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2DF" w:rsidRDefault="003162DF" w:rsidP="00A41473">
      <w:pPr>
        <w:pStyle w:val="BodyText"/>
        <w:spacing w:before="87" w:line="276" w:lineRule="auto"/>
        <w:ind w:left="1052" w:right="961"/>
        <w:jc w:val="center"/>
        <w:rPr>
          <w:rFonts w:ascii="Arial" w:eastAsia="Arial Unicode MS" w:hAnsi="Arial" w:cs="Arial"/>
          <w:color w:val="FF0000"/>
          <w:w w:val="105"/>
          <w:sz w:val="22"/>
          <w:szCs w:val="22"/>
        </w:rPr>
      </w:pPr>
    </w:p>
    <w:p w:rsidR="00DD20B9" w:rsidRPr="0018498D" w:rsidRDefault="00DB5F4E" w:rsidP="00A41473">
      <w:pPr>
        <w:pStyle w:val="BodyText"/>
        <w:spacing w:before="87" w:line="276" w:lineRule="auto"/>
        <w:ind w:left="1052" w:right="961"/>
        <w:jc w:val="center"/>
        <w:rPr>
          <w:rFonts w:ascii="Arial" w:eastAsia="Arial Unicode MS" w:hAnsi="Arial" w:cs="Arial"/>
          <w:color w:val="FF0000"/>
          <w:w w:val="105"/>
          <w:sz w:val="22"/>
          <w:szCs w:val="22"/>
        </w:rPr>
      </w:pPr>
      <w:r w:rsidRPr="0018498D">
        <w:rPr>
          <w:rFonts w:ascii="Arial" w:eastAsia="Arial Unicode MS" w:hAnsi="Arial" w:cs="Arial"/>
          <w:noProof/>
          <w:color w:val="FF0000"/>
          <w:w w:val="105"/>
          <w:sz w:val="22"/>
          <w:szCs w:val="22"/>
          <w:lang w:val="en-IN" w:eastAsia="en-IN"/>
        </w:rPr>
        <w:drawing>
          <wp:inline distT="0" distB="0" distL="0" distR="0">
            <wp:extent cx="1737499" cy="1352550"/>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a:stretch>
                      <a:fillRect/>
                    </a:stretch>
                  </pic:blipFill>
                  <pic:spPr bwMode="auto">
                    <a:xfrm>
                      <a:off x="0" y="0"/>
                      <a:ext cx="1737499" cy="1352550"/>
                    </a:xfrm>
                    <a:prstGeom prst="rect">
                      <a:avLst/>
                    </a:prstGeom>
                    <a:noFill/>
                    <a:ln w="9525">
                      <a:noFill/>
                      <a:miter lim="800000"/>
                      <a:headEnd/>
                      <a:tailEnd/>
                    </a:ln>
                  </pic:spPr>
                </pic:pic>
              </a:graphicData>
            </a:graphic>
          </wp:inline>
        </w:drawing>
      </w:r>
    </w:p>
    <w:p w:rsidR="001A11B3" w:rsidRPr="00C867B5" w:rsidRDefault="001F768A" w:rsidP="00A41473">
      <w:pPr>
        <w:spacing w:before="7" w:line="276" w:lineRule="auto"/>
        <w:ind w:left="1131" w:right="819"/>
        <w:jc w:val="center"/>
        <w:rPr>
          <w:rFonts w:ascii="Times New Roman" w:eastAsia="Arial Unicode MS" w:hAnsi="Times New Roman" w:cs="Times New Roman"/>
          <w:sz w:val="32"/>
          <w:szCs w:val="32"/>
        </w:rPr>
      </w:pPr>
      <w:r w:rsidRPr="00C867B5">
        <w:rPr>
          <w:rFonts w:ascii="Times New Roman" w:eastAsia="Arial Unicode MS" w:hAnsi="Times New Roman" w:cs="Times New Roman"/>
          <w:sz w:val="32"/>
          <w:szCs w:val="32"/>
        </w:rPr>
        <w:t>(A Government of India Enterprise)</w:t>
      </w:r>
    </w:p>
    <w:p w:rsidR="001A11B3" w:rsidRPr="004C6E68" w:rsidRDefault="001A11B3" w:rsidP="00A41473">
      <w:pPr>
        <w:spacing w:before="2" w:line="276" w:lineRule="auto"/>
        <w:ind w:left="1135" w:right="819"/>
        <w:jc w:val="center"/>
        <w:rPr>
          <w:rFonts w:ascii="Times New Roman" w:eastAsia="Arial Unicode MS" w:hAnsi="Times New Roman" w:cs="Times New Roman"/>
          <w:b/>
          <w:sz w:val="32"/>
          <w:szCs w:val="32"/>
        </w:rPr>
      </w:pPr>
    </w:p>
    <w:p w:rsidR="00B23723" w:rsidRPr="004C6E68" w:rsidRDefault="00DD20B9" w:rsidP="00B23723">
      <w:pPr>
        <w:ind w:left="1839" w:right="1491"/>
        <w:jc w:val="center"/>
        <w:rPr>
          <w:rFonts w:ascii="Times New Roman" w:eastAsia="Arial Unicode MS" w:hAnsi="Times New Roman" w:cs="Times New Roman"/>
          <w:b/>
          <w:sz w:val="28"/>
          <w:szCs w:val="28"/>
        </w:rPr>
      </w:pPr>
      <w:r w:rsidRPr="004C6E68">
        <w:rPr>
          <w:rFonts w:ascii="Times New Roman" w:eastAsia="Arial Unicode MS" w:hAnsi="Times New Roman" w:cs="Times New Roman"/>
          <w:b/>
          <w:sz w:val="28"/>
          <w:szCs w:val="28"/>
        </w:rPr>
        <w:t xml:space="preserve">New Administrative Building, </w:t>
      </w:r>
    </w:p>
    <w:p w:rsidR="001A11B3" w:rsidRPr="004C6E68" w:rsidRDefault="00DD20B9" w:rsidP="00B23723">
      <w:pPr>
        <w:ind w:left="1839" w:right="1491"/>
        <w:jc w:val="center"/>
        <w:rPr>
          <w:rFonts w:ascii="Times New Roman" w:eastAsia="Arial Unicode MS" w:hAnsi="Times New Roman" w:cs="Times New Roman"/>
          <w:b/>
          <w:sz w:val="28"/>
          <w:szCs w:val="28"/>
        </w:rPr>
      </w:pPr>
      <w:r w:rsidRPr="004C6E68">
        <w:rPr>
          <w:rFonts w:ascii="Times New Roman" w:eastAsia="Arial Unicode MS" w:hAnsi="Times New Roman" w:cs="Times New Roman"/>
          <w:b/>
          <w:sz w:val="28"/>
          <w:szCs w:val="28"/>
        </w:rPr>
        <w:t>W</w:t>
      </w:r>
      <w:r w:rsidR="00DB5F4E" w:rsidRPr="004C6E68">
        <w:rPr>
          <w:rFonts w:ascii="Times New Roman" w:eastAsia="Arial Unicode MS" w:hAnsi="Times New Roman" w:cs="Times New Roman"/>
          <w:b/>
          <w:sz w:val="28"/>
          <w:szCs w:val="28"/>
        </w:rPr>
        <w:t>illingdon Island</w:t>
      </w:r>
      <w:r w:rsidRPr="004C6E68">
        <w:rPr>
          <w:rFonts w:ascii="Times New Roman" w:eastAsia="Arial Unicode MS" w:hAnsi="Times New Roman" w:cs="Times New Roman"/>
          <w:b/>
          <w:sz w:val="28"/>
          <w:szCs w:val="28"/>
        </w:rPr>
        <w:t>, Cochin</w:t>
      </w:r>
      <w:r w:rsidR="00DB5F4E" w:rsidRPr="004C6E68">
        <w:rPr>
          <w:rFonts w:ascii="Times New Roman" w:eastAsia="Arial Unicode MS" w:hAnsi="Times New Roman" w:cs="Times New Roman"/>
          <w:b/>
          <w:sz w:val="28"/>
          <w:szCs w:val="28"/>
        </w:rPr>
        <w:t>-682009</w:t>
      </w:r>
      <w:r w:rsidRPr="004C6E68">
        <w:rPr>
          <w:rFonts w:ascii="Times New Roman" w:eastAsia="Arial Unicode MS" w:hAnsi="Times New Roman" w:cs="Times New Roman"/>
          <w:b/>
          <w:sz w:val="28"/>
          <w:szCs w:val="28"/>
        </w:rPr>
        <w:t xml:space="preserve">, Kerala  </w:t>
      </w:r>
    </w:p>
    <w:p w:rsidR="00214084" w:rsidRPr="004C6E68" w:rsidRDefault="001F768A" w:rsidP="00B23723">
      <w:pPr>
        <w:ind w:left="1162" w:right="816"/>
        <w:jc w:val="center"/>
        <w:rPr>
          <w:rFonts w:ascii="Times New Roman" w:eastAsia="Arial Unicode MS" w:hAnsi="Times New Roman" w:cs="Times New Roman"/>
          <w:b/>
          <w:sz w:val="28"/>
          <w:szCs w:val="28"/>
        </w:rPr>
      </w:pPr>
      <w:r w:rsidRPr="004C6E68">
        <w:rPr>
          <w:rFonts w:ascii="Times New Roman" w:eastAsia="Arial Unicode MS" w:hAnsi="Times New Roman" w:cs="Times New Roman"/>
          <w:b/>
          <w:sz w:val="28"/>
          <w:szCs w:val="28"/>
        </w:rPr>
        <w:t>Tel: 0</w:t>
      </w:r>
      <w:r w:rsidR="00DD20B9" w:rsidRPr="004C6E68">
        <w:rPr>
          <w:rFonts w:ascii="Times New Roman" w:eastAsia="Arial Unicode MS" w:hAnsi="Times New Roman" w:cs="Times New Roman"/>
          <w:b/>
          <w:sz w:val="28"/>
          <w:szCs w:val="28"/>
        </w:rPr>
        <w:t xml:space="preserve">484–2666639, 2582300, </w:t>
      </w:r>
      <w:r w:rsidR="005E1632" w:rsidRPr="004C6E68">
        <w:rPr>
          <w:rFonts w:ascii="Times New Roman" w:eastAsia="Arial Unicode MS" w:hAnsi="Times New Roman" w:cs="Times New Roman"/>
          <w:b/>
          <w:sz w:val="28"/>
          <w:szCs w:val="28"/>
        </w:rPr>
        <w:t>2582305</w:t>
      </w:r>
    </w:p>
    <w:p w:rsidR="001A11B3" w:rsidRPr="004C6E68" w:rsidRDefault="001F768A" w:rsidP="00B23723">
      <w:pPr>
        <w:ind w:left="1162" w:right="816"/>
        <w:jc w:val="center"/>
        <w:rPr>
          <w:rFonts w:ascii="Times New Roman" w:eastAsia="Arial Unicode MS" w:hAnsi="Times New Roman" w:cs="Times New Roman"/>
          <w:b/>
          <w:sz w:val="28"/>
          <w:szCs w:val="28"/>
        </w:rPr>
      </w:pPr>
      <w:r w:rsidRPr="004C6E68">
        <w:rPr>
          <w:rFonts w:ascii="Times New Roman" w:eastAsia="Arial Unicode MS" w:hAnsi="Times New Roman" w:cs="Times New Roman"/>
          <w:b/>
          <w:sz w:val="28"/>
          <w:szCs w:val="28"/>
        </w:rPr>
        <w:t>Fax: 0</w:t>
      </w:r>
      <w:r w:rsidR="005E1632" w:rsidRPr="004C6E68">
        <w:rPr>
          <w:rFonts w:ascii="Times New Roman" w:eastAsia="Arial Unicode MS" w:hAnsi="Times New Roman" w:cs="Times New Roman"/>
          <w:b/>
          <w:sz w:val="28"/>
          <w:szCs w:val="28"/>
        </w:rPr>
        <w:t xml:space="preserve">484–2666639  </w:t>
      </w:r>
    </w:p>
    <w:p w:rsidR="001A11B3" w:rsidRPr="004C6E68" w:rsidRDefault="001F768A" w:rsidP="00B23723">
      <w:pPr>
        <w:ind w:left="1162" w:right="816"/>
        <w:jc w:val="center"/>
        <w:rPr>
          <w:rFonts w:ascii="Times New Roman" w:eastAsia="Arial Unicode MS" w:hAnsi="Times New Roman" w:cs="Times New Roman"/>
          <w:b/>
          <w:sz w:val="28"/>
          <w:szCs w:val="28"/>
        </w:rPr>
      </w:pPr>
      <w:r w:rsidRPr="004C6E68">
        <w:rPr>
          <w:rFonts w:ascii="Times New Roman" w:eastAsia="Arial Unicode MS" w:hAnsi="Times New Roman" w:cs="Times New Roman"/>
          <w:b/>
          <w:sz w:val="28"/>
          <w:szCs w:val="28"/>
        </w:rPr>
        <w:t>E mail :</w:t>
      </w:r>
      <w:hyperlink r:id="rId9" w:history="1">
        <w:r w:rsidR="005E1632" w:rsidRPr="004C6E68">
          <w:rPr>
            <w:rStyle w:val="Hyperlink"/>
            <w:rFonts w:ascii="Times New Roman" w:eastAsia="Arial Unicode MS" w:hAnsi="Times New Roman" w:cs="Times New Roman"/>
            <w:b/>
            <w:color w:val="auto"/>
            <w:sz w:val="28"/>
            <w:szCs w:val="28"/>
          </w:rPr>
          <w:t>cme@cochinport.gov.in</w:t>
        </w:r>
      </w:hyperlink>
      <w:hyperlink r:id="rId10"/>
    </w:p>
    <w:p w:rsidR="001A11B3" w:rsidRPr="004C6E68" w:rsidRDefault="00B23723" w:rsidP="00B23723">
      <w:pPr>
        <w:pStyle w:val="BodyText"/>
        <w:jc w:val="center"/>
        <w:rPr>
          <w:rFonts w:ascii="Times New Roman" w:eastAsia="Arial Unicode MS" w:hAnsi="Times New Roman" w:cs="Times New Roman"/>
          <w:b/>
          <w:sz w:val="28"/>
          <w:szCs w:val="28"/>
        </w:rPr>
      </w:pPr>
      <w:r w:rsidRPr="004C6E68">
        <w:rPr>
          <w:rFonts w:ascii="Times New Roman" w:hAnsi="Times New Roman" w:cs="Times New Roman"/>
          <w:sz w:val="28"/>
          <w:szCs w:val="28"/>
        </w:rPr>
        <w:t xml:space="preserve">Website: </w:t>
      </w:r>
      <w:hyperlink r:id="rId11">
        <w:r w:rsidRPr="004C6E68">
          <w:rPr>
            <w:rFonts w:ascii="Times New Roman" w:hAnsi="Times New Roman" w:cs="Times New Roman"/>
            <w:sz w:val="28"/>
            <w:szCs w:val="28"/>
          </w:rPr>
          <w:t>www.cochinport.gov.in</w:t>
        </w:r>
      </w:hyperlink>
    </w:p>
    <w:p w:rsidR="00B23723" w:rsidRPr="004C6E68" w:rsidRDefault="00B23723" w:rsidP="00A41473">
      <w:pPr>
        <w:spacing w:before="97" w:line="276" w:lineRule="auto"/>
        <w:ind w:left="2392" w:right="2050"/>
        <w:jc w:val="center"/>
        <w:rPr>
          <w:rFonts w:ascii="Times New Roman" w:eastAsia="Arial Unicode MS" w:hAnsi="Times New Roman" w:cs="Times New Roman"/>
          <w:b/>
          <w:sz w:val="32"/>
          <w:szCs w:val="32"/>
        </w:rPr>
      </w:pPr>
    </w:p>
    <w:p w:rsidR="00636D1A" w:rsidRPr="004C6E68" w:rsidRDefault="00E5533E" w:rsidP="00A41473">
      <w:pPr>
        <w:spacing w:before="97" w:line="276" w:lineRule="auto"/>
        <w:ind w:left="2392" w:right="2050"/>
        <w:jc w:val="center"/>
        <w:rPr>
          <w:rFonts w:ascii="Times New Roman" w:eastAsia="Arial Unicode MS" w:hAnsi="Times New Roman" w:cs="Times New Roman"/>
          <w:b/>
          <w:sz w:val="32"/>
          <w:szCs w:val="32"/>
        </w:rPr>
      </w:pPr>
      <w:r w:rsidRPr="004C6E68">
        <w:rPr>
          <w:rFonts w:ascii="Times New Roman" w:eastAsia="Arial Unicode MS" w:hAnsi="Times New Roman" w:cs="Times New Roman"/>
          <w:b/>
          <w:sz w:val="32"/>
          <w:szCs w:val="32"/>
        </w:rPr>
        <w:t>E-TENDER DOCUMENT</w:t>
      </w:r>
    </w:p>
    <w:p w:rsidR="001A11B3" w:rsidRPr="004C6E68" w:rsidRDefault="001F768A" w:rsidP="00A41473">
      <w:pPr>
        <w:spacing w:before="97" w:line="276" w:lineRule="auto"/>
        <w:ind w:left="2392" w:right="2050"/>
        <w:jc w:val="center"/>
        <w:rPr>
          <w:rFonts w:ascii="Times New Roman" w:eastAsia="Arial Unicode MS" w:hAnsi="Times New Roman" w:cs="Times New Roman"/>
          <w:b/>
          <w:sz w:val="32"/>
          <w:szCs w:val="32"/>
        </w:rPr>
      </w:pPr>
      <w:r w:rsidRPr="004C6E68">
        <w:rPr>
          <w:rFonts w:ascii="Times New Roman" w:eastAsia="Arial Unicode MS" w:hAnsi="Times New Roman" w:cs="Times New Roman"/>
          <w:b/>
          <w:sz w:val="32"/>
          <w:szCs w:val="32"/>
        </w:rPr>
        <w:t>For</w:t>
      </w:r>
    </w:p>
    <w:p w:rsidR="00B23723" w:rsidRPr="004C6E68" w:rsidRDefault="00B23723" w:rsidP="00B23723">
      <w:pPr>
        <w:widowControl/>
        <w:adjustRightInd w:val="0"/>
        <w:rPr>
          <w:rFonts w:ascii="Times New Roman" w:eastAsiaTheme="minorHAnsi" w:hAnsi="Times New Roman" w:cs="Times New Roman"/>
          <w:sz w:val="24"/>
          <w:szCs w:val="24"/>
        </w:rPr>
      </w:pPr>
    </w:p>
    <w:p w:rsidR="001A11B3" w:rsidRPr="004C6E68" w:rsidRDefault="00B23723" w:rsidP="00C867B5">
      <w:pPr>
        <w:spacing w:line="276" w:lineRule="auto"/>
        <w:jc w:val="center"/>
        <w:rPr>
          <w:rFonts w:ascii="Times New Roman" w:eastAsia="Arial Unicode MS" w:hAnsi="Times New Roman" w:cs="Times New Roman"/>
          <w:b/>
          <w:strike/>
          <w:color w:val="FF0000"/>
          <w:sz w:val="36"/>
          <w:szCs w:val="36"/>
        </w:rPr>
      </w:pPr>
      <w:r w:rsidRPr="004C6E68">
        <w:rPr>
          <w:rFonts w:ascii="Times New Roman" w:eastAsiaTheme="minorHAnsi" w:hAnsi="Times New Roman" w:cs="Times New Roman"/>
          <w:b/>
          <w:bCs/>
          <w:iCs/>
          <w:sz w:val="36"/>
          <w:szCs w:val="36"/>
        </w:rPr>
        <w:t>Request for Selection (RFS) of Bidders for the</w:t>
      </w:r>
      <w:r w:rsidRPr="004C6E68">
        <w:rPr>
          <w:rFonts w:ascii="Times New Roman" w:eastAsiaTheme="minorHAnsi" w:hAnsi="Times New Roman" w:cs="Times New Roman"/>
          <w:b/>
          <w:bCs/>
          <w:iCs/>
          <w:color w:val="FF0000"/>
          <w:sz w:val="36"/>
          <w:szCs w:val="36"/>
        </w:rPr>
        <w:t xml:space="preserve"> </w:t>
      </w:r>
    </w:p>
    <w:p w:rsidR="00DE6215" w:rsidRPr="004C6E68" w:rsidRDefault="00DE6215" w:rsidP="006C2001">
      <w:pPr>
        <w:spacing w:line="276" w:lineRule="auto"/>
        <w:jc w:val="center"/>
        <w:rPr>
          <w:rFonts w:ascii="Times New Roman" w:eastAsia="Arial Unicode MS" w:hAnsi="Times New Roman" w:cs="Times New Roman"/>
          <w:b/>
          <w:sz w:val="36"/>
          <w:szCs w:val="36"/>
        </w:rPr>
      </w:pPr>
      <w:r w:rsidRPr="004C6E68">
        <w:rPr>
          <w:rFonts w:ascii="Times New Roman" w:eastAsia="Trebuchet MS" w:hAnsi="Times New Roman" w:cs="Times New Roman"/>
          <w:b/>
          <w:sz w:val="32"/>
        </w:rPr>
        <w:t>Implementation of 1.5 MWp</w:t>
      </w:r>
      <w:r w:rsidR="00C867B5" w:rsidRPr="004C6E68">
        <w:rPr>
          <w:rFonts w:ascii="Times New Roman" w:eastAsia="Trebuchet MS" w:hAnsi="Times New Roman" w:cs="Times New Roman"/>
          <w:b/>
          <w:sz w:val="32"/>
        </w:rPr>
        <w:t xml:space="preserve"> </w:t>
      </w:r>
      <w:r w:rsidRPr="004C6E68">
        <w:rPr>
          <w:rFonts w:ascii="Times New Roman" w:eastAsia="Trebuchet MS" w:hAnsi="Times New Roman" w:cs="Times New Roman"/>
          <w:b/>
          <w:sz w:val="32"/>
        </w:rPr>
        <w:t xml:space="preserve">Grid connected Floating Solar PV Project with </w:t>
      </w:r>
      <w:r w:rsidR="003B6DED" w:rsidRPr="004C6E68">
        <w:rPr>
          <w:rFonts w:ascii="Times New Roman" w:eastAsia="Trebuchet MS" w:hAnsi="Times New Roman" w:cs="Times New Roman"/>
          <w:b/>
          <w:sz w:val="32"/>
        </w:rPr>
        <w:t xml:space="preserve">Battery </w:t>
      </w:r>
      <w:r w:rsidRPr="004C6E68">
        <w:rPr>
          <w:rFonts w:ascii="Times New Roman" w:eastAsia="Trebuchet MS" w:hAnsi="Times New Roman" w:cs="Times New Roman"/>
          <w:b/>
          <w:sz w:val="32"/>
        </w:rPr>
        <w:t>Energy Storage System at Willingdon Island, Cochin Port Authority including Operation and Maintenance for 25 years</w:t>
      </w:r>
      <w:r w:rsidR="00C0089E" w:rsidRPr="004C6E68">
        <w:rPr>
          <w:rFonts w:ascii="Times New Roman" w:eastAsia="Trebuchet MS" w:hAnsi="Times New Roman" w:cs="Times New Roman"/>
          <w:b/>
          <w:sz w:val="32"/>
        </w:rPr>
        <w:t xml:space="preserve"> </w:t>
      </w:r>
      <w:r w:rsidRPr="004C6E68">
        <w:rPr>
          <w:rFonts w:ascii="Times New Roman" w:eastAsia="Trebuchet MS" w:hAnsi="Times New Roman" w:cs="Times New Roman"/>
          <w:b/>
          <w:sz w:val="32"/>
        </w:rPr>
        <w:t>under RESCO model</w:t>
      </w:r>
    </w:p>
    <w:p w:rsidR="001A11B3" w:rsidRPr="0018498D" w:rsidRDefault="001A11B3" w:rsidP="006C2001">
      <w:pPr>
        <w:pStyle w:val="BodyText"/>
        <w:spacing w:line="276" w:lineRule="auto"/>
        <w:rPr>
          <w:rFonts w:ascii="Times New Roman" w:eastAsia="Arial Unicode MS" w:hAnsi="Times New Roman" w:cs="Times New Roman"/>
          <w:color w:val="FF0000"/>
          <w:sz w:val="32"/>
          <w:szCs w:val="32"/>
        </w:rPr>
      </w:pPr>
    </w:p>
    <w:p w:rsidR="00A41473" w:rsidRDefault="00A41473" w:rsidP="00A41473">
      <w:pPr>
        <w:pStyle w:val="Heading2"/>
        <w:spacing w:before="245" w:line="276" w:lineRule="auto"/>
        <w:ind w:left="1157" w:right="819"/>
        <w:rPr>
          <w:rFonts w:ascii="Times New Roman" w:eastAsia="Arial Unicode MS" w:hAnsi="Times New Roman" w:cs="Times New Roman"/>
          <w:color w:val="FF0000"/>
          <w:sz w:val="24"/>
          <w:szCs w:val="24"/>
        </w:rPr>
      </w:pPr>
    </w:p>
    <w:p w:rsidR="00C867B5" w:rsidRDefault="00C867B5" w:rsidP="00A41473">
      <w:pPr>
        <w:pStyle w:val="Heading2"/>
        <w:spacing w:before="245" w:line="276" w:lineRule="auto"/>
        <w:ind w:left="1157" w:right="819"/>
        <w:rPr>
          <w:rFonts w:ascii="Times New Roman" w:eastAsia="Arial Unicode MS" w:hAnsi="Times New Roman" w:cs="Times New Roman"/>
          <w:color w:val="FF0000"/>
          <w:sz w:val="24"/>
          <w:szCs w:val="24"/>
        </w:rPr>
      </w:pPr>
    </w:p>
    <w:p w:rsidR="00C867B5" w:rsidRDefault="00C867B5" w:rsidP="00A41473">
      <w:pPr>
        <w:pStyle w:val="Heading2"/>
        <w:spacing w:before="245" w:line="276" w:lineRule="auto"/>
        <w:ind w:left="1157" w:right="819"/>
        <w:rPr>
          <w:rFonts w:ascii="Times New Roman" w:eastAsia="Arial Unicode MS" w:hAnsi="Times New Roman" w:cs="Times New Roman"/>
          <w:color w:val="FF0000"/>
          <w:sz w:val="24"/>
          <w:szCs w:val="24"/>
        </w:rPr>
      </w:pPr>
    </w:p>
    <w:p w:rsidR="00C867B5" w:rsidRDefault="00C867B5" w:rsidP="00A41473">
      <w:pPr>
        <w:pStyle w:val="Heading2"/>
        <w:spacing w:before="245" w:line="276" w:lineRule="auto"/>
        <w:ind w:left="1157" w:right="819"/>
        <w:rPr>
          <w:rFonts w:ascii="Times New Roman" w:eastAsia="Arial Unicode MS" w:hAnsi="Times New Roman" w:cs="Times New Roman"/>
          <w:color w:val="FF0000"/>
          <w:sz w:val="24"/>
          <w:szCs w:val="24"/>
        </w:rPr>
      </w:pPr>
    </w:p>
    <w:p w:rsidR="00C867B5" w:rsidRDefault="00C867B5" w:rsidP="00A41473">
      <w:pPr>
        <w:pStyle w:val="Heading2"/>
        <w:spacing w:before="245" w:line="276" w:lineRule="auto"/>
        <w:ind w:left="1157" w:right="819"/>
        <w:rPr>
          <w:rFonts w:ascii="Times New Roman" w:eastAsia="Arial Unicode MS" w:hAnsi="Times New Roman" w:cs="Times New Roman"/>
          <w:color w:val="FF0000"/>
          <w:sz w:val="24"/>
          <w:szCs w:val="24"/>
        </w:rPr>
      </w:pPr>
    </w:p>
    <w:p w:rsidR="00C867B5" w:rsidRPr="0018498D" w:rsidRDefault="00C867B5" w:rsidP="00A41473">
      <w:pPr>
        <w:pStyle w:val="Heading2"/>
        <w:spacing w:before="245" w:line="276" w:lineRule="auto"/>
        <w:ind w:left="1157" w:right="819"/>
        <w:rPr>
          <w:rFonts w:ascii="Times New Roman" w:eastAsia="Arial Unicode MS" w:hAnsi="Times New Roman" w:cs="Times New Roman"/>
          <w:color w:val="FF0000"/>
          <w:sz w:val="24"/>
          <w:szCs w:val="24"/>
        </w:rPr>
      </w:pPr>
    </w:p>
    <w:p w:rsidR="006C2001" w:rsidRPr="0018498D" w:rsidRDefault="006C2001" w:rsidP="00A41473">
      <w:pPr>
        <w:spacing w:line="276" w:lineRule="auto"/>
        <w:ind w:left="669" w:right="819"/>
        <w:jc w:val="center"/>
        <w:rPr>
          <w:rFonts w:ascii="Times New Roman" w:eastAsia="Arial Unicode MS" w:hAnsi="Times New Roman" w:cs="Times New Roman"/>
          <w:b/>
          <w:color w:val="FF0000"/>
          <w:sz w:val="24"/>
          <w:szCs w:val="24"/>
          <w:u w:val="thick"/>
        </w:rPr>
      </w:pPr>
    </w:p>
    <w:p w:rsidR="006C2001" w:rsidRPr="0018498D" w:rsidRDefault="006C2001" w:rsidP="00A41473">
      <w:pPr>
        <w:spacing w:line="276" w:lineRule="auto"/>
        <w:ind w:left="669" w:right="819"/>
        <w:jc w:val="center"/>
        <w:rPr>
          <w:rFonts w:ascii="Times New Roman" w:eastAsia="Arial Unicode MS" w:hAnsi="Times New Roman" w:cs="Times New Roman"/>
          <w:b/>
          <w:color w:val="FF0000"/>
          <w:sz w:val="24"/>
          <w:szCs w:val="24"/>
          <w:u w:val="thick"/>
        </w:rPr>
      </w:pPr>
    </w:p>
    <w:p w:rsidR="006C2001" w:rsidRPr="0018498D" w:rsidRDefault="006C2001" w:rsidP="00A41473">
      <w:pPr>
        <w:spacing w:line="276" w:lineRule="auto"/>
        <w:ind w:left="669" w:right="819"/>
        <w:jc w:val="center"/>
        <w:rPr>
          <w:rFonts w:ascii="Times New Roman" w:eastAsia="Arial Unicode MS" w:hAnsi="Times New Roman" w:cs="Times New Roman"/>
          <w:b/>
          <w:color w:val="FF0000"/>
          <w:sz w:val="24"/>
          <w:szCs w:val="24"/>
          <w:u w:val="thick"/>
        </w:rPr>
      </w:pPr>
    </w:p>
    <w:p w:rsidR="001A11B3" w:rsidRPr="0018498D" w:rsidRDefault="001F768A" w:rsidP="00A41473">
      <w:pPr>
        <w:spacing w:line="276" w:lineRule="auto"/>
        <w:ind w:left="669" w:right="819"/>
        <w:jc w:val="center"/>
        <w:rPr>
          <w:rFonts w:ascii="Times New Roman" w:eastAsia="Arial Unicode MS" w:hAnsi="Times New Roman" w:cs="Times New Roman"/>
          <w:b/>
          <w:color w:val="FF0000"/>
          <w:sz w:val="24"/>
          <w:szCs w:val="24"/>
        </w:rPr>
      </w:pPr>
      <w:r w:rsidRPr="0018498D">
        <w:rPr>
          <w:rFonts w:ascii="Times New Roman" w:eastAsia="Arial Unicode MS" w:hAnsi="Times New Roman" w:cs="Times New Roman"/>
          <w:b/>
          <w:color w:val="FF0000"/>
          <w:sz w:val="24"/>
          <w:szCs w:val="24"/>
          <w:u w:val="thick"/>
        </w:rPr>
        <w:t>TABLE OF CONTENTS</w:t>
      </w:r>
    </w:p>
    <w:p w:rsidR="001A11B3" w:rsidRPr="0018498D" w:rsidRDefault="001A11B3" w:rsidP="00A41473">
      <w:pPr>
        <w:pStyle w:val="BodyText"/>
        <w:spacing w:line="276" w:lineRule="auto"/>
        <w:rPr>
          <w:rFonts w:ascii="Times New Roman" w:eastAsia="Arial Unicode MS" w:hAnsi="Times New Roman" w:cs="Times New Roman"/>
          <w:b/>
          <w:color w:val="FF0000"/>
          <w:sz w:val="24"/>
          <w:szCs w:val="24"/>
        </w:rPr>
      </w:pPr>
    </w:p>
    <w:p w:rsidR="001A11B3" w:rsidRPr="0018498D" w:rsidRDefault="001A11B3" w:rsidP="00A41473">
      <w:pPr>
        <w:pStyle w:val="BodyText"/>
        <w:spacing w:before="1" w:line="276" w:lineRule="auto"/>
        <w:rPr>
          <w:rFonts w:ascii="Times New Roman" w:eastAsia="Arial Unicode MS" w:hAnsi="Times New Roman" w:cs="Times New Roman"/>
          <w:b/>
          <w:color w:val="FF0000"/>
          <w:sz w:val="24"/>
          <w:szCs w:val="24"/>
        </w:rPr>
      </w:pPr>
    </w:p>
    <w:tbl>
      <w:tblPr>
        <w:tblW w:w="0" w:type="auto"/>
        <w:tblInd w:w="12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tblPr>
      <w:tblGrid>
        <w:gridCol w:w="6530"/>
        <w:gridCol w:w="2043"/>
      </w:tblGrid>
      <w:tr w:rsidR="001A11B3" w:rsidRPr="0018498D">
        <w:trPr>
          <w:trHeight w:val="737"/>
        </w:trPr>
        <w:tc>
          <w:tcPr>
            <w:tcW w:w="6530" w:type="dxa"/>
          </w:tcPr>
          <w:p w:rsidR="001A11B3" w:rsidRPr="0018498D" w:rsidRDefault="001F768A" w:rsidP="00A41473">
            <w:pPr>
              <w:pStyle w:val="TableParagraph"/>
              <w:spacing w:before="220" w:line="276" w:lineRule="auto"/>
              <w:ind w:left="2438" w:right="2322"/>
              <w:jc w:val="center"/>
              <w:rPr>
                <w:rFonts w:ascii="Times New Roman" w:eastAsia="Arial Unicode MS" w:hAnsi="Times New Roman" w:cs="Times New Roman"/>
                <w:b/>
                <w:color w:val="FF0000"/>
                <w:sz w:val="24"/>
                <w:szCs w:val="24"/>
              </w:rPr>
            </w:pPr>
            <w:r w:rsidRPr="0018498D">
              <w:rPr>
                <w:rFonts w:ascii="Times New Roman" w:eastAsia="Arial Unicode MS" w:hAnsi="Times New Roman" w:cs="Times New Roman"/>
                <w:b/>
                <w:color w:val="FF0000"/>
                <w:sz w:val="24"/>
                <w:szCs w:val="24"/>
              </w:rPr>
              <w:t>DESCRIPTION</w:t>
            </w:r>
          </w:p>
        </w:tc>
        <w:tc>
          <w:tcPr>
            <w:tcW w:w="2043" w:type="dxa"/>
          </w:tcPr>
          <w:p w:rsidR="001A11B3" w:rsidRPr="0018498D" w:rsidRDefault="001F768A" w:rsidP="00A41473">
            <w:pPr>
              <w:pStyle w:val="TableParagraph"/>
              <w:spacing w:before="220" w:line="276" w:lineRule="auto"/>
              <w:ind w:left="532"/>
              <w:rPr>
                <w:rFonts w:ascii="Times New Roman" w:eastAsia="Arial Unicode MS" w:hAnsi="Times New Roman" w:cs="Times New Roman"/>
                <w:b/>
                <w:color w:val="FF0000"/>
                <w:sz w:val="24"/>
                <w:szCs w:val="24"/>
              </w:rPr>
            </w:pPr>
            <w:r w:rsidRPr="0018498D">
              <w:rPr>
                <w:rFonts w:ascii="Times New Roman" w:eastAsia="Arial Unicode MS" w:hAnsi="Times New Roman" w:cs="Times New Roman"/>
                <w:b/>
                <w:color w:val="FF0000"/>
                <w:sz w:val="24"/>
                <w:szCs w:val="24"/>
              </w:rPr>
              <w:t>PAGE NO.</w:t>
            </w:r>
          </w:p>
        </w:tc>
      </w:tr>
      <w:tr w:rsidR="001A11B3" w:rsidRPr="0018498D">
        <w:trPr>
          <w:trHeight w:val="682"/>
        </w:trPr>
        <w:tc>
          <w:tcPr>
            <w:tcW w:w="6530" w:type="dxa"/>
            <w:tcBorders>
              <w:bottom w:val="single" w:sz="4" w:space="0" w:color="000000"/>
            </w:tcBorders>
          </w:tcPr>
          <w:p w:rsidR="001A11B3" w:rsidRPr="0018498D" w:rsidRDefault="001F768A" w:rsidP="006C05D1">
            <w:pPr>
              <w:pStyle w:val="TableParagraph"/>
              <w:spacing w:before="192" w:line="276" w:lineRule="auto"/>
              <w:ind w:left="126"/>
              <w:rPr>
                <w:rFonts w:ascii="Times New Roman" w:eastAsia="Arial Unicode MS" w:hAnsi="Times New Roman" w:cs="Times New Roman"/>
                <w:color w:val="FF0000"/>
                <w:sz w:val="24"/>
                <w:szCs w:val="24"/>
              </w:rPr>
            </w:pPr>
            <w:r w:rsidRPr="0018498D">
              <w:rPr>
                <w:rFonts w:ascii="Times New Roman" w:eastAsia="Arial Unicode MS" w:hAnsi="Times New Roman" w:cs="Times New Roman"/>
                <w:color w:val="FF0000"/>
                <w:sz w:val="24"/>
                <w:szCs w:val="24"/>
              </w:rPr>
              <w:t xml:space="preserve">SECTION - I : </w:t>
            </w:r>
            <w:r w:rsidR="006C05D1" w:rsidRPr="0018498D">
              <w:rPr>
                <w:rFonts w:ascii="Times New Roman" w:eastAsia="Arial Unicode MS" w:hAnsi="Times New Roman" w:cs="Times New Roman"/>
                <w:color w:val="FF0000"/>
                <w:sz w:val="24"/>
                <w:szCs w:val="24"/>
              </w:rPr>
              <w:t>Invitation for Bids</w:t>
            </w:r>
            <w:r w:rsidRPr="0018498D">
              <w:rPr>
                <w:rFonts w:ascii="Times New Roman" w:eastAsia="Arial Unicode MS" w:hAnsi="Times New Roman" w:cs="Times New Roman"/>
                <w:color w:val="FF0000"/>
                <w:sz w:val="24"/>
                <w:szCs w:val="24"/>
              </w:rPr>
              <w:t xml:space="preserve"> (</w:t>
            </w:r>
            <w:r w:rsidR="006C05D1" w:rsidRPr="0018498D">
              <w:rPr>
                <w:rFonts w:ascii="Times New Roman" w:eastAsia="Arial Unicode MS" w:hAnsi="Times New Roman" w:cs="Times New Roman"/>
                <w:color w:val="FF0000"/>
                <w:sz w:val="24"/>
                <w:szCs w:val="24"/>
              </w:rPr>
              <w:t>IFB</w:t>
            </w:r>
            <w:r w:rsidRPr="0018498D">
              <w:rPr>
                <w:rFonts w:ascii="Times New Roman" w:eastAsia="Arial Unicode MS" w:hAnsi="Times New Roman" w:cs="Times New Roman"/>
                <w:color w:val="FF0000"/>
                <w:sz w:val="24"/>
                <w:szCs w:val="24"/>
              </w:rPr>
              <w:t>)</w:t>
            </w:r>
          </w:p>
        </w:tc>
        <w:tc>
          <w:tcPr>
            <w:tcW w:w="2043" w:type="dxa"/>
            <w:tcBorders>
              <w:bottom w:val="single" w:sz="4" w:space="0" w:color="000000"/>
            </w:tcBorders>
          </w:tcPr>
          <w:p w:rsidR="001A11B3" w:rsidRPr="0018498D" w:rsidRDefault="00EE7C57" w:rsidP="00A41473">
            <w:pPr>
              <w:pStyle w:val="TableParagraph"/>
              <w:spacing w:before="215" w:line="276" w:lineRule="auto"/>
              <w:ind w:left="749" w:right="670"/>
              <w:jc w:val="center"/>
              <w:rPr>
                <w:rFonts w:ascii="Times New Roman" w:eastAsia="Arial Unicode MS" w:hAnsi="Times New Roman" w:cs="Times New Roman"/>
                <w:color w:val="FF0000"/>
                <w:sz w:val="24"/>
                <w:szCs w:val="24"/>
              </w:rPr>
            </w:pPr>
            <w:r>
              <w:rPr>
                <w:rFonts w:ascii="Times New Roman" w:eastAsia="Arial Unicode MS" w:hAnsi="Times New Roman" w:cs="Times New Roman"/>
                <w:color w:val="FF0000"/>
                <w:sz w:val="24"/>
                <w:szCs w:val="24"/>
              </w:rPr>
              <w:t>4  -11</w:t>
            </w:r>
          </w:p>
        </w:tc>
      </w:tr>
      <w:tr w:rsidR="001A11B3" w:rsidRPr="0018498D">
        <w:trPr>
          <w:trHeight w:val="815"/>
        </w:trPr>
        <w:tc>
          <w:tcPr>
            <w:tcW w:w="6530" w:type="dxa"/>
            <w:tcBorders>
              <w:top w:val="single" w:sz="4" w:space="0" w:color="000000"/>
            </w:tcBorders>
          </w:tcPr>
          <w:p w:rsidR="001A11B3" w:rsidRPr="0018498D" w:rsidRDefault="001A11B3" w:rsidP="00A41473">
            <w:pPr>
              <w:pStyle w:val="TableParagraph"/>
              <w:spacing w:before="7" w:line="276" w:lineRule="auto"/>
              <w:rPr>
                <w:rFonts w:ascii="Times New Roman" w:eastAsia="Arial Unicode MS" w:hAnsi="Times New Roman" w:cs="Times New Roman"/>
                <w:b/>
                <w:color w:val="FF0000"/>
                <w:sz w:val="24"/>
                <w:szCs w:val="24"/>
              </w:rPr>
            </w:pPr>
          </w:p>
          <w:p w:rsidR="001A11B3" w:rsidRPr="0018498D" w:rsidRDefault="001F768A" w:rsidP="00A41473">
            <w:pPr>
              <w:pStyle w:val="TableParagraph"/>
              <w:spacing w:before="1" w:line="276" w:lineRule="auto"/>
              <w:ind w:left="179"/>
              <w:rPr>
                <w:rFonts w:ascii="Times New Roman" w:eastAsia="Arial Unicode MS" w:hAnsi="Times New Roman" w:cs="Times New Roman"/>
                <w:color w:val="FF0000"/>
                <w:sz w:val="24"/>
                <w:szCs w:val="24"/>
              </w:rPr>
            </w:pPr>
            <w:r w:rsidRPr="0018498D">
              <w:rPr>
                <w:rFonts w:ascii="Times New Roman" w:eastAsia="Arial Unicode MS" w:hAnsi="Times New Roman" w:cs="Times New Roman"/>
                <w:color w:val="FF0000"/>
                <w:sz w:val="24"/>
                <w:szCs w:val="24"/>
              </w:rPr>
              <w:t>SECTION - II : Instructions to Bidders (ITB)</w:t>
            </w:r>
          </w:p>
        </w:tc>
        <w:tc>
          <w:tcPr>
            <w:tcW w:w="2043" w:type="dxa"/>
            <w:tcBorders>
              <w:top w:val="single" w:sz="4" w:space="0" w:color="000000"/>
            </w:tcBorders>
          </w:tcPr>
          <w:p w:rsidR="001A11B3" w:rsidRDefault="001A11B3" w:rsidP="00A41473">
            <w:pPr>
              <w:pStyle w:val="TableParagraph"/>
              <w:spacing w:before="1" w:line="276" w:lineRule="auto"/>
              <w:ind w:left="672"/>
              <w:rPr>
                <w:rFonts w:ascii="Times New Roman" w:eastAsia="Arial Unicode MS" w:hAnsi="Times New Roman" w:cs="Times New Roman"/>
                <w:color w:val="FF0000"/>
                <w:sz w:val="24"/>
                <w:szCs w:val="24"/>
              </w:rPr>
            </w:pPr>
          </w:p>
          <w:p w:rsidR="00EE7C57" w:rsidRPr="0018498D" w:rsidRDefault="00EE7C57" w:rsidP="00A41473">
            <w:pPr>
              <w:pStyle w:val="TableParagraph"/>
              <w:spacing w:before="1" w:line="276" w:lineRule="auto"/>
              <w:ind w:left="672"/>
              <w:rPr>
                <w:rFonts w:ascii="Times New Roman" w:eastAsia="Arial Unicode MS" w:hAnsi="Times New Roman" w:cs="Times New Roman"/>
                <w:color w:val="FF0000"/>
                <w:sz w:val="24"/>
                <w:szCs w:val="24"/>
              </w:rPr>
            </w:pPr>
            <w:r>
              <w:rPr>
                <w:rFonts w:ascii="Times New Roman" w:eastAsia="Arial Unicode MS" w:hAnsi="Times New Roman" w:cs="Times New Roman"/>
                <w:color w:val="FF0000"/>
                <w:sz w:val="24"/>
                <w:szCs w:val="24"/>
              </w:rPr>
              <w:t>12 -42</w:t>
            </w:r>
          </w:p>
        </w:tc>
      </w:tr>
      <w:tr w:rsidR="001A11B3" w:rsidRPr="0018498D">
        <w:trPr>
          <w:trHeight w:val="743"/>
        </w:trPr>
        <w:tc>
          <w:tcPr>
            <w:tcW w:w="6530" w:type="dxa"/>
          </w:tcPr>
          <w:p w:rsidR="001A11B3" w:rsidRPr="0018498D" w:rsidRDefault="001F768A" w:rsidP="00A41473">
            <w:pPr>
              <w:pStyle w:val="TableParagraph"/>
              <w:spacing w:before="227" w:line="276" w:lineRule="auto"/>
              <w:ind w:left="126"/>
              <w:rPr>
                <w:rFonts w:ascii="Times New Roman" w:eastAsia="Arial Unicode MS" w:hAnsi="Times New Roman" w:cs="Times New Roman"/>
                <w:color w:val="FF0000"/>
                <w:sz w:val="24"/>
                <w:szCs w:val="24"/>
              </w:rPr>
            </w:pPr>
            <w:r w:rsidRPr="0018498D">
              <w:rPr>
                <w:rFonts w:ascii="Times New Roman" w:eastAsia="Arial Unicode MS" w:hAnsi="Times New Roman" w:cs="Times New Roman"/>
                <w:color w:val="FF0000"/>
                <w:sz w:val="24"/>
                <w:szCs w:val="24"/>
              </w:rPr>
              <w:t>SECTION - III : Qualifying Requirements (QR)</w:t>
            </w:r>
          </w:p>
        </w:tc>
        <w:tc>
          <w:tcPr>
            <w:tcW w:w="2043" w:type="dxa"/>
          </w:tcPr>
          <w:p w:rsidR="001A11B3" w:rsidRDefault="001A11B3" w:rsidP="00A41473">
            <w:pPr>
              <w:pStyle w:val="TableParagraph"/>
              <w:spacing w:line="276" w:lineRule="auto"/>
              <w:ind w:left="672"/>
              <w:rPr>
                <w:rFonts w:ascii="Times New Roman" w:eastAsia="Arial Unicode MS" w:hAnsi="Times New Roman" w:cs="Times New Roman"/>
                <w:color w:val="FF0000"/>
                <w:sz w:val="24"/>
                <w:szCs w:val="24"/>
              </w:rPr>
            </w:pPr>
          </w:p>
          <w:p w:rsidR="00EE7C57" w:rsidRPr="0018498D" w:rsidRDefault="00EE7C57" w:rsidP="00A41473">
            <w:pPr>
              <w:pStyle w:val="TableParagraph"/>
              <w:spacing w:line="276" w:lineRule="auto"/>
              <w:ind w:left="672"/>
              <w:rPr>
                <w:rFonts w:ascii="Times New Roman" w:eastAsia="Arial Unicode MS" w:hAnsi="Times New Roman" w:cs="Times New Roman"/>
                <w:color w:val="FF0000"/>
                <w:sz w:val="24"/>
                <w:szCs w:val="24"/>
              </w:rPr>
            </w:pPr>
            <w:r>
              <w:rPr>
                <w:rFonts w:ascii="Times New Roman" w:eastAsia="Arial Unicode MS" w:hAnsi="Times New Roman" w:cs="Times New Roman"/>
                <w:color w:val="FF0000"/>
                <w:sz w:val="24"/>
                <w:szCs w:val="24"/>
              </w:rPr>
              <w:t>43-44</w:t>
            </w:r>
          </w:p>
        </w:tc>
      </w:tr>
      <w:tr w:rsidR="001A11B3" w:rsidRPr="0018498D">
        <w:trPr>
          <w:trHeight w:val="738"/>
        </w:trPr>
        <w:tc>
          <w:tcPr>
            <w:tcW w:w="6530" w:type="dxa"/>
          </w:tcPr>
          <w:p w:rsidR="001A11B3" w:rsidRPr="0018498D" w:rsidRDefault="001F768A" w:rsidP="00A41473">
            <w:pPr>
              <w:pStyle w:val="TableParagraph"/>
              <w:spacing w:before="222" w:line="276" w:lineRule="auto"/>
              <w:ind w:left="126"/>
              <w:rPr>
                <w:rFonts w:ascii="Times New Roman" w:eastAsia="Arial Unicode MS" w:hAnsi="Times New Roman" w:cs="Times New Roman"/>
                <w:color w:val="FF0000"/>
                <w:sz w:val="24"/>
                <w:szCs w:val="24"/>
              </w:rPr>
            </w:pPr>
            <w:r w:rsidRPr="0018498D">
              <w:rPr>
                <w:rFonts w:ascii="Times New Roman" w:eastAsia="Arial Unicode MS" w:hAnsi="Times New Roman" w:cs="Times New Roman"/>
                <w:color w:val="FF0000"/>
                <w:sz w:val="24"/>
                <w:szCs w:val="24"/>
              </w:rPr>
              <w:t>SECTION - IV : Definitions of Terms</w:t>
            </w:r>
          </w:p>
        </w:tc>
        <w:tc>
          <w:tcPr>
            <w:tcW w:w="2043" w:type="dxa"/>
          </w:tcPr>
          <w:p w:rsidR="001A11B3" w:rsidRDefault="001A11B3" w:rsidP="00A41473">
            <w:pPr>
              <w:pStyle w:val="TableParagraph"/>
              <w:spacing w:line="276" w:lineRule="auto"/>
              <w:ind w:left="672"/>
              <w:rPr>
                <w:rFonts w:ascii="Times New Roman" w:eastAsia="Arial Unicode MS" w:hAnsi="Times New Roman" w:cs="Times New Roman"/>
                <w:color w:val="FF0000"/>
                <w:sz w:val="24"/>
                <w:szCs w:val="24"/>
              </w:rPr>
            </w:pPr>
          </w:p>
          <w:p w:rsidR="00EE7C57" w:rsidRPr="0018498D" w:rsidRDefault="00EE7C57" w:rsidP="00A41473">
            <w:pPr>
              <w:pStyle w:val="TableParagraph"/>
              <w:spacing w:line="276" w:lineRule="auto"/>
              <w:ind w:left="672"/>
              <w:rPr>
                <w:rFonts w:ascii="Times New Roman" w:eastAsia="Arial Unicode MS" w:hAnsi="Times New Roman" w:cs="Times New Roman"/>
                <w:color w:val="FF0000"/>
                <w:sz w:val="24"/>
                <w:szCs w:val="24"/>
              </w:rPr>
            </w:pPr>
            <w:r>
              <w:rPr>
                <w:rFonts w:ascii="Times New Roman" w:eastAsia="Arial Unicode MS" w:hAnsi="Times New Roman" w:cs="Times New Roman"/>
                <w:color w:val="FF0000"/>
                <w:sz w:val="24"/>
                <w:szCs w:val="24"/>
              </w:rPr>
              <w:t>45-49</w:t>
            </w:r>
          </w:p>
        </w:tc>
      </w:tr>
      <w:tr w:rsidR="001A11B3" w:rsidRPr="0018498D">
        <w:trPr>
          <w:trHeight w:val="735"/>
        </w:trPr>
        <w:tc>
          <w:tcPr>
            <w:tcW w:w="6530" w:type="dxa"/>
          </w:tcPr>
          <w:p w:rsidR="001A11B3" w:rsidRPr="0018498D" w:rsidRDefault="001F768A" w:rsidP="00A41473">
            <w:pPr>
              <w:pStyle w:val="TableParagraph"/>
              <w:spacing w:before="222" w:line="276" w:lineRule="auto"/>
              <w:ind w:left="126"/>
              <w:rPr>
                <w:rFonts w:ascii="Times New Roman" w:eastAsia="Arial Unicode MS" w:hAnsi="Times New Roman" w:cs="Times New Roman"/>
                <w:color w:val="FF0000"/>
                <w:sz w:val="24"/>
                <w:szCs w:val="24"/>
              </w:rPr>
            </w:pPr>
            <w:r w:rsidRPr="0018498D">
              <w:rPr>
                <w:rFonts w:ascii="Times New Roman" w:eastAsia="Arial Unicode MS" w:hAnsi="Times New Roman" w:cs="Times New Roman"/>
                <w:color w:val="FF0000"/>
                <w:sz w:val="24"/>
                <w:szCs w:val="24"/>
              </w:rPr>
              <w:t>SECTION - V : Bid Evaluation and Selection ofProjects</w:t>
            </w:r>
          </w:p>
        </w:tc>
        <w:tc>
          <w:tcPr>
            <w:tcW w:w="2043" w:type="dxa"/>
          </w:tcPr>
          <w:p w:rsidR="001A11B3" w:rsidRDefault="001A11B3" w:rsidP="00A41473">
            <w:pPr>
              <w:pStyle w:val="TableParagraph"/>
              <w:spacing w:before="1" w:line="276" w:lineRule="auto"/>
              <w:ind w:left="672"/>
              <w:rPr>
                <w:rFonts w:ascii="Times New Roman" w:eastAsia="Arial Unicode MS" w:hAnsi="Times New Roman" w:cs="Times New Roman"/>
                <w:color w:val="FF0000"/>
                <w:sz w:val="24"/>
                <w:szCs w:val="24"/>
              </w:rPr>
            </w:pPr>
          </w:p>
          <w:p w:rsidR="00EE7C57" w:rsidRPr="0018498D" w:rsidRDefault="00EE7C57" w:rsidP="00A41473">
            <w:pPr>
              <w:pStyle w:val="TableParagraph"/>
              <w:spacing w:before="1" w:line="276" w:lineRule="auto"/>
              <w:ind w:left="672"/>
              <w:rPr>
                <w:rFonts w:ascii="Times New Roman" w:eastAsia="Arial Unicode MS" w:hAnsi="Times New Roman" w:cs="Times New Roman"/>
                <w:color w:val="FF0000"/>
                <w:sz w:val="24"/>
                <w:szCs w:val="24"/>
              </w:rPr>
            </w:pPr>
            <w:r>
              <w:rPr>
                <w:rFonts w:ascii="Times New Roman" w:eastAsia="Arial Unicode MS" w:hAnsi="Times New Roman" w:cs="Times New Roman"/>
                <w:color w:val="FF0000"/>
                <w:sz w:val="24"/>
                <w:szCs w:val="24"/>
              </w:rPr>
              <w:t>50-53</w:t>
            </w:r>
          </w:p>
        </w:tc>
      </w:tr>
      <w:tr w:rsidR="001A11B3" w:rsidRPr="0018498D">
        <w:trPr>
          <w:trHeight w:val="749"/>
        </w:trPr>
        <w:tc>
          <w:tcPr>
            <w:tcW w:w="6530" w:type="dxa"/>
            <w:tcBorders>
              <w:bottom w:val="single" w:sz="6" w:space="0" w:color="000000"/>
            </w:tcBorders>
          </w:tcPr>
          <w:p w:rsidR="001A11B3" w:rsidRPr="0018498D" w:rsidRDefault="001F768A" w:rsidP="00A41473">
            <w:pPr>
              <w:pStyle w:val="TableParagraph"/>
              <w:spacing w:before="224" w:line="276" w:lineRule="auto"/>
              <w:ind w:left="126"/>
              <w:rPr>
                <w:rFonts w:ascii="Times New Roman" w:eastAsia="Arial Unicode MS" w:hAnsi="Times New Roman" w:cs="Times New Roman"/>
                <w:color w:val="FF0000"/>
                <w:sz w:val="24"/>
                <w:szCs w:val="24"/>
              </w:rPr>
            </w:pPr>
            <w:r w:rsidRPr="0018498D">
              <w:rPr>
                <w:rFonts w:ascii="Times New Roman" w:eastAsia="Arial Unicode MS" w:hAnsi="Times New Roman" w:cs="Times New Roman"/>
                <w:color w:val="FF0000"/>
                <w:sz w:val="24"/>
                <w:szCs w:val="24"/>
              </w:rPr>
              <w:t>SECTION - VI : Other Provisions</w:t>
            </w:r>
          </w:p>
        </w:tc>
        <w:tc>
          <w:tcPr>
            <w:tcW w:w="2043" w:type="dxa"/>
            <w:tcBorders>
              <w:bottom w:val="single" w:sz="6" w:space="0" w:color="000000"/>
            </w:tcBorders>
          </w:tcPr>
          <w:p w:rsidR="001A11B3" w:rsidRDefault="001A11B3" w:rsidP="00A41473">
            <w:pPr>
              <w:pStyle w:val="TableParagraph"/>
              <w:spacing w:line="276" w:lineRule="auto"/>
              <w:ind w:left="672"/>
              <w:rPr>
                <w:rFonts w:ascii="Times New Roman" w:eastAsia="Arial Unicode MS" w:hAnsi="Times New Roman" w:cs="Times New Roman"/>
                <w:color w:val="FF0000"/>
                <w:sz w:val="24"/>
                <w:szCs w:val="24"/>
              </w:rPr>
            </w:pPr>
          </w:p>
          <w:p w:rsidR="00EE7C57" w:rsidRPr="0018498D" w:rsidRDefault="00EE7C57" w:rsidP="00A41473">
            <w:pPr>
              <w:pStyle w:val="TableParagraph"/>
              <w:spacing w:line="276" w:lineRule="auto"/>
              <w:ind w:left="672"/>
              <w:rPr>
                <w:rFonts w:ascii="Times New Roman" w:eastAsia="Arial Unicode MS" w:hAnsi="Times New Roman" w:cs="Times New Roman"/>
                <w:color w:val="FF0000"/>
                <w:sz w:val="24"/>
                <w:szCs w:val="24"/>
              </w:rPr>
            </w:pPr>
            <w:r>
              <w:rPr>
                <w:rFonts w:ascii="Times New Roman" w:eastAsia="Arial Unicode MS" w:hAnsi="Times New Roman" w:cs="Times New Roman"/>
                <w:color w:val="FF0000"/>
                <w:sz w:val="24"/>
                <w:szCs w:val="24"/>
              </w:rPr>
              <w:t>54-55</w:t>
            </w:r>
          </w:p>
        </w:tc>
      </w:tr>
      <w:tr w:rsidR="001A11B3" w:rsidRPr="0018498D">
        <w:trPr>
          <w:trHeight w:val="745"/>
        </w:trPr>
        <w:tc>
          <w:tcPr>
            <w:tcW w:w="6530" w:type="dxa"/>
            <w:tcBorders>
              <w:top w:val="single" w:sz="6" w:space="0" w:color="000000"/>
              <w:bottom w:val="single" w:sz="6" w:space="0" w:color="000000"/>
            </w:tcBorders>
          </w:tcPr>
          <w:p w:rsidR="001A11B3" w:rsidRPr="0018498D" w:rsidRDefault="001F768A" w:rsidP="00A41473">
            <w:pPr>
              <w:pStyle w:val="TableParagraph"/>
              <w:spacing w:before="67" w:line="276" w:lineRule="auto"/>
              <w:ind w:left="126"/>
              <w:rPr>
                <w:rFonts w:ascii="Times New Roman" w:eastAsia="Arial Unicode MS" w:hAnsi="Times New Roman" w:cs="Times New Roman"/>
                <w:color w:val="FF0000"/>
                <w:sz w:val="24"/>
                <w:szCs w:val="24"/>
              </w:rPr>
            </w:pPr>
            <w:r w:rsidRPr="0018498D">
              <w:rPr>
                <w:rFonts w:ascii="Times New Roman" w:eastAsia="Arial Unicode MS" w:hAnsi="Times New Roman" w:cs="Times New Roman"/>
                <w:color w:val="FF0000"/>
                <w:sz w:val="24"/>
                <w:szCs w:val="24"/>
              </w:rPr>
              <w:t>SECTION - VII : Sample Forms &amp; Formats for Bid Submission</w:t>
            </w:r>
          </w:p>
        </w:tc>
        <w:tc>
          <w:tcPr>
            <w:tcW w:w="2043" w:type="dxa"/>
            <w:tcBorders>
              <w:top w:val="single" w:sz="6" w:space="0" w:color="000000"/>
              <w:bottom w:val="single" w:sz="6" w:space="0" w:color="000000"/>
            </w:tcBorders>
          </w:tcPr>
          <w:p w:rsidR="001A11B3" w:rsidRDefault="001A11B3" w:rsidP="00A41473">
            <w:pPr>
              <w:pStyle w:val="TableParagraph"/>
              <w:spacing w:line="276" w:lineRule="auto"/>
              <w:ind w:left="672"/>
              <w:rPr>
                <w:rFonts w:ascii="Times New Roman" w:eastAsia="Arial Unicode MS" w:hAnsi="Times New Roman" w:cs="Times New Roman"/>
                <w:color w:val="FF0000"/>
                <w:sz w:val="24"/>
                <w:szCs w:val="24"/>
              </w:rPr>
            </w:pPr>
          </w:p>
          <w:p w:rsidR="00EE7C57" w:rsidRPr="0018498D" w:rsidRDefault="00EE7C57" w:rsidP="00A41473">
            <w:pPr>
              <w:pStyle w:val="TableParagraph"/>
              <w:spacing w:line="276" w:lineRule="auto"/>
              <w:ind w:left="672"/>
              <w:rPr>
                <w:rFonts w:ascii="Times New Roman" w:eastAsia="Arial Unicode MS" w:hAnsi="Times New Roman" w:cs="Times New Roman"/>
                <w:color w:val="FF0000"/>
                <w:sz w:val="24"/>
                <w:szCs w:val="24"/>
              </w:rPr>
            </w:pPr>
            <w:r>
              <w:rPr>
                <w:rFonts w:ascii="Times New Roman" w:eastAsia="Arial Unicode MS" w:hAnsi="Times New Roman" w:cs="Times New Roman"/>
                <w:color w:val="FF0000"/>
                <w:sz w:val="24"/>
                <w:szCs w:val="24"/>
              </w:rPr>
              <w:t>56-94</w:t>
            </w:r>
          </w:p>
        </w:tc>
      </w:tr>
      <w:tr w:rsidR="001A11B3" w:rsidRPr="0018498D">
        <w:trPr>
          <w:trHeight w:val="742"/>
        </w:trPr>
        <w:tc>
          <w:tcPr>
            <w:tcW w:w="6530" w:type="dxa"/>
            <w:tcBorders>
              <w:top w:val="single" w:sz="6" w:space="0" w:color="000000"/>
            </w:tcBorders>
          </w:tcPr>
          <w:p w:rsidR="001A11B3" w:rsidRPr="0018498D" w:rsidRDefault="001F768A" w:rsidP="00A41473">
            <w:pPr>
              <w:pStyle w:val="TableParagraph"/>
              <w:spacing w:before="67" w:line="276" w:lineRule="auto"/>
              <w:ind w:left="126"/>
              <w:rPr>
                <w:rFonts w:ascii="Times New Roman" w:eastAsia="Arial Unicode MS" w:hAnsi="Times New Roman" w:cs="Times New Roman"/>
                <w:color w:val="FF0000"/>
                <w:sz w:val="24"/>
                <w:szCs w:val="24"/>
              </w:rPr>
            </w:pPr>
            <w:r w:rsidRPr="0018498D">
              <w:rPr>
                <w:rFonts w:ascii="Times New Roman" w:eastAsia="Arial Unicode MS" w:hAnsi="Times New Roman" w:cs="Times New Roman"/>
                <w:color w:val="FF0000"/>
                <w:sz w:val="24"/>
                <w:szCs w:val="24"/>
              </w:rPr>
              <w:t>ANNEXURE - A : Technical Requirements for Grid Connected Floating Solar Power Projects</w:t>
            </w:r>
          </w:p>
        </w:tc>
        <w:tc>
          <w:tcPr>
            <w:tcW w:w="2043" w:type="dxa"/>
            <w:tcBorders>
              <w:top w:val="single" w:sz="6" w:space="0" w:color="000000"/>
            </w:tcBorders>
          </w:tcPr>
          <w:p w:rsidR="001A11B3" w:rsidRDefault="001A11B3" w:rsidP="00A41473">
            <w:pPr>
              <w:pStyle w:val="TableParagraph"/>
              <w:spacing w:line="276" w:lineRule="auto"/>
              <w:ind w:left="607"/>
              <w:rPr>
                <w:rFonts w:ascii="Times New Roman" w:eastAsia="Arial Unicode MS" w:hAnsi="Times New Roman" w:cs="Times New Roman"/>
                <w:color w:val="FF0000"/>
                <w:sz w:val="24"/>
                <w:szCs w:val="24"/>
              </w:rPr>
            </w:pPr>
          </w:p>
          <w:p w:rsidR="00EE7C57" w:rsidRPr="0018498D" w:rsidRDefault="00EE7C57" w:rsidP="00A41473">
            <w:pPr>
              <w:pStyle w:val="TableParagraph"/>
              <w:spacing w:line="276" w:lineRule="auto"/>
              <w:ind w:left="607"/>
              <w:rPr>
                <w:rFonts w:ascii="Times New Roman" w:eastAsia="Arial Unicode MS" w:hAnsi="Times New Roman" w:cs="Times New Roman"/>
                <w:color w:val="FF0000"/>
                <w:sz w:val="24"/>
                <w:szCs w:val="24"/>
              </w:rPr>
            </w:pPr>
            <w:r>
              <w:rPr>
                <w:rFonts w:ascii="Times New Roman" w:eastAsia="Arial Unicode MS" w:hAnsi="Times New Roman" w:cs="Times New Roman"/>
                <w:color w:val="FF0000"/>
                <w:sz w:val="24"/>
                <w:szCs w:val="24"/>
              </w:rPr>
              <w:t>95-117</w:t>
            </w:r>
          </w:p>
        </w:tc>
      </w:tr>
      <w:tr w:rsidR="001A11B3" w:rsidRPr="0018498D">
        <w:trPr>
          <w:trHeight w:val="743"/>
        </w:trPr>
        <w:tc>
          <w:tcPr>
            <w:tcW w:w="6530" w:type="dxa"/>
          </w:tcPr>
          <w:p w:rsidR="001A11B3" w:rsidRPr="0018498D" w:rsidRDefault="001F768A" w:rsidP="00A41473">
            <w:pPr>
              <w:pStyle w:val="TableParagraph"/>
              <w:spacing w:before="224" w:line="276" w:lineRule="auto"/>
              <w:ind w:left="126"/>
              <w:rPr>
                <w:rFonts w:ascii="Times New Roman" w:eastAsia="Arial Unicode MS" w:hAnsi="Times New Roman" w:cs="Times New Roman"/>
                <w:color w:val="FF0000"/>
                <w:sz w:val="24"/>
                <w:szCs w:val="24"/>
              </w:rPr>
            </w:pPr>
            <w:r w:rsidRPr="0018498D">
              <w:rPr>
                <w:rFonts w:ascii="Times New Roman" w:eastAsia="Arial Unicode MS" w:hAnsi="Times New Roman" w:cs="Times New Roman"/>
                <w:color w:val="FF0000"/>
                <w:sz w:val="24"/>
                <w:szCs w:val="24"/>
              </w:rPr>
              <w:t>ANNEXURE - B : Check List for Bank Guarantees</w:t>
            </w:r>
          </w:p>
        </w:tc>
        <w:tc>
          <w:tcPr>
            <w:tcW w:w="2043" w:type="dxa"/>
          </w:tcPr>
          <w:p w:rsidR="001A11B3" w:rsidRDefault="001A11B3" w:rsidP="00A41473">
            <w:pPr>
              <w:pStyle w:val="TableParagraph"/>
              <w:spacing w:line="276" w:lineRule="auto"/>
              <w:ind w:left="690" w:right="670"/>
              <w:jc w:val="center"/>
              <w:rPr>
                <w:rFonts w:ascii="Times New Roman" w:eastAsia="Arial Unicode MS" w:hAnsi="Times New Roman" w:cs="Times New Roman"/>
                <w:color w:val="FF0000"/>
                <w:sz w:val="24"/>
                <w:szCs w:val="24"/>
              </w:rPr>
            </w:pPr>
          </w:p>
          <w:p w:rsidR="00EE7C57" w:rsidRPr="0018498D" w:rsidRDefault="00EE7C57" w:rsidP="00A41473">
            <w:pPr>
              <w:pStyle w:val="TableParagraph"/>
              <w:spacing w:line="276" w:lineRule="auto"/>
              <w:ind w:left="690" w:right="670"/>
              <w:jc w:val="center"/>
              <w:rPr>
                <w:rFonts w:ascii="Times New Roman" w:eastAsia="Arial Unicode MS" w:hAnsi="Times New Roman" w:cs="Times New Roman"/>
                <w:color w:val="FF0000"/>
                <w:sz w:val="24"/>
                <w:szCs w:val="24"/>
              </w:rPr>
            </w:pPr>
            <w:r>
              <w:rPr>
                <w:rFonts w:ascii="Times New Roman" w:eastAsia="Arial Unicode MS" w:hAnsi="Times New Roman" w:cs="Times New Roman"/>
                <w:color w:val="FF0000"/>
                <w:sz w:val="24"/>
                <w:szCs w:val="24"/>
              </w:rPr>
              <w:t>118</w:t>
            </w:r>
          </w:p>
        </w:tc>
      </w:tr>
      <w:tr w:rsidR="001A11B3" w:rsidRPr="0018498D">
        <w:trPr>
          <w:trHeight w:val="742"/>
        </w:trPr>
        <w:tc>
          <w:tcPr>
            <w:tcW w:w="6530" w:type="dxa"/>
            <w:tcBorders>
              <w:bottom w:val="single" w:sz="6" w:space="0" w:color="000000"/>
            </w:tcBorders>
          </w:tcPr>
          <w:p w:rsidR="001A11B3" w:rsidRPr="0018498D" w:rsidRDefault="001F768A" w:rsidP="00A41473">
            <w:pPr>
              <w:pStyle w:val="TableParagraph"/>
              <w:spacing w:before="220" w:line="276" w:lineRule="auto"/>
              <w:ind w:left="126"/>
              <w:rPr>
                <w:rFonts w:ascii="Times New Roman" w:eastAsia="Arial Unicode MS" w:hAnsi="Times New Roman" w:cs="Times New Roman"/>
                <w:color w:val="FF0000"/>
                <w:sz w:val="24"/>
                <w:szCs w:val="24"/>
              </w:rPr>
            </w:pPr>
            <w:r w:rsidRPr="0018498D">
              <w:rPr>
                <w:rFonts w:ascii="Times New Roman" w:eastAsia="Arial Unicode MS" w:hAnsi="Times New Roman" w:cs="Times New Roman"/>
                <w:color w:val="FF0000"/>
                <w:sz w:val="24"/>
                <w:szCs w:val="24"/>
              </w:rPr>
              <w:t>ANNEXURE - C : List of Banks</w:t>
            </w:r>
          </w:p>
        </w:tc>
        <w:tc>
          <w:tcPr>
            <w:tcW w:w="2043" w:type="dxa"/>
            <w:tcBorders>
              <w:bottom w:val="single" w:sz="6" w:space="0" w:color="000000"/>
            </w:tcBorders>
          </w:tcPr>
          <w:p w:rsidR="001A11B3" w:rsidRDefault="001A11B3" w:rsidP="00A41473">
            <w:pPr>
              <w:pStyle w:val="TableParagraph"/>
              <w:spacing w:line="276" w:lineRule="auto"/>
              <w:ind w:left="544"/>
              <w:rPr>
                <w:rFonts w:ascii="Times New Roman" w:eastAsia="Arial Unicode MS" w:hAnsi="Times New Roman" w:cs="Times New Roman"/>
                <w:color w:val="FF0000"/>
                <w:sz w:val="24"/>
                <w:szCs w:val="24"/>
              </w:rPr>
            </w:pPr>
          </w:p>
          <w:p w:rsidR="00EE7C57" w:rsidRPr="0018498D" w:rsidRDefault="00EE7C57" w:rsidP="00A41473">
            <w:pPr>
              <w:pStyle w:val="TableParagraph"/>
              <w:spacing w:line="276" w:lineRule="auto"/>
              <w:ind w:left="544"/>
              <w:rPr>
                <w:rFonts w:ascii="Times New Roman" w:eastAsia="Arial Unicode MS" w:hAnsi="Times New Roman" w:cs="Times New Roman"/>
                <w:color w:val="FF0000"/>
                <w:sz w:val="24"/>
                <w:szCs w:val="24"/>
              </w:rPr>
            </w:pPr>
            <w:r>
              <w:rPr>
                <w:rFonts w:ascii="Times New Roman" w:eastAsia="Arial Unicode MS" w:hAnsi="Times New Roman" w:cs="Times New Roman"/>
                <w:color w:val="FF0000"/>
                <w:sz w:val="24"/>
                <w:szCs w:val="24"/>
              </w:rPr>
              <w:t>119-120</w:t>
            </w:r>
          </w:p>
        </w:tc>
      </w:tr>
      <w:tr w:rsidR="001A11B3" w:rsidRPr="0018498D">
        <w:trPr>
          <w:trHeight w:val="745"/>
        </w:trPr>
        <w:tc>
          <w:tcPr>
            <w:tcW w:w="6530" w:type="dxa"/>
            <w:tcBorders>
              <w:top w:val="single" w:sz="6" w:space="0" w:color="000000"/>
              <w:bottom w:val="single" w:sz="6" w:space="0" w:color="000000"/>
            </w:tcBorders>
          </w:tcPr>
          <w:p w:rsidR="001A11B3" w:rsidRPr="0018498D" w:rsidRDefault="001F768A" w:rsidP="00A41473">
            <w:pPr>
              <w:pStyle w:val="TableParagraph"/>
              <w:spacing w:before="65" w:line="276" w:lineRule="auto"/>
              <w:ind w:left="126"/>
              <w:rPr>
                <w:rFonts w:ascii="Times New Roman" w:eastAsia="Arial Unicode MS" w:hAnsi="Times New Roman" w:cs="Times New Roman"/>
                <w:color w:val="FF0000"/>
                <w:sz w:val="24"/>
                <w:szCs w:val="24"/>
              </w:rPr>
            </w:pPr>
            <w:r w:rsidRPr="0018498D">
              <w:rPr>
                <w:rFonts w:ascii="Times New Roman" w:eastAsia="Arial Unicode MS" w:hAnsi="Times New Roman" w:cs="Times New Roman"/>
                <w:color w:val="FF0000"/>
                <w:sz w:val="24"/>
                <w:szCs w:val="24"/>
              </w:rPr>
              <w:t>ANNEXURE - D : Special Instructions to Bidders for e- Tendering and Reverse Auction</w:t>
            </w:r>
          </w:p>
        </w:tc>
        <w:tc>
          <w:tcPr>
            <w:tcW w:w="2043" w:type="dxa"/>
            <w:tcBorders>
              <w:top w:val="single" w:sz="6" w:space="0" w:color="000000"/>
              <w:bottom w:val="single" w:sz="6" w:space="0" w:color="000000"/>
            </w:tcBorders>
          </w:tcPr>
          <w:p w:rsidR="001A11B3" w:rsidRDefault="001A11B3" w:rsidP="00A41473">
            <w:pPr>
              <w:pStyle w:val="TableParagraph"/>
              <w:spacing w:line="276" w:lineRule="auto"/>
              <w:ind w:left="544"/>
              <w:rPr>
                <w:rFonts w:ascii="Times New Roman" w:eastAsia="Arial Unicode MS" w:hAnsi="Times New Roman" w:cs="Times New Roman"/>
                <w:color w:val="FF0000"/>
                <w:sz w:val="24"/>
                <w:szCs w:val="24"/>
              </w:rPr>
            </w:pPr>
          </w:p>
          <w:p w:rsidR="00EE7C57" w:rsidRPr="0018498D" w:rsidRDefault="00EE7C57" w:rsidP="00A41473">
            <w:pPr>
              <w:pStyle w:val="TableParagraph"/>
              <w:spacing w:line="276" w:lineRule="auto"/>
              <w:ind w:left="544"/>
              <w:rPr>
                <w:rFonts w:ascii="Times New Roman" w:eastAsia="Arial Unicode MS" w:hAnsi="Times New Roman" w:cs="Times New Roman"/>
                <w:color w:val="FF0000"/>
                <w:sz w:val="24"/>
                <w:szCs w:val="24"/>
              </w:rPr>
            </w:pPr>
            <w:r>
              <w:rPr>
                <w:rFonts w:ascii="Times New Roman" w:eastAsia="Arial Unicode MS" w:hAnsi="Times New Roman" w:cs="Times New Roman"/>
                <w:color w:val="FF0000"/>
                <w:sz w:val="24"/>
                <w:szCs w:val="24"/>
              </w:rPr>
              <w:t>121-122</w:t>
            </w:r>
          </w:p>
        </w:tc>
      </w:tr>
      <w:tr w:rsidR="001A11B3" w:rsidRPr="0018498D" w:rsidTr="00592EF5">
        <w:trPr>
          <w:trHeight w:val="742"/>
        </w:trPr>
        <w:tc>
          <w:tcPr>
            <w:tcW w:w="6530" w:type="dxa"/>
            <w:tcBorders>
              <w:top w:val="single" w:sz="6" w:space="0" w:color="000000"/>
              <w:bottom w:val="single" w:sz="6" w:space="0" w:color="000000"/>
            </w:tcBorders>
          </w:tcPr>
          <w:p w:rsidR="001A11B3" w:rsidRPr="0018498D" w:rsidRDefault="001F768A" w:rsidP="00A41473">
            <w:pPr>
              <w:pStyle w:val="TableParagraph"/>
              <w:spacing w:before="67" w:line="276" w:lineRule="auto"/>
              <w:ind w:left="126" w:right="110"/>
              <w:rPr>
                <w:rFonts w:ascii="Times New Roman" w:eastAsia="Arial Unicode MS" w:hAnsi="Times New Roman" w:cs="Times New Roman"/>
                <w:color w:val="FF0000"/>
                <w:sz w:val="24"/>
                <w:szCs w:val="24"/>
              </w:rPr>
            </w:pPr>
            <w:r w:rsidRPr="0018498D">
              <w:rPr>
                <w:rFonts w:ascii="Times New Roman" w:eastAsia="Arial Unicode MS" w:hAnsi="Times New Roman" w:cs="Times New Roman"/>
                <w:color w:val="FF0000"/>
                <w:sz w:val="24"/>
                <w:szCs w:val="24"/>
              </w:rPr>
              <w:t>ANNEXURE - E : Terms &amp; Conditions of Reverse Auction</w:t>
            </w:r>
          </w:p>
        </w:tc>
        <w:tc>
          <w:tcPr>
            <w:tcW w:w="2043" w:type="dxa"/>
            <w:tcBorders>
              <w:top w:val="single" w:sz="6" w:space="0" w:color="000000"/>
              <w:bottom w:val="single" w:sz="6" w:space="0" w:color="000000"/>
            </w:tcBorders>
          </w:tcPr>
          <w:p w:rsidR="001A11B3" w:rsidRDefault="001A11B3" w:rsidP="00A41473">
            <w:pPr>
              <w:pStyle w:val="TableParagraph"/>
              <w:spacing w:line="276" w:lineRule="auto"/>
              <w:ind w:left="544"/>
              <w:rPr>
                <w:rFonts w:ascii="Times New Roman" w:eastAsia="Arial Unicode MS" w:hAnsi="Times New Roman" w:cs="Times New Roman"/>
                <w:color w:val="FF0000"/>
                <w:sz w:val="24"/>
                <w:szCs w:val="24"/>
              </w:rPr>
            </w:pPr>
          </w:p>
          <w:p w:rsidR="00EE7C57" w:rsidRPr="0018498D" w:rsidRDefault="00EE7C57" w:rsidP="00A41473">
            <w:pPr>
              <w:pStyle w:val="TableParagraph"/>
              <w:spacing w:line="276" w:lineRule="auto"/>
              <w:ind w:left="544"/>
              <w:rPr>
                <w:rFonts w:ascii="Times New Roman" w:eastAsia="Arial Unicode MS" w:hAnsi="Times New Roman" w:cs="Times New Roman"/>
                <w:color w:val="FF0000"/>
                <w:sz w:val="24"/>
                <w:szCs w:val="24"/>
              </w:rPr>
            </w:pPr>
            <w:r>
              <w:rPr>
                <w:rFonts w:ascii="Times New Roman" w:eastAsia="Arial Unicode MS" w:hAnsi="Times New Roman" w:cs="Times New Roman"/>
                <w:color w:val="FF0000"/>
                <w:sz w:val="24"/>
                <w:szCs w:val="24"/>
              </w:rPr>
              <w:t>123-125</w:t>
            </w:r>
          </w:p>
        </w:tc>
      </w:tr>
      <w:tr w:rsidR="00592EF5" w:rsidRPr="0018498D">
        <w:trPr>
          <w:trHeight w:val="742"/>
        </w:trPr>
        <w:tc>
          <w:tcPr>
            <w:tcW w:w="6530" w:type="dxa"/>
            <w:tcBorders>
              <w:top w:val="single" w:sz="6" w:space="0" w:color="000000"/>
            </w:tcBorders>
          </w:tcPr>
          <w:p w:rsidR="00592EF5" w:rsidRPr="0018498D" w:rsidRDefault="00592EF5" w:rsidP="00592EF5">
            <w:pPr>
              <w:pStyle w:val="ListParagraph"/>
              <w:tabs>
                <w:tab w:val="left" w:pos="1669"/>
              </w:tabs>
              <w:spacing w:before="58" w:line="276" w:lineRule="auto"/>
              <w:ind w:left="1759" w:hanging="1759"/>
              <w:jc w:val="left"/>
              <w:rPr>
                <w:rFonts w:ascii="Times New Roman" w:eastAsia="Arial Unicode MS" w:hAnsi="Times New Roman" w:cs="Times New Roman"/>
                <w:b/>
                <w:color w:val="FF0000"/>
                <w:sz w:val="24"/>
                <w:szCs w:val="24"/>
                <w:u w:val="single"/>
              </w:rPr>
            </w:pPr>
            <w:r w:rsidRPr="0018498D">
              <w:rPr>
                <w:rFonts w:ascii="Times New Roman" w:eastAsia="Arial Unicode MS" w:hAnsi="Times New Roman" w:cs="Times New Roman"/>
                <w:color w:val="FF0000"/>
                <w:sz w:val="24"/>
                <w:szCs w:val="24"/>
              </w:rPr>
              <w:t xml:space="preserve">ANNEXURE - F : </w:t>
            </w:r>
            <w:r w:rsidR="006C05D1" w:rsidRPr="0018498D">
              <w:rPr>
                <w:rFonts w:ascii="Times New Roman" w:hAnsi="Times New Roman" w:cs="Times New Roman"/>
                <w:color w:val="FF0000"/>
                <w:sz w:val="24"/>
                <w:szCs w:val="24"/>
              </w:rPr>
              <w:t>Guide</w:t>
            </w:r>
            <w:r w:rsidRPr="0018498D">
              <w:rPr>
                <w:rFonts w:ascii="Times New Roman" w:hAnsi="Times New Roman" w:cs="Times New Roman"/>
                <w:color w:val="FF0000"/>
                <w:sz w:val="24"/>
                <w:szCs w:val="24"/>
              </w:rPr>
              <w:t xml:space="preserve">lines issued by Govt. of  Kerala for the installation of Solar </w:t>
            </w:r>
            <w:r w:rsidR="006C05D1" w:rsidRPr="0018498D">
              <w:rPr>
                <w:rFonts w:ascii="Times New Roman" w:hAnsi="Times New Roman" w:cs="Times New Roman"/>
                <w:color w:val="FF0000"/>
                <w:sz w:val="24"/>
                <w:szCs w:val="24"/>
              </w:rPr>
              <w:t xml:space="preserve">Energy </w:t>
            </w:r>
            <w:r w:rsidRPr="0018498D">
              <w:rPr>
                <w:rFonts w:ascii="Times New Roman" w:hAnsi="Times New Roman" w:cs="Times New Roman"/>
                <w:color w:val="FF0000"/>
                <w:sz w:val="24"/>
                <w:szCs w:val="24"/>
              </w:rPr>
              <w:t>system</w:t>
            </w:r>
          </w:p>
          <w:p w:rsidR="00592EF5" w:rsidRPr="0018498D" w:rsidRDefault="00592EF5" w:rsidP="00A41473">
            <w:pPr>
              <w:pStyle w:val="TableParagraph"/>
              <w:spacing w:before="67" w:line="276" w:lineRule="auto"/>
              <w:ind w:left="126" w:right="110"/>
              <w:rPr>
                <w:rFonts w:ascii="Times New Roman" w:eastAsia="Arial Unicode MS" w:hAnsi="Times New Roman" w:cs="Times New Roman"/>
                <w:color w:val="FF0000"/>
                <w:sz w:val="24"/>
                <w:szCs w:val="24"/>
              </w:rPr>
            </w:pPr>
          </w:p>
        </w:tc>
        <w:tc>
          <w:tcPr>
            <w:tcW w:w="2043" w:type="dxa"/>
            <w:tcBorders>
              <w:top w:val="single" w:sz="6" w:space="0" w:color="000000"/>
            </w:tcBorders>
          </w:tcPr>
          <w:p w:rsidR="00592EF5" w:rsidRDefault="00EE7C57" w:rsidP="00A41473">
            <w:pPr>
              <w:pStyle w:val="TableParagraph"/>
              <w:spacing w:before="3" w:line="276" w:lineRule="auto"/>
              <w:rPr>
                <w:rFonts w:ascii="Times New Roman" w:eastAsia="Arial Unicode MS" w:hAnsi="Times New Roman" w:cs="Times New Roman"/>
                <w:b/>
                <w:color w:val="FF0000"/>
                <w:sz w:val="24"/>
                <w:szCs w:val="24"/>
              </w:rPr>
            </w:pPr>
            <w:r>
              <w:rPr>
                <w:rFonts w:ascii="Times New Roman" w:eastAsia="Arial Unicode MS" w:hAnsi="Times New Roman" w:cs="Times New Roman"/>
                <w:b/>
                <w:color w:val="FF0000"/>
                <w:sz w:val="24"/>
                <w:szCs w:val="24"/>
              </w:rPr>
              <w:t xml:space="preserve">      </w:t>
            </w:r>
          </w:p>
          <w:p w:rsidR="00EE7C57" w:rsidRPr="0018498D" w:rsidRDefault="00EE7C57" w:rsidP="00A41473">
            <w:pPr>
              <w:pStyle w:val="TableParagraph"/>
              <w:spacing w:before="3" w:line="276" w:lineRule="auto"/>
              <w:rPr>
                <w:rFonts w:ascii="Times New Roman" w:eastAsia="Arial Unicode MS" w:hAnsi="Times New Roman" w:cs="Times New Roman"/>
                <w:b/>
                <w:color w:val="FF0000"/>
                <w:sz w:val="24"/>
                <w:szCs w:val="24"/>
              </w:rPr>
            </w:pPr>
            <w:r>
              <w:rPr>
                <w:rFonts w:ascii="Times New Roman" w:eastAsia="Arial Unicode MS" w:hAnsi="Times New Roman" w:cs="Times New Roman"/>
                <w:b/>
                <w:color w:val="FF0000"/>
                <w:sz w:val="24"/>
                <w:szCs w:val="24"/>
              </w:rPr>
              <w:t xml:space="preserve">         126-129</w:t>
            </w:r>
          </w:p>
        </w:tc>
      </w:tr>
    </w:tbl>
    <w:p w:rsidR="001A11B3" w:rsidRPr="0018498D" w:rsidRDefault="001A11B3" w:rsidP="00810C8C">
      <w:pPr>
        <w:pStyle w:val="BodyText"/>
        <w:spacing w:before="87" w:line="276" w:lineRule="auto"/>
        <w:ind w:right="1058"/>
        <w:rPr>
          <w:rFonts w:ascii="Arial" w:eastAsia="Arial Unicode MS" w:hAnsi="Arial" w:cs="Arial"/>
          <w:color w:val="FF0000"/>
          <w:sz w:val="22"/>
          <w:szCs w:val="22"/>
        </w:rPr>
      </w:pPr>
    </w:p>
    <w:p w:rsidR="00DE6215" w:rsidRPr="0018498D" w:rsidRDefault="00DE6215" w:rsidP="00A41473">
      <w:pPr>
        <w:spacing w:line="276" w:lineRule="auto"/>
        <w:ind w:left="731" w:right="819"/>
        <w:jc w:val="center"/>
        <w:rPr>
          <w:rFonts w:ascii="Times New Roman" w:eastAsia="Arial Unicode MS" w:hAnsi="Times New Roman" w:cs="Times New Roman"/>
          <w:b/>
          <w:color w:val="FF0000"/>
          <w:sz w:val="24"/>
          <w:szCs w:val="24"/>
          <w:u w:val="thick"/>
        </w:rPr>
      </w:pPr>
    </w:p>
    <w:p w:rsidR="004C6E68" w:rsidRDefault="004C6E68" w:rsidP="00C867B5">
      <w:pPr>
        <w:pStyle w:val="BodyText"/>
        <w:jc w:val="both"/>
        <w:rPr>
          <w:rFonts w:ascii="Times New Roman" w:hAnsi="Times New Roman" w:cs="Times New Roman"/>
          <w:sz w:val="24"/>
          <w:szCs w:val="24"/>
        </w:rPr>
      </w:pPr>
    </w:p>
    <w:p w:rsidR="001A11B3" w:rsidRPr="004C6E68" w:rsidRDefault="001F768A" w:rsidP="00C867B5">
      <w:pPr>
        <w:pStyle w:val="BodyText"/>
        <w:jc w:val="both"/>
        <w:rPr>
          <w:rFonts w:ascii="Book Antiqua" w:hAnsi="Book Antiqua" w:cs="Times New Roman"/>
          <w:sz w:val="24"/>
          <w:szCs w:val="24"/>
        </w:rPr>
      </w:pPr>
      <w:r w:rsidRPr="004C6E68">
        <w:rPr>
          <w:rFonts w:ascii="Book Antiqua" w:hAnsi="Book Antiqua" w:cs="Times New Roman"/>
          <w:sz w:val="24"/>
          <w:szCs w:val="24"/>
        </w:rPr>
        <w:t>DISCLAIMER</w:t>
      </w:r>
    </w:p>
    <w:p w:rsidR="001A11B3" w:rsidRPr="004C6E68" w:rsidRDefault="001A11B3" w:rsidP="00C867B5">
      <w:pPr>
        <w:pStyle w:val="BodyText"/>
        <w:jc w:val="both"/>
        <w:rPr>
          <w:rFonts w:ascii="Book Antiqua" w:hAnsi="Book Antiqua" w:cs="Times New Roman"/>
          <w:sz w:val="24"/>
          <w:szCs w:val="24"/>
        </w:rPr>
      </w:pPr>
    </w:p>
    <w:p w:rsidR="001A11B3" w:rsidRPr="004C6E68" w:rsidRDefault="001F768A" w:rsidP="00C867B5">
      <w:pPr>
        <w:pStyle w:val="BodyText"/>
        <w:jc w:val="both"/>
        <w:rPr>
          <w:rFonts w:ascii="Book Antiqua" w:hAnsi="Book Antiqua" w:cs="Times New Roman"/>
          <w:sz w:val="24"/>
          <w:szCs w:val="24"/>
        </w:rPr>
      </w:pPr>
      <w:r w:rsidRPr="004C6E68">
        <w:rPr>
          <w:rFonts w:ascii="Book Antiqua" w:hAnsi="Book Antiqua" w:cs="Times New Roman"/>
          <w:w w:val="105"/>
          <w:sz w:val="24"/>
          <w:szCs w:val="24"/>
        </w:rPr>
        <w:t>Though</w:t>
      </w:r>
      <w:r w:rsidR="00C867B5" w:rsidRPr="004C6E68">
        <w:rPr>
          <w:rFonts w:ascii="Book Antiqua" w:hAnsi="Book Antiqua" w:cs="Times New Roman"/>
          <w:w w:val="105"/>
          <w:sz w:val="24"/>
          <w:szCs w:val="24"/>
        </w:rPr>
        <w:t xml:space="preserve"> </w:t>
      </w:r>
      <w:r w:rsidRPr="004C6E68">
        <w:rPr>
          <w:rFonts w:ascii="Book Antiqua" w:hAnsi="Book Antiqua" w:cs="Times New Roman"/>
          <w:w w:val="105"/>
          <w:sz w:val="24"/>
          <w:szCs w:val="24"/>
        </w:rPr>
        <w:t>adequate</w:t>
      </w:r>
      <w:r w:rsidR="00C867B5" w:rsidRPr="004C6E68">
        <w:rPr>
          <w:rFonts w:ascii="Book Antiqua" w:hAnsi="Book Antiqua" w:cs="Times New Roman"/>
          <w:w w:val="105"/>
          <w:sz w:val="24"/>
          <w:szCs w:val="24"/>
        </w:rPr>
        <w:t xml:space="preserve"> </w:t>
      </w:r>
      <w:r w:rsidRPr="004C6E68">
        <w:rPr>
          <w:rFonts w:ascii="Book Antiqua" w:hAnsi="Book Antiqua" w:cs="Times New Roman"/>
          <w:w w:val="105"/>
          <w:sz w:val="24"/>
          <w:szCs w:val="24"/>
        </w:rPr>
        <w:t>care</w:t>
      </w:r>
      <w:r w:rsidR="00C867B5" w:rsidRPr="004C6E68">
        <w:rPr>
          <w:rFonts w:ascii="Book Antiqua" w:hAnsi="Book Antiqua" w:cs="Times New Roman"/>
          <w:w w:val="105"/>
          <w:sz w:val="24"/>
          <w:szCs w:val="24"/>
        </w:rPr>
        <w:t xml:space="preserve"> </w:t>
      </w:r>
      <w:r w:rsidRPr="004C6E68">
        <w:rPr>
          <w:rFonts w:ascii="Book Antiqua" w:hAnsi="Book Antiqua" w:cs="Times New Roman"/>
          <w:w w:val="105"/>
          <w:sz w:val="24"/>
          <w:szCs w:val="24"/>
        </w:rPr>
        <w:t>has</w:t>
      </w:r>
      <w:r w:rsidR="00C867B5" w:rsidRPr="004C6E68">
        <w:rPr>
          <w:rFonts w:ascii="Book Antiqua" w:hAnsi="Book Antiqua" w:cs="Times New Roman"/>
          <w:w w:val="105"/>
          <w:sz w:val="24"/>
          <w:szCs w:val="24"/>
        </w:rPr>
        <w:t xml:space="preserve"> </w:t>
      </w:r>
      <w:r w:rsidRPr="004C6E68">
        <w:rPr>
          <w:rFonts w:ascii="Book Antiqua" w:hAnsi="Book Antiqua" w:cs="Times New Roman"/>
          <w:w w:val="105"/>
          <w:sz w:val="24"/>
          <w:szCs w:val="24"/>
        </w:rPr>
        <w:t>been</w:t>
      </w:r>
      <w:r w:rsidR="00C867B5" w:rsidRPr="004C6E68">
        <w:rPr>
          <w:rFonts w:ascii="Book Antiqua" w:hAnsi="Book Antiqua" w:cs="Times New Roman"/>
          <w:w w:val="105"/>
          <w:sz w:val="24"/>
          <w:szCs w:val="24"/>
        </w:rPr>
        <w:t xml:space="preserve"> </w:t>
      </w:r>
      <w:r w:rsidRPr="004C6E68">
        <w:rPr>
          <w:rFonts w:ascii="Book Antiqua" w:hAnsi="Book Antiqua" w:cs="Times New Roman"/>
          <w:w w:val="105"/>
          <w:sz w:val="24"/>
          <w:szCs w:val="24"/>
        </w:rPr>
        <w:t>taken</w:t>
      </w:r>
      <w:r w:rsidR="00C867B5" w:rsidRPr="004C6E68">
        <w:rPr>
          <w:rFonts w:ascii="Book Antiqua" w:hAnsi="Book Antiqua" w:cs="Times New Roman"/>
          <w:w w:val="105"/>
          <w:sz w:val="24"/>
          <w:szCs w:val="24"/>
        </w:rPr>
        <w:t xml:space="preserve"> </w:t>
      </w:r>
      <w:r w:rsidRPr="004C6E68">
        <w:rPr>
          <w:rFonts w:ascii="Book Antiqua" w:hAnsi="Book Antiqua" w:cs="Times New Roman"/>
          <w:w w:val="105"/>
          <w:sz w:val="24"/>
          <w:szCs w:val="24"/>
        </w:rPr>
        <w:t>while</w:t>
      </w:r>
      <w:r w:rsidR="00C867B5" w:rsidRPr="004C6E68">
        <w:rPr>
          <w:rFonts w:ascii="Book Antiqua" w:hAnsi="Book Antiqua" w:cs="Times New Roman"/>
          <w:w w:val="105"/>
          <w:sz w:val="24"/>
          <w:szCs w:val="24"/>
        </w:rPr>
        <w:t xml:space="preserve"> </w:t>
      </w:r>
      <w:r w:rsidRPr="004C6E68">
        <w:rPr>
          <w:rFonts w:ascii="Book Antiqua" w:hAnsi="Book Antiqua" w:cs="Times New Roman"/>
          <w:w w:val="105"/>
          <w:sz w:val="24"/>
          <w:szCs w:val="24"/>
        </w:rPr>
        <w:t>preparing</w:t>
      </w:r>
      <w:r w:rsidR="00C867B5" w:rsidRPr="004C6E68">
        <w:rPr>
          <w:rFonts w:ascii="Book Antiqua" w:hAnsi="Book Antiqua" w:cs="Times New Roman"/>
          <w:w w:val="105"/>
          <w:sz w:val="24"/>
          <w:szCs w:val="24"/>
        </w:rPr>
        <w:t xml:space="preserve"> </w:t>
      </w:r>
      <w:r w:rsidRPr="004C6E68">
        <w:rPr>
          <w:rFonts w:ascii="Book Antiqua" w:hAnsi="Book Antiqua" w:cs="Times New Roman"/>
          <w:w w:val="105"/>
          <w:sz w:val="24"/>
          <w:szCs w:val="24"/>
        </w:rPr>
        <w:t>the</w:t>
      </w:r>
      <w:r w:rsidR="00C867B5" w:rsidRPr="004C6E68">
        <w:rPr>
          <w:rFonts w:ascii="Book Antiqua" w:hAnsi="Book Antiqua" w:cs="Times New Roman"/>
          <w:w w:val="105"/>
          <w:sz w:val="24"/>
          <w:szCs w:val="24"/>
        </w:rPr>
        <w:t xml:space="preserve"> </w:t>
      </w:r>
      <w:r w:rsidR="007C1E92" w:rsidRPr="004C6E68">
        <w:rPr>
          <w:rFonts w:ascii="Book Antiqua" w:hAnsi="Book Antiqua" w:cs="Times New Roman"/>
          <w:spacing w:val="-24"/>
          <w:w w:val="105"/>
          <w:sz w:val="24"/>
          <w:szCs w:val="24"/>
        </w:rPr>
        <w:t>R</w:t>
      </w:r>
      <w:r w:rsidR="003756A7" w:rsidRPr="004C6E68">
        <w:rPr>
          <w:rFonts w:ascii="Book Antiqua" w:hAnsi="Book Antiqua" w:cs="Times New Roman"/>
          <w:spacing w:val="-24"/>
          <w:w w:val="105"/>
          <w:sz w:val="24"/>
          <w:szCs w:val="24"/>
        </w:rPr>
        <w:t>FS</w:t>
      </w:r>
      <w:r w:rsidR="003756A7" w:rsidRPr="004C6E68">
        <w:rPr>
          <w:rFonts w:ascii="Book Antiqua" w:hAnsi="Book Antiqua" w:cs="Times New Roman"/>
          <w:w w:val="105"/>
          <w:sz w:val="24"/>
          <w:szCs w:val="24"/>
        </w:rPr>
        <w:t xml:space="preserve"> d</w:t>
      </w:r>
      <w:r w:rsidRPr="004C6E68">
        <w:rPr>
          <w:rFonts w:ascii="Book Antiqua" w:hAnsi="Book Antiqua" w:cs="Times New Roman"/>
          <w:w w:val="105"/>
          <w:sz w:val="24"/>
          <w:szCs w:val="24"/>
        </w:rPr>
        <w:t>ocument,</w:t>
      </w:r>
      <w:r w:rsidR="00C867B5" w:rsidRPr="004C6E68">
        <w:rPr>
          <w:rFonts w:ascii="Book Antiqua" w:hAnsi="Book Antiqua" w:cs="Times New Roman"/>
          <w:w w:val="105"/>
          <w:sz w:val="24"/>
          <w:szCs w:val="24"/>
        </w:rPr>
        <w:t xml:space="preserve"> </w:t>
      </w:r>
      <w:r w:rsidRPr="004C6E68">
        <w:rPr>
          <w:rFonts w:ascii="Book Antiqua" w:hAnsi="Book Antiqua" w:cs="Times New Roman"/>
          <w:w w:val="105"/>
          <w:sz w:val="24"/>
          <w:szCs w:val="24"/>
        </w:rPr>
        <w:t>the</w:t>
      </w:r>
      <w:r w:rsidR="00C867B5" w:rsidRPr="004C6E68">
        <w:rPr>
          <w:rFonts w:ascii="Book Antiqua" w:hAnsi="Book Antiqua" w:cs="Times New Roman"/>
          <w:w w:val="105"/>
          <w:sz w:val="24"/>
          <w:szCs w:val="24"/>
        </w:rPr>
        <w:t xml:space="preserve"> </w:t>
      </w:r>
      <w:r w:rsidRPr="004C6E68">
        <w:rPr>
          <w:rFonts w:ascii="Book Antiqua" w:hAnsi="Book Antiqua" w:cs="Times New Roman"/>
          <w:w w:val="105"/>
          <w:sz w:val="24"/>
          <w:szCs w:val="24"/>
        </w:rPr>
        <w:t>bidder(s) shall satisfy themselves that the document is complete in all respect</w:t>
      </w:r>
      <w:r w:rsidR="00636D1A" w:rsidRPr="004C6E68">
        <w:rPr>
          <w:rFonts w:ascii="Book Antiqua" w:hAnsi="Book Antiqua" w:cs="Times New Roman"/>
          <w:w w:val="105"/>
          <w:sz w:val="24"/>
          <w:szCs w:val="24"/>
        </w:rPr>
        <w:t>s</w:t>
      </w:r>
      <w:r w:rsidR="00C867B5" w:rsidRPr="004C6E68">
        <w:rPr>
          <w:rFonts w:ascii="Book Antiqua" w:hAnsi="Book Antiqua" w:cs="Times New Roman"/>
          <w:w w:val="105"/>
          <w:sz w:val="24"/>
          <w:szCs w:val="24"/>
        </w:rPr>
        <w:t xml:space="preserve">. Intimation </w:t>
      </w:r>
      <w:r w:rsidR="003756A7" w:rsidRPr="004C6E68">
        <w:rPr>
          <w:rFonts w:ascii="Book Antiqua" w:hAnsi="Book Antiqua" w:cs="Times New Roman"/>
          <w:w w:val="105"/>
          <w:sz w:val="24"/>
          <w:szCs w:val="24"/>
        </w:rPr>
        <w:t>reg</w:t>
      </w:r>
      <w:r w:rsidRPr="004C6E68">
        <w:rPr>
          <w:rFonts w:ascii="Book Antiqua" w:hAnsi="Book Antiqua" w:cs="Times New Roman"/>
          <w:w w:val="105"/>
          <w:sz w:val="24"/>
          <w:szCs w:val="24"/>
        </w:rPr>
        <w:t>arding</w:t>
      </w:r>
      <w:r w:rsidR="00C867B5" w:rsidRPr="004C6E68">
        <w:rPr>
          <w:rFonts w:ascii="Book Antiqua" w:hAnsi="Book Antiqua" w:cs="Times New Roman"/>
          <w:w w:val="105"/>
          <w:sz w:val="24"/>
          <w:szCs w:val="24"/>
        </w:rPr>
        <w:t xml:space="preserve"> </w:t>
      </w:r>
      <w:r w:rsidRPr="004C6E68">
        <w:rPr>
          <w:rFonts w:ascii="Book Antiqua" w:hAnsi="Book Antiqua" w:cs="Times New Roman"/>
          <w:w w:val="105"/>
          <w:sz w:val="24"/>
          <w:szCs w:val="24"/>
        </w:rPr>
        <w:t>any</w:t>
      </w:r>
      <w:r w:rsidR="00C867B5" w:rsidRPr="004C6E68">
        <w:rPr>
          <w:rFonts w:ascii="Book Antiqua" w:hAnsi="Book Antiqua" w:cs="Times New Roman"/>
          <w:w w:val="105"/>
          <w:sz w:val="24"/>
          <w:szCs w:val="24"/>
        </w:rPr>
        <w:t xml:space="preserve"> </w:t>
      </w:r>
      <w:r w:rsidRPr="004C6E68">
        <w:rPr>
          <w:rFonts w:ascii="Book Antiqua" w:hAnsi="Book Antiqua" w:cs="Times New Roman"/>
          <w:w w:val="105"/>
          <w:sz w:val="24"/>
          <w:szCs w:val="24"/>
        </w:rPr>
        <w:t>discrepancy</w:t>
      </w:r>
      <w:r w:rsidR="00C867B5" w:rsidRPr="004C6E68">
        <w:rPr>
          <w:rFonts w:ascii="Book Antiqua" w:hAnsi="Book Antiqua" w:cs="Times New Roman"/>
          <w:w w:val="105"/>
          <w:sz w:val="24"/>
          <w:szCs w:val="24"/>
        </w:rPr>
        <w:t xml:space="preserve"> </w:t>
      </w:r>
      <w:r w:rsidRPr="004C6E68">
        <w:rPr>
          <w:rFonts w:ascii="Book Antiqua" w:hAnsi="Book Antiqua" w:cs="Times New Roman"/>
          <w:w w:val="105"/>
          <w:sz w:val="24"/>
          <w:szCs w:val="24"/>
        </w:rPr>
        <w:t>shall</w:t>
      </w:r>
      <w:r w:rsidR="00C867B5" w:rsidRPr="004C6E68">
        <w:rPr>
          <w:rFonts w:ascii="Book Antiqua" w:hAnsi="Book Antiqua" w:cs="Times New Roman"/>
          <w:w w:val="105"/>
          <w:sz w:val="24"/>
          <w:szCs w:val="24"/>
        </w:rPr>
        <w:t xml:space="preserve"> </w:t>
      </w:r>
      <w:r w:rsidRPr="004C6E68">
        <w:rPr>
          <w:rFonts w:ascii="Book Antiqua" w:hAnsi="Book Antiqua" w:cs="Times New Roman"/>
          <w:w w:val="105"/>
          <w:sz w:val="24"/>
          <w:szCs w:val="24"/>
        </w:rPr>
        <w:t>be</w:t>
      </w:r>
      <w:r w:rsidR="00C867B5" w:rsidRPr="004C6E68">
        <w:rPr>
          <w:rFonts w:ascii="Book Antiqua" w:hAnsi="Book Antiqua" w:cs="Times New Roman"/>
          <w:w w:val="105"/>
          <w:sz w:val="24"/>
          <w:szCs w:val="24"/>
        </w:rPr>
        <w:t xml:space="preserve"> </w:t>
      </w:r>
      <w:r w:rsidRPr="004C6E68">
        <w:rPr>
          <w:rFonts w:ascii="Book Antiqua" w:hAnsi="Book Antiqua" w:cs="Times New Roman"/>
          <w:w w:val="105"/>
          <w:sz w:val="24"/>
          <w:szCs w:val="24"/>
        </w:rPr>
        <w:t>given</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to</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the</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office</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of</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Employer/Owner</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immediately. If</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no</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intimation</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is</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received</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from</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any</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bidder</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within</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20</w:t>
      </w:r>
      <w:r w:rsidR="000118DB">
        <w:rPr>
          <w:rFonts w:ascii="Book Antiqua" w:hAnsi="Book Antiqua" w:cs="Times New Roman"/>
          <w:w w:val="105"/>
          <w:sz w:val="24"/>
          <w:szCs w:val="24"/>
        </w:rPr>
        <w:t xml:space="preserve"> </w:t>
      </w:r>
      <w:r w:rsidRPr="004C6E68">
        <w:rPr>
          <w:rFonts w:ascii="Book Antiqua" w:hAnsi="Book Antiqua" w:cs="Times New Roman"/>
          <w:w w:val="105"/>
          <w:sz w:val="24"/>
          <w:szCs w:val="24"/>
        </w:rPr>
        <w:t>(Twenty)</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days</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from</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the</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date</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of issuance</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of</w:t>
      </w:r>
      <w:r w:rsidR="004C6E68">
        <w:rPr>
          <w:rFonts w:ascii="Book Antiqua" w:hAnsi="Book Antiqua" w:cs="Times New Roman"/>
          <w:w w:val="105"/>
          <w:sz w:val="24"/>
          <w:szCs w:val="24"/>
        </w:rPr>
        <w:t xml:space="preserve"> </w:t>
      </w:r>
      <w:r w:rsidR="007C1E92" w:rsidRPr="004C6E68">
        <w:rPr>
          <w:rFonts w:ascii="Book Antiqua" w:hAnsi="Book Antiqua" w:cs="Times New Roman"/>
          <w:spacing w:val="-8"/>
          <w:w w:val="105"/>
          <w:sz w:val="24"/>
          <w:szCs w:val="24"/>
        </w:rPr>
        <w:t>RfS</w:t>
      </w:r>
      <w:r w:rsidR="004C6E68">
        <w:rPr>
          <w:rFonts w:ascii="Book Antiqua" w:hAnsi="Book Antiqua" w:cs="Times New Roman"/>
          <w:spacing w:val="-8"/>
          <w:w w:val="105"/>
          <w:sz w:val="24"/>
          <w:szCs w:val="24"/>
        </w:rPr>
        <w:t xml:space="preserve"> </w:t>
      </w:r>
      <w:r w:rsidRPr="004C6E68">
        <w:rPr>
          <w:rFonts w:ascii="Book Antiqua" w:hAnsi="Book Antiqua" w:cs="Times New Roman"/>
          <w:w w:val="105"/>
          <w:sz w:val="24"/>
          <w:szCs w:val="24"/>
        </w:rPr>
        <w:t>documents,</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it</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shall</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be</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considered</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that</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the</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document</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is</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complete</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in all respect</w:t>
      </w:r>
      <w:r w:rsidR="00EC6D79">
        <w:rPr>
          <w:rFonts w:ascii="Book Antiqua" w:hAnsi="Book Antiqua" w:cs="Times New Roman"/>
          <w:w w:val="105"/>
          <w:sz w:val="24"/>
          <w:szCs w:val="24"/>
        </w:rPr>
        <w:t>s</w:t>
      </w:r>
      <w:r w:rsidRPr="004C6E68">
        <w:rPr>
          <w:rFonts w:ascii="Book Antiqua" w:hAnsi="Book Antiqua" w:cs="Times New Roman"/>
          <w:w w:val="105"/>
          <w:sz w:val="24"/>
          <w:szCs w:val="24"/>
        </w:rPr>
        <w:t xml:space="preserve"> and has been received/ acknowledged by the</w:t>
      </w:r>
      <w:r w:rsidR="00EC6D79">
        <w:rPr>
          <w:rFonts w:ascii="Book Antiqua" w:hAnsi="Book Antiqua" w:cs="Times New Roman"/>
          <w:w w:val="105"/>
          <w:sz w:val="24"/>
          <w:szCs w:val="24"/>
        </w:rPr>
        <w:t xml:space="preserve"> </w:t>
      </w:r>
      <w:r w:rsidRPr="004C6E68">
        <w:rPr>
          <w:rFonts w:ascii="Book Antiqua" w:hAnsi="Book Antiqua" w:cs="Times New Roman"/>
          <w:w w:val="105"/>
          <w:sz w:val="24"/>
          <w:szCs w:val="24"/>
        </w:rPr>
        <w:t>bidder(s).</w:t>
      </w:r>
    </w:p>
    <w:p w:rsidR="001A11B3" w:rsidRPr="004C6E68" w:rsidRDefault="001A11B3" w:rsidP="00C867B5">
      <w:pPr>
        <w:pStyle w:val="BodyText"/>
        <w:jc w:val="both"/>
        <w:rPr>
          <w:rFonts w:ascii="Book Antiqua" w:hAnsi="Book Antiqua" w:cs="Times New Roman"/>
          <w:sz w:val="24"/>
          <w:szCs w:val="24"/>
        </w:rPr>
      </w:pPr>
    </w:p>
    <w:p w:rsidR="001A11B3" w:rsidRPr="004C6E68" w:rsidRDefault="00A445D5" w:rsidP="00C867B5">
      <w:pPr>
        <w:pStyle w:val="BodyText"/>
        <w:jc w:val="both"/>
        <w:rPr>
          <w:rFonts w:ascii="Book Antiqua" w:hAnsi="Book Antiqua" w:cs="Times New Roman"/>
          <w:sz w:val="24"/>
          <w:szCs w:val="24"/>
        </w:rPr>
      </w:pPr>
      <w:r w:rsidRPr="004C6E68">
        <w:rPr>
          <w:rFonts w:ascii="Book Antiqua" w:hAnsi="Book Antiqua" w:cs="Times New Roman"/>
          <w:w w:val="105"/>
          <w:sz w:val="24"/>
          <w:szCs w:val="24"/>
        </w:rPr>
        <w:t xml:space="preserve">Cochin Port </w:t>
      </w:r>
      <w:r w:rsidR="00DB5F4E" w:rsidRPr="004C6E68">
        <w:rPr>
          <w:rFonts w:ascii="Book Antiqua" w:hAnsi="Book Antiqua" w:cs="Times New Roman"/>
          <w:w w:val="105"/>
          <w:sz w:val="24"/>
          <w:szCs w:val="24"/>
        </w:rPr>
        <w:t>Authority</w:t>
      </w:r>
      <w:r w:rsidRPr="004C6E68">
        <w:rPr>
          <w:rFonts w:ascii="Book Antiqua" w:hAnsi="Book Antiqua" w:cs="Times New Roman"/>
          <w:w w:val="105"/>
          <w:sz w:val="24"/>
          <w:szCs w:val="24"/>
        </w:rPr>
        <w:t xml:space="preserve"> (</w:t>
      </w:r>
      <w:r w:rsidR="00883A4E" w:rsidRPr="004C6E68">
        <w:rPr>
          <w:rFonts w:ascii="Book Antiqua" w:hAnsi="Book Antiqua" w:cs="Times New Roman"/>
          <w:w w:val="105"/>
          <w:sz w:val="24"/>
          <w:szCs w:val="24"/>
        </w:rPr>
        <w:t>CoP</w:t>
      </w:r>
      <w:r w:rsidR="00DB5F4E" w:rsidRPr="004C6E68">
        <w:rPr>
          <w:rFonts w:ascii="Book Antiqua" w:hAnsi="Book Antiqua" w:cs="Times New Roman"/>
          <w:w w:val="105"/>
          <w:sz w:val="24"/>
          <w:szCs w:val="24"/>
        </w:rPr>
        <w:t>A</w:t>
      </w:r>
      <w:r w:rsidR="00636D1A" w:rsidRPr="004C6E68">
        <w:rPr>
          <w:rFonts w:ascii="Book Antiqua" w:hAnsi="Book Antiqua" w:cs="Times New Roman"/>
          <w:w w:val="105"/>
          <w:sz w:val="24"/>
          <w:szCs w:val="24"/>
        </w:rPr>
        <w:t>) reserves</w:t>
      </w:r>
      <w:r w:rsidR="001F768A" w:rsidRPr="004C6E68">
        <w:rPr>
          <w:rFonts w:ascii="Book Antiqua" w:hAnsi="Book Antiqua" w:cs="Times New Roman"/>
          <w:w w:val="105"/>
          <w:sz w:val="24"/>
          <w:szCs w:val="24"/>
        </w:rPr>
        <w:t xml:space="preserve"> the right to modify, amend or supplement thisdocument.</w:t>
      </w:r>
    </w:p>
    <w:p w:rsidR="001A11B3" w:rsidRPr="004C6E68" w:rsidRDefault="001A11B3" w:rsidP="00C867B5">
      <w:pPr>
        <w:pStyle w:val="BodyText"/>
        <w:jc w:val="both"/>
        <w:rPr>
          <w:rFonts w:ascii="Book Antiqua" w:hAnsi="Book Antiqua" w:cs="Times New Roman"/>
          <w:sz w:val="24"/>
          <w:szCs w:val="24"/>
        </w:rPr>
      </w:pPr>
    </w:p>
    <w:p w:rsidR="001A11B3" w:rsidRPr="004C6E68" w:rsidRDefault="001F768A" w:rsidP="00C867B5">
      <w:pPr>
        <w:pStyle w:val="BodyText"/>
        <w:jc w:val="both"/>
        <w:rPr>
          <w:rFonts w:ascii="Book Antiqua" w:hAnsi="Book Antiqua" w:cs="Times New Roman"/>
          <w:sz w:val="24"/>
          <w:szCs w:val="24"/>
        </w:rPr>
      </w:pPr>
      <w:r w:rsidRPr="004C6E68">
        <w:rPr>
          <w:rFonts w:ascii="Book Antiqua" w:hAnsi="Book Antiqua" w:cs="Times New Roman"/>
          <w:w w:val="105"/>
          <w:sz w:val="24"/>
          <w:szCs w:val="24"/>
        </w:rPr>
        <w:t xml:space="preserve">While this </w:t>
      </w:r>
      <w:r w:rsidR="007C1E92" w:rsidRPr="004C6E68">
        <w:rPr>
          <w:rFonts w:ascii="Book Antiqua" w:hAnsi="Book Antiqua" w:cs="Times New Roman"/>
          <w:w w:val="105"/>
          <w:sz w:val="24"/>
          <w:szCs w:val="24"/>
        </w:rPr>
        <w:t>RfS</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 xml:space="preserve">document has been prepared in good faith, neither </w:t>
      </w:r>
      <w:r w:rsidR="00DB5F4E" w:rsidRPr="004C6E68">
        <w:rPr>
          <w:rFonts w:ascii="Book Antiqua" w:hAnsi="Book Antiqua" w:cs="Times New Roman"/>
          <w:w w:val="105"/>
          <w:sz w:val="24"/>
          <w:szCs w:val="24"/>
        </w:rPr>
        <w:t>Cochin Port Authority</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nor their employees or advisors make any representation or warranty, express or implied, or accept any responsibility or liability, whatsoever, in respect of any statements or omissions</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herein,</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or</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the</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accuracy,</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completeness</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or</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reliability</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of</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information,</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and</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shall incur</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no</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liability</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under</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any</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law,</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statute,</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rules</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or</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regulations</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as</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to</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the</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accuracy,</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reliability or</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completeness</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of</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this</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document,</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even</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if</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any</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loss</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or</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damage</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is</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caused</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by</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any</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act</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or omission on their</w:t>
      </w:r>
      <w:r w:rsidR="004C6E68">
        <w:rPr>
          <w:rFonts w:ascii="Book Antiqua" w:hAnsi="Book Antiqua" w:cs="Times New Roman"/>
          <w:w w:val="105"/>
          <w:sz w:val="24"/>
          <w:szCs w:val="24"/>
        </w:rPr>
        <w:t xml:space="preserve"> </w:t>
      </w:r>
      <w:r w:rsidRPr="004C6E68">
        <w:rPr>
          <w:rFonts w:ascii="Book Antiqua" w:hAnsi="Book Antiqua" w:cs="Times New Roman"/>
          <w:w w:val="105"/>
          <w:sz w:val="24"/>
          <w:szCs w:val="24"/>
        </w:rPr>
        <w:t>part.</w:t>
      </w:r>
    </w:p>
    <w:p w:rsidR="001A11B3" w:rsidRPr="004C6E68" w:rsidRDefault="001A11B3" w:rsidP="00C867B5">
      <w:pPr>
        <w:pStyle w:val="BodyText"/>
        <w:jc w:val="both"/>
        <w:rPr>
          <w:rFonts w:ascii="Book Antiqua" w:hAnsi="Book Antiqua" w:cs="Times New Roman"/>
          <w:sz w:val="24"/>
          <w:szCs w:val="24"/>
        </w:rPr>
      </w:pPr>
    </w:p>
    <w:p w:rsidR="001A11B3" w:rsidRPr="004C6E68" w:rsidRDefault="001A11B3" w:rsidP="00C867B5">
      <w:pPr>
        <w:pStyle w:val="BodyText"/>
        <w:jc w:val="both"/>
        <w:rPr>
          <w:rFonts w:ascii="Book Antiqua" w:hAnsi="Book Antiqua" w:cs="Times New Roman"/>
          <w:sz w:val="24"/>
          <w:szCs w:val="24"/>
        </w:rPr>
      </w:pPr>
    </w:p>
    <w:p w:rsidR="001A11B3" w:rsidRPr="004C6E68" w:rsidRDefault="001A11B3" w:rsidP="00C867B5">
      <w:pPr>
        <w:pStyle w:val="BodyText"/>
        <w:jc w:val="both"/>
        <w:rPr>
          <w:rFonts w:ascii="Book Antiqua" w:hAnsi="Book Antiqua" w:cs="Times New Roman"/>
          <w:sz w:val="24"/>
          <w:szCs w:val="24"/>
        </w:rPr>
      </w:pPr>
    </w:p>
    <w:p w:rsidR="001A11B3" w:rsidRPr="004C6E68" w:rsidRDefault="001F768A" w:rsidP="00C867B5">
      <w:pPr>
        <w:pStyle w:val="BodyText"/>
        <w:jc w:val="both"/>
        <w:rPr>
          <w:rFonts w:ascii="Book Antiqua" w:hAnsi="Book Antiqua" w:cs="Times New Roman"/>
          <w:sz w:val="24"/>
          <w:szCs w:val="24"/>
        </w:rPr>
      </w:pPr>
      <w:r w:rsidRPr="004C6E68">
        <w:rPr>
          <w:rFonts w:ascii="Book Antiqua" w:hAnsi="Book Antiqua" w:cs="Times New Roman"/>
          <w:sz w:val="24"/>
          <w:szCs w:val="24"/>
        </w:rPr>
        <w:t>Place:</w:t>
      </w:r>
      <w:r w:rsidR="004C6E68">
        <w:rPr>
          <w:rFonts w:ascii="Book Antiqua" w:hAnsi="Book Antiqua" w:cs="Times New Roman"/>
          <w:sz w:val="24"/>
          <w:szCs w:val="24"/>
        </w:rPr>
        <w:t xml:space="preserve"> </w:t>
      </w:r>
      <w:r w:rsidR="00A445D5" w:rsidRPr="004C6E68">
        <w:rPr>
          <w:rFonts w:ascii="Book Antiqua" w:hAnsi="Book Antiqua" w:cs="Times New Roman"/>
          <w:sz w:val="24"/>
          <w:szCs w:val="24"/>
        </w:rPr>
        <w:t>Kochi</w:t>
      </w:r>
      <w:r w:rsidRPr="004C6E68">
        <w:rPr>
          <w:rFonts w:ascii="Book Antiqua" w:hAnsi="Book Antiqua" w:cs="Times New Roman"/>
          <w:sz w:val="24"/>
          <w:szCs w:val="24"/>
        </w:rPr>
        <w:tab/>
      </w:r>
      <w:r w:rsidR="008C03EC" w:rsidRPr="004C6E68">
        <w:rPr>
          <w:rFonts w:ascii="Book Antiqua" w:hAnsi="Book Antiqua" w:cs="Times New Roman"/>
          <w:sz w:val="24"/>
          <w:szCs w:val="24"/>
        </w:rPr>
        <w:tab/>
      </w:r>
      <w:r w:rsidR="004C6E68">
        <w:rPr>
          <w:rFonts w:ascii="Book Antiqua" w:hAnsi="Book Antiqua" w:cs="Times New Roman"/>
          <w:sz w:val="24"/>
          <w:szCs w:val="24"/>
        </w:rPr>
        <w:tab/>
      </w:r>
      <w:r w:rsidR="004C6E68">
        <w:rPr>
          <w:rFonts w:ascii="Book Antiqua" w:hAnsi="Book Antiqua" w:cs="Times New Roman"/>
          <w:sz w:val="24"/>
          <w:szCs w:val="24"/>
        </w:rPr>
        <w:tab/>
      </w:r>
      <w:r w:rsidR="004C6E68">
        <w:rPr>
          <w:rFonts w:ascii="Book Antiqua" w:hAnsi="Book Antiqua" w:cs="Times New Roman"/>
          <w:sz w:val="24"/>
          <w:szCs w:val="24"/>
        </w:rPr>
        <w:tab/>
      </w:r>
      <w:r w:rsidR="004C6E68">
        <w:rPr>
          <w:rFonts w:ascii="Book Antiqua" w:hAnsi="Book Antiqua" w:cs="Times New Roman"/>
          <w:sz w:val="24"/>
          <w:szCs w:val="24"/>
        </w:rPr>
        <w:tab/>
      </w:r>
      <w:r w:rsidR="004C6E68">
        <w:rPr>
          <w:rFonts w:ascii="Book Antiqua" w:hAnsi="Book Antiqua" w:cs="Times New Roman"/>
          <w:sz w:val="24"/>
          <w:szCs w:val="24"/>
        </w:rPr>
        <w:tab/>
      </w:r>
      <w:r w:rsidR="004C6E68">
        <w:rPr>
          <w:rFonts w:ascii="Book Antiqua" w:hAnsi="Book Antiqua" w:cs="Times New Roman"/>
          <w:sz w:val="24"/>
          <w:szCs w:val="24"/>
        </w:rPr>
        <w:tab/>
      </w:r>
      <w:r w:rsidR="004C6E68">
        <w:rPr>
          <w:rFonts w:ascii="Book Antiqua" w:hAnsi="Book Antiqua" w:cs="Times New Roman"/>
          <w:sz w:val="24"/>
          <w:szCs w:val="24"/>
        </w:rPr>
        <w:tab/>
      </w:r>
      <w:r w:rsidR="004C6E68">
        <w:rPr>
          <w:rFonts w:ascii="Book Antiqua" w:hAnsi="Book Antiqua" w:cs="Times New Roman"/>
          <w:sz w:val="24"/>
          <w:szCs w:val="24"/>
        </w:rPr>
        <w:tab/>
      </w:r>
      <w:r w:rsidRPr="004C6E68">
        <w:rPr>
          <w:rFonts w:ascii="Book Antiqua" w:hAnsi="Book Antiqua" w:cs="Times New Roman"/>
          <w:sz w:val="24"/>
          <w:szCs w:val="24"/>
        </w:rPr>
        <w:t>Date:</w:t>
      </w:r>
    </w:p>
    <w:p w:rsidR="001A11B3" w:rsidRPr="00C867B5" w:rsidRDefault="001A11B3" w:rsidP="00C867B5">
      <w:pPr>
        <w:pStyle w:val="BodyText"/>
        <w:jc w:val="both"/>
        <w:rPr>
          <w:rFonts w:ascii="Times New Roman" w:hAnsi="Times New Roman" w:cs="Times New Roman"/>
          <w:sz w:val="24"/>
          <w:szCs w:val="24"/>
        </w:rPr>
      </w:pPr>
    </w:p>
    <w:p w:rsidR="001A11B3" w:rsidRPr="00C867B5" w:rsidRDefault="001A11B3" w:rsidP="00C867B5">
      <w:pPr>
        <w:pStyle w:val="BodyText"/>
        <w:jc w:val="both"/>
        <w:rPr>
          <w:rFonts w:ascii="Times New Roman" w:hAnsi="Times New Roman" w:cs="Times New Roman"/>
          <w:sz w:val="24"/>
          <w:szCs w:val="24"/>
        </w:rPr>
      </w:pPr>
    </w:p>
    <w:p w:rsidR="001A11B3" w:rsidRPr="00C867B5" w:rsidRDefault="001A11B3" w:rsidP="00C867B5">
      <w:pPr>
        <w:pStyle w:val="BodyText"/>
        <w:jc w:val="both"/>
        <w:rPr>
          <w:rFonts w:ascii="Times New Roman" w:hAnsi="Times New Roman" w:cs="Times New Roman"/>
          <w:sz w:val="24"/>
          <w:szCs w:val="24"/>
        </w:rPr>
      </w:pPr>
    </w:p>
    <w:p w:rsidR="001A11B3" w:rsidRPr="00C867B5" w:rsidRDefault="001A11B3" w:rsidP="00C867B5">
      <w:pPr>
        <w:pStyle w:val="BodyText"/>
        <w:jc w:val="both"/>
        <w:rPr>
          <w:rFonts w:ascii="Times New Roman" w:hAnsi="Times New Roman" w:cs="Times New Roman"/>
          <w:sz w:val="24"/>
          <w:szCs w:val="24"/>
        </w:rPr>
      </w:pPr>
    </w:p>
    <w:p w:rsidR="001A11B3" w:rsidRPr="00C867B5" w:rsidRDefault="001A11B3" w:rsidP="00C867B5">
      <w:pPr>
        <w:pStyle w:val="BodyText"/>
        <w:jc w:val="both"/>
        <w:rPr>
          <w:rFonts w:ascii="Times New Roman" w:hAnsi="Times New Roman" w:cs="Times New Roman"/>
          <w:sz w:val="24"/>
          <w:szCs w:val="24"/>
        </w:rPr>
      </w:pPr>
    </w:p>
    <w:p w:rsidR="001A11B3" w:rsidRPr="00C867B5" w:rsidRDefault="001A11B3" w:rsidP="00C867B5">
      <w:pPr>
        <w:pStyle w:val="BodyText"/>
        <w:jc w:val="both"/>
        <w:rPr>
          <w:rFonts w:ascii="Times New Roman" w:hAnsi="Times New Roman" w:cs="Times New Roman"/>
          <w:sz w:val="24"/>
          <w:szCs w:val="24"/>
        </w:rPr>
      </w:pPr>
    </w:p>
    <w:p w:rsidR="001A11B3" w:rsidRPr="0018498D" w:rsidRDefault="001A11B3" w:rsidP="00A41473">
      <w:pPr>
        <w:pStyle w:val="BodyText"/>
        <w:spacing w:line="276" w:lineRule="auto"/>
        <w:rPr>
          <w:rFonts w:ascii="Arial" w:eastAsia="Arial Unicode MS" w:hAnsi="Arial" w:cs="Arial"/>
          <w:color w:val="FF0000"/>
          <w:sz w:val="22"/>
          <w:szCs w:val="22"/>
        </w:rPr>
      </w:pPr>
    </w:p>
    <w:p w:rsidR="001A11B3" w:rsidRPr="0018498D" w:rsidRDefault="001A11B3" w:rsidP="00A41473">
      <w:pPr>
        <w:pStyle w:val="BodyText"/>
        <w:spacing w:line="276" w:lineRule="auto"/>
        <w:rPr>
          <w:rFonts w:ascii="Arial" w:eastAsia="Arial Unicode MS" w:hAnsi="Arial" w:cs="Arial"/>
          <w:color w:val="FF0000"/>
          <w:sz w:val="22"/>
          <w:szCs w:val="22"/>
        </w:rPr>
      </w:pPr>
    </w:p>
    <w:p w:rsidR="001A11B3" w:rsidRPr="0018498D" w:rsidRDefault="001A11B3" w:rsidP="00A41473">
      <w:pPr>
        <w:pStyle w:val="BodyText"/>
        <w:spacing w:line="276" w:lineRule="auto"/>
        <w:rPr>
          <w:rFonts w:ascii="Arial" w:eastAsia="Arial Unicode MS" w:hAnsi="Arial" w:cs="Arial"/>
          <w:color w:val="FF0000"/>
          <w:sz w:val="22"/>
          <w:szCs w:val="22"/>
        </w:rPr>
      </w:pPr>
    </w:p>
    <w:p w:rsidR="001A11B3" w:rsidRPr="0018498D" w:rsidRDefault="001A11B3" w:rsidP="00A41473">
      <w:pPr>
        <w:pStyle w:val="BodyText"/>
        <w:spacing w:line="276" w:lineRule="auto"/>
        <w:rPr>
          <w:rFonts w:ascii="Arial" w:eastAsia="Arial Unicode MS" w:hAnsi="Arial" w:cs="Arial"/>
          <w:color w:val="FF0000"/>
          <w:sz w:val="22"/>
          <w:szCs w:val="22"/>
        </w:rPr>
      </w:pPr>
    </w:p>
    <w:p w:rsidR="001A11B3" w:rsidRPr="0018498D" w:rsidRDefault="001A11B3" w:rsidP="00A41473">
      <w:pPr>
        <w:pStyle w:val="BodyText"/>
        <w:spacing w:line="276" w:lineRule="auto"/>
        <w:rPr>
          <w:rFonts w:ascii="Arial" w:eastAsia="Arial Unicode MS" w:hAnsi="Arial" w:cs="Arial"/>
          <w:color w:val="FF0000"/>
          <w:sz w:val="22"/>
          <w:szCs w:val="22"/>
        </w:rPr>
      </w:pPr>
    </w:p>
    <w:p w:rsidR="001A11B3" w:rsidRPr="0018498D" w:rsidRDefault="001A11B3" w:rsidP="00A41473">
      <w:pPr>
        <w:pStyle w:val="BodyText"/>
        <w:spacing w:line="276" w:lineRule="auto"/>
        <w:rPr>
          <w:rFonts w:ascii="Arial" w:eastAsia="Arial Unicode MS" w:hAnsi="Arial" w:cs="Arial"/>
          <w:color w:val="FF0000"/>
          <w:sz w:val="22"/>
          <w:szCs w:val="22"/>
        </w:rPr>
      </w:pPr>
    </w:p>
    <w:p w:rsidR="001A11B3" w:rsidRPr="0018498D" w:rsidRDefault="001A11B3" w:rsidP="00A41473">
      <w:pPr>
        <w:pStyle w:val="BodyText"/>
        <w:spacing w:line="276" w:lineRule="auto"/>
        <w:rPr>
          <w:rFonts w:ascii="Arial" w:eastAsia="Arial Unicode MS" w:hAnsi="Arial" w:cs="Arial"/>
          <w:color w:val="FF0000"/>
          <w:sz w:val="22"/>
          <w:szCs w:val="22"/>
        </w:rPr>
      </w:pPr>
    </w:p>
    <w:p w:rsidR="001A11B3" w:rsidRPr="0018498D" w:rsidRDefault="001A11B3" w:rsidP="00A41473">
      <w:pPr>
        <w:pStyle w:val="BodyText"/>
        <w:spacing w:line="276" w:lineRule="auto"/>
        <w:rPr>
          <w:rFonts w:ascii="Arial" w:eastAsia="Arial Unicode MS" w:hAnsi="Arial" w:cs="Arial"/>
          <w:color w:val="FF0000"/>
          <w:sz w:val="22"/>
          <w:szCs w:val="22"/>
        </w:rPr>
      </w:pPr>
    </w:p>
    <w:p w:rsidR="001A11B3" w:rsidRPr="0018498D" w:rsidRDefault="001A11B3" w:rsidP="00A41473">
      <w:pPr>
        <w:pStyle w:val="BodyText"/>
        <w:spacing w:line="276" w:lineRule="auto"/>
        <w:rPr>
          <w:rFonts w:ascii="Arial" w:eastAsia="Arial Unicode MS" w:hAnsi="Arial" w:cs="Arial"/>
          <w:color w:val="FF0000"/>
          <w:sz w:val="22"/>
          <w:szCs w:val="22"/>
        </w:rPr>
      </w:pPr>
    </w:p>
    <w:p w:rsidR="001A11B3" w:rsidRPr="0018498D" w:rsidRDefault="001A11B3" w:rsidP="00A41473">
      <w:pPr>
        <w:pStyle w:val="BodyText"/>
        <w:spacing w:line="276" w:lineRule="auto"/>
        <w:rPr>
          <w:rFonts w:ascii="Arial" w:eastAsia="Arial Unicode MS" w:hAnsi="Arial" w:cs="Arial"/>
          <w:color w:val="FF0000"/>
          <w:sz w:val="22"/>
          <w:szCs w:val="22"/>
        </w:rPr>
      </w:pPr>
    </w:p>
    <w:p w:rsidR="001A11B3" w:rsidRPr="0018498D" w:rsidRDefault="001A11B3" w:rsidP="00A41473">
      <w:pPr>
        <w:pStyle w:val="BodyText"/>
        <w:spacing w:line="276" w:lineRule="auto"/>
        <w:rPr>
          <w:rFonts w:ascii="Arial" w:eastAsia="Arial Unicode MS" w:hAnsi="Arial" w:cs="Arial"/>
          <w:color w:val="FF0000"/>
          <w:sz w:val="22"/>
          <w:szCs w:val="22"/>
        </w:rPr>
      </w:pPr>
    </w:p>
    <w:p w:rsidR="001A11B3" w:rsidRPr="0018498D" w:rsidRDefault="001A11B3" w:rsidP="00A41473">
      <w:pPr>
        <w:pStyle w:val="BodyText"/>
        <w:spacing w:line="276" w:lineRule="auto"/>
        <w:rPr>
          <w:rFonts w:ascii="Arial" w:eastAsia="Arial Unicode MS" w:hAnsi="Arial" w:cs="Arial"/>
          <w:color w:val="FF0000"/>
          <w:sz w:val="22"/>
          <w:szCs w:val="22"/>
        </w:rPr>
      </w:pPr>
    </w:p>
    <w:p w:rsidR="001A11B3" w:rsidRPr="0018498D" w:rsidRDefault="001A11B3" w:rsidP="00A41473">
      <w:pPr>
        <w:pStyle w:val="BodyText"/>
        <w:spacing w:line="276" w:lineRule="auto"/>
        <w:rPr>
          <w:rFonts w:ascii="Arial" w:eastAsia="Arial Unicode MS" w:hAnsi="Arial" w:cs="Arial"/>
          <w:color w:val="FF0000"/>
          <w:sz w:val="22"/>
          <w:szCs w:val="22"/>
        </w:rPr>
      </w:pPr>
    </w:p>
    <w:p w:rsidR="001A11B3" w:rsidRPr="0018498D" w:rsidRDefault="001A11B3" w:rsidP="00A41473">
      <w:pPr>
        <w:pStyle w:val="BodyText"/>
        <w:spacing w:line="276" w:lineRule="auto"/>
        <w:rPr>
          <w:rFonts w:ascii="Arial" w:eastAsia="Arial Unicode MS" w:hAnsi="Arial" w:cs="Arial"/>
          <w:color w:val="FF0000"/>
          <w:sz w:val="22"/>
          <w:szCs w:val="22"/>
        </w:rPr>
      </w:pPr>
    </w:p>
    <w:p w:rsidR="001A11B3" w:rsidRPr="0018498D" w:rsidRDefault="001A11B3" w:rsidP="00A41473">
      <w:pPr>
        <w:pStyle w:val="BodyText"/>
        <w:spacing w:line="276" w:lineRule="auto"/>
        <w:rPr>
          <w:rFonts w:ascii="Arial" w:eastAsia="Arial Unicode MS" w:hAnsi="Arial" w:cs="Arial"/>
          <w:color w:val="FF0000"/>
          <w:sz w:val="22"/>
          <w:szCs w:val="22"/>
        </w:rPr>
      </w:pPr>
    </w:p>
    <w:p w:rsidR="001A11B3" w:rsidRPr="0018498D" w:rsidRDefault="001A11B3" w:rsidP="00A41473">
      <w:pPr>
        <w:pStyle w:val="BodyText"/>
        <w:spacing w:line="276" w:lineRule="auto"/>
        <w:rPr>
          <w:rFonts w:ascii="Arial" w:eastAsia="Arial Unicode MS" w:hAnsi="Arial" w:cs="Arial"/>
          <w:color w:val="FF0000"/>
          <w:sz w:val="22"/>
          <w:szCs w:val="22"/>
        </w:rPr>
      </w:pPr>
    </w:p>
    <w:p w:rsidR="001A11B3" w:rsidRPr="0018498D" w:rsidRDefault="001A11B3" w:rsidP="00A41473">
      <w:pPr>
        <w:pStyle w:val="BodyText"/>
        <w:spacing w:line="276" w:lineRule="auto"/>
        <w:rPr>
          <w:rFonts w:ascii="Arial" w:eastAsia="Arial Unicode MS" w:hAnsi="Arial" w:cs="Arial"/>
          <w:color w:val="FF0000"/>
          <w:sz w:val="22"/>
          <w:szCs w:val="22"/>
        </w:rPr>
      </w:pPr>
    </w:p>
    <w:p w:rsidR="000F3C18" w:rsidRDefault="000F3C18" w:rsidP="00F81582">
      <w:pPr>
        <w:pStyle w:val="BodyText"/>
        <w:spacing w:before="87" w:line="276" w:lineRule="auto"/>
        <w:ind w:left="1052" w:right="1058" w:firstLine="62"/>
        <w:jc w:val="center"/>
        <w:rPr>
          <w:rFonts w:ascii="Times New Roman" w:eastAsia="Arial Unicode MS" w:hAnsi="Times New Roman" w:cs="Times New Roman"/>
          <w:b/>
          <w:sz w:val="24"/>
          <w:szCs w:val="24"/>
        </w:rPr>
      </w:pPr>
      <w:r>
        <w:rPr>
          <w:rFonts w:ascii="Times New Roman" w:eastAsia="Arial Unicode MS" w:hAnsi="Times New Roman" w:cs="Times New Roman"/>
          <w:b/>
          <w:sz w:val="24"/>
          <w:szCs w:val="24"/>
        </w:rPr>
        <w:t>SECTION-I</w:t>
      </w:r>
    </w:p>
    <w:p w:rsidR="00673BA8" w:rsidRPr="000118DB" w:rsidRDefault="001F768A" w:rsidP="00F81582">
      <w:pPr>
        <w:pStyle w:val="BodyText"/>
        <w:spacing w:before="87" w:line="276" w:lineRule="auto"/>
        <w:ind w:left="1052" w:right="1058" w:firstLine="62"/>
        <w:jc w:val="center"/>
        <w:rPr>
          <w:rFonts w:ascii="Times New Roman" w:eastAsia="Arial Unicode MS" w:hAnsi="Times New Roman" w:cs="Times New Roman"/>
          <w:b/>
          <w:sz w:val="24"/>
          <w:szCs w:val="24"/>
        </w:rPr>
      </w:pPr>
      <w:r w:rsidRPr="000118DB">
        <w:rPr>
          <w:rFonts w:ascii="Times New Roman" w:eastAsia="Arial Unicode MS" w:hAnsi="Times New Roman" w:cs="Times New Roman"/>
          <w:b/>
          <w:sz w:val="24"/>
          <w:szCs w:val="24"/>
        </w:rPr>
        <w:t>INVITATION FOR BIDS (IFB)</w:t>
      </w:r>
    </w:p>
    <w:p w:rsidR="00E92507" w:rsidRPr="000118DB" w:rsidRDefault="00E92507" w:rsidP="00F81582">
      <w:pPr>
        <w:pStyle w:val="BodyText"/>
        <w:spacing w:before="87" w:line="276" w:lineRule="auto"/>
        <w:ind w:left="1052" w:right="1058" w:firstLine="62"/>
        <w:jc w:val="center"/>
        <w:rPr>
          <w:rFonts w:ascii="Times New Roman" w:eastAsia="Arial Unicode MS" w:hAnsi="Times New Roman" w:cs="Times New Roman"/>
          <w:b/>
          <w:sz w:val="24"/>
          <w:szCs w:val="24"/>
        </w:rPr>
      </w:pPr>
      <w:r w:rsidRPr="000118DB">
        <w:rPr>
          <w:rFonts w:ascii="Times New Roman" w:eastAsia="Arial Unicode MS" w:hAnsi="Times New Roman" w:cs="Times New Roman"/>
          <w:b/>
          <w:sz w:val="24"/>
          <w:szCs w:val="24"/>
        </w:rPr>
        <w:t>FOR</w:t>
      </w:r>
    </w:p>
    <w:p w:rsidR="00DE6215" w:rsidRPr="000118DB" w:rsidRDefault="004258D7" w:rsidP="000118DB">
      <w:pPr>
        <w:spacing w:line="276" w:lineRule="auto"/>
        <w:ind w:left="142" w:right="425"/>
        <w:jc w:val="both"/>
        <w:rPr>
          <w:rFonts w:ascii="Times New Roman" w:eastAsia="Arial Unicode MS" w:hAnsi="Times New Roman" w:cs="Times New Roman"/>
          <w:b/>
          <w:sz w:val="24"/>
          <w:szCs w:val="24"/>
        </w:rPr>
      </w:pPr>
      <w:r w:rsidRPr="000118DB">
        <w:rPr>
          <w:rFonts w:ascii="Times New Roman" w:eastAsia="Arial Unicode MS" w:hAnsi="Times New Roman" w:cs="Times New Roman"/>
          <w:w w:val="105"/>
          <w:sz w:val="24"/>
          <w:szCs w:val="24"/>
        </w:rPr>
        <w:t xml:space="preserve">Selection of </w:t>
      </w:r>
      <w:r w:rsidR="00F81582" w:rsidRPr="000118DB">
        <w:rPr>
          <w:rFonts w:ascii="Times New Roman" w:eastAsia="Arial Unicode MS" w:hAnsi="Times New Roman" w:cs="Times New Roman"/>
          <w:w w:val="105"/>
          <w:sz w:val="24"/>
          <w:szCs w:val="24"/>
        </w:rPr>
        <w:t>S</w:t>
      </w:r>
      <w:r w:rsidRPr="000118DB">
        <w:rPr>
          <w:rFonts w:ascii="Times New Roman" w:eastAsia="Arial Unicode MS" w:hAnsi="Times New Roman" w:cs="Times New Roman"/>
          <w:w w:val="105"/>
          <w:sz w:val="24"/>
          <w:szCs w:val="24"/>
        </w:rPr>
        <w:t xml:space="preserve">olar </w:t>
      </w:r>
      <w:r w:rsidR="00F81582" w:rsidRPr="000118DB">
        <w:rPr>
          <w:rFonts w:ascii="Times New Roman" w:eastAsia="Arial Unicode MS" w:hAnsi="Times New Roman" w:cs="Times New Roman"/>
          <w:w w:val="105"/>
          <w:sz w:val="24"/>
          <w:szCs w:val="24"/>
        </w:rPr>
        <w:t>P</w:t>
      </w:r>
      <w:r w:rsidRPr="000118DB">
        <w:rPr>
          <w:rFonts w:ascii="Times New Roman" w:eastAsia="Arial Unicode MS" w:hAnsi="Times New Roman" w:cs="Times New Roman"/>
          <w:w w:val="105"/>
          <w:sz w:val="24"/>
          <w:szCs w:val="24"/>
        </w:rPr>
        <w:t xml:space="preserve">ower </w:t>
      </w:r>
      <w:r w:rsidR="00F81582" w:rsidRPr="000118DB">
        <w:rPr>
          <w:rFonts w:ascii="Times New Roman" w:eastAsia="Arial Unicode MS" w:hAnsi="Times New Roman" w:cs="Times New Roman"/>
          <w:w w:val="105"/>
          <w:sz w:val="24"/>
          <w:szCs w:val="24"/>
        </w:rPr>
        <w:t>D</w:t>
      </w:r>
      <w:r w:rsidRPr="000118DB">
        <w:rPr>
          <w:rFonts w:ascii="Times New Roman" w:eastAsia="Arial Unicode MS" w:hAnsi="Times New Roman" w:cs="Times New Roman"/>
          <w:w w:val="105"/>
          <w:sz w:val="24"/>
          <w:szCs w:val="24"/>
        </w:rPr>
        <w:t xml:space="preserve">evelopers for </w:t>
      </w:r>
      <w:r w:rsidR="00DE6215" w:rsidRPr="000118DB">
        <w:rPr>
          <w:rFonts w:ascii="Times New Roman" w:eastAsia="Arial Unicode MS" w:hAnsi="Times New Roman" w:cs="Times New Roman"/>
          <w:sz w:val="24"/>
          <w:szCs w:val="24"/>
        </w:rPr>
        <w:t>“</w:t>
      </w:r>
      <w:r w:rsidR="00DE6215" w:rsidRPr="000118DB">
        <w:rPr>
          <w:rFonts w:ascii="Times New Roman" w:eastAsia="Trebuchet MS" w:hAnsi="Times New Roman" w:cs="Times New Roman"/>
          <w:b/>
          <w:sz w:val="24"/>
          <w:szCs w:val="24"/>
        </w:rPr>
        <w:t>Implementation of 1.5 MWp</w:t>
      </w:r>
      <w:r w:rsidR="00C867B5" w:rsidRPr="000118DB">
        <w:rPr>
          <w:rFonts w:ascii="Times New Roman" w:eastAsia="Trebuchet MS" w:hAnsi="Times New Roman" w:cs="Times New Roman"/>
          <w:b/>
          <w:sz w:val="24"/>
          <w:szCs w:val="24"/>
        </w:rPr>
        <w:t xml:space="preserve"> </w:t>
      </w:r>
      <w:r w:rsidR="00DE6215" w:rsidRPr="000118DB">
        <w:rPr>
          <w:rFonts w:ascii="Times New Roman" w:eastAsia="Trebuchet MS" w:hAnsi="Times New Roman" w:cs="Times New Roman"/>
          <w:b/>
          <w:sz w:val="24"/>
          <w:szCs w:val="24"/>
        </w:rPr>
        <w:t xml:space="preserve">Grid connected Floating Solar PV Project with </w:t>
      </w:r>
      <w:r w:rsidR="003B6DED" w:rsidRPr="000118DB">
        <w:rPr>
          <w:rFonts w:ascii="Times New Roman" w:eastAsia="Trebuchet MS" w:hAnsi="Times New Roman" w:cs="Times New Roman"/>
          <w:b/>
          <w:sz w:val="24"/>
          <w:szCs w:val="24"/>
        </w:rPr>
        <w:t xml:space="preserve">Battery </w:t>
      </w:r>
      <w:r w:rsidR="00DE6215" w:rsidRPr="000118DB">
        <w:rPr>
          <w:rFonts w:ascii="Times New Roman" w:eastAsia="Trebuchet MS" w:hAnsi="Times New Roman" w:cs="Times New Roman"/>
          <w:b/>
          <w:sz w:val="24"/>
          <w:szCs w:val="24"/>
        </w:rPr>
        <w:t>Energy Storage System at Willingdon Island, Cochin Port Authority</w:t>
      </w:r>
      <w:r w:rsidR="000118DB" w:rsidRPr="000118DB">
        <w:rPr>
          <w:rFonts w:ascii="Times New Roman" w:eastAsia="Trebuchet MS" w:hAnsi="Times New Roman" w:cs="Times New Roman"/>
          <w:b/>
          <w:sz w:val="24"/>
          <w:szCs w:val="24"/>
        </w:rPr>
        <w:t>,</w:t>
      </w:r>
      <w:r w:rsidR="00DE6215" w:rsidRPr="000118DB">
        <w:rPr>
          <w:rFonts w:ascii="Times New Roman" w:eastAsia="Trebuchet MS" w:hAnsi="Times New Roman" w:cs="Times New Roman"/>
          <w:b/>
          <w:sz w:val="24"/>
          <w:szCs w:val="24"/>
        </w:rPr>
        <w:t xml:space="preserve"> including Operation and Maintenance for 25 yearsunder RESCO model”</w:t>
      </w:r>
    </w:p>
    <w:p w:rsidR="0074046F" w:rsidRPr="000118DB" w:rsidRDefault="00C06EFD" w:rsidP="00F81582">
      <w:pPr>
        <w:pStyle w:val="BodyText"/>
        <w:spacing w:before="87" w:line="276" w:lineRule="auto"/>
        <w:ind w:left="142" w:right="425"/>
        <w:jc w:val="both"/>
        <w:rPr>
          <w:rFonts w:ascii="Times New Roman" w:eastAsia="Arial Unicode MS" w:hAnsi="Times New Roman" w:cs="Times New Roman"/>
          <w:sz w:val="24"/>
          <w:szCs w:val="24"/>
        </w:rPr>
      </w:pPr>
      <w:r w:rsidRPr="000118DB">
        <w:rPr>
          <w:rFonts w:ascii="Times New Roman" w:hAnsi="Times New Roman" w:cs="Times New Roman"/>
          <w:sz w:val="24"/>
          <w:szCs w:val="24"/>
        </w:rPr>
        <w:t>The tender is invited in two cover system from experienced manufacturers / EPC contractors through Government e-marketplace (the GeM</w:t>
      </w:r>
      <w:r w:rsidR="00BC7253" w:rsidRPr="000118DB">
        <w:rPr>
          <w:rFonts w:ascii="Times New Roman" w:hAnsi="Times New Roman" w:cs="Times New Roman"/>
          <w:sz w:val="24"/>
          <w:szCs w:val="24"/>
        </w:rPr>
        <w:t xml:space="preserve"> portal</w:t>
      </w:r>
      <w:r w:rsidRPr="000118DB">
        <w:rPr>
          <w:rFonts w:ascii="Times New Roman" w:hAnsi="Times New Roman" w:cs="Times New Roman"/>
          <w:sz w:val="24"/>
          <w:szCs w:val="24"/>
        </w:rPr>
        <w:t>)</w:t>
      </w:r>
      <w:r w:rsidR="000B0019" w:rsidRPr="000118DB">
        <w:rPr>
          <w:rFonts w:ascii="Times New Roman" w:hAnsi="Times New Roman" w:cs="Times New Roman"/>
          <w:sz w:val="24"/>
          <w:szCs w:val="24"/>
        </w:rPr>
        <w:t>.</w:t>
      </w:r>
      <w:r w:rsidR="000118DB">
        <w:rPr>
          <w:rFonts w:ascii="Times New Roman" w:hAnsi="Times New Roman" w:cs="Times New Roman"/>
          <w:sz w:val="24"/>
          <w:szCs w:val="24"/>
        </w:rPr>
        <w:t xml:space="preserve"> </w:t>
      </w:r>
      <w:r w:rsidR="00C31013" w:rsidRPr="000118DB">
        <w:rPr>
          <w:rFonts w:ascii="Times New Roman" w:eastAsia="Arial Unicode MS" w:hAnsi="Times New Roman" w:cs="Times New Roman"/>
          <w:sz w:val="24"/>
          <w:szCs w:val="24"/>
        </w:rPr>
        <w:t>For submitting the e</w:t>
      </w:r>
      <w:r w:rsidR="000118DB">
        <w:rPr>
          <w:rFonts w:ascii="Times New Roman" w:eastAsia="Arial Unicode MS" w:hAnsi="Times New Roman" w:cs="Times New Roman"/>
          <w:sz w:val="24"/>
          <w:szCs w:val="24"/>
        </w:rPr>
        <w:t>-</w:t>
      </w:r>
      <w:r w:rsidR="00C31013" w:rsidRPr="000118DB">
        <w:rPr>
          <w:rFonts w:ascii="Times New Roman" w:eastAsia="Arial Unicode MS" w:hAnsi="Times New Roman" w:cs="Times New Roman"/>
          <w:sz w:val="24"/>
          <w:szCs w:val="24"/>
        </w:rPr>
        <w:t>tender, the p</w:t>
      </w:r>
      <w:r w:rsidR="00C31013" w:rsidRPr="000118DB">
        <w:rPr>
          <w:rFonts w:ascii="Times New Roman" w:hAnsi="Times New Roman" w:cs="Times New Roman"/>
          <w:sz w:val="24"/>
          <w:szCs w:val="24"/>
        </w:rPr>
        <w:t>rospective bidders willing to participate in this tender</w:t>
      </w:r>
      <w:r w:rsidR="00C31013" w:rsidRPr="000118DB">
        <w:rPr>
          <w:rFonts w:ascii="Times New Roman" w:eastAsia="Arial Unicode MS" w:hAnsi="Times New Roman" w:cs="Times New Roman"/>
          <w:sz w:val="24"/>
          <w:szCs w:val="24"/>
        </w:rPr>
        <w:t xml:space="preserve"> are required to get registered </w:t>
      </w:r>
      <w:r w:rsidR="00C31013" w:rsidRPr="007D02F8">
        <w:rPr>
          <w:rFonts w:ascii="Times New Roman" w:eastAsia="Arial Unicode MS" w:hAnsi="Times New Roman" w:cs="Times New Roman"/>
          <w:color w:val="FF0000"/>
          <w:sz w:val="24"/>
          <w:szCs w:val="24"/>
        </w:rPr>
        <w:t xml:space="preserve">with Government </w:t>
      </w:r>
      <w:r w:rsidR="007D02F8" w:rsidRPr="007D02F8">
        <w:rPr>
          <w:rFonts w:ascii="Times New Roman" w:eastAsia="Arial Unicode MS" w:hAnsi="Times New Roman" w:cs="Times New Roman"/>
          <w:color w:val="FF0000"/>
          <w:sz w:val="24"/>
          <w:szCs w:val="24"/>
        </w:rPr>
        <w:t>e Market place</w:t>
      </w:r>
      <w:r w:rsidR="00C31013" w:rsidRPr="007D02F8">
        <w:rPr>
          <w:rFonts w:ascii="Times New Roman" w:eastAsia="Arial Unicode MS" w:hAnsi="Times New Roman" w:cs="Times New Roman"/>
          <w:color w:val="FF0000"/>
          <w:sz w:val="24"/>
          <w:szCs w:val="24"/>
        </w:rPr>
        <w:t xml:space="preserve"> (GeM).</w:t>
      </w:r>
      <w:r w:rsidR="0074046F" w:rsidRPr="000118DB">
        <w:rPr>
          <w:rFonts w:ascii="Times New Roman" w:hAnsi="Times New Roman" w:cs="Times New Roman"/>
          <w:sz w:val="24"/>
          <w:szCs w:val="24"/>
        </w:rPr>
        <w:t xml:space="preserve">Tender timeline is available in the </w:t>
      </w:r>
      <w:r w:rsidR="0074046F" w:rsidRPr="000118DB">
        <w:rPr>
          <w:rFonts w:ascii="Times New Roman" w:eastAsia="Arial Unicode MS" w:hAnsi="Times New Roman" w:cs="Times New Roman"/>
          <w:sz w:val="24"/>
          <w:szCs w:val="24"/>
        </w:rPr>
        <w:t>BID INFORMATION SHEET given in the tender document.</w:t>
      </w:r>
    </w:p>
    <w:p w:rsidR="001A11B3" w:rsidRPr="00C867B5" w:rsidRDefault="001A11B3" w:rsidP="00A41473">
      <w:pPr>
        <w:pStyle w:val="BodyText"/>
        <w:spacing w:before="10" w:line="276" w:lineRule="auto"/>
        <w:jc w:val="both"/>
        <w:rPr>
          <w:rFonts w:ascii="Times New Roman" w:eastAsia="Arial Unicode MS" w:hAnsi="Times New Roman" w:cs="Times New Roman"/>
          <w:b/>
          <w:sz w:val="24"/>
          <w:szCs w:val="24"/>
        </w:rPr>
      </w:pPr>
    </w:p>
    <w:p w:rsidR="001A11B3" w:rsidRPr="00C867B5" w:rsidRDefault="001F768A" w:rsidP="00A41473">
      <w:pPr>
        <w:spacing w:line="276" w:lineRule="auto"/>
        <w:ind w:left="818" w:right="819"/>
        <w:jc w:val="center"/>
        <w:rPr>
          <w:rFonts w:ascii="Times New Roman" w:eastAsia="Arial Unicode MS" w:hAnsi="Times New Roman" w:cs="Times New Roman"/>
          <w:b/>
          <w:sz w:val="24"/>
          <w:szCs w:val="24"/>
        </w:rPr>
      </w:pPr>
      <w:r w:rsidRPr="00C867B5">
        <w:rPr>
          <w:rFonts w:ascii="Times New Roman" w:eastAsia="Arial Unicode MS" w:hAnsi="Times New Roman" w:cs="Times New Roman"/>
          <w:b/>
          <w:sz w:val="24"/>
          <w:szCs w:val="24"/>
          <w:u w:val="single"/>
        </w:rPr>
        <w:t xml:space="preserve">(SINGLE STAGE TWO </w:t>
      </w:r>
      <w:r w:rsidR="007C1E92" w:rsidRPr="00C867B5">
        <w:rPr>
          <w:rFonts w:ascii="Times New Roman" w:eastAsia="Arial Unicode MS" w:hAnsi="Times New Roman" w:cs="Times New Roman"/>
          <w:b/>
          <w:sz w:val="24"/>
          <w:szCs w:val="24"/>
          <w:u w:val="single"/>
        </w:rPr>
        <w:t>COVER</w:t>
      </w:r>
      <w:r w:rsidRPr="00C867B5">
        <w:rPr>
          <w:rFonts w:ascii="Times New Roman" w:eastAsia="Arial Unicode MS" w:hAnsi="Times New Roman" w:cs="Times New Roman"/>
          <w:b/>
          <w:sz w:val="24"/>
          <w:szCs w:val="24"/>
          <w:u w:val="single"/>
        </w:rPr>
        <w:t xml:space="preserve"> BIDDING)</w:t>
      </w:r>
    </w:p>
    <w:p w:rsidR="001A11B3" w:rsidRPr="00C867B5" w:rsidRDefault="001F768A" w:rsidP="00A41473">
      <w:pPr>
        <w:spacing w:before="19" w:line="276" w:lineRule="auto"/>
        <w:ind w:left="820" w:right="819"/>
        <w:jc w:val="center"/>
        <w:rPr>
          <w:rFonts w:ascii="Times New Roman" w:eastAsia="Arial Unicode MS" w:hAnsi="Times New Roman" w:cs="Times New Roman"/>
          <w:b/>
          <w:sz w:val="24"/>
          <w:szCs w:val="24"/>
        </w:rPr>
      </w:pPr>
      <w:r w:rsidRPr="00C867B5">
        <w:rPr>
          <w:rFonts w:ascii="Times New Roman" w:eastAsia="Arial Unicode MS" w:hAnsi="Times New Roman" w:cs="Times New Roman"/>
          <w:b/>
          <w:sz w:val="24"/>
          <w:szCs w:val="24"/>
          <w:u w:val="thick"/>
        </w:rPr>
        <w:t>under e-Tendering</w:t>
      </w:r>
      <w:r w:rsidR="00133ABB" w:rsidRPr="00C867B5">
        <w:rPr>
          <w:rFonts w:ascii="Times New Roman" w:eastAsia="Arial Unicode MS" w:hAnsi="Times New Roman" w:cs="Times New Roman"/>
          <w:b/>
          <w:sz w:val="24"/>
          <w:szCs w:val="24"/>
          <w:u w:val="thick"/>
        </w:rPr>
        <w:t xml:space="preserve"> through GeM</w:t>
      </w:r>
    </w:p>
    <w:p w:rsidR="001A11B3" w:rsidRPr="00C867B5" w:rsidRDefault="001A11B3" w:rsidP="00A41473">
      <w:pPr>
        <w:pStyle w:val="BodyText"/>
        <w:spacing w:line="276" w:lineRule="auto"/>
        <w:rPr>
          <w:rFonts w:ascii="Times New Roman" w:eastAsia="Arial Unicode MS" w:hAnsi="Times New Roman" w:cs="Times New Roman"/>
          <w:b/>
          <w:sz w:val="24"/>
          <w:szCs w:val="24"/>
        </w:rPr>
      </w:pPr>
    </w:p>
    <w:p w:rsidR="001A11B3" w:rsidRPr="009E5825" w:rsidRDefault="001F768A" w:rsidP="000B772E">
      <w:pPr>
        <w:pStyle w:val="BodyText"/>
        <w:spacing w:after="120" w:line="276" w:lineRule="auto"/>
        <w:ind w:left="851" w:right="380" w:hanging="720"/>
        <w:jc w:val="both"/>
        <w:rPr>
          <w:rFonts w:ascii="Times New Roman" w:eastAsia="Arial Unicode MS" w:hAnsi="Times New Roman" w:cs="Times New Roman"/>
          <w:sz w:val="24"/>
          <w:szCs w:val="24"/>
        </w:rPr>
      </w:pPr>
      <w:r w:rsidRPr="00DC393B">
        <w:rPr>
          <w:rFonts w:ascii="Times New Roman" w:eastAsia="Arial Unicode MS" w:hAnsi="Times New Roman" w:cs="Times New Roman"/>
          <w:w w:val="105"/>
          <w:sz w:val="24"/>
          <w:szCs w:val="24"/>
        </w:rPr>
        <w:t>1.0</w:t>
      </w:r>
      <w:r w:rsidRPr="00DC393B">
        <w:rPr>
          <w:rFonts w:ascii="Times New Roman" w:eastAsia="Arial Unicode MS" w:hAnsi="Times New Roman" w:cs="Times New Roman"/>
          <w:w w:val="105"/>
          <w:sz w:val="24"/>
          <w:szCs w:val="24"/>
        </w:rPr>
        <w:tab/>
      </w:r>
      <w:r w:rsidR="00DB5F4E" w:rsidRPr="00DC393B">
        <w:rPr>
          <w:rFonts w:ascii="Book Antiqua" w:eastAsia="Arial Unicode MS" w:hAnsi="Book Antiqua" w:cs="Times New Roman"/>
          <w:w w:val="105"/>
          <w:sz w:val="24"/>
          <w:szCs w:val="24"/>
        </w:rPr>
        <w:t>Cochin Port Authority</w:t>
      </w:r>
      <w:r w:rsidR="00C54718" w:rsidRPr="00DC393B">
        <w:rPr>
          <w:rFonts w:ascii="Book Antiqua" w:eastAsia="Arial Unicode MS" w:hAnsi="Book Antiqua" w:cs="Times New Roman"/>
          <w:w w:val="105"/>
          <w:sz w:val="24"/>
          <w:szCs w:val="24"/>
        </w:rPr>
        <w:t xml:space="preserve">, Cochin </w:t>
      </w:r>
      <w:r w:rsidR="00123029" w:rsidRPr="00DC393B">
        <w:rPr>
          <w:rFonts w:ascii="Book Antiqua" w:eastAsia="Arial Unicode MS" w:hAnsi="Book Antiqua" w:cs="Times New Roman"/>
          <w:w w:val="105"/>
          <w:sz w:val="24"/>
          <w:szCs w:val="24"/>
        </w:rPr>
        <w:t>(</w:t>
      </w:r>
      <w:r w:rsidR="005D6519" w:rsidRPr="00DC393B">
        <w:rPr>
          <w:rFonts w:ascii="Book Antiqua" w:eastAsia="Arial Unicode MS" w:hAnsi="Book Antiqua" w:cs="Times New Roman"/>
          <w:w w:val="105"/>
          <w:sz w:val="24"/>
          <w:szCs w:val="24"/>
        </w:rPr>
        <w:t>formerly</w:t>
      </w:r>
      <w:r w:rsidR="00C867B5" w:rsidRPr="00DC393B">
        <w:rPr>
          <w:rFonts w:ascii="Book Antiqua" w:eastAsia="Arial Unicode MS" w:hAnsi="Book Antiqua" w:cs="Times New Roman"/>
          <w:w w:val="105"/>
          <w:sz w:val="24"/>
          <w:szCs w:val="24"/>
        </w:rPr>
        <w:t xml:space="preserve"> </w:t>
      </w:r>
      <w:r w:rsidR="00123029" w:rsidRPr="00DC393B">
        <w:rPr>
          <w:rFonts w:ascii="Book Antiqua" w:eastAsia="Arial Unicode MS" w:hAnsi="Book Antiqua" w:cs="Times New Roman"/>
          <w:w w:val="105"/>
          <w:sz w:val="24"/>
          <w:szCs w:val="24"/>
        </w:rPr>
        <w:t>Cochin Port Trust</w:t>
      </w:r>
      <w:r w:rsidR="00C54718" w:rsidRPr="00DC393B">
        <w:rPr>
          <w:rFonts w:ascii="Book Antiqua" w:eastAsia="Arial Unicode MS" w:hAnsi="Book Antiqua" w:cs="Times New Roman"/>
          <w:w w:val="105"/>
          <w:sz w:val="24"/>
          <w:szCs w:val="24"/>
        </w:rPr>
        <w:t xml:space="preserve">), </w:t>
      </w:r>
      <w:r w:rsidR="00123029" w:rsidRPr="00DC393B">
        <w:rPr>
          <w:rFonts w:ascii="Book Antiqua" w:hAnsi="Book Antiqua"/>
          <w:sz w:val="24"/>
          <w:szCs w:val="24"/>
          <w:lang w:val="en-IN"/>
        </w:rPr>
        <w:t xml:space="preserve">a Body </w:t>
      </w:r>
      <w:r w:rsidR="00123029" w:rsidRPr="00DC393B">
        <w:rPr>
          <w:rFonts w:ascii="Book Antiqua" w:hAnsi="Book Antiqua"/>
          <w:spacing w:val="2"/>
          <w:sz w:val="24"/>
          <w:szCs w:val="24"/>
          <w:lang w:val="en-IN"/>
        </w:rPr>
        <w:t>C</w:t>
      </w:r>
      <w:r w:rsidR="00123029" w:rsidRPr="00DC393B">
        <w:rPr>
          <w:rFonts w:ascii="Book Antiqua" w:hAnsi="Book Antiqua"/>
          <w:sz w:val="24"/>
          <w:szCs w:val="24"/>
          <w:lang w:val="en-IN"/>
        </w:rPr>
        <w:t>orporate under the Major Port Authorities Act, 2021,</w:t>
      </w:r>
      <w:r w:rsidRPr="00DC393B">
        <w:rPr>
          <w:rFonts w:ascii="Book Antiqua" w:eastAsia="Arial Unicode MS" w:hAnsi="Book Antiqua" w:cs="Times New Roman"/>
          <w:w w:val="105"/>
          <w:sz w:val="24"/>
          <w:szCs w:val="24"/>
        </w:rPr>
        <w:t xml:space="preserve"> (hereinafter called “</w:t>
      </w:r>
      <w:r w:rsidR="008739FA" w:rsidRPr="00DC393B">
        <w:rPr>
          <w:rFonts w:ascii="Book Antiqua" w:eastAsia="Arial Unicode MS" w:hAnsi="Book Antiqua" w:cs="Times New Roman"/>
          <w:w w:val="105"/>
          <w:sz w:val="24"/>
          <w:szCs w:val="24"/>
        </w:rPr>
        <w:t>CoPA</w:t>
      </w:r>
      <w:r w:rsidRPr="00DC393B">
        <w:rPr>
          <w:rFonts w:ascii="Book Antiqua" w:eastAsia="Arial Unicode MS" w:hAnsi="Book Antiqua" w:cs="Times New Roman"/>
          <w:w w:val="105"/>
          <w:sz w:val="24"/>
          <w:szCs w:val="24"/>
        </w:rPr>
        <w:t xml:space="preserve">”) is </w:t>
      </w:r>
      <w:r w:rsidR="007D02F8" w:rsidRPr="007D02F8">
        <w:rPr>
          <w:rFonts w:ascii="Book Antiqua" w:eastAsia="Arial Unicode MS" w:hAnsi="Book Antiqua" w:cs="Times New Roman"/>
          <w:color w:val="FF0000"/>
          <w:w w:val="105"/>
          <w:sz w:val="24"/>
          <w:szCs w:val="24"/>
        </w:rPr>
        <w:t>an Autonomous body</w:t>
      </w:r>
      <w:r w:rsidRPr="007D02F8">
        <w:rPr>
          <w:rFonts w:ascii="Book Antiqua" w:eastAsia="Arial Unicode MS" w:hAnsi="Book Antiqua" w:cs="Times New Roman"/>
          <w:color w:val="FF0000"/>
          <w:w w:val="105"/>
          <w:sz w:val="24"/>
          <w:szCs w:val="24"/>
        </w:rPr>
        <w:t xml:space="preserve"> under th</w:t>
      </w:r>
      <w:r w:rsidR="007D02F8" w:rsidRPr="007D02F8">
        <w:rPr>
          <w:rFonts w:ascii="Book Antiqua" w:eastAsia="Arial Unicode MS" w:hAnsi="Book Antiqua" w:cs="Times New Roman"/>
          <w:color w:val="FF0000"/>
          <w:w w:val="105"/>
          <w:sz w:val="24"/>
          <w:szCs w:val="24"/>
        </w:rPr>
        <w:t xml:space="preserve">e </w:t>
      </w:r>
      <w:r w:rsidRPr="007D02F8">
        <w:rPr>
          <w:rFonts w:ascii="Book Antiqua" w:eastAsia="Arial Unicode MS" w:hAnsi="Book Antiqua" w:cs="Times New Roman"/>
          <w:color w:val="FF0000"/>
          <w:w w:val="105"/>
          <w:sz w:val="24"/>
          <w:szCs w:val="24"/>
        </w:rPr>
        <w:t>Ministry of</w:t>
      </w:r>
      <w:r w:rsidR="00C867B5" w:rsidRPr="007D02F8">
        <w:rPr>
          <w:rFonts w:ascii="Book Antiqua" w:eastAsia="Arial Unicode MS" w:hAnsi="Book Antiqua" w:cs="Times New Roman"/>
          <w:color w:val="FF0000"/>
          <w:w w:val="105"/>
          <w:sz w:val="24"/>
          <w:szCs w:val="24"/>
        </w:rPr>
        <w:t xml:space="preserve"> </w:t>
      </w:r>
      <w:r w:rsidR="0057411F" w:rsidRPr="007D02F8">
        <w:rPr>
          <w:rFonts w:ascii="Book Antiqua" w:eastAsia="Arial Unicode MS" w:hAnsi="Book Antiqua" w:cs="Times New Roman"/>
          <w:color w:val="FF0000"/>
          <w:w w:val="105"/>
          <w:sz w:val="24"/>
          <w:szCs w:val="24"/>
        </w:rPr>
        <w:t>Ports</w:t>
      </w:r>
      <w:r w:rsidR="00DE6215" w:rsidRPr="007D02F8">
        <w:rPr>
          <w:rFonts w:ascii="Book Antiqua" w:eastAsia="Arial Unicode MS" w:hAnsi="Book Antiqua" w:cs="Times New Roman"/>
          <w:color w:val="FF0000"/>
          <w:w w:val="105"/>
          <w:sz w:val="24"/>
          <w:szCs w:val="24"/>
        </w:rPr>
        <w:t xml:space="preserve">, </w:t>
      </w:r>
      <w:r w:rsidR="0093059F" w:rsidRPr="007D02F8">
        <w:rPr>
          <w:rFonts w:ascii="Book Antiqua" w:eastAsia="Arial Unicode MS" w:hAnsi="Book Antiqua" w:cs="Times New Roman"/>
          <w:color w:val="FF0000"/>
          <w:w w:val="105"/>
          <w:sz w:val="24"/>
          <w:szCs w:val="24"/>
        </w:rPr>
        <w:t>Shipping</w:t>
      </w:r>
      <w:r w:rsidR="00C867B5" w:rsidRPr="007D02F8">
        <w:rPr>
          <w:rFonts w:ascii="Book Antiqua" w:eastAsia="Arial Unicode MS" w:hAnsi="Book Antiqua" w:cs="Times New Roman"/>
          <w:color w:val="FF0000"/>
          <w:w w:val="105"/>
          <w:sz w:val="24"/>
          <w:szCs w:val="24"/>
        </w:rPr>
        <w:t xml:space="preserve"> </w:t>
      </w:r>
      <w:r w:rsidR="00DE6215" w:rsidRPr="007D02F8">
        <w:rPr>
          <w:rFonts w:ascii="Book Antiqua" w:eastAsia="Arial Unicode MS" w:hAnsi="Book Antiqua" w:cs="Times New Roman"/>
          <w:color w:val="FF0000"/>
          <w:w w:val="105"/>
          <w:sz w:val="24"/>
          <w:szCs w:val="24"/>
        </w:rPr>
        <w:t>and</w:t>
      </w:r>
      <w:r w:rsidR="00C867B5" w:rsidRPr="007D02F8">
        <w:rPr>
          <w:rFonts w:ascii="Book Antiqua" w:eastAsia="Arial Unicode MS" w:hAnsi="Book Antiqua" w:cs="Times New Roman"/>
          <w:color w:val="FF0000"/>
          <w:w w:val="105"/>
          <w:sz w:val="24"/>
          <w:szCs w:val="24"/>
        </w:rPr>
        <w:t xml:space="preserve"> </w:t>
      </w:r>
      <w:r w:rsidR="00DC393B" w:rsidRPr="007D02F8">
        <w:rPr>
          <w:rFonts w:ascii="Book Antiqua" w:eastAsia="Arial Unicode MS" w:hAnsi="Book Antiqua" w:cs="Times New Roman"/>
          <w:color w:val="FF0000"/>
          <w:w w:val="105"/>
          <w:sz w:val="24"/>
          <w:szCs w:val="24"/>
        </w:rPr>
        <w:t>water</w:t>
      </w:r>
      <w:r w:rsidR="0057411F" w:rsidRPr="007D02F8">
        <w:rPr>
          <w:rFonts w:ascii="Book Antiqua" w:eastAsia="Arial Unicode MS" w:hAnsi="Book Antiqua" w:cs="Times New Roman"/>
          <w:color w:val="FF0000"/>
          <w:w w:val="105"/>
          <w:sz w:val="24"/>
          <w:szCs w:val="24"/>
        </w:rPr>
        <w:t>ways</w:t>
      </w:r>
      <w:r w:rsidR="00C867B5" w:rsidRPr="007D02F8">
        <w:rPr>
          <w:rFonts w:ascii="Book Antiqua" w:eastAsia="Arial Unicode MS" w:hAnsi="Book Antiqua" w:cs="Times New Roman"/>
          <w:color w:val="FF0000"/>
          <w:w w:val="105"/>
          <w:sz w:val="24"/>
          <w:szCs w:val="24"/>
        </w:rPr>
        <w:t xml:space="preserve"> </w:t>
      </w:r>
      <w:r w:rsidR="0057411F" w:rsidRPr="007D02F8">
        <w:rPr>
          <w:rFonts w:ascii="Book Antiqua" w:eastAsia="Arial Unicode MS" w:hAnsi="Book Antiqua" w:cs="Times New Roman"/>
          <w:color w:val="FF0000"/>
          <w:w w:val="105"/>
          <w:sz w:val="24"/>
          <w:szCs w:val="24"/>
        </w:rPr>
        <w:t>(MoPSW)</w:t>
      </w:r>
      <w:r w:rsidRPr="00DC393B">
        <w:rPr>
          <w:rFonts w:ascii="Book Antiqua" w:eastAsia="Arial Unicode MS" w:hAnsi="Book Antiqua" w:cs="Times New Roman"/>
          <w:w w:val="105"/>
          <w:sz w:val="24"/>
          <w:szCs w:val="24"/>
        </w:rPr>
        <w:t xml:space="preserve">. </w:t>
      </w:r>
      <w:r w:rsidR="00DB5F4E" w:rsidRPr="00DC393B">
        <w:rPr>
          <w:rFonts w:ascii="Book Antiqua" w:eastAsia="Arial Unicode MS" w:hAnsi="Book Antiqua" w:cs="Times New Roman"/>
          <w:w w:val="105"/>
          <w:sz w:val="24"/>
          <w:szCs w:val="24"/>
        </w:rPr>
        <w:t>Cochin Port Authority</w:t>
      </w:r>
      <w:r w:rsidR="00C867B5" w:rsidRPr="00DC393B">
        <w:rPr>
          <w:rFonts w:ascii="Book Antiqua" w:eastAsia="Arial Unicode MS" w:hAnsi="Book Antiqua" w:cs="Times New Roman"/>
          <w:w w:val="105"/>
          <w:sz w:val="24"/>
          <w:szCs w:val="24"/>
        </w:rPr>
        <w:t xml:space="preserve"> </w:t>
      </w:r>
      <w:r w:rsidR="00B04F93" w:rsidRPr="00DC393B">
        <w:rPr>
          <w:rFonts w:ascii="Book Antiqua" w:eastAsia="Arial Unicode MS" w:hAnsi="Book Antiqua" w:cs="Times New Roman"/>
          <w:w w:val="105"/>
          <w:sz w:val="24"/>
          <w:szCs w:val="24"/>
        </w:rPr>
        <w:t>has</w:t>
      </w:r>
      <w:r w:rsidR="00C867B5" w:rsidRPr="00DC393B">
        <w:rPr>
          <w:rFonts w:ascii="Book Antiqua" w:eastAsia="Arial Unicode MS" w:hAnsi="Book Antiqua" w:cs="Times New Roman"/>
          <w:w w:val="105"/>
          <w:sz w:val="24"/>
          <w:szCs w:val="24"/>
        </w:rPr>
        <w:t xml:space="preserve"> </w:t>
      </w:r>
      <w:r w:rsidR="0093059F" w:rsidRPr="00DC393B">
        <w:rPr>
          <w:rFonts w:ascii="Book Antiqua" w:eastAsia="Arial Unicode MS" w:hAnsi="Book Antiqua" w:cs="Times New Roman"/>
          <w:w w:val="105"/>
          <w:sz w:val="24"/>
          <w:szCs w:val="24"/>
        </w:rPr>
        <w:t xml:space="preserve">to </w:t>
      </w:r>
      <w:r w:rsidR="00B04F93" w:rsidRPr="00DC393B">
        <w:rPr>
          <w:rFonts w:ascii="Book Antiqua" w:eastAsia="Arial Unicode MS" w:hAnsi="Book Antiqua" w:cs="Times New Roman"/>
          <w:w w:val="105"/>
          <w:sz w:val="24"/>
          <w:szCs w:val="24"/>
        </w:rPr>
        <w:t xml:space="preserve">comply with </w:t>
      </w:r>
      <w:r w:rsidRPr="00DC393B">
        <w:rPr>
          <w:rFonts w:ascii="Book Antiqua" w:eastAsia="Arial Unicode MS" w:hAnsi="Book Antiqua" w:cs="Times New Roman"/>
          <w:w w:val="105"/>
          <w:sz w:val="24"/>
          <w:szCs w:val="24"/>
        </w:rPr>
        <w:t>the Ministry</w:t>
      </w:r>
      <w:r w:rsidR="00B04F93" w:rsidRPr="00DC393B">
        <w:rPr>
          <w:rFonts w:ascii="Book Antiqua" w:eastAsia="Arial Unicode MS" w:hAnsi="Book Antiqua" w:cs="Times New Roman"/>
          <w:w w:val="105"/>
          <w:sz w:val="24"/>
          <w:szCs w:val="24"/>
        </w:rPr>
        <w:t xml:space="preserve">’s directions in </w:t>
      </w:r>
      <w:r w:rsidR="007C1E92" w:rsidRPr="00DC393B">
        <w:rPr>
          <w:rFonts w:ascii="Book Antiqua" w:eastAsia="Arial Unicode MS" w:hAnsi="Book Antiqua" w:cs="Times New Roman"/>
          <w:w w:val="105"/>
          <w:sz w:val="24"/>
          <w:szCs w:val="24"/>
        </w:rPr>
        <w:t>implementing</w:t>
      </w:r>
      <w:r w:rsidRPr="00DC393B">
        <w:rPr>
          <w:rFonts w:ascii="Book Antiqua" w:eastAsia="Arial Unicode MS" w:hAnsi="Book Antiqua" w:cs="Times New Roman"/>
          <w:w w:val="105"/>
          <w:sz w:val="24"/>
          <w:szCs w:val="24"/>
        </w:rPr>
        <w:t xml:space="preserve"> and facilitating </w:t>
      </w:r>
      <w:r w:rsidR="00027CFF" w:rsidRPr="00DC393B">
        <w:rPr>
          <w:rFonts w:ascii="Book Antiqua" w:eastAsia="Arial Unicode MS" w:hAnsi="Book Antiqua" w:cs="Times New Roman"/>
          <w:w w:val="105"/>
          <w:sz w:val="24"/>
          <w:szCs w:val="24"/>
        </w:rPr>
        <w:t>Green Port Initiative</w:t>
      </w:r>
      <w:r w:rsidR="000118DB" w:rsidRPr="00DC393B">
        <w:rPr>
          <w:rFonts w:ascii="Book Antiqua" w:eastAsia="Arial Unicode MS" w:hAnsi="Book Antiqua" w:cs="Times New Roman"/>
          <w:w w:val="105"/>
          <w:sz w:val="24"/>
          <w:szCs w:val="24"/>
        </w:rPr>
        <w:t xml:space="preserve"> </w:t>
      </w:r>
      <w:r w:rsidRPr="00DC393B">
        <w:rPr>
          <w:rFonts w:ascii="Book Antiqua" w:eastAsia="Arial Unicode MS" w:hAnsi="Book Antiqua" w:cs="Times New Roman"/>
          <w:w w:val="105"/>
          <w:sz w:val="24"/>
          <w:szCs w:val="24"/>
        </w:rPr>
        <w:t>for</w:t>
      </w:r>
      <w:r w:rsidR="00DC393B" w:rsidRPr="00DC393B">
        <w:rPr>
          <w:rFonts w:ascii="Book Antiqua" w:eastAsia="Arial Unicode MS" w:hAnsi="Book Antiqua" w:cs="Times New Roman"/>
          <w:w w:val="105"/>
          <w:sz w:val="24"/>
          <w:szCs w:val="24"/>
        </w:rPr>
        <w:t xml:space="preserve"> </w:t>
      </w:r>
      <w:r w:rsidRPr="00DC393B">
        <w:rPr>
          <w:rFonts w:ascii="Book Antiqua" w:eastAsia="Arial Unicode MS" w:hAnsi="Book Antiqua" w:cs="Times New Roman"/>
          <w:w w:val="105"/>
          <w:sz w:val="24"/>
          <w:szCs w:val="24"/>
        </w:rPr>
        <w:t>development,</w:t>
      </w:r>
      <w:r w:rsidR="00DC393B" w:rsidRPr="00DC393B">
        <w:rPr>
          <w:rFonts w:ascii="Book Antiqua" w:eastAsia="Arial Unicode MS" w:hAnsi="Book Antiqua" w:cs="Times New Roman"/>
          <w:w w:val="105"/>
          <w:sz w:val="24"/>
          <w:szCs w:val="24"/>
        </w:rPr>
        <w:t xml:space="preserve"> </w:t>
      </w:r>
      <w:r w:rsidR="00027CFF" w:rsidRPr="00DC393B">
        <w:rPr>
          <w:rFonts w:ascii="Book Antiqua" w:eastAsia="Arial Unicode MS" w:hAnsi="Book Antiqua" w:cs="Times New Roman"/>
          <w:spacing w:val="-18"/>
          <w:w w:val="105"/>
          <w:sz w:val="24"/>
          <w:szCs w:val="24"/>
        </w:rPr>
        <w:t>and</w:t>
      </w:r>
      <w:r w:rsidR="00DC393B" w:rsidRPr="00DC393B">
        <w:rPr>
          <w:rFonts w:ascii="Book Antiqua" w:eastAsia="Arial Unicode MS" w:hAnsi="Book Antiqua" w:cs="Times New Roman"/>
          <w:spacing w:val="-18"/>
          <w:w w:val="105"/>
          <w:sz w:val="24"/>
          <w:szCs w:val="24"/>
        </w:rPr>
        <w:t xml:space="preserve"> </w:t>
      </w:r>
      <w:r w:rsidR="007C1E92" w:rsidRPr="00DC393B">
        <w:rPr>
          <w:rFonts w:ascii="Book Antiqua" w:eastAsia="Arial Unicode MS" w:hAnsi="Book Antiqua" w:cs="Times New Roman"/>
          <w:w w:val="105"/>
          <w:sz w:val="24"/>
          <w:szCs w:val="24"/>
        </w:rPr>
        <w:t>promotion</w:t>
      </w:r>
      <w:r w:rsidR="007C1E92" w:rsidRPr="00DC393B">
        <w:rPr>
          <w:rFonts w:ascii="Book Antiqua" w:eastAsia="Arial Unicode MS" w:hAnsi="Book Antiqua" w:cs="Times New Roman"/>
          <w:spacing w:val="-18"/>
          <w:w w:val="105"/>
          <w:sz w:val="24"/>
          <w:szCs w:val="24"/>
        </w:rPr>
        <w:t xml:space="preserve"> of</w:t>
      </w:r>
      <w:r w:rsidRPr="00DC393B">
        <w:rPr>
          <w:rFonts w:ascii="Book Antiqua" w:eastAsia="Arial Unicode MS" w:hAnsi="Book Antiqua" w:cs="Times New Roman"/>
          <w:w w:val="105"/>
          <w:sz w:val="24"/>
          <w:szCs w:val="24"/>
        </w:rPr>
        <w:t xml:space="preserve"> solar energy </w:t>
      </w:r>
      <w:r w:rsidRPr="007D02F8">
        <w:rPr>
          <w:rFonts w:ascii="Book Antiqua" w:eastAsia="Arial Unicode MS" w:hAnsi="Book Antiqua" w:cs="Times New Roman"/>
          <w:color w:val="FF0000"/>
          <w:w w:val="105"/>
          <w:sz w:val="24"/>
          <w:szCs w:val="24"/>
        </w:rPr>
        <w:t>technolog</w:t>
      </w:r>
      <w:r w:rsidR="007D02F8" w:rsidRPr="007D02F8">
        <w:rPr>
          <w:rFonts w:ascii="Book Antiqua" w:eastAsia="Arial Unicode MS" w:hAnsi="Book Antiqua" w:cs="Times New Roman"/>
          <w:color w:val="FF0000"/>
          <w:w w:val="105"/>
          <w:sz w:val="24"/>
          <w:szCs w:val="24"/>
        </w:rPr>
        <w:t>y</w:t>
      </w:r>
      <w:r w:rsidRPr="00DC393B">
        <w:rPr>
          <w:rFonts w:ascii="Book Antiqua" w:eastAsia="Arial Unicode MS" w:hAnsi="Book Antiqua" w:cs="Times New Roman"/>
          <w:w w:val="105"/>
          <w:sz w:val="24"/>
          <w:szCs w:val="24"/>
        </w:rPr>
        <w:t>.</w:t>
      </w:r>
      <w:r w:rsidR="00DC393B" w:rsidRPr="00DC393B">
        <w:rPr>
          <w:rFonts w:ascii="Book Antiqua" w:eastAsia="Arial Unicode MS" w:hAnsi="Book Antiqua" w:cs="Times New Roman"/>
          <w:w w:val="105"/>
          <w:sz w:val="24"/>
          <w:szCs w:val="24"/>
        </w:rPr>
        <w:t xml:space="preserve"> </w:t>
      </w:r>
      <w:r w:rsidR="00DE6215" w:rsidRPr="00DC393B">
        <w:rPr>
          <w:rFonts w:ascii="Book Antiqua" w:eastAsia="Arial Unicode MS" w:hAnsi="Book Antiqua" w:cs="Times New Roman"/>
          <w:w w:val="105"/>
          <w:sz w:val="24"/>
          <w:szCs w:val="24"/>
        </w:rPr>
        <w:t>More</w:t>
      </w:r>
      <w:r w:rsidR="007D02F8">
        <w:rPr>
          <w:rFonts w:ascii="Book Antiqua" w:eastAsia="Arial Unicode MS" w:hAnsi="Book Antiqua" w:cs="Times New Roman"/>
          <w:w w:val="105"/>
          <w:sz w:val="24"/>
          <w:szCs w:val="24"/>
        </w:rPr>
        <w:t xml:space="preserve"> </w:t>
      </w:r>
      <w:r w:rsidR="00DE6215" w:rsidRPr="00DC393B">
        <w:rPr>
          <w:rFonts w:ascii="Book Antiqua" w:eastAsia="Arial Unicode MS" w:hAnsi="Book Antiqua" w:cs="Times New Roman"/>
          <w:w w:val="105"/>
          <w:sz w:val="24"/>
          <w:szCs w:val="24"/>
        </w:rPr>
        <w:t>over</w:t>
      </w:r>
      <w:r w:rsidR="00DC393B" w:rsidRPr="00DC393B">
        <w:rPr>
          <w:rFonts w:ascii="Book Antiqua" w:eastAsia="Arial Unicode MS" w:hAnsi="Book Antiqua" w:cs="Times New Roman"/>
          <w:w w:val="105"/>
          <w:sz w:val="24"/>
          <w:szCs w:val="24"/>
        </w:rPr>
        <w:t xml:space="preserve"> </w:t>
      </w:r>
      <w:r w:rsidR="00DE6215" w:rsidRPr="00DC393B">
        <w:rPr>
          <w:rFonts w:ascii="Book Antiqua" w:eastAsia="Arial Unicode MS" w:hAnsi="Book Antiqua" w:cs="Times New Roman"/>
          <w:w w:val="105"/>
          <w:sz w:val="24"/>
          <w:szCs w:val="24"/>
        </w:rPr>
        <w:t xml:space="preserve">CoPA is a Deemed Distribution Licensee for electricity </w:t>
      </w:r>
      <w:r w:rsidR="004C1F25" w:rsidRPr="00DC393B">
        <w:rPr>
          <w:rFonts w:ascii="Book Antiqua" w:eastAsia="Arial Unicode MS" w:hAnsi="Book Antiqua" w:cs="Times New Roman"/>
          <w:w w:val="105"/>
          <w:sz w:val="24"/>
          <w:szCs w:val="24"/>
        </w:rPr>
        <w:t>in Port area at W.</w:t>
      </w:r>
      <w:r w:rsidR="00DC393B" w:rsidRPr="00DC393B">
        <w:rPr>
          <w:rFonts w:ascii="Book Antiqua" w:eastAsia="Arial Unicode MS" w:hAnsi="Book Antiqua" w:cs="Times New Roman"/>
          <w:w w:val="105"/>
          <w:sz w:val="24"/>
          <w:szCs w:val="24"/>
        </w:rPr>
        <w:t xml:space="preserve"> </w:t>
      </w:r>
      <w:r w:rsidR="004C1F25" w:rsidRPr="00DC393B">
        <w:rPr>
          <w:rFonts w:ascii="Book Antiqua" w:eastAsia="Arial Unicode MS" w:hAnsi="Book Antiqua" w:cs="Times New Roman"/>
          <w:w w:val="105"/>
          <w:sz w:val="24"/>
          <w:szCs w:val="24"/>
        </w:rPr>
        <w:t>Island and Vallarpadam</w:t>
      </w:r>
      <w:r w:rsidR="00DC393B" w:rsidRPr="00DC393B">
        <w:rPr>
          <w:rFonts w:ascii="Book Antiqua" w:eastAsia="Arial Unicode MS" w:hAnsi="Book Antiqua" w:cs="Times New Roman"/>
          <w:w w:val="105"/>
          <w:sz w:val="24"/>
          <w:szCs w:val="24"/>
        </w:rPr>
        <w:t xml:space="preserve"> </w:t>
      </w:r>
      <w:r w:rsidR="004C1F25" w:rsidRPr="00DC393B">
        <w:rPr>
          <w:rFonts w:ascii="Book Antiqua" w:eastAsia="Arial Unicode MS" w:hAnsi="Book Antiqua" w:cs="Times New Roman"/>
          <w:w w:val="105"/>
          <w:sz w:val="24"/>
          <w:szCs w:val="24"/>
        </w:rPr>
        <w:t>&amp;</w:t>
      </w:r>
      <w:r w:rsidR="00DC393B" w:rsidRPr="00DC393B">
        <w:rPr>
          <w:rFonts w:ascii="Book Antiqua" w:eastAsia="Arial Unicode MS" w:hAnsi="Book Antiqua" w:cs="Times New Roman"/>
          <w:w w:val="105"/>
          <w:sz w:val="24"/>
          <w:szCs w:val="24"/>
        </w:rPr>
        <w:t xml:space="preserve"> </w:t>
      </w:r>
      <w:r w:rsidR="004C1F25" w:rsidRPr="00DC393B">
        <w:rPr>
          <w:rFonts w:ascii="Book Antiqua" w:eastAsia="Arial Unicode MS" w:hAnsi="Book Antiqua" w:cs="Times New Roman"/>
          <w:w w:val="105"/>
          <w:sz w:val="24"/>
          <w:szCs w:val="24"/>
        </w:rPr>
        <w:t>Puthuvypin</w:t>
      </w:r>
      <w:r w:rsidR="00DC393B" w:rsidRPr="00DC393B">
        <w:rPr>
          <w:rFonts w:ascii="Book Antiqua" w:eastAsia="Arial Unicode MS" w:hAnsi="Book Antiqua" w:cs="Times New Roman"/>
          <w:w w:val="105"/>
          <w:sz w:val="24"/>
          <w:szCs w:val="24"/>
        </w:rPr>
        <w:t xml:space="preserve"> as </w:t>
      </w:r>
      <w:r w:rsidR="00DE6215" w:rsidRPr="00DC393B">
        <w:rPr>
          <w:rFonts w:ascii="Book Antiqua" w:eastAsia="Arial Unicode MS" w:hAnsi="Book Antiqua" w:cs="Times New Roman"/>
          <w:w w:val="105"/>
          <w:sz w:val="24"/>
          <w:szCs w:val="24"/>
        </w:rPr>
        <w:t>per Electricity Act2003</w:t>
      </w:r>
      <w:r w:rsidR="00DC393B" w:rsidRPr="00DC393B">
        <w:rPr>
          <w:rFonts w:ascii="Book Antiqua" w:eastAsia="Arial Unicode MS" w:hAnsi="Book Antiqua" w:cs="Times New Roman"/>
          <w:w w:val="105"/>
          <w:sz w:val="24"/>
          <w:szCs w:val="24"/>
        </w:rPr>
        <w:t xml:space="preserve">. CoPA has to comply with </w:t>
      </w:r>
      <w:r w:rsidR="004C1F25" w:rsidRPr="00DC393B">
        <w:rPr>
          <w:rFonts w:ascii="Book Antiqua" w:eastAsia="Arial Unicode MS" w:hAnsi="Book Antiqua" w:cs="Times New Roman"/>
          <w:w w:val="105"/>
          <w:sz w:val="24"/>
          <w:szCs w:val="24"/>
        </w:rPr>
        <w:t>the Renewable Power Obligat</w:t>
      </w:r>
      <w:r w:rsidR="00C867B5" w:rsidRPr="00DC393B">
        <w:rPr>
          <w:rFonts w:ascii="Book Antiqua" w:eastAsia="Arial Unicode MS" w:hAnsi="Book Antiqua" w:cs="Times New Roman"/>
          <w:w w:val="105"/>
          <w:sz w:val="24"/>
          <w:szCs w:val="24"/>
        </w:rPr>
        <w:t xml:space="preserve">ions in accordance with KSERC </w:t>
      </w:r>
      <w:r w:rsidR="00C867B5" w:rsidRPr="009E5825">
        <w:rPr>
          <w:rFonts w:ascii="Book Antiqua" w:eastAsia="Arial Unicode MS" w:hAnsi="Book Antiqua" w:cs="Times New Roman"/>
          <w:w w:val="105"/>
          <w:sz w:val="24"/>
          <w:szCs w:val="24"/>
        </w:rPr>
        <w:t>(</w:t>
      </w:r>
      <w:r w:rsidR="004C1F25" w:rsidRPr="009E5825">
        <w:rPr>
          <w:rFonts w:ascii="Book Antiqua" w:eastAsia="Arial Unicode MS" w:hAnsi="Book Antiqua" w:cs="Times New Roman"/>
          <w:w w:val="105"/>
          <w:sz w:val="24"/>
          <w:szCs w:val="24"/>
        </w:rPr>
        <w:t>Renewable Energy and Net Metering Regulations) 2020/ 2022</w:t>
      </w:r>
    </w:p>
    <w:p w:rsidR="001A11B3" w:rsidRPr="009E5825" w:rsidRDefault="001F768A" w:rsidP="000B772E">
      <w:pPr>
        <w:pStyle w:val="BodyText"/>
        <w:spacing w:after="120" w:line="276" w:lineRule="auto"/>
        <w:ind w:left="851" w:right="380" w:hanging="720"/>
        <w:jc w:val="both"/>
        <w:rPr>
          <w:rFonts w:ascii="Book Antiqua" w:eastAsia="Arial Unicode MS" w:hAnsi="Book Antiqua" w:cs="Times New Roman"/>
          <w:sz w:val="24"/>
          <w:szCs w:val="24"/>
        </w:rPr>
      </w:pPr>
      <w:r w:rsidRPr="009E5825">
        <w:rPr>
          <w:rFonts w:ascii="Book Antiqua" w:eastAsia="Arial Unicode MS" w:hAnsi="Book Antiqua" w:cs="Times New Roman"/>
          <w:w w:val="105"/>
          <w:sz w:val="24"/>
          <w:szCs w:val="24"/>
        </w:rPr>
        <w:t>2.0</w:t>
      </w:r>
      <w:r w:rsidRPr="009E5825">
        <w:rPr>
          <w:rFonts w:ascii="Book Antiqua" w:eastAsia="Arial Unicode MS" w:hAnsi="Book Antiqua" w:cs="Times New Roman"/>
          <w:w w:val="105"/>
          <w:sz w:val="24"/>
          <w:szCs w:val="24"/>
        </w:rPr>
        <w:tab/>
        <w:t>As part of the Government of Indi</w:t>
      </w:r>
      <w:r w:rsidR="00DC393B" w:rsidRPr="009E5825">
        <w:rPr>
          <w:rFonts w:ascii="Book Antiqua" w:eastAsia="Arial Unicode MS" w:hAnsi="Book Antiqua" w:cs="Times New Roman"/>
          <w:w w:val="105"/>
          <w:sz w:val="24"/>
          <w:szCs w:val="24"/>
        </w:rPr>
        <w:t>a’s target</w:t>
      </w:r>
      <w:r w:rsidRPr="009E5825">
        <w:rPr>
          <w:rFonts w:ascii="Book Antiqua" w:eastAsia="Arial Unicode MS" w:hAnsi="Book Antiqua" w:cs="Times New Roman"/>
          <w:w w:val="105"/>
          <w:sz w:val="24"/>
          <w:szCs w:val="24"/>
        </w:rPr>
        <w:t xml:space="preserve"> of achieving a cumulative capacity of 100</w:t>
      </w:r>
      <w:r w:rsidR="00FC6D16"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GW</w:t>
      </w:r>
      <w:r w:rsidR="00DC393B"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Solar</w:t>
      </w:r>
      <w:r w:rsidR="00DC393B"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PV</w:t>
      </w:r>
      <w:r w:rsidR="00DC393B"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installation</w:t>
      </w:r>
      <w:r w:rsidR="00DC393B"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by</w:t>
      </w:r>
      <w:r w:rsidR="00DC393B"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the</w:t>
      </w:r>
      <w:r w:rsidR="00DC393B"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year</w:t>
      </w:r>
      <w:r w:rsidR="00DC393B"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2022</w:t>
      </w:r>
      <w:r w:rsidR="00DC393B" w:rsidRPr="009E5825">
        <w:rPr>
          <w:rFonts w:ascii="Book Antiqua" w:eastAsia="Arial Unicode MS" w:hAnsi="Book Antiqua" w:cs="Times New Roman"/>
          <w:w w:val="105"/>
          <w:sz w:val="24"/>
          <w:szCs w:val="24"/>
        </w:rPr>
        <w:t xml:space="preserve"> </w:t>
      </w:r>
      <w:r w:rsidR="00B04F93" w:rsidRPr="009E5825">
        <w:rPr>
          <w:rFonts w:ascii="Book Antiqua" w:eastAsia="Arial Unicode MS" w:hAnsi="Book Antiqua" w:cs="Times New Roman"/>
          <w:w w:val="105"/>
          <w:sz w:val="24"/>
          <w:szCs w:val="24"/>
        </w:rPr>
        <w:t xml:space="preserve">and for </w:t>
      </w:r>
      <w:r w:rsidR="00B04F93" w:rsidRPr="007C7FE1">
        <w:rPr>
          <w:rFonts w:ascii="Book Antiqua" w:eastAsia="Arial Unicode MS" w:hAnsi="Book Antiqua" w:cs="Times New Roman"/>
          <w:w w:val="105"/>
          <w:sz w:val="24"/>
          <w:szCs w:val="24"/>
        </w:rPr>
        <w:t xml:space="preserve">transforming 60% of power usage in Major Ports to renewable energy by the year </w:t>
      </w:r>
      <w:r w:rsidR="0064621B" w:rsidRPr="007C7FE1">
        <w:rPr>
          <w:rFonts w:ascii="Book Antiqua" w:eastAsia="Arial Unicode MS" w:hAnsi="Book Antiqua" w:cs="Times New Roman"/>
          <w:w w:val="105"/>
          <w:sz w:val="24"/>
          <w:szCs w:val="24"/>
        </w:rPr>
        <w:t>2030</w:t>
      </w:r>
      <w:r w:rsidR="00B04F93" w:rsidRPr="007C7FE1">
        <w:rPr>
          <w:rFonts w:ascii="Book Antiqua" w:eastAsia="Arial Unicode MS" w:hAnsi="Book Antiqua" w:cs="Times New Roman"/>
          <w:w w:val="105"/>
          <w:sz w:val="24"/>
          <w:szCs w:val="24"/>
        </w:rPr>
        <w:t xml:space="preserve"> in</w:t>
      </w:r>
      <w:r w:rsidR="00B04F93" w:rsidRPr="009E5825">
        <w:rPr>
          <w:rFonts w:ascii="Book Antiqua" w:eastAsia="Arial Unicode MS" w:hAnsi="Book Antiqua" w:cs="Times New Roman"/>
          <w:w w:val="105"/>
          <w:sz w:val="24"/>
          <w:szCs w:val="24"/>
        </w:rPr>
        <w:t xml:space="preserve"> accordance with Maritime India Vision 2030</w:t>
      </w:r>
      <w:r w:rsidR="00DC393B" w:rsidRPr="009E5825">
        <w:rPr>
          <w:rFonts w:ascii="Book Antiqua" w:eastAsia="Arial Unicode MS" w:hAnsi="Book Antiqua" w:cs="Times New Roman"/>
          <w:w w:val="105"/>
          <w:sz w:val="24"/>
          <w:szCs w:val="24"/>
        </w:rPr>
        <w:t xml:space="preserve"> </w:t>
      </w:r>
      <w:r w:rsidR="002111B5" w:rsidRPr="009E5825">
        <w:rPr>
          <w:rFonts w:ascii="Book Antiqua" w:eastAsia="Arial Unicode MS" w:hAnsi="Book Antiqua" w:cs="Times New Roman"/>
          <w:w w:val="105"/>
          <w:sz w:val="24"/>
          <w:szCs w:val="24"/>
        </w:rPr>
        <w:t>(</w:t>
      </w:r>
      <w:r w:rsidR="00B04F93" w:rsidRPr="009E5825">
        <w:rPr>
          <w:rFonts w:ascii="Book Antiqua" w:eastAsia="Arial Unicode MS" w:hAnsi="Book Antiqua" w:cs="Times New Roman"/>
          <w:w w:val="105"/>
          <w:sz w:val="24"/>
          <w:szCs w:val="24"/>
        </w:rPr>
        <w:t>MIV 2030)</w:t>
      </w:r>
      <w:r w:rsidR="004C1F25" w:rsidRPr="009E5825">
        <w:rPr>
          <w:rFonts w:ascii="Book Antiqua" w:eastAsia="Arial Unicode MS" w:hAnsi="Book Antiqua" w:cs="Times New Roman"/>
          <w:w w:val="105"/>
          <w:sz w:val="24"/>
          <w:szCs w:val="24"/>
        </w:rPr>
        <w:t>,</w:t>
      </w:r>
      <w:r w:rsidR="00DC393B" w:rsidRPr="009E5825">
        <w:rPr>
          <w:rFonts w:ascii="Book Antiqua" w:eastAsia="Arial Unicode MS" w:hAnsi="Book Antiqua" w:cs="Times New Roman"/>
          <w:w w:val="105"/>
          <w:sz w:val="24"/>
          <w:szCs w:val="24"/>
        </w:rPr>
        <w:t xml:space="preserve"> </w:t>
      </w:r>
      <w:r w:rsidR="00DB5F4E" w:rsidRPr="009E5825">
        <w:rPr>
          <w:rFonts w:ascii="Book Antiqua" w:eastAsia="Arial Unicode MS" w:hAnsi="Book Antiqua" w:cs="Times New Roman"/>
          <w:w w:val="105"/>
          <w:sz w:val="24"/>
          <w:szCs w:val="24"/>
        </w:rPr>
        <w:t>Cochin Port Authority</w:t>
      </w:r>
      <w:r w:rsidR="00027CFF" w:rsidRPr="009E5825">
        <w:rPr>
          <w:rFonts w:ascii="Book Antiqua" w:eastAsia="Arial Unicode MS" w:hAnsi="Book Antiqua" w:cs="Times New Roman"/>
          <w:w w:val="105"/>
          <w:sz w:val="24"/>
          <w:szCs w:val="24"/>
        </w:rPr>
        <w:t xml:space="preserve"> (</w:t>
      </w:r>
      <w:r w:rsidR="008739FA" w:rsidRPr="009E5825">
        <w:rPr>
          <w:rFonts w:ascii="Book Antiqua" w:eastAsia="Arial Unicode MS" w:hAnsi="Book Antiqua" w:cs="Times New Roman"/>
          <w:w w:val="105"/>
          <w:sz w:val="24"/>
          <w:szCs w:val="24"/>
        </w:rPr>
        <w:t>CoPA</w:t>
      </w:r>
      <w:r w:rsidR="00027CFF" w:rsidRPr="009E5825">
        <w:rPr>
          <w:rFonts w:ascii="Book Antiqua" w:eastAsia="Arial Unicode MS" w:hAnsi="Book Antiqua" w:cs="Times New Roman"/>
          <w:w w:val="105"/>
          <w:sz w:val="24"/>
          <w:szCs w:val="24"/>
        </w:rPr>
        <w:t>)</w:t>
      </w:r>
      <w:r w:rsidR="00DC393B"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wishes</w:t>
      </w:r>
      <w:r w:rsidR="00DC393B"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to</w:t>
      </w:r>
      <w:r w:rsidR="00DC393B"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invite</w:t>
      </w:r>
      <w:r w:rsidR="00DC393B"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proposals</w:t>
      </w:r>
      <w:r w:rsidR="00DC393B"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for</w:t>
      </w:r>
      <w:r w:rsidR="00DC393B"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 xml:space="preserve"> setting</w:t>
      </w:r>
      <w:r w:rsidR="00DC393B"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up</w:t>
      </w:r>
      <w:r w:rsidR="00DC393B"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of</w:t>
      </w:r>
      <w:r w:rsidR="00DC393B"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grid</w:t>
      </w:r>
      <w:r w:rsidR="00DC393B"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connected</w:t>
      </w:r>
      <w:r w:rsidR="00DC393B"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Floating</w:t>
      </w:r>
      <w:r w:rsidR="00DC393B"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Solar</w:t>
      </w:r>
      <w:r w:rsidR="00DC393B"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Power</w:t>
      </w:r>
      <w:r w:rsidR="00DC393B"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Projects</w:t>
      </w:r>
      <w:r w:rsidR="00DC393B"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to</w:t>
      </w:r>
      <w:r w:rsidR="00DC393B"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be</w:t>
      </w:r>
      <w:r w:rsidR="00DC393B"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installed</w:t>
      </w:r>
      <w:r w:rsidR="00DC393B"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at</w:t>
      </w:r>
      <w:r w:rsidR="00DC393B" w:rsidRPr="009E5825">
        <w:rPr>
          <w:rFonts w:ascii="Book Antiqua" w:eastAsia="Arial Unicode MS" w:hAnsi="Book Antiqua" w:cs="Times New Roman"/>
          <w:w w:val="105"/>
          <w:sz w:val="24"/>
          <w:szCs w:val="24"/>
        </w:rPr>
        <w:t xml:space="preserve"> </w:t>
      </w:r>
      <w:r w:rsidR="003523C2" w:rsidRPr="009E5825">
        <w:rPr>
          <w:rFonts w:ascii="Book Antiqua" w:eastAsia="Arial Unicode MS" w:hAnsi="Book Antiqua" w:cs="Times New Roman"/>
          <w:bCs/>
          <w:sz w:val="24"/>
          <w:szCs w:val="24"/>
        </w:rPr>
        <w:t xml:space="preserve">in the  Backwaters near </w:t>
      </w:r>
      <w:r w:rsidR="008739FA" w:rsidRPr="009E5825">
        <w:rPr>
          <w:rFonts w:ascii="Book Antiqua" w:eastAsia="Arial Unicode MS" w:hAnsi="Book Antiqua" w:cs="Times New Roman"/>
          <w:bCs/>
          <w:sz w:val="24"/>
          <w:szCs w:val="24"/>
        </w:rPr>
        <w:t>CoPA</w:t>
      </w:r>
      <w:r w:rsidR="003523C2" w:rsidRPr="009E5825">
        <w:rPr>
          <w:rFonts w:ascii="Book Antiqua" w:eastAsia="Arial Unicode MS" w:hAnsi="Book Antiqua" w:cs="Times New Roman"/>
          <w:bCs/>
          <w:sz w:val="24"/>
          <w:szCs w:val="24"/>
        </w:rPr>
        <w:t>’s</w:t>
      </w:r>
      <w:r w:rsidR="00DC393B" w:rsidRPr="009E5825">
        <w:rPr>
          <w:rFonts w:ascii="Book Antiqua" w:eastAsia="Arial Unicode MS" w:hAnsi="Book Antiqua" w:cs="Times New Roman"/>
          <w:bCs/>
          <w:sz w:val="24"/>
          <w:szCs w:val="24"/>
        </w:rPr>
        <w:t xml:space="preserve"> </w:t>
      </w:r>
      <w:r w:rsidR="00612374" w:rsidRPr="009E5825">
        <w:rPr>
          <w:rFonts w:ascii="Book Antiqua" w:eastAsia="Arial Unicode MS" w:hAnsi="Book Antiqua" w:cs="Times New Roman"/>
          <w:bCs/>
          <w:sz w:val="24"/>
          <w:szCs w:val="24"/>
        </w:rPr>
        <w:t>Walkway A</w:t>
      </w:r>
      <w:r w:rsidR="004C1F25" w:rsidRPr="009E5825">
        <w:rPr>
          <w:rFonts w:ascii="Book Antiqua" w:eastAsia="Arial Unicode MS" w:hAnsi="Book Antiqua" w:cs="Times New Roman"/>
          <w:bCs/>
          <w:sz w:val="24"/>
          <w:szCs w:val="24"/>
        </w:rPr>
        <w:t>venue  between BOT J</w:t>
      </w:r>
      <w:r w:rsidR="003523C2" w:rsidRPr="009E5825">
        <w:rPr>
          <w:rFonts w:ascii="Book Antiqua" w:eastAsia="Arial Unicode MS" w:hAnsi="Book Antiqua" w:cs="Times New Roman"/>
          <w:bCs/>
          <w:sz w:val="24"/>
          <w:szCs w:val="24"/>
        </w:rPr>
        <w:t>unction and Kannangatt bridge at W/Island, Cochin, Kerala</w:t>
      </w:r>
      <w:r w:rsidR="00C21506" w:rsidRPr="009E5825">
        <w:rPr>
          <w:rFonts w:ascii="Book Antiqua" w:eastAsia="Arial Unicode MS" w:hAnsi="Book Antiqua" w:cs="Times New Roman"/>
          <w:bCs/>
          <w:sz w:val="24"/>
          <w:szCs w:val="24"/>
        </w:rPr>
        <w:t>,</w:t>
      </w:r>
      <w:r w:rsidR="00DC393B" w:rsidRPr="009E5825">
        <w:rPr>
          <w:rFonts w:ascii="Book Antiqua" w:eastAsia="Arial Unicode MS" w:hAnsi="Book Antiqua" w:cs="Times New Roman"/>
          <w:bCs/>
          <w:sz w:val="24"/>
          <w:szCs w:val="24"/>
        </w:rPr>
        <w:t xml:space="preserve"> </w:t>
      </w:r>
      <w:r w:rsidRPr="009E5825">
        <w:rPr>
          <w:rFonts w:ascii="Book Antiqua" w:eastAsia="Arial Unicode MS" w:hAnsi="Book Antiqua" w:cs="Times New Roman"/>
          <w:w w:val="105"/>
          <w:sz w:val="24"/>
          <w:szCs w:val="24"/>
        </w:rPr>
        <w:t>on</w:t>
      </w:r>
      <w:r w:rsidR="00DC393B"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BOOT</w:t>
      </w:r>
      <w:r w:rsidR="00DC393B"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(Build</w:t>
      </w:r>
      <w:r w:rsidR="00DC393B"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Own</w:t>
      </w:r>
      <w:r w:rsidR="00DC393B"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Operate</w:t>
      </w:r>
      <w:r w:rsidR="00DC393B"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Transfer)</w:t>
      </w:r>
      <w:r w:rsidR="003523C2" w:rsidRPr="009E5825">
        <w:rPr>
          <w:rFonts w:ascii="Book Antiqua" w:eastAsia="Arial Unicode MS" w:hAnsi="Book Antiqua" w:cs="Times New Roman"/>
          <w:w w:val="105"/>
          <w:sz w:val="24"/>
          <w:szCs w:val="24"/>
        </w:rPr>
        <w:t>/ RESCO</w:t>
      </w:r>
      <w:r w:rsidR="00DC393B"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basis</w:t>
      </w:r>
      <w:r w:rsidR="00DC393B"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for</w:t>
      </w:r>
      <w:r w:rsidR="00DC393B"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an</w:t>
      </w:r>
      <w:r w:rsidR="00DC393B"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aggregate capacity</w:t>
      </w:r>
      <w:r w:rsidR="00DC393B"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of</w:t>
      </w:r>
      <w:r w:rsidR="00DC393B"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1</w:t>
      </w:r>
      <w:r w:rsidR="00690E3E" w:rsidRPr="009E5825">
        <w:rPr>
          <w:rFonts w:ascii="Book Antiqua" w:eastAsia="Arial Unicode MS" w:hAnsi="Book Antiqua" w:cs="Times New Roman"/>
          <w:w w:val="105"/>
          <w:sz w:val="24"/>
          <w:szCs w:val="24"/>
        </w:rPr>
        <w:t>.5 MW</w:t>
      </w:r>
      <w:r w:rsidR="00BA3DA9" w:rsidRPr="009E5825">
        <w:rPr>
          <w:rFonts w:ascii="Book Antiqua" w:eastAsia="Arial Unicode MS" w:hAnsi="Book Antiqua" w:cs="Times New Roman"/>
          <w:w w:val="105"/>
          <w:sz w:val="24"/>
          <w:szCs w:val="24"/>
        </w:rPr>
        <w:t>p</w:t>
      </w:r>
      <w:r w:rsidRPr="009E5825">
        <w:rPr>
          <w:rFonts w:ascii="Book Antiqua" w:eastAsia="Arial Unicode MS" w:hAnsi="Book Antiqua" w:cs="Times New Roman"/>
          <w:w w:val="105"/>
          <w:sz w:val="24"/>
          <w:szCs w:val="24"/>
        </w:rPr>
        <w:t>.</w:t>
      </w:r>
      <w:r w:rsidR="00DC393B" w:rsidRPr="009E5825">
        <w:rPr>
          <w:rFonts w:ascii="Book Antiqua" w:eastAsia="Arial Unicode MS" w:hAnsi="Book Antiqua" w:cs="Times New Roman"/>
          <w:w w:val="105"/>
          <w:sz w:val="24"/>
          <w:szCs w:val="24"/>
        </w:rPr>
        <w:t xml:space="preserve"> </w:t>
      </w:r>
      <w:r w:rsidR="00DB5F4E" w:rsidRPr="009E5825">
        <w:rPr>
          <w:rFonts w:ascii="Book Antiqua" w:eastAsia="Arial Unicode MS" w:hAnsi="Book Antiqua" w:cs="Times New Roman"/>
          <w:w w:val="105"/>
          <w:sz w:val="24"/>
          <w:szCs w:val="24"/>
        </w:rPr>
        <w:t>Cochin Port Authority</w:t>
      </w:r>
      <w:r w:rsidR="002A5E13" w:rsidRPr="009E5825">
        <w:rPr>
          <w:rFonts w:ascii="Book Antiqua" w:eastAsia="Arial Unicode MS" w:hAnsi="Book Antiqua" w:cs="Times New Roman"/>
          <w:w w:val="105"/>
          <w:sz w:val="24"/>
          <w:szCs w:val="24"/>
        </w:rPr>
        <w:t xml:space="preserve"> (</w:t>
      </w:r>
      <w:r w:rsidR="008739FA" w:rsidRPr="009E5825">
        <w:rPr>
          <w:rFonts w:ascii="Book Antiqua" w:eastAsia="Arial Unicode MS" w:hAnsi="Book Antiqua" w:cs="Times New Roman"/>
          <w:w w:val="105"/>
          <w:sz w:val="24"/>
          <w:szCs w:val="24"/>
        </w:rPr>
        <w:t>CoPA</w:t>
      </w:r>
      <w:r w:rsidR="002A5E13"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shall</w:t>
      </w:r>
      <w:r w:rsidR="00DC393B"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enter into</w:t>
      </w:r>
      <w:r w:rsidR="00DC393B"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Power</w:t>
      </w:r>
      <w:r w:rsidR="00DC393B"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Purchase</w:t>
      </w:r>
      <w:r w:rsidR="00DC393B"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Agreement</w:t>
      </w:r>
      <w:r w:rsidR="00DC393B"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(PPA)</w:t>
      </w:r>
      <w:r w:rsidR="00DC393B" w:rsidRPr="009E5825">
        <w:rPr>
          <w:rFonts w:ascii="Book Antiqua" w:eastAsia="Arial Unicode MS" w:hAnsi="Book Antiqua" w:cs="Times New Roman"/>
          <w:w w:val="105"/>
          <w:sz w:val="24"/>
          <w:szCs w:val="24"/>
        </w:rPr>
        <w:t xml:space="preserve"> </w:t>
      </w:r>
      <w:r w:rsidR="004C4CE7" w:rsidRPr="009E5825">
        <w:rPr>
          <w:rFonts w:ascii="Book Antiqua" w:eastAsia="Arial Unicode MS" w:hAnsi="Book Antiqua" w:cs="Times New Roman"/>
          <w:w w:val="105"/>
          <w:sz w:val="24"/>
          <w:szCs w:val="24"/>
        </w:rPr>
        <w:t xml:space="preserve">with the Solar Power Developer </w:t>
      </w:r>
      <w:r w:rsidR="00C26FDC" w:rsidRPr="00DB7385">
        <w:rPr>
          <w:rFonts w:ascii="Book Antiqua" w:eastAsia="Arial Unicode MS" w:hAnsi="Book Antiqua" w:cs="Times New Roman"/>
          <w:w w:val="105"/>
          <w:sz w:val="24"/>
          <w:szCs w:val="24"/>
          <w:highlight w:val="lightGray"/>
        </w:rPr>
        <w:t>within</w:t>
      </w:r>
      <w:r w:rsidR="00DB7385" w:rsidRPr="00DB7385">
        <w:rPr>
          <w:rFonts w:ascii="Book Antiqua" w:eastAsia="Arial Unicode MS" w:hAnsi="Book Antiqua" w:cs="Times New Roman"/>
          <w:w w:val="105"/>
          <w:sz w:val="24"/>
          <w:szCs w:val="24"/>
          <w:highlight w:val="lightGray"/>
        </w:rPr>
        <w:t xml:space="preserve"> 90 ( ninety) days from the date of LoA or within </w:t>
      </w:r>
      <w:r w:rsidR="00DB7385" w:rsidRPr="00DB7385">
        <w:rPr>
          <w:rFonts w:ascii="Book Antiqua" w:eastAsia="Arial Unicode MS" w:hAnsi="Book Antiqua" w:cs="Times New Roman"/>
          <w:w w:val="105"/>
          <w:sz w:val="24"/>
          <w:szCs w:val="24"/>
          <w:highlight w:val="lightGray"/>
        </w:rPr>
        <w:lastRenderedPageBreak/>
        <w:t>one month from approval of PPA by KSERC.</w:t>
      </w:r>
    </w:p>
    <w:p w:rsidR="00DC393B" w:rsidRDefault="00DC393B" w:rsidP="00772516">
      <w:pPr>
        <w:spacing w:after="120" w:line="276" w:lineRule="auto"/>
        <w:ind w:left="851"/>
        <w:rPr>
          <w:rFonts w:ascii="Book Antiqua" w:eastAsia="Arial Unicode MS" w:hAnsi="Book Antiqua" w:cs="Times New Roman"/>
          <w:b/>
          <w:color w:val="FF0000"/>
          <w:sz w:val="24"/>
          <w:szCs w:val="24"/>
          <w:u w:val="thick"/>
        </w:rPr>
      </w:pPr>
    </w:p>
    <w:p w:rsidR="001A11B3" w:rsidRPr="009E5825" w:rsidRDefault="001F768A" w:rsidP="00772516">
      <w:pPr>
        <w:spacing w:after="120" w:line="276" w:lineRule="auto"/>
        <w:ind w:left="851"/>
        <w:rPr>
          <w:rFonts w:ascii="Book Antiqua" w:eastAsia="Arial Unicode MS" w:hAnsi="Book Antiqua" w:cs="Times New Roman"/>
          <w:b/>
          <w:sz w:val="24"/>
          <w:szCs w:val="24"/>
        </w:rPr>
      </w:pPr>
      <w:r w:rsidRPr="009E5825">
        <w:rPr>
          <w:rFonts w:ascii="Book Antiqua" w:eastAsia="Arial Unicode MS" w:hAnsi="Book Antiqua" w:cs="Times New Roman"/>
          <w:b/>
          <w:sz w:val="24"/>
          <w:szCs w:val="24"/>
          <w:u w:val="thick"/>
        </w:rPr>
        <w:t>OVERVIEW OF THE RfS</w:t>
      </w:r>
    </w:p>
    <w:p w:rsidR="001A11B3" w:rsidRPr="00AD1CEE" w:rsidRDefault="001F768A" w:rsidP="004E058E">
      <w:pPr>
        <w:pStyle w:val="BodyText"/>
        <w:spacing w:after="240" w:line="276" w:lineRule="auto"/>
        <w:ind w:left="851" w:right="380" w:hanging="720"/>
        <w:jc w:val="both"/>
        <w:rPr>
          <w:rFonts w:ascii="Book Antiqua" w:eastAsia="Arial Unicode MS" w:hAnsi="Book Antiqua" w:cs="Times New Roman"/>
          <w:w w:val="105"/>
          <w:sz w:val="24"/>
          <w:szCs w:val="24"/>
        </w:rPr>
      </w:pPr>
      <w:r w:rsidRPr="009E5825">
        <w:rPr>
          <w:rFonts w:ascii="Book Antiqua" w:eastAsia="Arial Unicode MS" w:hAnsi="Book Antiqua" w:cs="Times New Roman"/>
          <w:w w:val="105"/>
          <w:sz w:val="24"/>
          <w:szCs w:val="24"/>
        </w:rPr>
        <w:t>3.0</w:t>
      </w:r>
      <w:r w:rsidRPr="009E5825">
        <w:rPr>
          <w:rFonts w:ascii="Book Antiqua" w:eastAsia="Arial Unicode MS" w:hAnsi="Book Antiqua" w:cs="Times New Roman"/>
          <w:w w:val="105"/>
          <w:sz w:val="24"/>
          <w:szCs w:val="24"/>
        </w:rPr>
        <w:tab/>
        <w:t>Solar</w:t>
      </w:r>
      <w:r w:rsidR="009E5825"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Power</w:t>
      </w:r>
      <w:r w:rsidR="009E5825"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Developer</w:t>
      </w:r>
      <w:r w:rsidR="009E5825"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(here</w:t>
      </w:r>
      <w:r w:rsidR="009A04BB" w:rsidRPr="009E5825">
        <w:rPr>
          <w:rFonts w:ascii="Book Antiqua" w:eastAsia="Arial Unicode MS" w:hAnsi="Book Antiqua" w:cs="Times New Roman"/>
          <w:w w:val="105"/>
          <w:sz w:val="24"/>
          <w:szCs w:val="24"/>
        </w:rPr>
        <w:t xml:space="preserve">in </w:t>
      </w:r>
      <w:r w:rsidRPr="009E5825">
        <w:rPr>
          <w:rFonts w:ascii="Book Antiqua" w:eastAsia="Arial Unicode MS" w:hAnsi="Book Antiqua" w:cs="Times New Roman"/>
          <w:w w:val="105"/>
          <w:sz w:val="24"/>
          <w:szCs w:val="24"/>
        </w:rPr>
        <w:t>after</w:t>
      </w:r>
      <w:r w:rsidR="009E5825"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referred</w:t>
      </w:r>
      <w:r w:rsidR="009E5825"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to</w:t>
      </w:r>
      <w:r w:rsidR="009E5825"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as</w:t>
      </w:r>
      <w:r w:rsidR="009E5825"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SPDs)</w:t>
      </w:r>
      <w:r w:rsidR="009E5825"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selected</w:t>
      </w:r>
      <w:r w:rsidR="009E5825"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by</w:t>
      </w:r>
      <w:r w:rsidR="009E5825" w:rsidRPr="009E5825">
        <w:rPr>
          <w:rFonts w:ascii="Book Antiqua" w:eastAsia="Arial Unicode MS" w:hAnsi="Book Antiqua" w:cs="Times New Roman"/>
          <w:w w:val="105"/>
          <w:sz w:val="24"/>
          <w:szCs w:val="24"/>
        </w:rPr>
        <w:t xml:space="preserve"> </w:t>
      </w:r>
      <w:r w:rsidR="008739FA" w:rsidRPr="009E5825">
        <w:rPr>
          <w:rFonts w:ascii="Book Antiqua" w:eastAsia="Arial Unicode MS" w:hAnsi="Book Antiqua" w:cs="Times New Roman"/>
          <w:w w:val="105"/>
          <w:sz w:val="24"/>
          <w:szCs w:val="24"/>
        </w:rPr>
        <w:t>CoPA</w:t>
      </w:r>
      <w:r w:rsidR="009E5825"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based</w:t>
      </w:r>
      <w:r w:rsidR="009E5825" w:rsidRPr="009E5825">
        <w:rPr>
          <w:rFonts w:ascii="Book Antiqua" w:eastAsia="Arial Unicode MS" w:hAnsi="Book Antiqua" w:cs="Times New Roman"/>
          <w:w w:val="105"/>
          <w:sz w:val="24"/>
          <w:szCs w:val="24"/>
        </w:rPr>
        <w:t xml:space="preserve"> </w:t>
      </w:r>
      <w:r w:rsidR="00A24F53" w:rsidRPr="009E5825">
        <w:rPr>
          <w:rFonts w:ascii="Book Antiqua" w:eastAsia="Arial Unicode MS" w:hAnsi="Book Antiqua" w:cs="Times New Roman"/>
          <w:w w:val="105"/>
          <w:sz w:val="24"/>
          <w:szCs w:val="24"/>
        </w:rPr>
        <w:t xml:space="preserve">on this RfS, shall conduct </w:t>
      </w:r>
      <w:r w:rsidR="00A24F53" w:rsidRPr="009E5825">
        <w:rPr>
          <w:rFonts w:ascii="Book Antiqua" w:eastAsia="Arial Unicode MS" w:hAnsi="Book Antiqua" w:cs="Times New Roman"/>
          <w:sz w:val="24"/>
          <w:szCs w:val="24"/>
        </w:rPr>
        <w:t>Site Survey, Design,</w:t>
      </w:r>
      <w:r w:rsidR="009E5825" w:rsidRPr="009E5825">
        <w:rPr>
          <w:rFonts w:ascii="Book Antiqua" w:eastAsia="Arial Unicode MS" w:hAnsi="Book Antiqua" w:cs="Times New Roman"/>
          <w:sz w:val="24"/>
          <w:szCs w:val="24"/>
        </w:rPr>
        <w:t xml:space="preserve"> </w:t>
      </w:r>
      <w:r w:rsidR="0050015B" w:rsidRPr="003A4816">
        <w:rPr>
          <w:rFonts w:ascii="Book Antiqua" w:eastAsia="Arial Unicode MS" w:hAnsi="Book Antiqua" w:cs="Times New Roman"/>
          <w:sz w:val="24"/>
          <w:szCs w:val="24"/>
        </w:rPr>
        <w:t>obtain</w:t>
      </w:r>
      <w:r w:rsidR="009E5825" w:rsidRPr="009E5825">
        <w:rPr>
          <w:rFonts w:ascii="Book Antiqua" w:eastAsia="Arial Unicode MS" w:hAnsi="Book Antiqua" w:cs="Times New Roman"/>
          <w:sz w:val="24"/>
          <w:szCs w:val="24"/>
        </w:rPr>
        <w:t xml:space="preserve"> </w:t>
      </w:r>
      <w:r w:rsidR="00C649E1" w:rsidRPr="009E5825">
        <w:rPr>
          <w:rFonts w:ascii="Book Antiqua" w:eastAsia="Arial Unicode MS" w:hAnsi="Book Antiqua" w:cs="Times New Roman"/>
          <w:sz w:val="24"/>
          <w:szCs w:val="24"/>
        </w:rPr>
        <w:t>Statutory Approval</w:t>
      </w:r>
      <w:r w:rsidR="00246BAC" w:rsidRPr="009E5825">
        <w:rPr>
          <w:rFonts w:ascii="Book Antiqua" w:eastAsia="Arial Unicode MS" w:hAnsi="Book Antiqua" w:cs="Times New Roman"/>
          <w:sz w:val="24"/>
          <w:szCs w:val="24"/>
        </w:rPr>
        <w:t>s</w:t>
      </w:r>
      <w:r w:rsidR="00C649E1" w:rsidRPr="009E5825">
        <w:rPr>
          <w:rFonts w:ascii="Book Antiqua" w:eastAsia="Arial Unicode MS" w:hAnsi="Book Antiqua" w:cs="Times New Roman"/>
          <w:sz w:val="24"/>
          <w:szCs w:val="24"/>
        </w:rPr>
        <w:t xml:space="preserve">, </w:t>
      </w:r>
      <w:r w:rsidR="00A24F53" w:rsidRPr="009E5825">
        <w:rPr>
          <w:rFonts w:ascii="Book Antiqua" w:eastAsia="Arial Unicode MS" w:hAnsi="Book Antiqua" w:cs="Times New Roman"/>
          <w:sz w:val="24"/>
          <w:szCs w:val="24"/>
        </w:rPr>
        <w:t xml:space="preserve">Engineering, Manufacture, Supply, Storage, Civil work, Erection, </w:t>
      </w:r>
      <w:r w:rsidR="009E5825" w:rsidRPr="009E5825">
        <w:rPr>
          <w:rFonts w:ascii="Book Antiqua" w:eastAsia="Arial Unicode MS" w:hAnsi="Book Antiqua" w:cs="Times New Roman"/>
          <w:sz w:val="24"/>
          <w:szCs w:val="24"/>
        </w:rPr>
        <w:t xml:space="preserve">obtain </w:t>
      </w:r>
      <w:r w:rsidR="00C649E1" w:rsidRPr="009E5825">
        <w:rPr>
          <w:rFonts w:ascii="Book Antiqua" w:eastAsia="Arial Unicode MS" w:hAnsi="Book Antiqua" w:cs="Times New Roman"/>
          <w:sz w:val="24"/>
          <w:szCs w:val="24"/>
        </w:rPr>
        <w:t xml:space="preserve">CEA approval, </w:t>
      </w:r>
      <w:r w:rsidR="00A24F53" w:rsidRPr="009E5825">
        <w:rPr>
          <w:rFonts w:ascii="Book Antiqua" w:eastAsia="Arial Unicode MS" w:hAnsi="Book Antiqua" w:cs="Times New Roman"/>
          <w:sz w:val="24"/>
          <w:szCs w:val="24"/>
        </w:rPr>
        <w:t>Testing &amp; Commissioning of 1.5 MWp Grid Connected Floating Solar PV Project</w:t>
      </w:r>
      <w:r w:rsidR="009E5825" w:rsidRPr="009E5825">
        <w:rPr>
          <w:rFonts w:ascii="Book Antiqua" w:eastAsia="Arial Unicode MS" w:hAnsi="Book Antiqua" w:cs="Times New Roman"/>
          <w:sz w:val="24"/>
          <w:szCs w:val="24"/>
        </w:rPr>
        <w:t xml:space="preserve"> </w:t>
      </w:r>
      <w:r w:rsidR="00ED4AD5" w:rsidRPr="009E5825">
        <w:rPr>
          <w:rFonts w:ascii="Book Antiqua" w:eastAsia="Arial Unicode MS" w:hAnsi="Book Antiqua" w:cs="Times New Roman"/>
          <w:sz w:val="24"/>
          <w:szCs w:val="24"/>
        </w:rPr>
        <w:t>with suitable BESS</w:t>
      </w:r>
      <w:r w:rsidR="009E5825" w:rsidRPr="009E5825">
        <w:rPr>
          <w:rFonts w:ascii="Book Antiqua" w:eastAsia="Arial Unicode MS" w:hAnsi="Book Antiqua" w:cs="Times New Roman"/>
          <w:sz w:val="24"/>
          <w:szCs w:val="24"/>
        </w:rPr>
        <w:t xml:space="preserve"> </w:t>
      </w:r>
      <w:r w:rsidR="00ED4AD5" w:rsidRPr="009E5825">
        <w:rPr>
          <w:rFonts w:ascii="Book Antiqua" w:eastAsia="Arial Unicode MS" w:hAnsi="Book Antiqua" w:cs="Times New Roman"/>
          <w:spacing w:val="-2"/>
          <w:w w:val="105"/>
          <w:sz w:val="24"/>
          <w:szCs w:val="24"/>
        </w:rPr>
        <w:t>based on the load data provided by CoPA</w:t>
      </w:r>
      <w:r w:rsidR="00ED4AD5" w:rsidRPr="009E5825">
        <w:rPr>
          <w:rFonts w:ascii="Book Antiqua" w:eastAsia="Arial Unicode MS" w:hAnsi="Book Antiqua" w:cs="Times New Roman"/>
          <w:sz w:val="24"/>
          <w:szCs w:val="24"/>
        </w:rPr>
        <w:t>,</w:t>
      </w:r>
      <w:r w:rsidR="009E5825" w:rsidRPr="009E5825">
        <w:rPr>
          <w:rFonts w:ascii="Book Antiqua" w:eastAsia="Arial Unicode MS" w:hAnsi="Book Antiqua" w:cs="Times New Roman"/>
          <w:sz w:val="24"/>
          <w:szCs w:val="24"/>
        </w:rPr>
        <w:t xml:space="preserve"> </w:t>
      </w:r>
      <w:r w:rsidR="00A24F53" w:rsidRPr="009E5825">
        <w:rPr>
          <w:rFonts w:ascii="Book Antiqua" w:eastAsia="Arial Unicode MS" w:hAnsi="Book Antiqua" w:cs="Times New Roman"/>
          <w:bCs/>
          <w:sz w:val="24"/>
          <w:szCs w:val="24"/>
        </w:rPr>
        <w:t xml:space="preserve">in the Backwaters near </w:t>
      </w:r>
      <w:r w:rsidR="008739FA" w:rsidRPr="009E5825">
        <w:rPr>
          <w:rFonts w:ascii="Book Antiqua" w:eastAsia="Arial Unicode MS" w:hAnsi="Book Antiqua" w:cs="Times New Roman"/>
          <w:bCs/>
          <w:sz w:val="24"/>
          <w:szCs w:val="24"/>
        </w:rPr>
        <w:t>CoPA</w:t>
      </w:r>
      <w:r w:rsidR="00A24F53" w:rsidRPr="009E5825">
        <w:rPr>
          <w:rFonts w:ascii="Book Antiqua" w:eastAsia="Arial Unicode MS" w:hAnsi="Book Antiqua" w:cs="Times New Roman"/>
          <w:bCs/>
          <w:sz w:val="24"/>
          <w:szCs w:val="24"/>
        </w:rPr>
        <w:t>’s</w:t>
      </w:r>
      <w:r w:rsidR="009E5825" w:rsidRPr="009E5825">
        <w:rPr>
          <w:rFonts w:ascii="Book Antiqua" w:eastAsia="Arial Unicode MS" w:hAnsi="Book Antiqua" w:cs="Times New Roman"/>
          <w:bCs/>
          <w:sz w:val="24"/>
          <w:szCs w:val="24"/>
        </w:rPr>
        <w:t xml:space="preserve"> </w:t>
      </w:r>
      <w:r w:rsidR="00045BFE" w:rsidRPr="009E5825">
        <w:rPr>
          <w:rFonts w:ascii="Book Antiqua" w:eastAsia="Arial Unicode MS" w:hAnsi="Book Antiqua" w:cs="Times New Roman"/>
          <w:bCs/>
          <w:sz w:val="24"/>
          <w:szCs w:val="24"/>
        </w:rPr>
        <w:t>W</w:t>
      </w:r>
      <w:r w:rsidR="00A24F53" w:rsidRPr="009E5825">
        <w:rPr>
          <w:rFonts w:ascii="Book Antiqua" w:eastAsia="Arial Unicode MS" w:hAnsi="Book Antiqua" w:cs="Times New Roman"/>
          <w:bCs/>
          <w:sz w:val="24"/>
          <w:szCs w:val="24"/>
        </w:rPr>
        <w:t xml:space="preserve">alkway </w:t>
      </w:r>
      <w:r w:rsidR="00045BFE" w:rsidRPr="009E5825">
        <w:rPr>
          <w:rFonts w:ascii="Book Antiqua" w:eastAsia="Arial Unicode MS" w:hAnsi="Book Antiqua" w:cs="Times New Roman"/>
          <w:bCs/>
          <w:sz w:val="24"/>
          <w:szCs w:val="24"/>
        </w:rPr>
        <w:t>A</w:t>
      </w:r>
      <w:r w:rsidR="00A24F53" w:rsidRPr="009E5825">
        <w:rPr>
          <w:rFonts w:ascii="Book Antiqua" w:eastAsia="Arial Unicode MS" w:hAnsi="Book Antiqua" w:cs="Times New Roman"/>
          <w:bCs/>
          <w:sz w:val="24"/>
          <w:szCs w:val="24"/>
        </w:rPr>
        <w:t xml:space="preserve">venue between BOT junction and Kannangatt bridge at W/Island, </w:t>
      </w:r>
      <w:r w:rsidR="00DB5F4E" w:rsidRPr="009E5825">
        <w:rPr>
          <w:rFonts w:ascii="Book Antiqua" w:eastAsia="Arial Unicode MS" w:hAnsi="Book Antiqua" w:cs="Times New Roman"/>
          <w:bCs/>
          <w:sz w:val="24"/>
          <w:szCs w:val="24"/>
        </w:rPr>
        <w:t>Cochin Port Authority</w:t>
      </w:r>
      <w:r w:rsidR="00A24F53" w:rsidRPr="009E5825">
        <w:rPr>
          <w:rFonts w:ascii="Book Antiqua" w:eastAsia="Arial Unicode MS" w:hAnsi="Book Antiqua" w:cs="Times New Roman"/>
          <w:bCs/>
          <w:sz w:val="24"/>
          <w:szCs w:val="24"/>
        </w:rPr>
        <w:t>, Kerala</w:t>
      </w:r>
      <w:r w:rsidR="00C21506" w:rsidRPr="009E5825">
        <w:rPr>
          <w:rFonts w:ascii="Book Antiqua" w:eastAsia="Arial Unicode MS" w:hAnsi="Book Antiqua" w:cs="Times New Roman"/>
          <w:bCs/>
          <w:sz w:val="24"/>
          <w:szCs w:val="24"/>
        </w:rPr>
        <w:t>,</w:t>
      </w:r>
      <w:r w:rsidR="009E5825" w:rsidRPr="009E5825">
        <w:rPr>
          <w:rFonts w:ascii="Book Antiqua" w:eastAsia="Arial Unicode MS" w:hAnsi="Book Antiqua" w:cs="Times New Roman"/>
          <w:bCs/>
          <w:sz w:val="24"/>
          <w:szCs w:val="24"/>
        </w:rPr>
        <w:t xml:space="preserve"> </w:t>
      </w:r>
      <w:r w:rsidR="00C86C71" w:rsidRPr="00C86C71">
        <w:rPr>
          <w:rFonts w:ascii="Book Antiqua" w:eastAsia="Arial Unicode MS" w:hAnsi="Book Antiqua" w:cs="Times New Roman"/>
          <w:bCs/>
          <w:sz w:val="24"/>
          <w:szCs w:val="24"/>
          <w:highlight w:val="lightGray"/>
        </w:rPr>
        <w:t>generated</w:t>
      </w:r>
      <w:r w:rsidR="00C86C71">
        <w:rPr>
          <w:rFonts w:ascii="Book Antiqua" w:eastAsia="Arial Unicode MS" w:hAnsi="Book Antiqua" w:cs="Times New Roman"/>
          <w:bCs/>
          <w:sz w:val="24"/>
          <w:szCs w:val="24"/>
        </w:rPr>
        <w:t xml:space="preserve"> </w:t>
      </w:r>
      <w:r w:rsidR="00782449" w:rsidRPr="009E5825">
        <w:rPr>
          <w:rFonts w:ascii="Book Antiqua" w:hAnsi="Book Antiqua" w:cs="Times New Roman"/>
          <w:bCs/>
          <w:sz w:val="24"/>
          <w:szCs w:val="24"/>
        </w:rPr>
        <w:t xml:space="preserve">Power </w:t>
      </w:r>
      <w:r w:rsidR="006F3E55" w:rsidRPr="009E5825">
        <w:rPr>
          <w:rFonts w:ascii="Book Antiqua" w:hAnsi="Book Antiqua" w:cs="Times New Roman"/>
          <w:bCs/>
          <w:sz w:val="24"/>
          <w:szCs w:val="24"/>
        </w:rPr>
        <w:t>Transmission</w:t>
      </w:r>
      <w:r w:rsidR="00782449" w:rsidRPr="009E5825">
        <w:rPr>
          <w:rFonts w:ascii="Book Antiqua" w:hAnsi="Book Antiqua" w:cs="Times New Roman"/>
          <w:bCs/>
          <w:sz w:val="24"/>
          <w:szCs w:val="24"/>
        </w:rPr>
        <w:t xml:space="preserve"> to 11kV </w:t>
      </w:r>
      <w:r w:rsidR="004A0453" w:rsidRPr="009E5825">
        <w:rPr>
          <w:rFonts w:ascii="Book Antiqua" w:hAnsi="Book Antiqua" w:cs="Times New Roman"/>
          <w:bCs/>
          <w:sz w:val="24"/>
          <w:szCs w:val="24"/>
        </w:rPr>
        <w:t xml:space="preserve">grid </w:t>
      </w:r>
      <w:r w:rsidR="00782449" w:rsidRPr="009E5825">
        <w:rPr>
          <w:rFonts w:ascii="Book Antiqua" w:hAnsi="Book Antiqua" w:cs="Times New Roman"/>
          <w:bCs/>
          <w:sz w:val="24"/>
          <w:szCs w:val="24"/>
        </w:rPr>
        <w:t>of Port’s 110kV substation at Willingdon Island,</w:t>
      </w:r>
      <w:r w:rsidR="009E5825" w:rsidRPr="009E5825">
        <w:rPr>
          <w:rFonts w:ascii="Book Antiqua" w:hAnsi="Book Antiqua" w:cs="Times New Roman"/>
          <w:bCs/>
          <w:sz w:val="24"/>
          <w:szCs w:val="24"/>
        </w:rPr>
        <w:t xml:space="preserve"> </w:t>
      </w:r>
      <w:r w:rsidR="00A24F53" w:rsidRPr="009E5825">
        <w:rPr>
          <w:rFonts w:ascii="Book Antiqua" w:eastAsia="Arial Unicode MS" w:hAnsi="Book Antiqua" w:cs="Times New Roman"/>
          <w:sz w:val="24"/>
          <w:szCs w:val="24"/>
        </w:rPr>
        <w:t xml:space="preserve">including Operation &amp; Maintenance (O &amp; M) of the project for a period of 25 (Twenty Five) Years under </w:t>
      </w:r>
      <w:r w:rsidR="003523C2" w:rsidRPr="009E5825">
        <w:rPr>
          <w:rFonts w:ascii="Book Antiqua" w:eastAsia="Arial Unicode MS" w:hAnsi="Book Antiqua" w:cs="Times New Roman"/>
          <w:sz w:val="24"/>
          <w:szCs w:val="24"/>
        </w:rPr>
        <w:t xml:space="preserve">BOOT/ </w:t>
      </w:r>
      <w:r w:rsidR="00A24F53" w:rsidRPr="009E5825">
        <w:rPr>
          <w:rFonts w:ascii="Book Antiqua" w:eastAsia="Arial Unicode MS" w:hAnsi="Book Antiqua" w:cs="Times New Roman"/>
          <w:sz w:val="24"/>
          <w:szCs w:val="24"/>
        </w:rPr>
        <w:t>RESCO Model</w:t>
      </w:r>
      <w:r w:rsidR="009E5825" w:rsidRPr="009E5825">
        <w:rPr>
          <w:rFonts w:ascii="Book Antiqua" w:eastAsia="Arial Unicode MS" w:hAnsi="Book Antiqua" w:cs="Times New Roman"/>
          <w:sz w:val="24"/>
          <w:szCs w:val="24"/>
        </w:rPr>
        <w:t xml:space="preserve"> </w:t>
      </w:r>
      <w:r w:rsidR="00A24F53" w:rsidRPr="009E5825">
        <w:rPr>
          <w:rFonts w:ascii="Book Antiqua" w:eastAsia="Arial Unicode MS" w:hAnsi="Book Antiqua" w:cs="Times New Roman"/>
          <w:sz w:val="24"/>
          <w:szCs w:val="24"/>
        </w:rPr>
        <w:t xml:space="preserve">after Operational Acceptance” </w:t>
      </w:r>
      <w:r w:rsidRPr="009E5825">
        <w:rPr>
          <w:rFonts w:ascii="Book Antiqua" w:eastAsia="Arial Unicode MS" w:hAnsi="Book Antiqua" w:cs="Times New Roman"/>
          <w:w w:val="105"/>
          <w:sz w:val="24"/>
          <w:szCs w:val="24"/>
        </w:rPr>
        <w:t>in</w:t>
      </w:r>
      <w:r w:rsidR="009E5825"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accordance</w:t>
      </w:r>
      <w:r w:rsidR="009E5825"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with</w:t>
      </w:r>
      <w:r w:rsidR="009E5825"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the</w:t>
      </w:r>
      <w:r w:rsidR="009E5825"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provisions</w:t>
      </w:r>
      <w:r w:rsidR="009E5825"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of</w:t>
      </w:r>
      <w:r w:rsidR="009E5825"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this</w:t>
      </w:r>
      <w:r w:rsidR="009E5825"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RfS</w:t>
      </w:r>
      <w:r w:rsidR="009E5825"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document</w:t>
      </w:r>
      <w:r w:rsidR="009E5825" w:rsidRPr="009E5825">
        <w:rPr>
          <w:rFonts w:ascii="Book Antiqua" w:eastAsia="Arial Unicode MS" w:hAnsi="Book Antiqua" w:cs="Times New Roman"/>
          <w:w w:val="105"/>
          <w:sz w:val="24"/>
          <w:szCs w:val="24"/>
        </w:rPr>
        <w:t xml:space="preserve"> </w:t>
      </w:r>
      <w:r w:rsidRPr="00AD1CEE">
        <w:rPr>
          <w:rFonts w:ascii="Book Antiqua" w:eastAsia="Arial Unicode MS" w:hAnsi="Book Antiqua" w:cs="Times New Roman"/>
          <w:w w:val="105"/>
          <w:sz w:val="24"/>
          <w:szCs w:val="24"/>
        </w:rPr>
        <w:t>and</w:t>
      </w:r>
      <w:r w:rsidR="009E5825" w:rsidRPr="00AD1CEE">
        <w:rPr>
          <w:rFonts w:ascii="Book Antiqua" w:eastAsia="Arial Unicode MS" w:hAnsi="Book Antiqua" w:cs="Times New Roman"/>
          <w:w w:val="105"/>
          <w:sz w:val="24"/>
          <w:szCs w:val="24"/>
        </w:rPr>
        <w:t xml:space="preserve"> </w:t>
      </w:r>
      <w:r w:rsidR="00250387" w:rsidRPr="00AD1CEE">
        <w:rPr>
          <w:rFonts w:ascii="Book Antiqua" w:eastAsia="Arial Unicode MS" w:hAnsi="Book Antiqua" w:cs="Times New Roman"/>
          <w:w w:val="105"/>
          <w:sz w:val="24"/>
          <w:szCs w:val="24"/>
        </w:rPr>
        <w:t>Power Purchase Agreement (PPA)</w:t>
      </w:r>
      <w:r w:rsidR="009E5825" w:rsidRPr="00AD1CEE">
        <w:rPr>
          <w:rFonts w:ascii="Book Antiqua" w:eastAsia="Arial Unicode MS" w:hAnsi="Book Antiqua" w:cs="Times New Roman"/>
          <w:w w:val="105"/>
          <w:sz w:val="24"/>
          <w:szCs w:val="24"/>
        </w:rPr>
        <w:t>.</w:t>
      </w:r>
    </w:p>
    <w:p w:rsidR="00D3155F" w:rsidRPr="00E81ACD" w:rsidRDefault="001F768A" w:rsidP="004E058E">
      <w:pPr>
        <w:pStyle w:val="BodyText"/>
        <w:spacing w:after="240" w:line="276" w:lineRule="auto"/>
        <w:ind w:left="851" w:right="380" w:hanging="720"/>
        <w:jc w:val="both"/>
        <w:rPr>
          <w:rFonts w:ascii="Book Antiqua" w:eastAsia="Arial Unicode MS" w:hAnsi="Book Antiqua" w:cs="Times New Roman"/>
          <w:w w:val="105"/>
          <w:sz w:val="24"/>
          <w:szCs w:val="24"/>
        </w:rPr>
      </w:pPr>
      <w:r w:rsidRPr="00AD1CEE">
        <w:rPr>
          <w:rFonts w:ascii="Book Antiqua" w:eastAsia="Arial Unicode MS" w:hAnsi="Book Antiqua" w:cs="Times New Roman"/>
          <w:w w:val="105"/>
          <w:sz w:val="24"/>
          <w:szCs w:val="24"/>
        </w:rPr>
        <w:t>4.0</w:t>
      </w:r>
      <w:r w:rsidRPr="00AD1CEE">
        <w:rPr>
          <w:rFonts w:ascii="Book Antiqua" w:eastAsia="Arial Unicode MS" w:hAnsi="Book Antiqua" w:cs="Times New Roman"/>
          <w:w w:val="105"/>
          <w:sz w:val="24"/>
          <w:szCs w:val="24"/>
        </w:rPr>
        <w:tab/>
      </w:r>
      <w:r w:rsidR="002A5E13" w:rsidRPr="00AD1CEE">
        <w:rPr>
          <w:rFonts w:ascii="Book Antiqua" w:eastAsia="Arial Unicode MS" w:hAnsi="Book Antiqua" w:cs="Times New Roman"/>
          <w:w w:val="105"/>
          <w:sz w:val="24"/>
          <w:szCs w:val="24"/>
        </w:rPr>
        <w:t xml:space="preserve">The </w:t>
      </w:r>
      <w:r w:rsidR="00DB5F4E" w:rsidRPr="00AD1CEE">
        <w:rPr>
          <w:rFonts w:ascii="Book Antiqua" w:eastAsia="Arial Unicode MS" w:hAnsi="Book Antiqua" w:cs="Times New Roman"/>
          <w:w w:val="105"/>
          <w:sz w:val="24"/>
          <w:szCs w:val="24"/>
        </w:rPr>
        <w:t>Cochin Port Authority</w:t>
      </w:r>
      <w:r w:rsidR="002A5E13" w:rsidRPr="00AD1CEE">
        <w:rPr>
          <w:rFonts w:ascii="Book Antiqua" w:eastAsia="Arial Unicode MS" w:hAnsi="Book Antiqua" w:cs="Times New Roman"/>
          <w:w w:val="105"/>
          <w:sz w:val="24"/>
          <w:szCs w:val="24"/>
        </w:rPr>
        <w:t xml:space="preserve"> (</w:t>
      </w:r>
      <w:r w:rsidR="008739FA" w:rsidRPr="00AD1CEE">
        <w:rPr>
          <w:rFonts w:ascii="Book Antiqua" w:eastAsia="Arial Unicode MS" w:hAnsi="Book Antiqua" w:cs="Times New Roman"/>
          <w:w w:val="105"/>
          <w:sz w:val="24"/>
          <w:szCs w:val="24"/>
        </w:rPr>
        <w:t>CoPA</w:t>
      </w:r>
      <w:r w:rsidR="002A5E13" w:rsidRPr="00AD1CEE">
        <w:rPr>
          <w:rFonts w:ascii="Book Antiqua" w:eastAsia="Arial Unicode MS" w:hAnsi="Book Antiqua" w:cs="Times New Roman"/>
          <w:w w:val="105"/>
          <w:sz w:val="24"/>
          <w:szCs w:val="24"/>
        </w:rPr>
        <w:t xml:space="preserve">) </w:t>
      </w:r>
      <w:r w:rsidRPr="00AD1CEE">
        <w:rPr>
          <w:rFonts w:ascii="Book Antiqua" w:eastAsia="Arial Unicode MS" w:hAnsi="Book Antiqua" w:cs="Times New Roman"/>
          <w:w w:val="105"/>
          <w:sz w:val="24"/>
          <w:szCs w:val="24"/>
        </w:rPr>
        <w:t>shall</w:t>
      </w:r>
      <w:r w:rsidR="009E5825" w:rsidRPr="00AD1CEE">
        <w:rPr>
          <w:rFonts w:ascii="Book Antiqua" w:eastAsia="Arial Unicode MS" w:hAnsi="Book Antiqua" w:cs="Times New Roman"/>
          <w:w w:val="105"/>
          <w:sz w:val="24"/>
          <w:szCs w:val="24"/>
        </w:rPr>
        <w:t xml:space="preserve"> </w:t>
      </w:r>
      <w:r w:rsidRPr="00AD1CEE">
        <w:rPr>
          <w:rFonts w:ascii="Book Antiqua" w:eastAsia="Arial Unicode MS" w:hAnsi="Book Antiqua" w:cs="Times New Roman"/>
          <w:w w:val="105"/>
          <w:sz w:val="24"/>
          <w:szCs w:val="24"/>
        </w:rPr>
        <w:t>enter</w:t>
      </w:r>
      <w:r w:rsidR="009E5825" w:rsidRPr="00AD1CEE">
        <w:rPr>
          <w:rFonts w:ascii="Book Antiqua" w:eastAsia="Arial Unicode MS" w:hAnsi="Book Antiqua" w:cs="Times New Roman"/>
          <w:w w:val="105"/>
          <w:sz w:val="24"/>
          <w:szCs w:val="24"/>
        </w:rPr>
        <w:t xml:space="preserve"> </w:t>
      </w:r>
      <w:r w:rsidRPr="00AD1CEE">
        <w:rPr>
          <w:rFonts w:ascii="Book Antiqua" w:eastAsia="Arial Unicode MS" w:hAnsi="Book Antiqua" w:cs="Times New Roman"/>
          <w:w w:val="105"/>
          <w:sz w:val="24"/>
          <w:szCs w:val="24"/>
        </w:rPr>
        <w:t>into</w:t>
      </w:r>
      <w:r w:rsidR="009E5825" w:rsidRPr="00AD1CEE">
        <w:rPr>
          <w:rFonts w:ascii="Book Antiqua" w:eastAsia="Arial Unicode MS" w:hAnsi="Book Antiqua" w:cs="Times New Roman"/>
          <w:w w:val="105"/>
          <w:sz w:val="24"/>
          <w:szCs w:val="24"/>
        </w:rPr>
        <w:t xml:space="preserve"> </w:t>
      </w:r>
      <w:r w:rsidRPr="00AD1CEE">
        <w:rPr>
          <w:rFonts w:ascii="Book Antiqua" w:eastAsia="Arial Unicode MS" w:hAnsi="Book Antiqua" w:cs="Times New Roman"/>
          <w:w w:val="105"/>
          <w:sz w:val="24"/>
          <w:szCs w:val="24"/>
        </w:rPr>
        <w:t>PPA</w:t>
      </w:r>
      <w:r w:rsidR="009E5825" w:rsidRPr="00AD1CEE">
        <w:rPr>
          <w:rFonts w:ascii="Book Antiqua" w:eastAsia="Arial Unicode MS" w:hAnsi="Book Antiqua" w:cs="Times New Roman"/>
          <w:w w:val="105"/>
          <w:sz w:val="24"/>
          <w:szCs w:val="24"/>
        </w:rPr>
        <w:t xml:space="preserve"> </w:t>
      </w:r>
      <w:r w:rsidRPr="00AD1CEE">
        <w:rPr>
          <w:rFonts w:ascii="Book Antiqua" w:eastAsia="Arial Unicode MS" w:hAnsi="Book Antiqua" w:cs="Times New Roman"/>
          <w:w w:val="105"/>
          <w:sz w:val="24"/>
          <w:szCs w:val="24"/>
        </w:rPr>
        <w:t>with</w:t>
      </w:r>
      <w:r w:rsidR="009E5825" w:rsidRPr="00AD1CEE">
        <w:rPr>
          <w:rFonts w:ascii="Book Antiqua" w:eastAsia="Arial Unicode MS" w:hAnsi="Book Antiqua" w:cs="Times New Roman"/>
          <w:w w:val="105"/>
          <w:sz w:val="24"/>
          <w:szCs w:val="24"/>
        </w:rPr>
        <w:t xml:space="preserve"> </w:t>
      </w:r>
      <w:r w:rsidR="002A5E13" w:rsidRPr="00AD1CEE">
        <w:rPr>
          <w:rFonts w:ascii="Book Antiqua" w:eastAsia="Arial Unicode MS" w:hAnsi="Book Antiqua" w:cs="Times New Roman"/>
          <w:spacing w:val="-6"/>
          <w:w w:val="105"/>
          <w:sz w:val="24"/>
          <w:szCs w:val="24"/>
        </w:rPr>
        <w:t xml:space="preserve">selected </w:t>
      </w:r>
      <w:r w:rsidR="002A5E13" w:rsidRPr="00AD1CEE">
        <w:rPr>
          <w:rFonts w:ascii="Book Antiqua" w:eastAsia="Arial Unicode MS" w:hAnsi="Book Antiqua" w:cs="Times New Roman"/>
          <w:w w:val="105"/>
          <w:sz w:val="24"/>
          <w:szCs w:val="24"/>
        </w:rPr>
        <w:t>SPD</w:t>
      </w:r>
      <w:r w:rsidR="009E5825" w:rsidRPr="00AD1CEE">
        <w:rPr>
          <w:rFonts w:ascii="Book Antiqua" w:eastAsia="Arial Unicode MS" w:hAnsi="Book Antiqua" w:cs="Times New Roman"/>
          <w:w w:val="105"/>
          <w:sz w:val="24"/>
          <w:szCs w:val="24"/>
        </w:rPr>
        <w:t xml:space="preserve"> </w:t>
      </w:r>
      <w:r w:rsidR="00AE0000" w:rsidRPr="00AD1CEE">
        <w:rPr>
          <w:rFonts w:ascii="Book Antiqua" w:eastAsia="Arial Unicode MS" w:hAnsi="Book Antiqua" w:cs="Times New Roman"/>
          <w:w w:val="105"/>
          <w:sz w:val="24"/>
          <w:szCs w:val="24"/>
        </w:rPr>
        <w:t xml:space="preserve">within </w:t>
      </w:r>
      <w:r w:rsidR="0034035B" w:rsidRPr="00AD1CEE">
        <w:rPr>
          <w:rFonts w:ascii="Book Antiqua" w:eastAsia="Arial Unicode MS" w:hAnsi="Book Antiqua" w:cs="Times New Roman"/>
          <w:w w:val="105"/>
          <w:sz w:val="24"/>
          <w:szCs w:val="24"/>
        </w:rPr>
        <w:t>90</w:t>
      </w:r>
      <w:r w:rsidR="009E5825" w:rsidRPr="00AD1CEE">
        <w:rPr>
          <w:rFonts w:ascii="Book Antiqua" w:eastAsia="Arial Unicode MS" w:hAnsi="Book Antiqua" w:cs="Times New Roman"/>
          <w:w w:val="105"/>
          <w:sz w:val="24"/>
          <w:szCs w:val="24"/>
        </w:rPr>
        <w:t xml:space="preserve"> </w:t>
      </w:r>
      <w:r w:rsidR="00246BAC" w:rsidRPr="00AD1CEE">
        <w:rPr>
          <w:rFonts w:ascii="Book Antiqua" w:eastAsia="Arial Unicode MS" w:hAnsi="Book Antiqua" w:cs="Times New Roman"/>
          <w:w w:val="105"/>
          <w:sz w:val="24"/>
          <w:szCs w:val="24"/>
        </w:rPr>
        <w:t xml:space="preserve">( ninety) </w:t>
      </w:r>
      <w:r w:rsidR="0034035B" w:rsidRPr="00AD1CEE">
        <w:rPr>
          <w:rFonts w:ascii="Book Antiqua" w:eastAsia="Arial Unicode MS" w:hAnsi="Book Antiqua" w:cs="Times New Roman"/>
          <w:w w:val="105"/>
          <w:sz w:val="24"/>
          <w:szCs w:val="24"/>
        </w:rPr>
        <w:t>days</w:t>
      </w:r>
      <w:r w:rsidR="009E5825" w:rsidRPr="00AD1CEE">
        <w:rPr>
          <w:rFonts w:ascii="Book Antiqua" w:eastAsia="Arial Unicode MS" w:hAnsi="Book Antiqua" w:cs="Times New Roman"/>
          <w:w w:val="105"/>
          <w:sz w:val="24"/>
          <w:szCs w:val="24"/>
        </w:rPr>
        <w:t xml:space="preserve"> </w:t>
      </w:r>
      <w:r w:rsidR="00AE0000" w:rsidRPr="00AD1CEE">
        <w:rPr>
          <w:rFonts w:ascii="Book Antiqua" w:eastAsia="Arial Unicode MS" w:hAnsi="Book Antiqua" w:cs="Times New Roman"/>
          <w:w w:val="105"/>
          <w:sz w:val="24"/>
          <w:szCs w:val="24"/>
        </w:rPr>
        <w:t>from the date of</w:t>
      </w:r>
      <w:r w:rsidR="009E5825" w:rsidRPr="00AD1CEE">
        <w:rPr>
          <w:rFonts w:ascii="Book Antiqua" w:eastAsia="Arial Unicode MS" w:hAnsi="Book Antiqua" w:cs="Times New Roman"/>
          <w:w w:val="105"/>
          <w:sz w:val="24"/>
          <w:szCs w:val="24"/>
        </w:rPr>
        <w:t xml:space="preserve"> </w:t>
      </w:r>
      <w:r w:rsidR="0034035B" w:rsidRPr="00AD1CEE">
        <w:rPr>
          <w:rFonts w:ascii="Book Antiqua" w:eastAsia="Arial Unicode MS" w:hAnsi="Book Antiqua" w:cs="Times New Roman"/>
          <w:w w:val="105"/>
          <w:sz w:val="24"/>
          <w:szCs w:val="24"/>
        </w:rPr>
        <w:t>LoA or within one month from</w:t>
      </w:r>
      <w:r w:rsidR="00AE0000" w:rsidRPr="009E5825">
        <w:rPr>
          <w:rFonts w:ascii="Book Antiqua" w:eastAsia="Arial Unicode MS" w:hAnsi="Book Antiqua" w:cs="Times New Roman"/>
          <w:w w:val="105"/>
          <w:sz w:val="24"/>
          <w:szCs w:val="24"/>
        </w:rPr>
        <w:t xml:space="preserve"> approval of PPA by KSERC </w:t>
      </w:r>
      <w:r w:rsidRPr="009E5825">
        <w:rPr>
          <w:rFonts w:ascii="Book Antiqua" w:eastAsia="Arial Unicode MS" w:hAnsi="Book Antiqua" w:cs="Times New Roman"/>
          <w:w w:val="105"/>
          <w:sz w:val="24"/>
          <w:szCs w:val="24"/>
        </w:rPr>
        <w:t>for</w:t>
      </w:r>
      <w:r w:rsidR="009E5825"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a</w:t>
      </w:r>
      <w:r w:rsidR="009E5825"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period</w:t>
      </w:r>
      <w:r w:rsidR="009E5825"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of</w:t>
      </w:r>
      <w:r w:rsidR="009E5825"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25</w:t>
      </w:r>
      <w:r w:rsidR="009E5825"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years</w:t>
      </w:r>
      <w:r w:rsidR="009E5825"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from</w:t>
      </w:r>
      <w:r w:rsidR="009E5825"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 xml:space="preserve">the date </w:t>
      </w:r>
      <w:r w:rsidR="00D3155F" w:rsidRPr="009E5825">
        <w:rPr>
          <w:rFonts w:ascii="Book Antiqua" w:eastAsia="Arial Unicode MS" w:hAnsi="Book Antiqua" w:cs="Times New Roman"/>
          <w:w w:val="105"/>
          <w:sz w:val="24"/>
          <w:szCs w:val="24"/>
        </w:rPr>
        <w:t xml:space="preserve">of commercial operation of the project. </w:t>
      </w:r>
      <w:r w:rsidR="002D5983" w:rsidRPr="009E5825">
        <w:rPr>
          <w:rFonts w:ascii="Book Antiqua" w:eastAsia="Arial Unicode MS" w:hAnsi="Book Antiqua" w:cs="Times New Roman"/>
          <w:w w:val="105"/>
          <w:sz w:val="24"/>
          <w:szCs w:val="24"/>
        </w:rPr>
        <w:t>The maximum tariff payable to the Project Developer will be fixed/approved by the KSERC after the bidding process</w:t>
      </w:r>
      <w:r w:rsidRPr="009E5825">
        <w:rPr>
          <w:rFonts w:ascii="Book Antiqua" w:eastAsia="Arial Unicode MS" w:hAnsi="Book Antiqua" w:cs="Times New Roman"/>
          <w:w w:val="105"/>
          <w:sz w:val="24"/>
          <w:szCs w:val="24"/>
        </w:rPr>
        <w:t>. The Bidders will be free to avail fiscal incentives like Accelerated Depreciation, Concessional Customs and Excise Duties,</w:t>
      </w:r>
      <w:r w:rsidR="009E5825"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Tax</w:t>
      </w:r>
      <w:r w:rsidR="009E5825" w:rsidRPr="009E5825">
        <w:rPr>
          <w:rFonts w:ascii="Book Antiqua" w:eastAsia="Arial Unicode MS" w:hAnsi="Book Antiqua" w:cs="Times New Roman"/>
          <w:w w:val="105"/>
          <w:sz w:val="24"/>
          <w:szCs w:val="24"/>
        </w:rPr>
        <w:t xml:space="preserve"> </w:t>
      </w:r>
      <w:r w:rsidRPr="009E5825">
        <w:rPr>
          <w:rFonts w:ascii="Book Antiqua" w:eastAsia="Arial Unicode MS" w:hAnsi="Book Antiqua" w:cs="Times New Roman"/>
          <w:w w:val="105"/>
          <w:sz w:val="24"/>
          <w:szCs w:val="24"/>
        </w:rPr>
        <w:t>Holidays</w:t>
      </w:r>
      <w:r w:rsidR="00D3155F" w:rsidRPr="009E5825">
        <w:rPr>
          <w:rFonts w:ascii="Book Antiqua" w:eastAsia="Arial Unicode MS" w:hAnsi="Book Antiqua" w:cs="Times New Roman"/>
          <w:w w:val="105"/>
          <w:sz w:val="24"/>
          <w:szCs w:val="24"/>
        </w:rPr>
        <w:t xml:space="preserve"> if available and at the responsibility of SPDs and the bidders shall note that the concessions in the duties cannot be claimed as a right </w:t>
      </w:r>
      <w:r w:rsidR="009E5825" w:rsidRPr="009E5825">
        <w:rPr>
          <w:rFonts w:ascii="Book Antiqua" w:eastAsia="Arial Unicode MS" w:hAnsi="Book Antiqua" w:cs="Times New Roman"/>
          <w:w w:val="105"/>
          <w:sz w:val="24"/>
          <w:szCs w:val="24"/>
        </w:rPr>
        <w:t>for increase in tariff later on</w:t>
      </w:r>
      <w:r w:rsidR="00D3155F" w:rsidRPr="009E5825">
        <w:rPr>
          <w:rFonts w:ascii="Book Antiqua" w:eastAsia="Arial Unicode MS" w:hAnsi="Book Antiqua" w:cs="Times New Roman"/>
          <w:w w:val="105"/>
          <w:sz w:val="24"/>
          <w:szCs w:val="24"/>
        </w:rPr>
        <w:t xml:space="preserve"> and whatever tariff quoted and approved by KSERC will be final.</w:t>
      </w:r>
      <w:r w:rsidR="009E5825" w:rsidRPr="009E5825">
        <w:rPr>
          <w:rFonts w:ascii="Book Antiqua" w:eastAsia="Arial Unicode MS" w:hAnsi="Book Antiqua" w:cs="Times New Roman"/>
          <w:w w:val="105"/>
          <w:sz w:val="24"/>
          <w:szCs w:val="24"/>
        </w:rPr>
        <w:t xml:space="preserve"> </w:t>
      </w:r>
      <w:r w:rsidR="00D65650" w:rsidRPr="009E5825">
        <w:rPr>
          <w:rFonts w:ascii="Book Antiqua" w:eastAsia="Arial Unicode MS" w:hAnsi="Book Antiqua" w:cs="Times New Roman"/>
          <w:w w:val="105"/>
          <w:sz w:val="24"/>
          <w:szCs w:val="24"/>
        </w:rPr>
        <w:t>The price quoted</w:t>
      </w:r>
      <w:r w:rsidR="00D57EFB" w:rsidRPr="009E5825">
        <w:rPr>
          <w:rFonts w:ascii="Book Antiqua" w:eastAsia="Arial Unicode MS" w:hAnsi="Book Antiqua" w:cs="Times New Roman"/>
          <w:w w:val="105"/>
          <w:sz w:val="24"/>
          <w:szCs w:val="24"/>
        </w:rPr>
        <w:t xml:space="preserve"> by the bidder shall be </w:t>
      </w:r>
      <w:r w:rsidR="00D57EFB" w:rsidRPr="009E5825">
        <w:rPr>
          <w:rFonts w:ascii="Book Antiqua" w:eastAsia="Arial Unicode MS" w:hAnsi="Book Antiqua" w:cs="Times New Roman"/>
          <w:b/>
          <w:w w:val="105"/>
          <w:sz w:val="24"/>
          <w:szCs w:val="24"/>
        </w:rPr>
        <w:t>provisional</w:t>
      </w:r>
      <w:r w:rsidR="00D57EFB" w:rsidRPr="009E5825">
        <w:rPr>
          <w:rFonts w:ascii="Book Antiqua" w:eastAsia="Arial Unicode MS" w:hAnsi="Book Antiqua" w:cs="Times New Roman"/>
          <w:w w:val="105"/>
          <w:sz w:val="24"/>
          <w:szCs w:val="24"/>
        </w:rPr>
        <w:t xml:space="preserve"> and subjected to change as per the approval of the Kerala State Regulatory Commission </w:t>
      </w:r>
      <w:r w:rsidR="00D57EFB" w:rsidRPr="00E81ACD">
        <w:rPr>
          <w:rFonts w:ascii="Book Antiqua" w:eastAsia="Arial Unicode MS" w:hAnsi="Book Antiqua" w:cs="Times New Roman"/>
          <w:w w:val="105"/>
          <w:sz w:val="24"/>
          <w:szCs w:val="24"/>
        </w:rPr>
        <w:t>(KSERC)</w:t>
      </w:r>
      <w:r w:rsidR="00D65650" w:rsidRPr="00E81ACD">
        <w:rPr>
          <w:rFonts w:ascii="Book Antiqua" w:eastAsia="Arial Unicode MS" w:hAnsi="Book Antiqua" w:cs="Times New Roman"/>
          <w:w w:val="105"/>
          <w:sz w:val="24"/>
          <w:szCs w:val="24"/>
        </w:rPr>
        <w:t>.</w:t>
      </w:r>
    </w:p>
    <w:p w:rsidR="001A11B3" w:rsidRPr="00E81ACD" w:rsidRDefault="001F768A" w:rsidP="004E058E">
      <w:pPr>
        <w:pStyle w:val="BodyText"/>
        <w:spacing w:after="240" w:line="276" w:lineRule="auto"/>
        <w:ind w:left="851" w:right="380" w:hanging="720"/>
        <w:jc w:val="both"/>
        <w:rPr>
          <w:rFonts w:ascii="Book Antiqua" w:eastAsia="Arial Unicode MS" w:hAnsi="Book Antiqua" w:cs="Times New Roman"/>
          <w:sz w:val="24"/>
          <w:szCs w:val="24"/>
        </w:rPr>
      </w:pPr>
      <w:r w:rsidRPr="00E81ACD">
        <w:rPr>
          <w:rFonts w:ascii="Book Antiqua" w:eastAsia="Arial Unicode MS" w:hAnsi="Book Antiqua" w:cs="Times New Roman"/>
          <w:w w:val="105"/>
          <w:sz w:val="24"/>
          <w:szCs w:val="24"/>
        </w:rPr>
        <w:t>5.0</w:t>
      </w:r>
      <w:r w:rsidRPr="00E81ACD">
        <w:rPr>
          <w:rFonts w:ascii="Book Antiqua" w:eastAsia="Arial Unicode MS" w:hAnsi="Book Antiqua" w:cs="Times New Roman"/>
          <w:w w:val="105"/>
          <w:sz w:val="24"/>
          <w:szCs w:val="24"/>
        </w:rPr>
        <w:tab/>
      </w:r>
      <w:r w:rsidR="00E84795" w:rsidRPr="00E81ACD">
        <w:rPr>
          <w:rFonts w:ascii="Book Antiqua" w:eastAsia="Arial Unicode MS" w:hAnsi="Book Antiqua" w:cs="Times New Roman"/>
          <w:w w:val="105"/>
          <w:sz w:val="24"/>
          <w:szCs w:val="24"/>
        </w:rPr>
        <w:t xml:space="preserve">Bidders shall submit their bid by offering a single tariff which shall be applicable </w:t>
      </w:r>
      <w:r w:rsidR="009A65FD" w:rsidRPr="00E81ACD">
        <w:rPr>
          <w:rFonts w:ascii="Book Antiqua" w:eastAsia="Arial Unicode MS" w:hAnsi="Book Antiqua" w:cs="Times New Roman"/>
          <w:w w:val="105"/>
          <w:sz w:val="24"/>
          <w:szCs w:val="24"/>
        </w:rPr>
        <w:t>during</w:t>
      </w:r>
      <w:r w:rsidR="00E84795" w:rsidRPr="00E81ACD">
        <w:rPr>
          <w:rFonts w:ascii="Book Antiqua" w:eastAsia="Arial Unicode MS" w:hAnsi="Book Antiqua" w:cs="Times New Roman"/>
          <w:w w:val="105"/>
          <w:sz w:val="24"/>
          <w:szCs w:val="24"/>
        </w:rPr>
        <w:t xml:space="preserve"> the</w:t>
      </w:r>
      <w:r w:rsidR="009A65FD" w:rsidRPr="00E81ACD">
        <w:rPr>
          <w:rFonts w:ascii="Book Antiqua" w:eastAsia="Arial Unicode MS" w:hAnsi="Book Antiqua" w:cs="Times New Roman"/>
          <w:w w:val="105"/>
          <w:sz w:val="24"/>
          <w:szCs w:val="24"/>
        </w:rPr>
        <w:t xml:space="preserve"> entire operation and maintenance period of</w:t>
      </w:r>
      <w:r w:rsidR="00E84795" w:rsidRPr="00E81ACD">
        <w:rPr>
          <w:rFonts w:ascii="Book Antiqua" w:eastAsia="Arial Unicode MS" w:hAnsi="Book Antiqua" w:cs="Times New Roman"/>
          <w:w w:val="105"/>
          <w:sz w:val="24"/>
          <w:szCs w:val="24"/>
        </w:rPr>
        <w:t xml:space="preserve"> 25 years.</w:t>
      </w:r>
      <w:r w:rsidR="00862422" w:rsidRPr="00E81ACD">
        <w:rPr>
          <w:rFonts w:ascii="Book Antiqua" w:eastAsia="Arial Unicode MS" w:hAnsi="Book Antiqua" w:cs="Times New Roman"/>
          <w:w w:val="105"/>
          <w:sz w:val="24"/>
          <w:szCs w:val="24"/>
        </w:rPr>
        <w:t xml:space="preserve">  There shall not be any upward revision in the approved tariff. </w:t>
      </w:r>
    </w:p>
    <w:p w:rsidR="001A11B3" w:rsidRDefault="001F768A" w:rsidP="004E058E">
      <w:pPr>
        <w:pStyle w:val="BodyText"/>
        <w:spacing w:after="240" w:line="276" w:lineRule="auto"/>
        <w:ind w:left="851" w:right="380" w:hanging="720"/>
        <w:jc w:val="both"/>
        <w:rPr>
          <w:rFonts w:ascii="Book Antiqua" w:eastAsia="Arial Unicode MS" w:hAnsi="Book Antiqua" w:cs="Times New Roman"/>
          <w:color w:val="FF0000"/>
          <w:w w:val="105"/>
          <w:sz w:val="24"/>
          <w:szCs w:val="24"/>
        </w:rPr>
      </w:pPr>
      <w:r w:rsidRPr="00E81ACD">
        <w:rPr>
          <w:rFonts w:ascii="Book Antiqua" w:eastAsia="Arial Unicode MS" w:hAnsi="Book Antiqua" w:cs="Times New Roman"/>
          <w:w w:val="105"/>
          <w:sz w:val="24"/>
          <w:szCs w:val="24"/>
        </w:rPr>
        <w:t>6.0</w:t>
      </w:r>
      <w:r w:rsidRPr="00E81ACD">
        <w:rPr>
          <w:rFonts w:ascii="Book Antiqua" w:eastAsia="Arial Unicode MS" w:hAnsi="Book Antiqua" w:cs="Times New Roman"/>
          <w:w w:val="105"/>
          <w:sz w:val="24"/>
          <w:szCs w:val="24"/>
        </w:rPr>
        <w:tab/>
      </w:r>
      <w:r w:rsidR="005F0306" w:rsidRPr="00E81ACD">
        <w:rPr>
          <w:rFonts w:ascii="Book Antiqua" w:eastAsia="Arial Unicode MS" w:hAnsi="Book Antiqua" w:cs="Times New Roman"/>
          <w:w w:val="105"/>
          <w:sz w:val="24"/>
          <w:szCs w:val="24"/>
        </w:rPr>
        <w:t xml:space="preserve">No transfer or selling of the plant to the third party is allowed during PPA period without the consent of </w:t>
      </w:r>
      <w:r w:rsidR="008739FA" w:rsidRPr="00E81ACD">
        <w:rPr>
          <w:rFonts w:ascii="Book Antiqua" w:eastAsia="Arial Unicode MS" w:hAnsi="Book Antiqua" w:cs="Times New Roman"/>
          <w:w w:val="105"/>
          <w:sz w:val="24"/>
          <w:szCs w:val="24"/>
        </w:rPr>
        <w:t>CoPA</w:t>
      </w:r>
      <w:r w:rsidR="005F0306" w:rsidRPr="00E81ACD">
        <w:rPr>
          <w:rFonts w:ascii="Book Antiqua" w:eastAsia="Arial Unicode MS" w:hAnsi="Book Antiqua" w:cs="Times New Roman"/>
          <w:w w:val="105"/>
          <w:sz w:val="24"/>
          <w:szCs w:val="24"/>
        </w:rPr>
        <w:t xml:space="preserve"> and without remittance of necessary fees to</w:t>
      </w:r>
      <w:r w:rsidR="004D1F9D" w:rsidRPr="00E81ACD">
        <w:rPr>
          <w:rFonts w:ascii="Book Antiqua" w:eastAsia="Arial Unicode MS" w:hAnsi="Book Antiqua" w:cs="Times New Roman"/>
          <w:w w:val="105"/>
          <w:sz w:val="24"/>
          <w:szCs w:val="24"/>
        </w:rPr>
        <w:t xml:space="preserve"> </w:t>
      </w:r>
      <w:r w:rsidR="008739FA" w:rsidRPr="00E81ACD">
        <w:rPr>
          <w:rFonts w:ascii="Book Antiqua" w:eastAsia="Arial Unicode MS" w:hAnsi="Book Antiqua" w:cs="Times New Roman"/>
          <w:w w:val="105"/>
          <w:sz w:val="24"/>
          <w:szCs w:val="24"/>
        </w:rPr>
        <w:t>CoPA</w:t>
      </w:r>
      <w:r w:rsidR="005F0306" w:rsidRPr="00E81ACD">
        <w:rPr>
          <w:rFonts w:ascii="Book Antiqua" w:eastAsia="Arial Unicode MS" w:hAnsi="Book Antiqua" w:cs="Times New Roman"/>
          <w:w w:val="105"/>
          <w:sz w:val="24"/>
          <w:szCs w:val="24"/>
        </w:rPr>
        <w:t xml:space="preserve"> as applicable.</w:t>
      </w:r>
      <w:r w:rsidR="005F0306" w:rsidRPr="0018498D">
        <w:rPr>
          <w:rFonts w:ascii="Book Antiqua" w:eastAsia="Arial Unicode MS" w:hAnsi="Book Antiqua" w:cs="Times New Roman"/>
          <w:color w:val="FF0000"/>
          <w:w w:val="105"/>
          <w:sz w:val="24"/>
          <w:szCs w:val="24"/>
        </w:rPr>
        <w:t xml:space="preserve"> </w:t>
      </w:r>
      <w:r w:rsidRPr="0018498D">
        <w:rPr>
          <w:rFonts w:ascii="Book Antiqua" w:eastAsia="Arial Unicode MS" w:hAnsi="Book Antiqua" w:cs="Times New Roman"/>
          <w:color w:val="FF0000"/>
          <w:w w:val="105"/>
          <w:sz w:val="24"/>
          <w:szCs w:val="24"/>
        </w:rPr>
        <w:t>If</w:t>
      </w:r>
      <w:r w:rsidR="00F73F17">
        <w:rPr>
          <w:rFonts w:ascii="Book Antiqua" w:eastAsia="Arial Unicode MS" w:hAnsi="Book Antiqua" w:cs="Times New Roman"/>
          <w:color w:val="FF0000"/>
          <w:w w:val="105"/>
          <w:sz w:val="24"/>
          <w:szCs w:val="24"/>
        </w:rPr>
        <w:t xml:space="preserve"> </w:t>
      </w:r>
      <w:r w:rsidRPr="0018498D">
        <w:rPr>
          <w:rFonts w:ascii="Book Antiqua" w:eastAsia="Arial Unicode MS" w:hAnsi="Book Antiqua" w:cs="Times New Roman"/>
          <w:color w:val="FF0000"/>
          <w:w w:val="105"/>
          <w:sz w:val="24"/>
          <w:szCs w:val="24"/>
        </w:rPr>
        <w:t>the</w:t>
      </w:r>
      <w:r w:rsidR="00F73F17">
        <w:rPr>
          <w:rFonts w:ascii="Book Antiqua" w:eastAsia="Arial Unicode MS" w:hAnsi="Book Antiqua" w:cs="Times New Roman"/>
          <w:color w:val="FF0000"/>
          <w:w w:val="105"/>
          <w:sz w:val="24"/>
          <w:szCs w:val="24"/>
        </w:rPr>
        <w:t xml:space="preserve"> </w:t>
      </w:r>
      <w:r w:rsidRPr="0018498D">
        <w:rPr>
          <w:rFonts w:ascii="Book Antiqua" w:eastAsia="Arial Unicode MS" w:hAnsi="Book Antiqua" w:cs="Times New Roman"/>
          <w:color w:val="FF0000"/>
          <w:w w:val="105"/>
          <w:sz w:val="24"/>
          <w:szCs w:val="24"/>
        </w:rPr>
        <w:t>Proje</w:t>
      </w:r>
      <w:r w:rsidR="00862422" w:rsidRPr="0018498D">
        <w:rPr>
          <w:rFonts w:ascii="Book Antiqua" w:eastAsia="Arial Unicode MS" w:hAnsi="Book Antiqua" w:cs="Times New Roman"/>
          <w:color w:val="FF0000"/>
          <w:w w:val="105"/>
          <w:sz w:val="24"/>
          <w:szCs w:val="24"/>
        </w:rPr>
        <w:t xml:space="preserve">ct </w:t>
      </w:r>
      <w:r w:rsidRPr="0018498D">
        <w:rPr>
          <w:rFonts w:ascii="Book Antiqua" w:eastAsia="Arial Unicode MS" w:hAnsi="Book Antiqua" w:cs="Times New Roman"/>
          <w:color w:val="FF0000"/>
          <w:w w:val="105"/>
          <w:sz w:val="24"/>
          <w:szCs w:val="24"/>
        </w:rPr>
        <w:t>is</w:t>
      </w:r>
      <w:r w:rsidR="00F73F17">
        <w:rPr>
          <w:rFonts w:ascii="Book Antiqua" w:eastAsia="Arial Unicode MS" w:hAnsi="Book Antiqua" w:cs="Times New Roman"/>
          <w:color w:val="FF0000"/>
          <w:w w:val="105"/>
          <w:sz w:val="24"/>
          <w:szCs w:val="24"/>
        </w:rPr>
        <w:t xml:space="preserve"> </w:t>
      </w:r>
      <w:r w:rsidRPr="0018498D">
        <w:rPr>
          <w:rFonts w:ascii="Book Antiqua" w:eastAsia="Arial Unicode MS" w:hAnsi="Book Antiqua" w:cs="Times New Roman"/>
          <w:color w:val="FF0000"/>
          <w:w w:val="105"/>
          <w:sz w:val="24"/>
          <w:szCs w:val="24"/>
        </w:rPr>
        <w:t>transferred</w:t>
      </w:r>
      <w:r w:rsidR="00F73F17">
        <w:rPr>
          <w:rFonts w:ascii="Book Antiqua" w:eastAsia="Arial Unicode MS" w:hAnsi="Book Antiqua" w:cs="Times New Roman"/>
          <w:color w:val="FF0000"/>
          <w:w w:val="105"/>
          <w:sz w:val="24"/>
          <w:szCs w:val="24"/>
        </w:rPr>
        <w:t xml:space="preserve"> </w:t>
      </w:r>
      <w:r w:rsidRPr="0018498D">
        <w:rPr>
          <w:rFonts w:ascii="Book Antiqua" w:eastAsia="Arial Unicode MS" w:hAnsi="Book Antiqua" w:cs="Times New Roman"/>
          <w:color w:val="FF0000"/>
          <w:w w:val="105"/>
          <w:sz w:val="24"/>
          <w:szCs w:val="24"/>
        </w:rPr>
        <w:t>or</w:t>
      </w:r>
      <w:r w:rsidR="00F73F17">
        <w:rPr>
          <w:rFonts w:ascii="Book Antiqua" w:eastAsia="Arial Unicode MS" w:hAnsi="Book Antiqua" w:cs="Times New Roman"/>
          <w:color w:val="FF0000"/>
          <w:w w:val="105"/>
          <w:sz w:val="24"/>
          <w:szCs w:val="24"/>
        </w:rPr>
        <w:t xml:space="preserve">                                                     </w:t>
      </w:r>
      <w:r w:rsidRPr="0018498D">
        <w:rPr>
          <w:rFonts w:ascii="Book Antiqua" w:eastAsia="Arial Unicode MS" w:hAnsi="Book Antiqua" w:cs="Times New Roman"/>
          <w:color w:val="FF0000"/>
          <w:w w:val="105"/>
          <w:sz w:val="24"/>
          <w:szCs w:val="24"/>
        </w:rPr>
        <w:t>sold</w:t>
      </w:r>
      <w:r w:rsidR="00F73F17">
        <w:rPr>
          <w:rFonts w:ascii="Book Antiqua" w:eastAsia="Arial Unicode MS" w:hAnsi="Book Antiqua" w:cs="Times New Roman"/>
          <w:color w:val="FF0000"/>
          <w:w w:val="105"/>
          <w:sz w:val="24"/>
          <w:szCs w:val="24"/>
        </w:rPr>
        <w:t xml:space="preserve"> </w:t>
      </w:r>
      <w:r w:rsidRPr="0018498D">
        <w:rPr>
          <w:rFonts w:ascii="Book Antiqua" w:eastAsia="Arial Unicode MS" w:hAnsi="Book Antiqua" w:cs="Times New Roman"/>
          <w:color w:val="FF0000"/>
          <w:w w:val="105"/>
          <w:sz w:val="24"/>
          <w:szCs w:val="24"/>
        </w:rPr>
        <w:t>to</w:t>
      </w:r>
      <w:r w:rsidR="00F73F17">
        <w:rPr>
          <w:rFonts w:ascii="Book Antiqua" w:eastAsia="Arial Unicode MS" w:hAnsi="Book Antiqua" w:cs="Times New Roman"/>
          <w:color w:val="FF0000"/>
          <w:w w:val="105"/>
          <w:sz w:val="24"/>
          <w:szCs w:val="24"/>
        </w:rPr>
        <w:t xml:space="preserve"> </w:t>
      </w:r>
      <w:r w:rsidRPr="0018498D">
        <w:rPr>
          <w:rFonts w:ascii="Book Antiqua" w:eastAsia="Arial Unicode MS" w:hAnsi="Book Antiqua" w:cs="Times New Roman"/>
          <w:color w:val="FF0000"/>
          <w:w w:val="105"/>
          <w:sz w:val="24"/>
          <w:szCs w:val="24"/>
        </w:rPr>
        <w:t>a</w:t>
      </w:r>
      <w:r w:rsidR="00F73F17">
        <w:rPr>
          <w:rFonts w:ascii="Book Antiqua" w:eastAsia="Arial Unicode MS" w:hAnsi="Book Antiqua" w:cs="Times New Roman"/>
          <w:color w:val="FF0000"/>
          <w:w w:val="105"/>
          <w:sz w:val="24"/>
          <w:szCs w:val="24"/>
        </w:rPr>
        <w:t xml:space="preserve"> t</w:t>
      </w:r>
      <w:r w:rsidRPr="0018498D">
        <w:rPr>
          <w:rFonts w:ascii="Book Antiqua" w:eastAsia="Arial Unicode MS" w:hAnsi="Book Antiqua" w:cs="Times New Roman"/>
          <w:color w:val="FF0000"/>
          <w:w w:val="105"/>
          <w:sz w:val="24"/>
          <w:szCs w:val="24"/>
        </w:rPr>
        <w:t>hird</w:t>
      </w:r>
      <w:r w:rsidR="00F73F17">
        <w:rPr>
          <w:rFonts w:ascii="Book Antiqua" w:eastAsia="Arial Unicode MS" w:hAnsi="Book Antiqua" w:cs="Times New Roman"/>
          <w:color w:val="FF0000"/>
          <w:w w:val="105"/>
          <w:sz w:val="24"/>
          <w:szCs w:val="24"/>
        </w:rPr>
        <w:t xml:space="preserve"> </w:t>
      </w:r>
      <w:r w:rsidRPr="0018498D">
        <w:rPr>
          <w:rFonts w:ascii="Book Antiqua" w:eastAsia="Arial Unicode MS" w:hAnsi="Book Antiqua" w:cs="Times New Roman"/>
          <w:color w:val="FF0000"/>
          <w:w w:val="105"/>
          <w:sz w:val="24"/>
          <w:szCs w:val="24"/>
        </w:rPr>
        <w:t>party</w:t>
      </w:r>
      <w:r w:rsidR="00F73F17">
        <w:rPr>
          <w:rFonts w:ascii="Book Antiqua" w:eastAsia="Arial Unicode MS" w:hAnsi="Book Antiqua" w:cs="Times New Roman"/>
          <w:color w:val="FF0000"/>
          <w:w w:val="105"/>
          <w:sz w:val="24"/>
          <w:szCs w:val="24"/>
        </w:rPr>
        <w:t xml:space="preserve"> </w:t>
      </w:r>
      <w:r w:rsidRPr="0018498D">
        <w:rPr>
          <w:rFonts w:ascii="Book Antiqua" w:eastAsia="Arial Unicode MS" w:hAnsi="Book Antiqua" w:cs="Times New Roman"/>
          <w:color w:val="FF0000"/>
          <w:w w:val="105"/>
          <w:sz w:val="24"/>
          <w:szCs w:val="24"/>
        </w:rPr>
        <w:t>during</w:t>
      </w:r>
      <w:r w:rsidR="00F73F17">
        <w:rPr>
          <w:rFonts w:ascii="Book Antiqua" w:eastAsia="Arial Unicode MS" w:hAnsi="Book Antiqua" w:cs="Times New Roman"/>
          <w:color w:val="FF0000"/>
          <w:w w:val="105"/>
          <w:sz w:val="24"/>
          <w:szCs w:val="24"/>
        </w:rPr>
        <w:t xml:space="preserve"> </w:t>
      </w:r>
      <w:r w:rsidRPr="0018498D">
        <w:rPr>
          <w:rFonts w:ascii="Book Antiqua" w:eastAsia="Arial Unicode MS" w:hAnsi="Book Antiqua" w:cs="Times New Roman"/>
          <w:color w:val="FF0000"/>
          <w:w w:val="105"/>
          <w:sz w:val="24"/>
          <w:szCs w:val="24"/>
        </w:rPr>
        <w:t>its</w:t>
      </w:r>
      <w:r w:rsidR="00F73F17">
        <w:rPr>
          <w:rFonts w:ascii="Book Antiqua" w:eastAsia="Arial Unicode MS" w:hAnsi="Book Antiqua" w:cs="Times New Roman"/>
          <w:color w:val="FF0000"/>
          <w:w w:val="105"/>
          <w:sz w:val="24"/>
          <w:szCs w:val="24"/>
        </w:rPr>
        <w:t xml:space="preserve"> </w:t>
      </w:r>
      <w:r w:rsidRPr="0018498D">
        <w:rPr>
          <w:rFonts w:ascii="Book Antiqua" w:eastAsia="Arial Unicode MS" w:hAnsi="Book Antiqua" w:cs="Times New Roman"/>
          <w:color w:val="FF0000"/>
          <w:w w:val="105"/>
          <w:sz w:val="24"/>
          <w:szCs w:val="24"/>
        </w:rPr>
        <w:t>tenure</w:t>
      </w:r>
      <w:r w:rsidR="00F73F17">
        <w:rPr>
          <w:rFonts w:ascii="Book Antiqua" w:eastAsia="Arial Unicode MS" w:hAnsi="Book Antiqua" w:cs="Times New Roman"/>
          <w:color w:val="FF0000"/>
          <w:w w:val="105"/>
          <w:sz w:val="24"/>
          <w:szCs w:val="24"/>
        </w:rPr>
        <w:t xml:space="preserve"> </w:t>
      </w:r>
      <w:r w:rsidRPr="0018498D">
        <w:rPr>
          <w:rFonts w:ascii="Book Antiqua" w:eastAsia="Arial Unicode MS" w:hAnsi="Book Antiqua" w:cs="Times New Roman"/>
          <w:color w:val="FF0000"/>
          <w:w w:val="105"/>
          <w:sz w:val="24"/>
          <w:szCs w:val="24"/>
        </w:rPr>
        <w:t>after</w:t>
      </w:r>
      <w:r w:rsidR="00F73F17">
        <w:rPr>
          <w:rFonts w:ascii="Book Antiqua" w:eastAsia="Arial Unicode MS" w:hAnsi="Book Antiqua" w:cs="Times New Roman"/>
          <w:color w:val="FF0000"/>
          <w:w w:val="105"/>
          <w:sz w:val="24"/>
          <w:szCs w:val="24"/>
        </w:rPr>
        <w:t xml:space="preserve"> </w:t>
      </w:r>
      <w:r w:rsidR="00A156DE" w:rsidRPr="0018498D">
        <w:rPr>
          <w:rFonts w:ascii="Book Antiqua" w:eastAsia="Arial Unicode MS" w:hAnsi="Book Antiqua" w:cs="Times New Roman"/>
          <w:color w:val="FF0000"/>
          <w:w w:val="105"/>
          <w:sz w:val="24"/>
          <w:szCs w:val="24"/>
        </w:rPr>
        <w:t>commercial operation</w:t>
      </w:r>
      <w:r w:rsidRPr="0018498D">
        <w:rPr>
          <w:rFonts w:ascii="Book Antiqua" w:eastAsia="Arial Unicode MS" w:hAnsi="Book Antiqua" w:cs="Times New Roman"/>
          <w:color w:val="FF0000"/>
          <w:w w:val="105"/>
          <w:sz w:val="24"/>
          <w:szCs w:val="24"/>
        </w:rPr>
        <w:t>,</w:t>
      </w:r>
      <w:r w:rsidR="00F73F17">
        <w:rPr>
          <w:rFonts w:ascii="Book Antiqua" w:eastAsia="Arial Unicode MS" w:hAnsi="Book Antiqua" w:cs="Times New Roman"/>
          <w:color w:val="FF0000"/>
          <w:w w:val="105"/>
          <w:sz w:val="24"/>
          <w:szCs w:val="24"/>
        </w:rPr>
        <w:t xml:space="preserve"> </w:t>
      </w:r>
      <w:r w:rsidR="008739FA" w:rsidRPr="0018498D">
        <w:rPr>
          <w:rFonts w:ascii="Book Antiqua" w:eastAsia="Arial Unicode MS" w:hAnsi="Book Antiqua" w:cs="Times New Roman"/>
          <w:color w:val="FF0000"/>
          <w:w w:val="105"/>
          <w:sz w:val="24"/>
          <w:szCs w:val="24"/>
        </w:rPr>
        <w:t>CoPA</w:t>
      </w:r>
      <w:r w:rsidR="00F73F17">
        <w:rPr>
          <w:rFonts w:ascii="Book Antiqua" w:eastAsia="Arial Unicode MS" w:hAnsi="Book Antiqua" w:cs="Times New Roman"/>
          <w:color w:val="FF0000"/>
          <w:w w:val="105"/>
          <w:sz w:val="24"/>
          <w:szCs w:val="24"/>
        </w:rPr>
        <w:t xml:space="preserve"> </w:t>
      </w:r>
      <w:r w:rsidR="000976B3" w:rsidRPr="0018498D">
        <w:rPr>
          <w:rFonts w:ascii="Book Antiqua" w:eastAsia="Arial Unicode MS" w:hAnsi="Book Antiqua" w:cs="Times New Roman"/>
          <w:color w:val="FF0000"/>
          <w:w w:val="105"/>
          <w:sz w:val="24"/>
          <w:szCs w:val="24"/>
        </w:rPr>
        <w:t xml:space="preserve">reserves the full right to operate the Solar plant with </w:t>
      </w:r>
      <w:r w:rsidR="00DB7385" w:rsidRPr="00DB7385">
        <w:rPr>
          <w:rFonts w:ascii="Book Antiqua" w:eastAsia="Arial Unicode MS" w:hAnsi="Book Antiqua" w:cs="Times New Roman"/>
          <w:color w:val="FF0000"/>
          <w:w w:val="105"/>
          <w:sz w:val="24"/>
          <w:szCs w:val="24"/>
          <w:highlight w:val="lightGray"/>
        </w:rPr>
        <w:t>the</w:t>
      </w:r>
      <w:r w:rsidR="000976B3" w:rsidRPr="00DB7385">
        <w:rPr>
          <w:rFonts w:ascii="Book Antiqua" w:eastAsia="Arial Unicode MS" w:hAnsi="Book Antiqua" w:cs="Times New Roman"/>
          <w:color w:val="FF0000"/>
          <w:w w:val="105"/>
          <w:sz w:val="24"/>
          <w:szCs w:val="24"/>
          <w:highlight w:val="lightGray"/>
        </w:rPr>
        <w:t xml:space="preserve"> other</w:t>
      </w:r>
      <w:r w:rsidR="000976B3" w:rsidRPr="0018498D">
        <w:rPr>
          <w:rFonts w:ascii="Book Antiqua" w:eastAsia="Arial Unicode MS" w:hAnsi="Book Antiqua" w:cs="Times New Roman"/>
          <w:color w:val="FF0000"/>
          <w:w w:val="105"/>
          <w:sz w:val="24"/>
          <w:szCs w:val="24"/>
        </w:rPr>
        <w:t xml:space="preserve"> SPD at its </w:t>
      </w:r>
      <w:r w:rsidR="000976B3" w:rsidRPr="0018498D">
        <w:rPr>
          <w:rFonts w:ascii="Book Antiqua" w:eastAsia="Arial Unicode MS" w:hAnsi="Book Antiqua" w:cs="Times New Roman"/>
          <w:color w:val="FF0000"/>
          <w:w w:val="105"/>
          <w:sz w:val="24"/>
          <w:szCs w:val="24"/>
        </w:rPr>
        <w:lastRenderedPageBreak/>
        <w:t>discretion.</w:t>
      </w:r>
    </w:p>
    <w:p w:rsidR="004D1F9D" w:rsidRPr="0018498D" w:rsidRDefault="004D1F9D" w:rsidP="004E058E">
      <w:pPr>
        <w:pStyle w:val="BodyText"/>
        <w:spacing w:after="240" w:line="276" w:lineRule="auto"/>
        <w:ind w:left="851" w:right="380" w:hanging="720"/>
        <w:jc w:val="both"/>
        <w:rPr>
          <w:rFonts w:ascii="Book Antiqua" w:eastAsia="Arial Unicode MS" w:hAnsi="Book Antiqua" w:cs="Times New Roman"/>
          <w:color w:val="FF0000"/>
          <w:w w:val="105"/>
          <w:sz w:val="24"/>
          <w:szCs w:val="24"/>
        </w:rPr>
      </w:pPr>
    </w:p>
    <w:p w:rsidR="001A11B3" w:rsidRPr="00953893" w:rsidRDefault="001F768A" w:rsidP="004E058E">
      <w:pPr>
        <w:spacing w:after="240" w:line="276" w:lineRule="auto"/>
        <w:ind w:left="851" w:right="380"/>
        <w:jc w:val="center"/>
        <w:rPr>
          <w:rFonts w:ascii="Book Antiqua" w:eastAsia="Arial Unicode MS" w:hAnsi="Book Antiqua" w:cs="Times New Roman"/>
          <w:b/>
          <w:sz w:val="24"/>
          <w:szCs w:val="24"/>
        </w:rPr>
      </w:pPr>
      <w:r w:rsidRPr="00953893">
        <w:rPr>
          <w:rFonts w:ascii="Book Antiqua" w:eastAsia="Arial Unicode MS" w:hAnsi="Book Antiqua" w:cs="Times New Roman"/>
          <w:b/>
          <w:sz w:val="24"/>
          <w:szCs w:val="24"/>
          <w:u w:val="thick"/>
        </w:rPr>
        <w:t>SELECTION OF TECHNOLOGY &amp; ELIGIBLE PROJECTS UNDER THIS</w:t>
      </w:r>
      <w:r w:rsidR="004D1F9D" w:rsidRPr="00953893">
        <w:rPr>
          <w:rFonts w:ascii="Book Antiqua" w:eastAsia="Arial Unicode MS" w:hAnsi="Book Antiqua" w:cs="Times New Roman"/>
          <w:b/>
          <w:sz w:val="24"/>
          <w:szCs w:val="24"/>
          <w:u w:val="thick"/>
        </w:rPr>
        <w:t xml:space="preserve"> </w:t>
      </w:r>
      <w:r w:rsidRPr="00953893">
        <w:rPr>
          <w:rFonts w:ascii="Book Antiqua" w:eastAsia="Arial Unicode MS" w:hAnsi="Book Antiqua" w:cs="Times New Roman"/>
          <w:b/>
          <w:sz w:val="24"/>
          <w:szCs w:val="24"/>
          <w:u w:val="thick"/>
        </w:rPr>
        <w:t>RFS</w:t>
      </w:r>
    </w:p>
    <w:p w:rsidR="001A11B3" w:rsidRPr="00E6093C" w:rsidRDefault="001F768A" w:rsidP="00FB528D">
      <w:pPr>
        <w:pStyle w:val="BodyText"/>
        <w:spacing w:after="120" w:line="276" w:lineRule="auto"/>
        <w:ind w:left="851" w:right="380" w:hanging="720"/>
        <w:jc w:val="both"/>
        <w:rPr>
          <w:rFonts w:ascii="Times New Roman" w:eastAsia="Arial Unicode MS" w:hAnsi="Times New Roman" w:cs="Times New Roman"/>
          <w:strike/>
          <w:sz w:val="24"/>
          <w:szCs w:val="24"/>
        </w:rPr>
      </w:pPr>
      <w:r w:rsidRPr="00953893">
        <w:rPr>
          <w:rFonts w:ascii="Book Antiqua" w:eastAsia="Arial Unicode MS" w:hAnsi="Book Antiqua" w:cs="Times New Roman"/>
          <w:w w:val="105"/>
          <w:sz w:val="24"/>
          <w:szCs w:val="24"/>
        </w:rPr>
        <w:t>7.0</w:t>
      </w:r>
      <w:r w:rsidRPr="00953893">
        <w:rPr>
          <w:rFonts w:ascii="Book Antiqua" w:eastAsia="Arial Unicode MS" w:hAnsi="Book Antiqua" w:cs="Times New Roman"/>
          <w:w w:val="105"/>
          <w:sz w:val="24"/>
          <w:szCs w:val="24"/>
        </w:rPr>
        <w:tab/>
        <w:t>The</w:t>
      </w:r>
      <w:r w:rsidR="004D1F9D" w:rsidRPr="00953893">
        <w:rPr>
          <w:rFonts w:ascii="Book Antiqua" w:eastAsia="Arial Unicode MS" w:hAnsi="Book Antiqua" w:cs="Times New Roman"/>
          <w:w w:val="105"/>
          <w:sz w:val="24"/>
          <w:szCs w:val="24"/>
        </w:rPr>
        <w:t xml:space="preserve"> </w:t>
      </w:r>
      <w:r w:rsidRPr="00953893">
        <w:rPr>
          <w:rFonts w:ascii="Book Antiqua" w:eastAsia="Arial Unicode MS" w:hAnsi="Book Antiqua" w:cs="Times New Roman"/>
          <w:w w:val="105"/>
          <w:sz w:val="24"/>
          <w:szCs w:val="24"/>
        </w:rPr>
        <w:t>Projects</w:t>
      </w:r>
      <w:r w:rsidR="004D1F9D" w:rsidRPr="00953893">
        <w:rPr>
          <w:rFonts w:ascii="Book Antiqua" w:eastAsia="Arial Unicode MS" w:hAnsi="Book Antiqua" w:cs="Times New Roman"/>
          <w:w w:val="105"/>
          <w:sz w:val="24"/>
          <w:szCs w:val="24"/>
        </w:rPr>
        <w:t xml:space="preserve"> </w:t>
      </w:r>
      <w:r w:rsidRPr="00953893">
        <w:rPr>
          <w:rFonts w:ascii="Book Antiqua" w:eastAsia="Arial Unicode MS" w:hAnsi="Book Antiqua" w:cs="Times New Roman"/>
          <w:w w:val="105"/>
          <w:sz w:val="24"/>
          <w:szCs w:val="24"/>
        </w:rPr>
        <w:t>to</w:t>
      </w:r>
      <w:r w:rsidR="004D1F9D" w:rsidRPr="00953893">
        <w:rPr>
          <w:rFonts w:ascii="Book Antiqua" w:eastAsia="Arial Unicode MS" w:hAnsi="Book Antiqua" w:cs="Times New Roman"/>
          <w:w w:val="105"/>
          <w:sz w:val="24"/>
          <w:szCs w:val="24"/>
        </w:rPr>
        <w:t xml:space="preserve"> </w:t>
      </w:r>
      <w:r w:rsidRPr="00953893">
        <w:rPr>
          <w:rFonts w:ascii="Book Antiqua" w:eastAsia="Arial Unicode MS" w:hAnsi="Book Antiqua" w:cs="Times New Roman"/>
          <w:w w:val="105"/>
          <w:sz w:val="24"/>
          <w:szCs w:val="24"/>
        </w:rPr>
        <w:t>be</w:t>
      </w:r>
      <w:r w:rsidR="004D1F9D" w:rsidRPr="00953893">
        <w:rPr>
          <w:rFonts w:ascii="Book Antiqua" w:eastAsia="Arial Unicode MS" w:hAnsi="Book Antiqua" w:cs="Times New Roman"/>
          <w:w w:val="105"/>
          <w:sz w:val="24"/>
          <w:szCs w:val="24"/>
        </w:rPr>
        <w:t xml:space="preserve"> </w:t>
      </w:r>
      <w:r w:rsidRPr="00953893">
        <w:rPr>
          <w:rFonts w:ascii="Book Antiqua" w:eastAsia="Arial Unicode MS" w:hAnsi="Book Antiqua" w:cs="Times New Roman"/>
          <w:w w:val="105"/>
          <w:sz w:val="24"/>
          <w:szCs w:val="24"/>
        </w:rPr>
        <w:t>selected</w:t>
      </w:r>
      <w:r w:rsidR="004D1F9D" w:rsidRPr="00953893">
        <w:rPr>
          <w:rFonts w:ascii="Book Antiqua" w:eastAsia="Arial Unicode MS" w:hAnsi="Book Antiqua" w:cs="Times New Roman"/>
          <w:w w:val="105"/>
          <w:sz w:val="24"/>
          <w:szCs w:val="24"/>
        </w:rPr>
        <w:t xml:space="preserve"> </w:t>
      </w:r>
      <w:r w:rsidRPr="00953893">
        <w:rPr>
          <w:rFonts w:ascii="Book Antiqua" w:eastAsia="Arial Unicode MS" w:hAnsi="Book Antiqua" w:cs="Times New Roman"/>
          <w:w w:val="105"/>
          <w:sz w:val="24"/>
          <w:szCs w:val="24"/>
        </w:rPr>
        <w:t>under</w:t>
      </w:r>
      <w:r w:rsidR="004D1F9D" w:rsidRPr="00953893">
        <w:rPr>
          <w:rFonts w:ascii="Book Antiqua" w:eastAsia="Arial Unicode MS" w:hAnsi="Book Antiqua" w:cs="Times New Roman"/>
          <w:w w:val="105"/>
          <w:sz w:val="24"/>
          <w:szCs w:val="24"/>
        </w:rPr>
        <w:t xml:space="preserve"> </w:t>
      </w:r>
      <w:r w:rsidRPr="00953893">
        <w:rPr>
          <w:rFonts w:ascii="Book Antiqua" w:eastAsia="Arial Unicode MS" w:hAnsi="Book Antiqua" w:cs="Times New Roman"/>
          <w:w w:val="105"/>
          <w:sz w:val="24"/>
          <w:szCs w:val="24"/>
        </w:rPr>
        <w:t>this</w:t>
      </w:r>
      <w:r w:rsidR="004D1F9D" w:rsidRPr="00953893">
        <w:rPr>
          <w:rFonts w:ascii="Book Antiqua" w:eastAsia="Arial Unicode MS" w:hAnsi="Book Antiqua" w:cs="Times New Roman"/>
          <w:w w:val="105"/>
          <w:sz w:val="24"/>
          <w:szCs w:val="24"/>
        </w:rPr>
        <w:t xml:space="preserve"> </w:t>
      </w:r>
      <w:r w:rsidRPr="00953893">
        <w:rPr>
          <w:rFonts w:ascii="Book Antiqua" w:eastAsia="Arial Unicode MS" w:hAnsi="Book Antiqua" w:cs="Times New Roman"/>
          <w:w w:val="105"/>
          <w:sz w:val="24"/>
          <w:szCs w:val="24"/>
        </w:rPr>
        <w:t>RfS</w:t>
      </w:r>
      <w:r w:rsidR="004D1F9D" w:rsidRPr="00953893">
        <w:rPr>
          <w:rFonts w:ascii="Book Antiqua" w:eastAsia="Arial Unicode MS" w:hAnsi="Book Antiqua" w:cs="Times New Roman"/>
          <w:w w:val="105"/>
          <w:sz w:val="24"/>
          <w:szCs w:val="24"/>
        </w:rPr>
        <w:t xml:space="preserve"> </w:t>
      </w:r>
      <w:r w:rsidRPr="00953893">
        <w:rPr>
          <w:rFonts w:ascii="Book Antiqua" w:eastAsia="Arial Unicode MS" w:hAnsi="Book Antiqua" w:cs="Times New Roman"/>
          <w:w w:val="105"/>
          <w:sz w:val="24"/>
          <w:szCs w:val="24"/>
        </w:rPr>
        <w:t>for</w:t>
      </w:r>
      <w:r w:rsidR="004D1F9D" w:rsidRPr="00953893">
        <w:rPr>
          <w:rFonts w:ascii="Book Antiqua" w:eastAsia="Arial Unicode MS" w:hAnsi="Book Antiqua" w:cs="Times New Roman"/>
          <w:w w:val="105"/>
          <w:sz w:val="24"/>
          <w:szCs w:val="24"/>
        </w:rPr>
        <w:t xml:space="preserve"> </w:t>
      </w:r>
      <w:r w:rsidRPr="00953893">
        <w:rPr>
          <w:rFonts w:ascii="Book Antiqua" w:eastAsia="Arial Unicode MS" w:hAnsi="Book Antiqua" w:cs="Times New Roman"/>
          <w:w w:val="105"/>
          <w:sz w:val="24"/>
          <w:szCs w:val="24"/>
        </w:rPr>
        <w:t>aggregate</w:t>
      </w:r>
      <w:r w:rsidR="004D1F9D" w:rsidRPr="00953893">
        <w:rPr>
          <w:rFonts w:ascii="Book Antiqua" w:eastAsia="Arial Unicode MS" w:hAnsi="Book Antiqua" w:cs="Times New Roman"/>
          <w:w w:val="105"/>
          <w:sz w:val="24"/>
          <w:szCs w:val="24"/>
        </w:rPr>
        <w:t xml:space="preserve"> </w:t>
      </w:r>
      <w:r w:rsidRPr="00953893">
        <w:rPr>
          <w:rFonts w:ascii="Book Antiqua" w:eastAsia="Arial Unicode MS" w:hAnsi="Book Antiqua" w:cs="Times New Roman"/>
          <w:w w:val="105"/>
          <w:sz w:val="24"/>
          <w:szCs w:val="24"/>
        </w:rPr>
        <w:t>capacity</w:t>
      </w:r>
      <w:r w:rsidR="004D1F9D" w:rsidRPr="00953893">
        <w:rPr>
          <w:rFonts w:ascii="Book Antiqua" w:eastAsia="Arial Unicode MS" w:hAnsi="Book Antiqua" w:cs="Times New Roman"/>
          <w:w w:val="105"/>
          <w:sz w:val="24"/>
          <w:szCs w:val="24"/>
        </w:rPr>
        <w:t xml:space="preserve"> </w:t>
      </w:r>
      <w:r w:rsidRPr="00953893">
        <w:rPr>
          <w:rFonts w:ascii="Book Antiqua" w:eastAsia="Arial Unicode MS" w:hAnsi="Book Antiqua" w:cs="Times New Roman"/>
          <w:w w:val="105"/>
          <w:sz w:val="24"/>
          <w:szCs w:val="24"/>
        </w:rPr>
        <w:t>of</w:t>
      </w:r>
      <w:r w:rsidR="004D1F9D" w:rsidRPr="00953893">
        <w:rPr>
          <w:rFonts w:ascii="Book Antiqua" w:eastAsia="Arial Unicode MS" w:hAnsi="Book Antiqua" w:cs="Times New Roman"/>
          <w:w w:val="105"/>
          <w:sz w:val="24"/>
          <w:szCs w:val="24"/>
        </w:rPr>
        <w:t xml:space="preserve"> </w:t>
      </w:r>
      <w:r w:rsidRPr="00953893">
        <w:rPr>
          <w:rFonts w:ascii="Book Antiqua" w:eastAsia="Arial Unicode MS" w:hAnsi="Book Antiqua" w:cs="Times New Roman"/>
          <w:w w:val="105"/>
          <w:sz w:val="24"/>
          <w:szCs w:val="24"/>
        </w:rPr>
        <w:t>1</w:t>
      </w:r>
      <w:r w:rsidR="00BF2CE5" w:rsidRPr="00953893">
        <w:rPr>
          <w:rFonts w:ascii="Book Antiqua" w:eastAsia="Arial Unicode MS" w:hAnsi="Book Antiqua" w:cs="Times New Roman"/>
          <w:w w:val="105"/>
          <w:sz w:val="24"/>
          <w:szCs w:val="24"/>
        </w:rPr>
        <w:t>.5</w:t>
      </w:r>
      <w:r w:rsidR="00690E3E" w:rsidRPr="00953893">
        <w:rPr>
          <w:rFonts w:ascii="Book Antiqua" w:eastAsia="Arial Unicode MS" w:hAnsi="Book Antiqua" w:cs="Times New Roman"/>
          <w:w w:val="105"/>
          <w:sz w:val="24"/>
          <w:szCs w:val="24"/>
        </w:rPr>
        <w:t>MW</w:t>
      </w:r>
      <w:r w:rsidR="007668B5" w:rsidRPr="00953893">
        <w:rPr>
          <w:rFonts w:ascii="Book Antiqua" w:eastAsia="Arial Unicode MS" w:hAnsi="Book Antiqua" w:cs="Times New Roman"/>
          <w:spacing w:val="-3"/>
          <w:w w:val="105"/>
          <w:sz w:val="24"/>
          <w:szCs w:val="24"/>
        </w:rPr>
        <w:t>p</w:t>
      </w:r>
      <w:r w:rsidR="004D1F9D" w:rsidRPr="00953893">
        <w:rPr>
          <w:rFonts w:ascii="Book Antiqua" w:eastAsia="Arial Unicode MS" w:hAnsi="Book Antiqua" w:cs="Times New Roman"/>
          <w:spacing w:val="-3"/>
          <w:w w:val="105"/>
          <w:sz w:val="24"/>
          <w:szCs w:val="24"/>
        </w:rPr>
        <w:t xml:space="preserve"> </w:t>
      </w:r>
      <w:r w:rsidR="000B6771" w:rsidRPr="00953893">
        <w:rPr>
          <w:rFonts w:ascii="Book Antiqua" w:eastAsia="Arial Unicode MS" w:hAnsi="Book Antiqua" w:cs="Times New Roman"/>
          <w:spacing w:val="-2"/>
          <w:w w:val="105"/>
          <w:sz w:val="24"/>
          <w:szCs w:val="24"/>
        </w:rPr>
        <w:t>with suitable BESS designed based on the load d</w:t>
      </w:r>
      <w:r w:rsidR="00ED4AD5" w:rsidRPr="00953893">
        <w:rPr>
          <w:rFonts w:ascii="Book Antiqua" w:eastAsia="Arial Unicode MS" w:hAnsi="Book Antiqua" w:cs="Times New Roman"/>
          <w:spacing w:val="-2"/>
          <w:w w:val="105"/>
          <w:sz w:val="24"/>
          <w:szCs w:val="24"/>
        </w:rPr>
        <w:t>ata</w:t>
      </w:r>
      <w:r w:rsidR="000B6771" w:rsidRPr="00953893">
        <w:rPr>
          <w:rFonts w:ascii="Book Antiqua" w:eastAsia="Arial Unicode MS" w:hAnsi="Book Antiqua" w:cs="Times New Roman"/>
          <w:spacing w:val="-2"/>
          <w:w w:val="105"/>
          <w:sz w:val="24"/>
          <w:szCs w:val="24"/>
        </w:rPr>
        <w:t xml:space="preserve"> for the last 5 years provided by CoPA, </w:t>
      </w:r>
      <w:r w:rsidR="004E058E" w:rsidRPr="00E81ACD">
        <w:rPr>
          <w:rFonts w:ascii="Book Antiqua" w:eastAsia="Arial Unicode MS" w:hAnsi="Book Antiqua" w:cs="Times New Roman"/>
          <w:spacing w:val="-2"/>
          <w:w w:val="105"/>
          <w:sz w:val="24"/>
          <w:szCs w:val="24"/>
          <w:highlight w:val="lightGray"/>
        </w:rPr>
        <w:t xml:space="preserve">are </w:t>
      </w:r>
      <w:r w:rsidR="00953893" w:rsidRPr="00E81ACD">
        <w:rPr>
          <w:rFonts w:ascii="Book Antiqua" w:eastAsia="Arial Unicode MS" w:hAnsi="Book Antiqua" w:cs="Times New Roman"/>
          <w:w w:val="105"/>
          <w:sz w:val="24"/>
          <w:szCs w:val="24"/>
          <w:highlight w:val="lightGray"/>
        </w:rPr>
        <w:t xml:space="preserve">to be provided for implementation of Floating Solar PV Projects and are </w:t>
      </w:r>
      <w:r w:rsidRPr="00E81ACD">
        <w:rPr>
          <w:rFonts w:ascii="Book Antiqua" w:eastAsia="Arial Unicode MS" w:hAnsi="Book Antiqua" w:cs="Times New Roman"/>
          <w:w w:val="105"/>
          <w:sz w:val="24"/>
          <w:szCs w:val="24"/>
          <w:highlight w:val="lightGray"/>
        </w:rPr>
        <w:t>to</w:t>
      </w:r>
      <w:r w:rsidR="004D1F9D" w:rsidRPr="00E81ACD">
        <w:rPr>
          <w:rFonts w:ascii="Book Antiqua" w:eastAsia="Arial Unicode MS" w:hAnsi="Book Antiqua" w:cs="Times New Roman"/>
          <w:w w:val="105"/>
          <w:sz w:val="24"/>
          <w:szCs w:val="24"/>
          <w:highlight w:val="lightGray"/>
        </w:rPr>
        <w:t xml:space="preserve"> </w:t>
      </w:r>
      <w:r w:rsidRPr="00E81ACD">
        <w:rPr>
          <w:rFonts w:ascii="Book Antiqua" w:eastAsia="Arial Unicode MS" w:hAnsi="Book Antiqua" w:cs="Times New Roman"/>
          <w:w w:val="105"/>
          <w:sz w:val="24"/>
          <w:szCs w:val="24"/>
          <w:highlight w:val="lightGray"/>
        </w:rPr>
        <w:t xml:space="preserve">be installed </w:t>
      </w:r>
      <w:r w:rsidR="003523C2" w:rsidRPr="00E81ACD">
        <w:rPr>
          <w:rFonts w:ascii="Book Antiqua" w:eastAsia="Arial Unicode MS" w:hAnsi="Book Antiqua" w:cs="Times New Roman"/>
          <w:w w:val="105"/>
          <w:sz w:val="24"/>
          <w:szCs w:val="24"/>
          <w:highlight w:val="lightGray"/>
        </w:rPr>
        <w:t>in</w:t>
      </w:r>
      <w:r w:rsidR="004E058E" w:rsidRPr="00E81ACD">
        <w:rPr>
          <w:rFonts w:ascii="Book Antiqua" w:eastAsia="Arial Unicode MS" w:hAnsi="Book Antiqua" w:cs="Times New Roman"/>
          <w:w w:val="105"/>
          <w:sz w:val="24"/>
          <w:szCs w:val="24"/>
          <w:highlight w:val="lightGray"/>
        </w:rPr>
        <w:t xml:space="preserve"> the</w:t>
      </w:r>
      <w:r w:rsidR="004D1F9D" w:rsidRPr="00E81ACD">
        <w:rPr>
          <w:rFonts w:ascii="Book Antiqua" w:eastAsia="Arial Unicode MS" w:hAnsi="Book Antiqua" w:cs="Times New Roman"/>
          <w:w w:val="105"/>
          <w:sz w:val="24"/>
          <w:szCs w:val="24"/>
          <w:highlight w:val="lightGray"/>
        </w:rPr>
        <w:t xml:space="preserve"> </w:t>
      </w:r>
      <w:r w:rsidR="00A156DE" w:rsidRPr="00E81ACD">
        <w:rPr>
          <w:rFonts w:ascii="Book Antiqua" w:eastAsia="Arial Unicode MS" w:hAnsi="Book Antiqua" w:cs="Times New Roman"/>
          <w:spacing w:val="-13"/>
          <w:w w:val="105"/>
          <w:sz w:val="24"/>
          <w:szCs w:val="24"/>
          <w:highlight w:val="lightGray"/>
        </w:rPr>
        <w:t xml:space="preserve">Backwaters </w:t>
      </w:r>
      <w:r w:rsidR="003523C2" w:rsidRPr="00E81ACD">
        <w:rPr>
          <w:rFonts w:ascii="Book Antiqua" w:eastAsia="Arial Unicode MS" w:hAnsi="Book Antiqua" w:cs="Times New Roman"/>
          <w:spacing w:val="-13"/>
          <w:w w:val="105"/>
          <w:sz w:val="24"/>
          <w:szCs w:val="24"/>
          <w:highlight w:val="lightGray"/>
        </w:rPr>
        <w:t xml:space="preserve">near </w:t>
      </w:r>
      <w:r w:rsidR="003523C2" w:rsidRPr="00E81ACD">
        <w:rPr>
          <w:rFonts w:ascii="Book Antiqua" w:eastAsia="Arial Unicode MS" w:hAnsi="Book Antiqua" w:cs="Times New Roman"/>
          <w:w w:val="105"/>
          <w:sz w:val="24"/>
          <w:szCs w:val="24"/>
          <w:highlight w:val="lightGray"/>
        </w:rPr>
        <w:t xml:space="preserve">the </w:t>
      </w:r>
      <w:r w:rsidR="008739FA" w:rsidRPr="00E81ACD">
        <w:rPr>
          <w:rFonts w:ascii="Book Antiqua" w:eastAsia="Arial Unicode MS" w:hAnsi="Book Antiqua" w:cs="Times New Roman"/>
          <w:w w:val="105"/>
          <w:sz w:val="24"/>
          <w:szCs w:val="24"/>
          <w:highlight w:val="lightGray"/>
        </w:rPr>
        <w:t>CoPA</w:t>
      </w:r>
      <w:r w:rsidR="003523C2" w:rsidRPr="00E81ACD">
        <w:rPr>
          <w:rFonts w:ascii="Book Antiqua" w:eastAsia="Arial Unicode MS" w:hAnsi="Book Antiqua" w:cs="Times New Roman"/>
          <w:w w:val="105"/>
          <w:sz w:val="24"/>
          <w:szCs w:val="24"/>
          <w:highlight w:val="lightGray"/>
        </w:rPr>
        <w:t>’s</w:t>
      </w:r>
      <w:r w:rsidR="004D1F9D" w:rsidRPr="00E81ACD">
        <w:rPr>
          <w:rFonts w:ascii="Book Antiqua" w:eastAsia="Arial Unicode MS" w:hAnsi="Book Antiqua" w:cs="Times New Roman"/>
          <w:w w:val="105"/>
          <w:sz w:val="24"/>
          <w:szCs w:val="24"/>
          <w:highlight w:val="lightGray"/>
        </w:rPr>
        <w:t xml:space="preserve"> </w:t>
      </w:r>
      <w:r w:rsidR="00FB528D" w:rsidRPr="00E81ACD">
        <w:rPr>
          <w:rFonts w:ascii="Book Antiqua" w:eastAsia="Arial Unicode MS" w:hAnsi="Book Antiqua" w:cs="Times New Roman"/>
          <w:w w:val="105"/>
          <w:sz w:val="24"/>
          <w:szCs w:val="24"/>
          <w:highlight w:val="lightGray"/>
        </w:rPr>
        <w:t>W</w:t>
      </w:r>
      <w:r w:rsidR="003523C2" w:rsidRPr="00E81ACD">
        <w:rPr>
          <w:rFonts w:ascii="Book Antiqua" w:eastAsia="Arial Unicode MS" w:hAnsi="Book Antiqua" w:cs="Times New Roman"/>
          <w:w w:val="105"/>
          <w:sz w:val="24"/>
          <w:szCs w:val="24"/>
          <w:highlight w:val="lightGray"/>
        </w:rPr>
        <w:t>alk way</w:t>
      </w:r>
      <w:r w:rsidR="004D1F9D" w:rsidRPr="00E81ACD">
        <w:rPr>
          <w:rFonts w:ascii="Book Antiqua" w:eastAsia="Arial Unicode MS" w:hAnsi="Book Antiqua" w:cs="Times New Roman"/>
          <w:w w:val="105"/>
          <w:sz w:val="24"/>
          <w:szCs w:val="24"/>
          <w:highlight w:val="lightGray"/>
        </w:rPr>
        <w:t xml:space="preserve"> </w:t>
      </w:r>
      <w:r w:rsidR="004E058E" w:rsidRPr="00E81ACD">
        <w:rPr>
          <w:rFonts w:ascii="Book Antiqua" w:eastAsia="Arial Unicode MS" w:hAnsi="Book Antiqua" w:cs="Times New Roman"/>
          <w:spacing w:val="-13"/>
          <w:w w:val="105"/>
          <w:sz w:val="24"/>
          <w:szCs w:val="24"/>
          <w:highlight w:val="lightGray"/>
        </w:rPr>
        <w:t>Avenue</w:t>
      </w:r>
      <w:r w:rsidR="00A156DE" w:rsidRPr="00E81ACD">
        <w:rPr>
          <w:rFonts w:ascii="Book Antiqua" w:eastAsia="Arial Unicode MS" w:hAnsi="Book Antiqua" w:cs="Times New Roman"/>
          <w:spacing w:val="-13"/>
          <w:w w:val="105"/>
          <w:sz w:val="24"/>
          <w:szCs w:val="24"/>
          <w:highlight w:val="lightGray"/>
        </w:rPr>
        <w:t xml:space="preserve"> between BOT junction and Kannangatt Bridge at W/Island, </w:t>
      </w:r>
      <w:r w:rsidR="001C5B5D" w:rsidRPr="00E81ACD">
        <w:rPr>
          <w:rFonts w:ascii="Book Antiqua" w:eastAsia="Arial Unicode MS" w:hAnsi="Book Antiqua" w:cs="Times New Roman"/>
          <w:spacing w:val="-13"/>
          <w:w w:val="105"/>
          <w:sz w:val="24"/>
          <w:szCs w:val="24"/>
          <w:highlight w:val="lightGray"/>
        </w:rPr>
        <w:t xml:space="preserve">Kochi, </w:t>
      </w:r>
      <w:r w:rsidR="00A156DE" w:rsidRPr="00E81ACD">
        <w:rPr>
          <w:rFonts w:ascii="Book Antiqua" w:eastAsia="Arial Unicode MS" w:hAnsi="Book Antiqua" w:cs="Times New Roman"/>
          <w:w w:val="105"/>
          <w:sz w:val="24"/>
          <w:szCs w:val="24"/>
          <w:highlight w:val="lightGray"/>
        </w:rPr>
        <w:t>Kerala</w:t>
      </w:r>
      <w:r w:rsidRPr="00E81ACD">
        <w:rPr>
          <w:rFonts w:ascii="Book Antiqua" w:eastAsia="Arial Unicode MS" w:hAnsi="Book Antiqua" w:cs="Times New Roman"/>
          <w:w w:val="105"/>
          <w:sz w:val="24"/>
          <w:szCs w:val="24"/>
          <w:highlight w:val="lightGray"/>
        </w:rPr>
        <w:t>, India</w:t>
      </w:r>
      <w:r w:rsidR="00953893" w:rsidRPr="00E81ACD">
        <w:rPr>
          <w:rFonts w:ascii="Book Antiqua" w:eastAsia="Arial Unicode MS" w:hAnsi="Book Antiqua" w:cs="Times New Roman"/>
          <w:w w:val="105"/>
          <w:sz w:val="24"/>
          <w:szCs w:val="24"/>
          <w:highlight w:val="lightGray"/>
        </w:rPr>
        <w:t>.</w:t>
      </w:r>
      <w:r w:rsidR="004D1F9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spacing w:val="-3"/>
          <w:w w:val="105"/>
          <w:sz w:val="24"/>
          <w:szCs w:val="24"/>
        </w:rPr>
        <w:t>The</w:t>
      </w:r>
      <w:r w:rsidR="004D1F9D" w:rsidRPr="00E6093C">
        <w:rPr>
          <w:rFonts w:ascii="Book Antiqua" w:eastAsia="Arial Unicode MS" w:hAnsi="Book Antiqua" w:cs="Times New Roman"/>
          <w:spacing w:val="-3"/>
          <w:w w:val="105"/>
          <w:sz w:val="24"/>
          <w:szCs w:val="24"/>
        </w:rPr>
        <w:t xml:space="preserve"> </w:t>
      </w:r>
      <w:r w:rsidR="004D1F9D" w:rsidRPr="00E6093C">
        <w:rPr>
          <w:rFonts w:ascii="Book Antiqua" w:eastAsia="Arial Unicode MS" w:hAnsi="Book Antiqua" w:cs="Times New Roman"/>
          <w:w w:val="105"/>
          <w:sz w:val="24"/>
          <w:szCs w:val="24"/>
        </w:rPr>
        <w:t>selection o</w:t>
      </w:r>
      <w:r w:rsidRPr="00E6093C">
        <w:rPr>
          <w:rFonts w:ascii="Book Antiqua" w:eastAsia="Arial Unicode MS" w:hAnsi="Book Antiqua" w:cs="Times New Roman"/>
          <w:w w:val="105"/>
          <w:sz w:val="24"/>
          <w:szCs w:val="24"/>
        </w:rPr>
        <w:t>f</w:t>
      </w:r>
      <w:r w:rsidR="004D1F9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solar</w:t>
      </w:r>
      <w:r w:rsidR="004D1F9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PV</w:t>
      </w:r>
      <w:r w:rsidR="004D1F9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modules</w:t>
      </w:r>
      <w:r w:rsidR="004D1F9D" w:rsidRPr="00E6093C">
        <w:rPr>
          <w:rFonts w:ascii="Book Antiqua" w:eastAsia="Arial Unicode MS" w:hAnsi="Book Antiqua" w:cs="Times New Roman"/>
          <w:w w:val="105"/>
          <w:sz w:val="24"/>
          <w:szCs w:val="24"/>
        </w:rPr>
        <w:t xml:space="preserve"> </w:t>
      </w:r>
      <w:r w:rsidR="00171BBD" w:rsidRPr="00E6093C">
        <w:rPr>
          <w:rFonts w:ascii="Book Antiqua" w:eastAsia="Arial Unicode MS" w:hAnsi="Book Antiqua" w:cs="Times New Roman"/>
          <w:w w:val="105"/>
          <w:sz w:val="24"/>
          <w:szCs w:val="24"/>
        </w:rPr>
        <w:t xml:space="preserve">should be of the latest technology </w:t>
      </w:r>
      <w:r w:rsidR="00305D60" w:rsidRPr="00E6093C">
        <w:rPr>
          <w:rFonts w:ascii="Book Antiqua" w:eastAsia="Arial Unicode MS" w:hAnsi="Book Antiqua" w:cs="Times New Roman"/>
          <w:w w:val="105"/>
          <w:sz w:val="24"/>
          <w:szCs w:val="24"/>
        </w:rPr>
        <w:t xml:space="preserve">prevailing in the market to withstand </w:t>
      </w:r>
      <w:r w:rsidRPr="00E6093C">
        <w:rPr>
          <w:rFonts w:ascii="Book Antiqua" w:eastAsia="Arial Unicode MS" w:hAnsi="Book Antiqua" w:cs="Times New Roman"/>
          <w:w w:val="105"/>
          <w:sz w:val="24"/>
          <w:szCs w:val="24"/>
        </w:rPr>
        <w:t xml:space="preserve">humidity levels </w:t>
      </w:r>
      <w:r w:rsidR="00305D60" w:rsidRPr="00E6093C">
        <w:rPr>
          <w:rFonts w:ascii="Book Antiqua" w:eastAsia="Arial Unicode MS" w:hAnsi="Book Antiqua" w:cs="Times New Roman"/>
          <w:w w:val="105"/>
          <w:sz w:val="24"/>
          <w:szCs w:val="24"/>
        </w:rPr>
        <w:t>and</w:t>
      </w:r>
      <w:r w:rsidRPr="00E6093C">
        <w:rPr>
          <w:rFonts w:ascii="Book Antiqua" w:eastAsia="Arial Unicode MS" w:hAnsi="Book Antiqua" w:cs="Times New Roman"/>
          <w:w w:val="105"/>
          <w:sz w:val="24"/>
          <w:szCs w:val="24"/>
        </w:rPr>
        <w:t xml:space="preserve"> high moisture ingress </w:t>
      </w:r>
      <w:r w:rsidR="00305D60" w:rsidRPr="00E6093C">
        <w:rPr>
          <w:rFonts w:ascii="Book Antiqua" w:eastAsia="Arial Unicode MS" w:hAnsi="Book Antiqua" w:cs="Times New Roman"/>
          <w:spacing w:val="-3"/>
          <w:w w:val="105"/>
          <w:sz w:val="24"/>
          <w:szCs w:val="24"/>
        </w:rPr>
        <w:t>prevailing in this area</w:t>
      </w:r>
      <w:r w:rsidRPr="00E6093C">
        <w:rPr>
          <w:rFonts w:ascii="Book Antiqua" w:eastAsia="Arial Unicode MS" w:hAnsi="Book Antiqua" w:cs="Times New Roman"/>
          <w:w w:val="105"/>
          <w:sz w:val="24"/>
          <w:szCs w:val="24"/>
        </w:rPr>
        <w:t>.</w:t>
      </w:r>
      <w:r w:rsidR="004D1F9D" w:rsidRPr="00E6093C">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The</w:t>
      </w:r>
      <w:r w:rsidR="004D1F9D" w:rsidRPr="005A37DD">
        <w:rPr>
          <w:rFonts w:ascii="Book Antiqua" w:eastAsia="Arial Unicode MS" w:hAnsi="Book Antiqua" w:cs="Times New Roman"/>
          <w:w w:val="105"/>
          <w:sz w:val="24"/>
          <w:szCs w:val="24"/>
        </w:rPr>
        <w:t xml:space="preserve"> </w:t>
      </w:r>
      <w:r w:rsidR="00C870C6" w:rsidRPr="005A37DD">
        <w:rPr>
          <w:rFonts w:ascii="Book Antiqua" w:eastAsia="Arial Unicode MS" w:hAnsi="Book Antiqua" w:cs="Times New Roman"/>
          <w:spacing w:val="-24"/>
          <w:w w:val="105"/>
          <w:sz w:val="24"/>
          <w:szCs w:val="24"/>
        </w:rPr>
        <w:t>PV</w:t>
      </w:r>
      <w:r w:rsidR="004D1F9D" w:rsidRPr="005A37DD">
        <w:rPr>
          <w:rFonts w:ascii="Book Antiqua" w:eastAsia="Arial Unicode MS" w:hAnsi="Book Antiqua" w:cs="Times New Roman"/>
          <w:spacing w:val="-24"/>
          <w:w w:val="105"/>
          <w:sz w:val="24"/>
          <w:szCs w:val="24"/>
        </w:rPr>
        <w:t xml:space="preserve"> </w:t>
      </w:r>
      <w:r w:rsidRPr="005A37DD">
        <w:rPr>
          <w:rFonts w:ascii="Book Antiqua" w:eastAsia="Arial Unicode MS" w:hAnsi="Book Antiqua" w:cs="Times New Roman"/>
          <w:w w:val="105"/>
          <w:sz w:val="24"/>
          <w:szCs w:val="24"/>
        </w:rPr>
        <w:t>modules</w:t>
      </w:r>
      <w:r w:rsidR="00305D60" w:rsidRPr="00E6093C">
        <w:rPr>
          <w:rFonts w:ascii="Book Antiqua" w:eastAsia="Arial Unicode MS" w:hAnsi="Book Antiqua" w:cs="Times New Roman"/>
          <w:w w:val="105"/>
          <w:sz w:val="24"/>
          <w:szCs w:val="24"/>
        </w:rPr>
        <w:t xml:space="preserve"> shall comply with the </w:t>
      </w:r>
      <w:r w:rsidR="002169F7" w:rsidRPr="00E6093C">
        <w:rPr>
          <w:rFonts w:ascii="Book Antiqua" w:eastAsia="Arial Unicode MS" w:hAnsi="Book Antiqua" w:cs="Times New Roman"/>
          <w:spacing w:val="-21"/>
          <w:w w:val="105"/>
          <w:sz w:val="24"/>
          <w:szCs w:val="24"/>
        </w:rPr>
        <w:t>latest technology and high efficiency as per MNR</w:t>
      </w:r>
      <w:r w:rsidR="00940F08" w:rsidRPr="00E6093C">
        <w:rPr>
          <w:rFonts w:ascii="Book Antiqua" w:eastAsia="Arial Unicode MS" w:hAnsi="Book Antiqua" w:cs="Times New Roman"/>
          <w:spacing w:val="-21"/>
          <w:w w:val="105"/>
          <w:sz w:val="24"/>
          <w:szCs w:val="24"/>
        </w:rPr>
        <w:t xml:space="preserve">E </w:t>
      </w:r>
      <w:r w:rsidR="00830D34" w:rsidRPr="00E6093C">
        <w:rPr>
          <w:rFonts w:ascii="Book Antiqua" w:eastAsia="Arial Unicode MS" w:hAnsi="Book Antiqua" w:cs="Times New Roman"/>
          <w:spacing w:val="-21"/>
          <w:w w:val="105"/>
          <w:sz w:val="24"/>
          <w:szCs w:val="24"/>
        </w:rPr>
        <w:t xml:space="preserve">/BIS </w:t>
      </w:r>
      <w:r w:rsidR="002169F7" w:rsidRPr="005A37DD">
        <w:rPr>
          <w:rFonts w:ascii="Book Antiqua" w:eastAsia="Arial Unicode MS" w:hAnsi="Book Antiqua" w:cs="Times New Roman"/>
          <w:spacing w:val="-21"/>
          <w:w w:val="105"/>
          <w:sz w:val="24"/>
          <w:szCs w:val="24"/>
        </w:rPr>
        <w:t>standards</w:t>
      </w:r>
      <w:r w:rsidR="00940F08" w:rsidRPr="005A37DD">
        <w:rPr>
          <w:rFonts w:ascii="Book Antiqua" w:eastAsia="Arial Unicode MS" w:hAnsi="Book Antiqua" w:cs="Times New Roman"/>
          <w:spacing w:val="-21"/>
          <w:w w:val="105"/>
          <w:sz w:val="24"/>
          <w:szCs w:val="24"/>
        </w:rPr>
        <w:t xml:space="preserve">.  </w:t>
      </w:r>
      <w:r w:rsidR="00CD61B8" w:rsidRPr="005A37DD">
        <w:rPr>
          <w:rFonts w:ascii="Book Antiqua" w:eastAsia="Arial Unicode MS" w:hAnsi="Book Antiqua" w:cs="Times New Roman"/>
          <w:w w:val="105"/>
          <w:sz w:val="24"/>
          <w:szCs w:val="24"/>
        </w:rPr>
        <w:t>M</w:t>
      </w:r>
      <w:r w:rsidRPr="005A37DD">
        <w:rPr>
          <w:rFonts w:ascii="Book Antiqua" w:eastAsia="Arial Unicode MS" w:hAnsi="Book Antiqua" w:cs="Times New Roman"/>
          <w:w w:val="105"/>
          <w:sz w:val="24"/>
          <w:szCs w:val="24"/>
        </w:rPr>
        <w:t>odules used shall have proven design and demonstrated performance.</w:t>
      </w:r>
      <w:r w:rsidR="007D5485" w:rsidRPr="005A37DD">
        <w:rPr>
          <w:rFonts w:ascii="Book Antiqua" w:eastAsia="Arial Unicode MS" w:hAnsi="Book Antiqua" w:cs="Times New Roman"/>
          <w:w w:val="105"/>
          <w:sz w:val="24"/>
          <w:szCs w:val="24"/>
        </w:rPr>
        <w:t xml:space="preserve"> BIS/ MNRE standard shall be used for anchoring/ mooring of the PV floating panel</w:t>
      </w:r>
      <w:r w:rsidR="007D5485">
        <w:rPr>
          <w:rFonts w:ascii="Book Antiqua" w:eastAsia="Arial Unicode MS" w:hAnsi="Book Antiqua" w:cs="Times New Roman"/>
          <w:w w:val="105"/>
          <w:sz w:val="24"/>
          <w:szCs w:val="24"/>
        </w:rPr>
        <w:t xml:space="preserve"> </w:t>
      </w:r>
      <w:r w:rsidR="007D5485" w:rsidRPr="007D5485">
        <w:rPr>
          <w:rFonts w:ascii="Book Antiqua" w:eastAsia="Arial Unicode MS" w:hAnsi="Book Antiqua" w:cs="Times New Roman"/>
          <w:w w:val="105"/>
          <w:sz w:val="24"/>
          <w:szCs w:val="24"/>
          <w:highlight w:val="lightGray"/>
        </w:rPr>
        <w:t>also.</w:t>
      </w:r>
    </w:p>
    <w:p w:rsidR="001A11B3" w:rsidRPr="00E6093C" w:rsidRDefault="001F768A" w:rsidP="00DC24E4">
      <w:pPr>
        <w:spacing w:after="120" w:line="276" w:lineRule="auto"/>
        <w:ind w:left="851"/>
        <w:rPr>
          <w:rFonts w:ascii="Book Antiqua" w:eastAsia="Arial Unicode MS" w:hAnsi="Book Antiqua" w:cs="Times New Roman"/>
          <w:b/>
          <w:sz w:val="24"/>
          <w:szCs w:val="24"/>
        </w:rPr>
      </w:pPr>
      <w:r w:rsidRPr="00E6093C">
        <w:rPr>
          <w:rFonts w:ascii="Book Antiqua" w:eastAsia="Arial Unicode MS" w:hAnsi="Book Antiqua" w:cs="Times New Roman"/>
          <w:b/>
          <w:sz w:val="24"/>
          <w:szCs w:val="24"/>
          <w:u w:val="thick"/>
        </w:rPr>
        <w:t>GENERAL</w:t>
      </w:r>
    </w:p>
    <w:p w:rsidR="00230AAF" w:rsidRPr="00E6093C" w:rsidRDefault="001F768A" w:rsidP="00DC24E4">
      <w:pPr>
        <w:spacing w:after="120" w:line="276" w:lineRule="auto"/>
        <w:ind w:left="851" w:right="380" w:hanging="720"/>
        <w:jc w:val="both"/>
        <w:rPr>
          <w:rFonts w:ascii="Book Antiqua" w:eastAsia="Arial Unicode MS" w:hAnsi="Book Antiqua" w:cs="Times New Roman"/>
          <w:w w:val="105"/>
          <w:sz w:val="24"/>
          <w:szCs w:val="24"/>
        </w:rPr>
      </w:pPr>
      <w:r w:rsidRPr="00E6093C">
        <w:rPr>
          <w:rFonts w:ascii="Book Antiqua" w:eastAsia="Arial Unicode MS" w:hAnsi="Book Antiqua" w:cs="Times New Roman"/>
          <w:w w:val="105"/>
          <w:sz w:val="24"/>
          <w:szCs w:val="24"/>
        </w:rPr>
        <w:t>8.0</w:t>
      </w:r>
      <w:r w:rsidRPr="00E6093C">
        <w:rPr>
          <w:rFonts w:ascii="Book Antiqua" w:eastAsia="Arial Unicode MS" w:hAnsi="Book Antiqua" w:cs="Times New Roman"/>
          <w:w w:val="105"/>
          <w:sz w:val="24"/>
          <w:szCs w:val="24"/>
        </w:rPr>
        <w:tab/>
      </w:r>
      <w:r w:rsidR="008A1B45" w:rsidRPr="00E6093C">
        <w:rPr>
          <w:rFonts w:ascii="Book Antiqua" w:eastAsiaTheme="minorHAnsi" w:hAnsi="Book Antiqua" w:cs="Times New Roman"/>
          <w:sz w:val="24"/>
          <w:szCs w:val="24"/>
        </w:rPr>
        <w:t xml:space="preserve">The Invitation for Bids is open to all eligible bidders meeting the Minimum Qualification Criteria. </w:t>
      </w:r>
      <w:r w:rsidR="008A1B45" w:rsidRPr="00E6093C">
        <w:rPr>
          <w:rFonts w:ascii="Book Antiqua" w:eastAsia="Arial Unicode MS" w:hAnsi="Book Antiqua" w:cs="Times New Roman"/>
          <w:w w:val="105"/>
          <w:sz w:val="24"/>
          <w:szCs w:val="24"/>
        </w:rPr>
        <w:t xml:space="preserve">The complete </w:t>
      </w:r>
      <w:r w:rsidRPr="00E6093C">
        <w:rPr>
          <w:rFonts w:ascii="Book Antiqua" w:eastAsia="Arial Unicode MS" w:hAnsi="Book Antiqua" w:cs="Times New Roman"/>
          <w:w w:val="105"/>
          <w:sz w:val="24"/>
          <w:szCs w:val="24"/>
        </w:rPr>
        <w:t xml:space="preserve">RfS Documents are available </w:t>
      </w:r>
      <w:r w:rsidR="0066647B" w:rsidRPr="00E6093C">
        <w:rPr>
          <w:rFonts w:ascii="Book Antiqua" w:eastAsia="Arial Unicode MS" w:hAnsi="Book Antiqua" w:cs="Times New Roman"/>
          <w:w w:val="105"/>
          <w:sz w:val="24"/>
          <w:szCs w:val="24"/>
        </w:rPr>
        <w:t>in the</w:t>
      </w:r>
      <w:r w:rsidR="00953893" w:rsidRPr="00E6093C">
        <w:rPr>
          <w:rFonts w:ascii="Book Antiqua" w:eastAsia="Arial Unicode MS" w:hAnsi="Book Antiqua" w:cs="Times New Roman"/>
          <w:w w:val="105"/>
          <w:sz w:val="24"/>
          <w:szCs w:val="24"/>
        </w:rPr>
        <w:t xml:space="preserve"> </w:t>
      </w:r>
      <w:r w:rsidR="00230AAF" w:rsidRPr="00E6093C">
        <w:rPr>
          <w:rFonts w:ascii="Book Antiqua" w:eastAsia="Arial Unicode MS" w:hAnsi="Book Antiqua" w:cs="Times New Roman"/>
          <w:w w:val="105"/>
          <w:sz w:val="24"/>
          <w:szCs w:val="24"/>
        </w:rPr>
        <w:t>GeM portal</w:t>
      </w:r>
      <w:r w:rsidR="00953893" w:rsidRPr="00E6093C">
        <w:rPr>
          <w:rFonts w:ascii="Book Antiqua" w:eastAsia="Arial Unicode MS" w:hAnsi="Book Antiqua" w:cs="Times New Roman"/>
          <w:w w:val="105"/>
          <w:sz w:val="24"/>
          <w:szCs w:val="24"/>
        </w:rPr>
        <w:t xml:space="preserve"> </w:t>
      </w:r>
      <w:hyperlink r:id="rId12" w:history="1">
        <w:r w:rsidR="00052572" w:rsidRPr="00E6093C">
          <w:rPr>
            <w:rStyle w:val="Hyperlink"/>
            <w:rFonts w:ascii="Book Antiqua" w:eastAsia="Arial Unicode MS" w:hAnsi="Book Antiqua" w:cs="Times New Roman"/>
            <w:color w:val="auto"/>
            <w:w w:val="105"/>
            <w:sz w:val="24"/>
            <w:szCs w:val="24"/>
          </w:rPr>
          <w:t>https://gem.gov.in/</w:t>
        </w:r>
      </w:hyperlink>
      <w:r w:rsidR="00230AAF" w:rsidRPr="00E6093C">
        <w:rPr>
          <w:rFonts w:ascii="Book Antiqua" w:eastAsia="Arial Unicode MS" w:hAnsi="Book Antiqua" w:cs="Times New Roman"/>
          <w:w w:val="105"/>
          <w:sz w:val="24"/>
          <w:szCs w:val="24"/>
        </w:rPr>
        <w:t xml:space="preserve">, in the </w:t>
      </w:r>
      <w:r w:rsidR="00C22060" w:rsidRPr="00E6093C">
        <w:rPr>
          <w:rFonts w:ascii="Book Antiqua" w:eastAsia="Arial Unicode MS" w:hAnsi="Book Antiqua" w:cs="Times New Roman"/>
          <w:w w:val="105"/>
          <w:sz w:val="24"/>
          <w:szCs w:val="24"/>
        </w:rPr>
        <w:t xml:space="preserve">CoPA website </w:t>
      </w:r>
      <w:hyperlink r:id="rId13" w:history="1">
        <w:r w:rsidR="00C22060" w:rsidRPr="00E6093C">
          <w:rPr>
            <w:rStyle w:val="Hyperlink"/>
            <w:rFonts w:ascii="Book Antiqua" w:eastAsia="Arial Unicode MS" w:hAnsi="Book Antiqua" w:cs="Times New Roman"/>
            <w:color w:val="auto"/>
            <w:w w:val="105"/>
            <w:sz w:val="24"/>
            <w:szCs w:val="24"/>
          </w:rPr>
          <w:t>www.cochinport.gov.in</w:t>
        </w:r>
      </w:hyperlink>
      <w:r w:rsidR="00230AAF" w:rsidRPr="00E6093C">
        <w:rPr>
          <w:rFonts w:ascii="Book Antiqua" w:eastAsia="Arial Unicode MS" w:hAnsi="Book Antiqua" w:cs="Times New Roman"/>
          <w:w w:val="105"/>
          <w:sz w:val="24"/>
          <w:szCs w:val="24"/>
        </w:rPr>
        <w:t xml:space="preserve"> as well as in the </w:t>
      </w:r>
      <w:r w:rsidR="005F0306" w:rsidRPr="00E6093C">
        <w:rPr>
          <w:rFonts w:ascii="Book Antiqua" w:eastAsia="Arial Unicode MS" w:hAnsi="Book Antiqua" w:cs="Times New Roman"/>
          <w:w w:val="105"/>
          <w:sz w:val="24"/>
          <w:szCs w:val="24"/>
        </w:rPr>
        <w:t>C</w:t>
      </w:r>
      <w:r w:rsidR="00961CD0" w:rsidRPr="00E6093C">
        <w:rPr>
          <w:rFonts w:ascii="Book Antiqua" w:eastAsia="Arial Unicode MS" w:hAnsi="Book Antiqua" w:cs="Times New Roman"/>
          <w:w w:val="105"/>
          <w:sz w:val="24"/>
          <w:szCs w:val="24"/>
        </w:rPr>
        <w:t xml:space="preserve">entral </w:t>
      </w:r>
      <w:r w:rsidR="00A156DE" w:rsidRPr="00E6093C">
        <w:rPr>
          <w:rFonts w:ascii="Book Antiqua" w:eastAsia="Arial Unicode MS" w:hAnsi="Book Antiqua" w:cs="Times New Roman"/>
          <w:w w:val="105"/>
          <w:sz w:val="24"/>
          <w:szCs w:val="24"/>
        </w:rPr>
        <w:t>Public Procurement Portal of Govt. of India</w:t>
      </w:r>
      <w:r w:rsidR="00B45B46" w:rsidRPr="00E6093C">
        <w:rPr>
          <w:rFonts w:ascii="Book Antiqua" w:eastAsia="Arial Unicode MS" w:hAnsi="Book Antiqua" w:cs="Times New Roman"/>
          <w:w w:val="105"/>
          <w:sz w:val="24"/>
          <w:szCs w:val="24"/>
        </w:rPr>
        <w:t xml:space="preserve">, </w:t>
      </w:r>
      <w:hyperlink r:id="rId14" w:history="1">
        <w:r w:rsidR="00B45B46" w:rsidRPr="00E6093C">
          <w:rPr>
            <w:rStyle w:val="Hyperlink"/>
            <w:rFonts w:ascii="Book Antiqua" w:eastAsia="Arial Unicode MS" w:hAnsi="Book Antiqua" w:cs="Times New Roman"/>
            <w:color w:val="auto"/>
            <w:sz w:val="24"/>
            <w:szCs w:val="24"/>
            <w:u w:color="0000FF"/>
          </w:rPr>
          <w:t>www.eprocure.gov.in</w:t>
        </w:r>
      </w:hyperlink>
      <w:r w:rsidR="00230AAF" w:rsidRPr="00E6093C">
        <w:rPr>
          <w:rFonts w:ascii="Book Antiqua" w:hAnsi="Book Antiqua"/>
          <w:sz w:val="24"/>
          <w:szCs w:val="24"/>
        </w:rPr>
        <w:t xml:space="preserve"> . </w:t>
      </w:r>
      <w:r w:rsidRPr="00E6093C">
        <w:rPr>
          <w:rFonts w:ascii="Book Antiqua" w:eastAsia="Arial Unicode MS" w:hAnsi="Book Antiqua" w:cs="Times New Roman"/>
          <w:w w:val="105"/>
          <w:sz w:val="24"/>
          <w:szCs w:val="24"/>
        </w:rPr>
        <w:t>Interested bidders shall download the RfS Documents from the</w:t>
      </w:r>
      <w:r w:rsidR="0066647B" w:rsidRPr="00E6093C">
        <w:rPr>
          <w:rFonts w:ascii="Book Antiqua" w:eastAsia="Arial Unicode MS" w:hAnsi="Book Antiqua" w:cs="Times New Roman"/>
          <w:w w:val="105"/>
          <w:sz w:val="24"/>
          <w:szCs w:val="24"/>
        </w:rPr>
        <w:t>se</w:t>
      </w:r>
      <w:r w:rsidRPr="00E6093C">
        <w:rPr>
          <w:rFonts w:ascii="Book Antiqua" w:eastAsia="Arial Unicode MS" w:hAnsi="Book Antiqua" w:cs="Times New Roman"/>
          <w:w w:val="105"/>
          <w:sz w:val="24"/>
          <w:szCs w:val="24"/>
        </w:rPr>
        <w:t xml:space="preserve"> portal</w:t>
      </w:r>
      <w:r w:rsidR="0066647B" w:rsidRPr="00E6093C">
        <w:rPr>
          <w:rFonts w:ascii="Book Antiqua" w:eastAsia="Arial Unicode MS" w:hAnsi="Book Antiqua" w:cs="Times New Roman"/>
          <w:w w:val="105"/>
          <w:sz w:val="24"/>
          <w:szCs w:val="24"/>
        </w:rPr>
        <w:t>s</w:t>
      </w:r>
      <w:r w:rsidR="00953893"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as per the provisions available therein.</w:t>
      </w:r>
      <w:r w:rsidR="00953893" w:rsidRPr="00E6093C">
        <w:rPr>
          <w:rFonts w:ascii="Book Antiqua" w:eastAsia="Arial Unicode MS" w:hAnsi="Book Antiqua" w:cs="Times New Roman"/>
          <w:w w:val="105"/>
          <w:sz w:val="24"/>
          <w:szCs w:val="24"/>
        </w:rPr>
        <w:t xml:space="preserve"> </w:t>
      </w:r>
      <w:r w:rsidR="00230AAF" w:rsidRPr="00E6093C">
        <w:rPr>
          <w:rFonts w:ascii="Book Antiqua" w:eastAsiaTheme="minorHAnsi" w:hAnsi="Book Antiqua" w:cs="Times New Roman"/>
          <w:sz w:val="24"/>
          <w:szCs w:val="24"/>
        </w:rPr>
        <w:t xml:space="preserve">Tenders attaching all documents shall be submitted through GeM portal strictly in accordance with the </w:t>
      </w:r>
      <w:r w:rsidR="00230AAF" w:rsidRPr="007D5485">
        <w:rPr>
          <w:rFonts w:ascii="Book Antiqua" w:eastAsiaTheme="minorHAnsi" w:hAnsi="Book Antiqua" w:cs="Times New Roman"/>
          <w:sz w:val="24"/>
          <w:szCs w:val="24"/>
          <w:highlight w:val="lightGray"/>
        </w:rPr>
        <w:t xml:space="preserve">instructions to </w:t>
      </w:r>
      <w:r w:rsidR="007D5485" w:rsidRPr="007D5485">
        <w:rPr>
          <w:rFonts w:ascii="Book Antiqua" w:eastAsiaTheme="minorHAnsi" w:hAnsi="Book Antiqua" w:cs="Times New Roman"/>
          <w:sz w:val="24"/>
          <w:szCs w:val="24"/>
          <w:highlight w:val="lightGray"/>
        </w:rPr>
        <w:t>bidders (ITB)</w:t>
      </w:r>
      <w:r w:rsidR="00230AAF" w:rsidRPr="007D5485">
        <w:rPr>
          <w:rFonts w:ascii="Book Antiqua" w:eastAsiaTheme="minorHAnsi" w:hAnsi="Book Antiqua" w:cs="Times New Roman"/>
          <w:sz w:val="24"/>
          <w:szCs w:val="24"/>
          <w:highlight w:val="lightGray"/>
        </w:rPr>
        <w:t>,</w:t>
      </w:r>
      <w:r w:rsidR="00230AAF" w:rsidRPr="00E6093C">
        <w:rPr>
          <w:rFonts w:ascii="Book Antiqua" w:eastAsiaTheme="minorHAnsi" w:hAnsi="Book Antiqua" w:cs="Times New Roman"/>
          <w:sz w:val="24"/>
          <w:szCs w:val="24"/>
        </w:rPr>
        <w:t xml:space="preserve"> terms and conditions of the tender document</w:t>
      </w:r>
      <w:r w:rsidR="007D5485">
        <w:rPr>
          <w:rFonts w:ascii="Book Antiqua" w:eastAsiaTheme="minorHAnsi" w:hAnsi="Book Antiqua" w:cs="Times New Roman"/>
          <w:sz w:val="24"/>
          <w:szCs w:val="24"/>
        </w:rPr>
        <w:t>,</w:t>
      </w:r>
      <w:r w:rsidR="00230AAF" w:rsidRPr="00E6093C">
        <w:rPr>
          <w:rFonts w:ascii="Book Antiqua" w:eastAsiaTheme="minorHAnsi" w:hAnsi="Book Antiqua" w:cs="Times New Roman"/>
          <w:sz w:val="24"/>
          <w:szCs w:val="24"/>
        </w:rPr>
        <w:t xml:space="preserve"> before the </w:t>
      </w:r>
      <w:r w:rsidR="00953893" w:rsidRPr="00E6093C">
        <w:rPr>
          <w:rFonts w:ascii="Book Antiqua" w:eastAsiaTheme="minorHAnsi" w:hAnsi="Book Antiqua" w:cs="Times New Roman"/>
          <w:sz w:val="24"/>
          <w:szCs w:val="24"/>
        </w:rPr>
        <w:t>t</w:t>
      </w:r>
      <w:r w:rsidR="002043A2" w:rsidRPr="00E6093C">
        <w:rPr>
          <w:rFonts w:ascii="Book Antiqua" w:eastAsiaTheme="minorHAnsi" w:hAnsi="Book Antiqua" w:cs="Times New Roman"/>
          <w:sz w:val="24"/>
          <w:szCs w:val="24"/>
        </w:rPr>
        <w:t xml:space="preserve">ender submission </w:t>
      </w:r>
      <w:r w:rsidR="00230AAF" w:rsidRPr="00E6093C">
        <w:rPr>
          <w:rFonts w:ascii="Book Antiqua" w:eastAsiaTheme="minorHAnsi" w:hAnsi="Book Antiqua" w:cs="Times New Roman"/>
          <w:sz w:val="24"/>
          <w:szCs w:val="24"/>
        </w:rPr>
        <w:t xml:space="preserve">time </w:t>
      </w:r>
      <w:r w:rsidR="002043A2" w:rsidRPr="00E6093C">
        <w:rPr>
          <w:rFonts w:ascii="Book Antiqua" w:eastAsiaTheme="minorHAnsi" w:hAnsi="Book Antiqua" w:cs="Times New Roman"/>
          <w:sz w:val="24"/>
          <w:szCs w:val="24"/>
        </w:rPr>
        <w:t>mentioned in the tender</w:t>
      </w:r>
      <w:r w:rsidR="00230AAF" w:rsidRPr="00E6093C">
        <w:rPr>
          <w:rFonts w:ascii="Book Antiqua" w:eastAsiaTheme="minorHAnsi" w:hAnsi="Book Antiqua" w:cs="Times New Roman"/>
          <w:sz w:val="24"/>
          <w:szCs w:val="24"/>
        </w:rPr>
        <w:t xml:space="preserve">. </w:t>
      </w:r>
    </w:p>
    <w:p w:rsidR="001A11B3" w:rsidRPr="00E6093C" w:rsidRDefault="001F768A" w:rsidP="00773A53">
      <w:pPr>
        <w:pStyle w:val="BodyText"/>
        <w:spacing w:after="120" w:line="276" w:lineRule="auto"/>
        <w:ind w:left="851" w:right="380" w:hanging="720"/>
        <w:jc w:val="both"/>
        <w:rPr>
          <w:rFonts w:ascii="Book Antiqua" w:eastAsia="Arial Unicode MS" w:hAnsi="Book Antiqua" w:cs="Times New Roman"/>
          <w:w w:val="105"/>
          <w:sz w:val="24"/>
          <w:szCs w:val="24"/>
        </w:rPr>
      </w:pPr>
      <w:r w:rsidRPr="00E6093C">
        <w:rPr>
          <w:rFonts w:ascii="Book Antiqua" w:eastAsia="Arial Unicode MS" w:hAnsi="Book Antiqua" w:cs="Times New Roman"/>
          <w:w w:val="105"/>
          <w:sz w:val="24"/>
          <w:szCs w:val="24"/>
        </w:rPr>
        <w:t>9.0</w:t>
      </w:r>
      <w:r w:rsidRPr="00E6093C">
        <w:rPr>
          <w:rFonts w:ascii="Book Antiqua" w:eastAsia="Arial Unicode MS" w:hAnsi="Book Antiqua" w:cs="Times New Roman"/>
          <w:w w:val="105"/>
          <w:sz w:val="24"/>
          <w:szCs w:val="24"/>
        </w:rPr>
        <w:tab/>
        <w:t xml:space="preserve">Interested bidders have to necessarily register themselves </w:t>
      </w:r>
      <w:r w:rsidR="002D5983" w:rsidRPr="00E6093C">
        <w:rPr>
          <w:rFonts w:ascii="Book Antiqua" w:eastAsia="Arial Unicode MS" w:hAnsi="Book Antiqua" w:cs="Times New Roman"/>
          <w:w w:val="105"/>
          <w:sz w:val="24"/>
          <w:szCs w:val="24"/>
        </w:rPr>
        <w:t>in</w:t>
      </w:r>
      <w:r w:rsidRPr="00E6093C">
        <w:rPr>
          <w:rFonts w:ascii="Book Antiqua" w:eastAsia="Arial Unicode MS" w:hAnsi="Book Antiqua" w:cs="Times New Roman"/>
          <w:w w:val="105"/>
          <w:sz w:val="24"/>
          <w:szCs w:val="24"/>
        </w:rPr>
        <w:t xml:space="preserve"> the </w:t>
      </w:r>
      <w:r w:rsidR="00AB6431" w:rsidRPr="00E6093C">
        <w:rPr>
          <w:rFonts w:ascii="Book Antiqua" w:eastAsia="Arial Unicode MS" w:hAnsi="Book Antiqua" w:cs="Times New Roman"/>
          <w:w w:val="105"/>
          <w:sz w:val="24"/>
          <w:szCs w:val="24"/>
        </w:rPr>
        <w:t>GeM</w:t>
      </w:r>
      <w:r w:rsidR="00773A53"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portal</w:t>
      </w:r>
      <w:r w:rsidR="00773A53"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to</w:t>
      </w:r>
      <w:r w:rsidR="00773A53"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participate</w:t>
      </w:r>
      <w:r w:rsidR="00773A53"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in</w:t>
      </w:r>
      <w:r w:rsidR="00773A53"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the</w:t>
      </w:r>
      <w:r w:rsidR="00DE768E" w:rsidRPr="00E6093C">
        <w:rPr>
          <w:rFonts w:ascii="Book Antiqua" w:eastAsia="Arial Unicode MS" w:hAnsi="Book Antiqua" w:cs="Times New Roman"/>
          <w:w w:val="105"/>
          <w:sz w:val="24"/>
          <w:szCs w:val="24"/>
        </w:rPr>
        <w:t xml:space="preserve"> tender.</w:t>
      </w:r>
      <w:r w:rsidR="00773A53"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 xml:space="preserve">For proper uploading of the bids on the portal namely </w:t>
      </w:r>
      <w:r w:rsidR="00BE65D2" w:rsidRPr="00E6093C">
        <w:rPr>
          <w:rFonts w:ascii="Book Antiqua" w:eastAsia="Arial Unicode MS" w:hAnsi="Book Antiqua" w:cs="Times New Roman"/>
          <w:b/>
          <w:w w:val="105"/>
          <w:sz w:val="24"/>
          <w:szCs w:val="24"/>
        </w:rPr>
        <w:t xml:space="preserve">https://gem.gov.in/ </w:t>
      </w:r>
      <w:r w:rsidRPr="00E6093C">
        <w:rPr>
          <w:rFonts w:ascii="Book Antiqua" w:eastAsia="Arial Unicode MS" w:hAnsi="Book Antiqua" w:cs="Times New Roman"/>
          <w:w w:val="105"/>
          <w:sz w:val="24"/>
          <w:szCs w:val="24"/>
        </w:rPr>
        <w:t xml:space="preserve">(hereinafter referred to as the ‘portal’), it shall be the sole responsibility of the bidders to </w:t>
      </w:r>
      <w:r w:rsidRPr="007D5485">
        <w:rPr>
          <w:rFonts w:ascii="Book Antiqua" w:eastAsia="Arial Unicode MS" w:hAnsi="Book Antiqua" w:cs="Times New Roman"/>
          <w:w w:val="105"/>
          <w:sz w:val="24"/>
          <w:szCs w:val="24"/>
          <w:highlight w:val="lightGray"/>
        </w:rPr>
        <w:t>appr</w:t>
      </w:r>
      <w:r w:rsidR="00D4355D" w:rsidRPr="007D5485">
        <w:rPr>
          <w:rFonts w:ascii="Book Antiqua" w:eastAsia="Arial Unicode MS" w:hAnsi="Book Antiqua" w:cs="Times New Roman"/>
          <w:w w:val="105"/>
          <w:sz w:val="24"/>
          <w:szCs w:val="24"/>
          <w:highlight w:val="lightGray"/>
        </w:rPr>
        <w:t>a</w:t>
      </w:r>
      <w:r w:rsidRPr="007D5485">
        <w:rPr>
          <w:rFonts w:ascii="Book Antiqua" w:eastAsia="Arial Unicode MS" w:hAnsi="Book Antiqua" w:cs="Times New Roman"/>
          <w:w w:val="105"/>
          <w:sz w:val="24"/>
          <w:szCs w:val="24"/>
          <w:highlight w:val="lightGray"/>
        </w:rPr>
        <w:t>ise</w:t>
      </w:r>
      <w:r w:rsidRPr="00E6093C">
        <w:rPr>
          <w:rFonts w:ascii="Book Antiqua" w:eastAsia="Arial Unicode MS" w:hAnsi="Book Antiqua" w:cs="Times New Roman"/>
          <w:w w:val="105"/>
          <w:sz w:val="24"/>
          <w:szCs w:val="24"/>
        </w:rPr>
        <w:t xml:space="preserve"> themselves adequately regarding all the relevant</w:t>
      </w:r>
      <w:r w:rsidR="00773A53"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procedures</w:t>
      </w:r>
      <w:r w:rsidR="00773A53"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and</w:t>
      </w:r>
      <w:r w:rsidR="00773A53"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provisions</w:t>
      </w:r>
      <w:r w:rsidR="00773A53"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as</w:t>
      </w:r>
      <w:r w:rsidR="00773A53"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detailed</w:t>
      </w:r>
      <w:r w:rsidR="00773A53"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in</w:t>
      </w:r>
      <w:r w:rsidR="00773A53"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the</w:t>
      </w:r>
      <w:r w:rsidR="00773A53"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portal</w:t>
      </w:r>
      <w:r w:rsidR="00773A53"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as</w:t>
      </w:r>
      <w:r w:rsidR="00773A53"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well</w:t>
      </w:r>
      <w:r w:rsidR="00773A53"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as</w:t>
      </w:r>
      <w:r w:rsidR="00773A53"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by</w:t>
      </w:r>
      <w:r w:rsidR="00773A53"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 xml:space="preserve">contacting </w:t>
      </w:r>
      <w:r w:rsidR="00B17D54" w:rsidRPr="00E6093C">
        <w:rPr>
          <w:rFonts w:ascii="Book Antiqua" w:eastAsia="Arial Unicode MS" w:hAnsi="Book Antiqua" w:cs="Times New Roman"/>
          <w:w w:val="105"/>
          <w:sz w:val="24"/>
          <w:szCs w:val="24"/>
        </w:rPr>
        <w:t>GeM,</w:t>
      </w:r>
      <w:r w:rsidR="001C24B9" w:rsidRPr="00E6093C">
        <w:rPr>
          <w:rFonts w:ascii="Book Antiqua" w:eastAsia="Arial Unicode MS" w:hAnsi="Book Antiqua" w:cs="Times New Roman"/>
          <w:w w:val="105"/>
          <w:sz w:val="24"/>
          <w:szCs w:val="24"/>
        </w:rPr>
        <w:t xml:space="preserve"> through e-mail to</w:t>
      </w:r>
      <w:r w:rsidR="001C24B9" w:rsidRPr="00E6093C">
        <w:rPr>
          <w:rFonts w:ascii="Book Antiqua" w:hAnsi="Book Antiqua"/>
          <w:sz w:val="24"/>
          <w:szCs w:val="24"/>
        </w:rPr>
        <w:t>:</w:t>
      </w:r>
      <w:r w:rsidR="00773A53" w:rsidRPr="00E6093C">
        <w:rPr>
          <w:rFonts w:ascii="Book Antiqua" w:hAnsi="Book Antiqua"/>
          <w:sz w:val="24"/>
          <w:szCs w:val="24"/>
        </w:rPr>
        <w:t xml:space="preserve"> </w:t>
      </w:r>
      <w:r w:rsidR="001C24B9" w:rsidRPr="00E6093C">
        <w:rPr>
          <w:rStyle w:val="contact"/>
          <w:rFonts w:ascii="Book Antiqua" w:hAnsi="Book Antiqua"/>
          <w:sz w:val="24"/>
          <w:szCs w:val="24"/>
        </w:rPr>
        <w:t xml:space="preserve">helpdesk-gem@gov.in  or call on </w:t>
      </w:r>
      <w:r w:rsidR="001C24B9" w:rsidRPr="00E6093C">
        <w:rPr>
          <w:rFonts w:ascii="Book Antiqua" w:hAnsi="Book Antiqua"/>
          <w:sz w:val="24"/>
          <w:szCs w:val="24"/>
        </w:rPr>
        <w:t>Toll</w:t>
      </w:r>
      <w:r w:rsidR="00773A53" w:rsidRPr="00E6093C">
        <w:rPr>
          <w:rFonts w:ascii="Book Antiqua" w:hAnsi="Book Antiqua"/>
          <w:sz w:val="24"/>
          <w:szCs w:val="24"/>
        </w:rPr>
        <w:t xml:space="preserve"> </w:t>
      </w:r>
      <w:r w:rsidR="001C24B9" w:rsidRPr="00E6093C">
        <w:rPr>
          <w:rFonts w:ascii="Book Antiqua" w:hAnsi="Book Antiqua"/>
          <w:sz w:val="24"/>
          <w:szCs w:val="24"/>
        </w:rPr>
        <w:t>Free</w:t>
      </w:r>
      <w:r w:rsidR="00773A53" w:rsidRPr="00E6093C">
        <w:rPr>
          <w:rFonts w:ascii="Book Antiqua" w:hAnsi="Book Antiqua"/>
          <w:sz w:val="24"/>
          <w:szCs w:val="24"/>
        </w:rPr>
        <w:t xml:space="preserve"> </w:t>
      </w:r>
      <w:r w:rsidR="001C24B9" w:rsidRPr="00E6093C">
        <w:rPr>
          <w:rFonts w:ascii="Book Antiqua" w:hAnsi="Book Antiqua"/>
          <w:sz w:val="24"/>
          <w:szCs w:val="24"/>
        </w:rPr>
        <w:t>Numbers</w:t>
      </w:r>
      <w:r w:rsidR="00773A53" w:rsidRPr="00E6093C">
        <w:rPr>
          <w:rFonts w:ascii="Book Antiqua" w:hAnsi="Book Antiqua"/>
          <w:sz w:val="24"/>
          <w:szCs w:val="24"/>
        </w:rPr>
        <w:t xml:space="preserve"> </w:t>
      </w:r>
      <w:r w:rsidR="001C24B9" w:rsidRPr="00E6093C">
        <w:rPr>
          <w:rFonts w:ascii="Book Antiqua" w:hAnsi="Book Antiqua"/>
          <w:sz w:val="24"/>
          <w:szCs w:val="24"/>
        </w:rPr>
        <w:t>(Inbound):</w:t>
      </w:r>
      <w:r w:rsidR="00773A53" w:rsidRPr="00E6093C">
        <w:rPr>
          <w:rFonts w:ascii="Book Antiqua" w:hAnsi="Book Antiqua"/>
          <w:sz w:val="24"/>
          <w:szCs w:val="24"/>
        </w:rPr>
        <w:t xml:space="preserve"> </w:t>
      </w:r>
      <w:r w:rsidR="001C24B9" w:rsidRPr="00E6093C">
        <w:rPr>
          <w:rFonts w:ascii="Book Antiqua" w:hAnsi="Book Antiqua"/>
          <w:sz w:val="24"/>
          <w:szCs w:val="24"/>
        </w:rPr>
        <w:t>1-1800-419-3436/</w:t>
      </w:r>
      <w:r w:rsidR="00773A53" w:rsidRPr="00E6093C">
        <w:rPr>
          <w:rFonts w:ascii="Book Antiqua" w:hAnsi="Book Antiqua"/>
          <w:sz w:val="24"/>
          <w:szCs w:val="24"/>
        </w:rPr>
        <w:t xml:space="preserve"> </w:t>
      </w:r>
      <w:r w:rsidR="001C24B9" w:rsidRPr="00E6093C">
        <w:rPr>
          <w:rFonts w:ascii="Book Antiqua" w:hAnsi="Book Antiqua"/>
          <w:sz w:val="24"/>
          <w:szCs w:val="24"/>
        </w:rPr>
        <w:t>1-1800-102-3436</w:t>
      </w:r>
      <w:r w:rsidR="00773A53" w:rsidRPr="00E6093C">
        <w:rPr>
          <w:rFonts w:ascii="Book Antiqua" w:hAnsi="Book Antiqua"/>
          <w:sz w:val="24"/>
          <w:szCs w:val="24"/>
        </w:rPr>
        <w:t xml:space="preserve"> </w:t>
      </w:r>
      <w:r w:rsidR="001C24B9" w:rsidRPr="00E6093C">
        <w:rPr>
          <w:rFonts w:ascii="Book Antiqua" w:hAnsi="Book Antiqua"/>
          <w:sz w:val="24"/>
          <w:szCs w:val="24"/>
        </w:rPr>
        <w:t>(9:00am-6:00pm</w:t>
      </w:r>
      <w:r w:rsidR="00773A53" w:rsidRPr="00E6093C">
        <w:rPr>
          <w:rFonts w:ascii="Book Antiqua" w:hAnsi="Book Antiqua"/>
          <w:sz w:val="24"/>
          <w:szCs w:val="24"/>
        </w:rPr>
        <w:t xml:space="preserve"> </w:t>
      </w:r>
      <w:r w:rsidR="001C24B9" w:rsidRPr="00E6093C">
        <w:rPr>
          <w:rFonts w:ascii="Book Antiqua" w:hAnsi="Book Antiqua"/>
          <w:sz w:val="24"/>
          <w:szCs w:val="24"/>
        </w:rPr>
        <w:t>Mon</w:t>
      </w:r>
      <w:r w:rsidR="00773A53" w:rsidRPr="00E6093C">
        <w:rPr>
          <w:rFonts w:ascii="Book Antiqua" w:hAnsi="Book Antiqua"/>
          <w:sz w:val="24"/>
          <w:szCs w:val="24"/>
        </w:rPr>
        <w:t xml:space="preserve"> </w:t>
      </w:r>
      <w:r w:rsidR="001C24B9" w:rsidRPr="00E6093C">
        <w:rPr>
          <w:rFonts w:ascii="Book Antiqua" w:hAnsi="Book Antiqua"/>
          <w:sz w:val="24"/>
          <w:szCs w:val="24"/>
        </w:rPr>
        <w:t>to</w:t>
      </w:r>
      <w:r w:rsidR="00773A53" w:rsidRPr="00E6093C">
        <w:rPr>
          <w:rFonts w:ascii="Book Antiqua" w:hAnsi="Book Antiqua"/>
          <w:sz w:val="24"/>
          <w:szCs w:val="24"/>
        </w:rPr>
        <w:t xml:space="preserve"> </w:t>
      </w:r>
      <w:r w:rsidR="001C24B9" w:rsidRPr="00E6093C">
        <w:rPr>
          <w:rFonts w:ascii="Book Antiqua" w:hAnsi="Book Antiqua"/>
          <w:sz w:val="24"/>
          <w:szCs w:val="24"/>
        </w:rPr>
        <w:t>Sat) Help</w:t>
      </w:r>
      <w:r w:rsidR="00773A53" w:rsidRPr="00E6093C">
        <w:rPr>
          <w:rFonts w:ascii="Book Antiqua" w:hAnsi="Book Antiqua"/>
          <w:sz w:val="24"/>
          <w:szCs w:val="24"/>
        </w:rPr>
        <w:t xml:space="preserve"> </w:t>
      </w:r>
      <w:r w:rsidR="001C24B9" w:rsidRPr="00E6093C">
        <w:rPr>
          <w:rFonts w:ascii="Book Antiqua" w:hAnsi="Book Antiqua"/>
          <w:sz w:val="24"/>
          <w:szCs w:val="24"/>
        </w:rPr>
        <w:t>Desk</w:t>
      </w:r>
      <w:r w:rsidR="00773A53" w:rsidRPr="00E6093C">
        <w:rPr>
          <w:rFonts w:ascii="Book Antiqua" w:hAnsi="Book Antiqua"/>
          <w:sz w:val="24"/>
          <w:szCs w:val="24"/>
        </w:rPr>
        <w:t xml:space="preserve"> </w:t>
      </w:r>
      <w:r w:rsidR="001C24B9" w:rsidRPr="00E6093C">
        <w:rPr>
          <w:rFonts w:ascii="Book Antiqua" w:hAnsi="Book Antiqua"/>
          <w:sz w:val="24"/>
          <w:szCs w:val="24"/>
        </w:rPr>
        <w:t>Out</w:t>
      </w:r>
      <w:r w:rsidR="00773A53" w:rsidRPr="00E6093C">
        <w:rPr>
          <w:rFonts w:ascii="Book Antiqua" w:hAnsi="Book Antiqua"/>
          <w:sz w:val="24"/>
          <w:szCs w:val="24"/>
        </w:rPr>
        <w:t xml:space="preserve"> </w:t>
      </w:r>
      <w:r w:rsidR="001C24B9" w:rsidRPr="00E6093C">
        <w:rPr>
          <w:rFonts w:ascii="Book Antiqua" w:hAnsi="Book Antiqua"/>
          <w:sz w:val="24"/>
          <w:szCs w:val="24"/>
        </w:rPr>
        <w:t>bound</w:t>
      </w:r>
      <w:r w:rsidR="00773A53" w:rsidRPr="00E6093C">
        <w:rPr>
          <w:rFonts w:ascii="Book Antiqua" w:hAnsi="Book Antiqua"/>
          <w:sz w:val="24"/>
          <w:szCs w:val="24"/>
        </w:rPr>
        <w:t xml:space="preserve"> </w:t>
      </w:r>
      <w:r w:rsidR="001C24B9" w:rsidRPr="00E6093C">
        <w:rPr>
          <w:rFonts w:ascii="Book Antiqua" w:hAnsi="Book Antiqua"/>
          <w:sz w:val="24"/>
          <w:szCs w:val="24"/>
        </w:rPr>
        <w:t>No's: +911244875125 &amp;</w:t>
      </w:r>
      <w:r w:rsidR="00773A53" w:rsidRPr="00E6093C">
        <w:rPr>
          <w:rFonts w:ascii="Book Antiqua" w:hAnsi="Book Antiqua"/>
          <w:sz w:val="24"/>
          <w:szCs w:val="24"/>
        </w:rPr>
        <w:t xml:space="preserve"> </w:t>
      </w:r>
      <w:r w:rsidR="001C24B9" w:rsidRPr="00E6093C">
        <w:rPr>
          <w:rFonts w:ascii="Book Antiqua" w:hAnsi="Book Antiqua"/>
          <w:sz w:val="24"/>
          <w:szCs w:val="24"/>
        </w:rPr>
        <w:t>+917556685120</w:t>
      </w:r>
      <w:r w:rsidR="00C4722B" w:rsidRPr="00E6093C">
        <w:rPr>
          <w:rFonts w:ascii="Book Antiqua" w:hAnsi="Book Antiqua"/>
          <w:sz w:val="24"/>
          <w:szCs w:val="24"/>
        </w:rPr>
        <w:t>,</w:t>
      </w:r>
      <w:r w:rsidR="00773A53" w:rsidRPr="00E6093C">
        <w:rPr>
          <w:rFonts w:ascii="Book Antiqua" w:hAnsi="Book Antiqua"/>
          <w:sz w:val="24"/>
          <w:szCs w:val="24"/>
        </w:rPr>
        <w:t xml:space="preserve"> </w:t>
      </w:r>
      <w:r w:rsidRPr="00E6093C">
        <w:rPr>
          <w:rFonts w:ascii="Book Antiqua" w:eastAsia="Arial Unicode MS" w:hAnsi="Book Antiqua" w:cs="Times New Roman"/>
          <w:w w:val="105"/>
          <w:sz w:val="24"/>
          <w:szCs w:val="24"/>
        </w:rPr>
        <w:t>as</w:t>
      </w:r>
      <w:r w:rsidR="00773A53"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and</w:t>
      </w:r>
      <w:r w:rsidR="00773A53"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when</w:t>
      </w:r>
      <w:r w:rsidR="00773A53"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required,</w:t>
      </w:r>
      <w:r w:rsidR="00773A53"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contact</w:t>
      </w:r>
      <w:r w:rsidR="00773A53"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details</w:t>
      </w:r>
      <w:r w:rsidR="00773A53"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are</w:t>
      </w:r>
      <w:r w:rsidR="00773A53"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also</w:t>
      </w:r>
      <w:r w:rsidR="00D4355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mentioned</w:t>
      </w:r>
      <w:r w:rsidR="00D4355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on</w:t>
      </w:r>
      <w:r w:rsidR="00D4355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the</w:t>
      </w:r>
      <w:r w:rsidR="00D4355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Bid</w:t>
      </w:r>
      <w:r w:rsidR="00D4355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Information</w:t>
      </w:r>
      <w:r w:rsidR="00D4355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Sheet. The Employer in no case shall be responsible for any issues related to timely or properly</w:t>
      </w:r>
      <w:r w:rsidR="00D4355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uploading/</w:t>
      </w:r>
      <w:r w:rsidR="00D4355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submission</w:t>
      </w:r>
      <w:r w:rsidR="00D4355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of</w:t>
      </w:r>
      <w:r w:rsidR="00D4355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the</w:t>
      </w:r>
      <w:r w:rsidR="00D4355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bid</w:t>
      </w:r>
      <w:r w:rsidR="00D4355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in</w:t>
      </w:r>
      <w:r w:rsidR="00D4355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accordance</w:t>
      </w:r>
      <w:r w:rsidR="00D4355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with</w:t>
      </w:r>
      <w:r w:rsidR="00D4355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the</w:t>
      </w:r>
      <w:r w:rsidR="00D4355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relevant</w:t>
      </w:r>
      <w:r w:rsidR="00D4355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provisions of Section II - ITB of the Bidding</w:t>
      </w:r>
      <w:r w:rsidR="00D4355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lastRenderedPageBreak/>
        <w:t>Documents.</w:t>
      </w:r>
    </w:p>
    <w:p w:rsidR="001A11B3" w:rsidRPr="00E6093C" w:rsidRDefault="001F768A" w:rsidP="00305931">
      <w:pPr>
        <w:pStyle w:val="BodyText"/>
        <w:tabs>
          <w:tab w:val="left" w:pos="1887"/>
        </w:tabs>
        <w:spacing w:after="120" w:line="276" w:lineRule="auto"/>
        <w:ind w:left="851" w:right="380" w:hanging="720"/>
        <w:jc w:val="both"/>
        <w:rPr>
          <w:rFonts w:ascii="Book Antiqua" w:eastAsia="Arial Unicode MS" w:hAnsi="Book Antiqua" w:cs="Times New Roman"/>
          <w:sz w:val="24"/>
          <w:szCs w:val="24"/>
        </w:rPr>
      </w:pPr>
      <w:r w:rsidRPr="00E6093C">
        <w:rPr>
          <w:rFonts w:ascii="Times New Roman" w:eastAsia="Arial Unicode MS" w:hAnsi="Times New Roman" w:cs="Times New Roman"/>
          <w:w w:val="105"/>
          <w:sz w:val="24"/>
          <w:szCs w:val="24"/>
        </w:rPr>
        <w:t>1</w:t>
      </w:r>
      <w:r w:rsidR="00692D72" w:rsidRPr="00E6093C">
        <w:rPr>
          <w:rFonts w:ascii="Times New Roman" w:eastAsia="Arial Unicode MS" w:hAnsi="Times New Roman" w:cs="Times New Roman"/>
          <w:w w:val="105"/>
          <w:sz w:val="24"/>
          <w:szCs w:val="24"/>
        </w:rPr>
        <w:t>0</w:t>
      </w:r>
      <w:r w:rsidRPr="00E6093C">
        <w:rPr>
          <w:rFonts w:ascii="Times New Roman" w:eastAsia="Arial Unicode MS" w:hAnsi="Times New Roman" w:cs="Times New Roman"/>
          <w:w w:val="105"/>
          <w:sz w:val="24"/>
          <w:szCs w:val="24"/>
        </w:rPr>
        <w:t>.0</w:t>
      </w:r>
      <w:r w:rsidRPr="00E6093C">
        <w:rPr>
          <w:rFonts w:ascii="Times New Roman" w:eastAsia="Arial Unicode MS" w:hAnsi="Times New Roman" w:cs="Times New Roman"/>
          <w:w w:val="105"/>
          <w:sz w:val="24"/>
          <w:szCs w:val="24"/>
        </w:rPr>
        <w:tab/>
      </w:r>
      <w:r w:rsidRPr="00E6093C">
        <w:rPr>
          <w:rFonts w:ascii="Book Antiqua" w:eastAsia="Arial Unicode MS" w:hAnsi="Book Antiqua" w:cs="Times New Roman"/>
          <w:w w:val="105"/>
          <w:sz w:val="24"/>
          <w:szCs w:val="24"/>
        </w:rPr>
        <w:t xml:space="preserve">A Single Stage Two </w:t>
      </w:r>
      <w:r w:rsidR="006F4CB3" w:rsidRPr="00E6093C">
        <w:rPr>
          <w:rFonts w:ascii="Book Antiqua" w:eastAsia="Arial Unicode MS" w:hAnsi="Book Antiqua" w:cs="Times New Roman"/>
          <w:w w:val="105"/>
          <w:sz w:val="24"/>
          <w:szCs w:val="24"/>
        </w:rPr>
        <w:t>Cover</w:t>
      </w:r>
      <w:r w:rsidRPr="00E6093C">
        <w:rPr>
          <w:rFonts w:ascii="Book Antiqua" w:eastAsia="Arial Unicode MS" w:hAnsi="Book Antiqua" w:cs="Times New Roman"/>
          <w:w w:val="105"/>
          <w:sz w:val="24"/>
          <w:szCs w:val="24"/>
        </w:rPr>
        <w:t xml:space="preserve"> Bidding Procedure </w:t>
      </w:r>
      <w:r w:rsidR="00772516" w:rsidRPr="00E6093C">
        <w:rPr>
          <w:rFonts w:ascii="Book Antiqua" w:eastAsia="Arial Unicode MS" w:hAnsi="Book Antiqua" w:cs="Times New Roman"/>
          <w:w w:val="105"/>
          <w:sz w:val="24"/>
          <w:szCs w:val="24"/>
        </w:rPr>
        <w:t>with Earnest Money Deposit (EMD)</w:t>
      </w:r>
      <w:r w:rsidR="007D5485">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 xml:space="preserve">will be adopted and will proceed as detailed in the RfS Documents. </w:t>
      </w:r>
    </w:p>
    <w:p w:rsidR="001A11B3" w:rsidRPr="00E6093C" w:rsidRDefault="001F768A" w:rsidP="00FE255A">
      <w:pPr>
        <w:pStyle w:val="BodyText"/>
        <w:tabs>
          <w:tab w:val="left" w:pos="1887"/>
          <w:tab w:val="left" w:pos="7323"/>
          <w:tab w:val="left" w:pos="8802"/>
        </w:tabs>
        <w:spacing w:after="60" w:line="276" w:lineRule="auto"/>
        <w:ind w:left="851" w:right="380" w:hanging="720"/>
        <w:jc w:val="both"/>
        <w:rPr>
          <w:rFonts w:ascii="Book Antiqua" w:eastAsia="Arial Unicode MS" w:hAnsi="Book Antiqua" w:cs="Times New Roman"/>
          <w:sz w:val="24"/>
          <w:szCs w:val="24"/>
        </w:rPr>
      </w:pPr>
      <w:r w:rsidRPr="00E6093C">
        <w:rPr>
          <w:rFonts w:ascii="Book Antiqua" w:eastAsia="Arial Unicode MS" w:hAnsi="Book Antiqua" w:cs="Times New Roman"/>
          <w:w w:val="105"/>
          <w:sz w:val="24"/>
          <w:szCs w:val="24"/>
        </w:rPr>
        <w:t>1</w:t>
      </w:r>
      <w:r w:rsidR="00692D72" w:rsidRPr="00E6093C">
        <w:rPr>
          <w:rFonts w:ascii="Book Antiqua" w:eastAsia="Arial Unicode MS" w:hAnsi="Book Antiqua" w:cs="Times New Roman"/>
          <w:w w:val="105"/>
          <w:sz w:val="24"/>
          <w:szCs w:val="24"/>
        </w:rPr>
        <w:t>1</w:t>
      </w:r>
      <w:r w:rsidRPr="00E6093C">
        <w:rPr>
          <w:rFonts w:ascii="Book Antiqua" w:eastAsia="Arial Unicode MS" w:hAnsi="Book Antiqua" w:cs="Times New Roman"/>
          <w:w w:val="105"/>
          <w:sz w:val="24"/>
          <w:szCs w:val="24"/>
        </w:rPr>
        <w:t>.0</w:t>
      </w:r>
      <w:r w:rsidRPr="00E6093C">
        <w:rPr>
          <w:rFonts w:ascii="Book Antiqua" w:eastAsia="Arial Unicode MS" w:hAnsi="Book Antiqua" w:cs="Times New Roman"/>
          <w:w w:val="105"/>
          <w:sz w:val="24"/>
          <w:szCs w:val="24"/>
        </w:rPr>
        <w:tab/>
        <w:t>Bidders should submit their bid proposal online complete in all aspect</w:t>
      </w:r>
      <w:r w:rsidR="0055585A" w:rsidRPr="00E6093C">
        <w:rPr>
          <w:rFonts w:ascii="Book Antiqua" w:eastAsia="Arial Unicode MS" w:hAnsi="Book Antiqua" w:cs="Times New Roman"/>
          <w:w w:val="105"/>
          <w:sz w:val="24"/>
          <w:szCs w:val="24"/>
        </w:rPr>
        <w:t>s</w:t>
      </w:r>
      <w:r w:rsidRPr="00E6093C">
        <w:rPr>
          <w:rFonts w:ascii="Book Antiqua" w:eastAsia="Arial Unicode MS" w:hAnsi="Book Antiqua" w:cs="Times New Roman"/>
          <w:w w:val="105"/>
          <w:sz w:val="24"/>
          <w:szCs w:val="24"/>
        </w:rPr>
        <w:t xml:space="preserve"> on or</w:t>
      </w:r>
      <w:r w:rsidR="00D4355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 xml:space="preserve">before last date and time of Bid Submission as mentioned on Portal of </w:t>
      </w:r>
      <w:r w:rsidR="0055585A" w:rsidRPr="00E6093C">
        <w:rPr>
          <w:rFonts w:ascii="Book Antiqua" w:eastAsia="Arial Unicode MS" w:hAnsi="Book Antiqua" w:cs="Times New Roman"/>
          <w:w w:val="105"/>
          <w:sz w:val="24"/>
          <w:szCs w:val="24"/>
        </w:rPr>
        <w:t>GeM</w:t>
      </w:r>
      <w:r w:rsidR="00D4355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sz w:val="24"/>
          <w:szCs w:val="24"/>
        </w:rPr>
        <w:t>(</w:t>
      </w:r>
      <w:r w:rsidR="0055585A" w:rsidRPr="00E6093C">
        <w:rPr>
          <w:rFonts w:ascii="Book Antiqua" w:eastAsia="Arial Unicode MS" w:hAnsi="Book Antiqua" w:cs="Times New Roman"/>
          <w:b/>
          <w:sz w:val="24"/>
          <w:szCs w:val="24"/>
        </w:rPr>
        <w:t xml:space="preserve">https://gem.gov.in/ </w:t>
      </w:r>
      <w:r w:rsidR="00052572" w:rsidRPr="00E6093C">
        <w:rPr>
          <w:rFonts w:ascii="Book Antiqua" w:eastAsia="Arial Unicode MS" w:hAnsi="Book Antiqua" w:cs="Times New Roman"/>
          <w:b/>
          <w:sz w:val="24"/>
          <w:szCs w:val="24"/>
        </w:rPr>
        <w:t>)</w:t>
      </w:r>
      <w:r w:rsidR="00D4355D" w:rsidRPr="00E6093C">
        <w:rPr>
          <w:rFonts w:ascii="Book Antiqua" w:eastAsia="Arial Unicode MS" w:hAnsi="Book Antiqua" w:cs="Times New Roman"/>
          <w:w w:val="105"/>
          <w:sz w:val="24"/>
          <w:szCs w:val="24"/>
        </w:rPr>
        <w:t xml:space="preserve"> </w:t>
      </w:r>
      <w:r w:rsidR="00CF44F2" w:rsidRPr="00E6093C">
        <w:rPr>
          <w:rFonts w:ascii="Book Antiqua" w:eastAsia="Arial Unicode MS" w:hAnsi="Book Antiqua" w:cs="Times New Roman"/>
          <w:w w:val="105"/>
          <w:sz w:val="24"/>
          <w:szCs w:val="24"/>
        </w:rPr>
        <w:t>a</w:t>
      </w:r>
      <w:r w:rsidRPr="00E6093C">
        <w:rPr>
          <w:rFonts w:ascii="Book Antiqua" w:eastAsia="Arial Unicode MS" w:hAnsi="Book Antiqua" w:cs="Times New Roman"/>
          <w:w w:val="105"/>
          <w:sz w:val="24"/>
          <w:szCs w:val="24"/>
        </w:rPr>
        <w:t>nd as indicated in the Bid Information Sheet.</w:t>
      </w:r>
    </w:p>
    <w:p w:rsidR="001A11B3" w:rsidRPr="00E6093C" w:rsidRDefault="001F768A" w:rsidP="00FE255A">
      <w:pPr>
        <w:spacing w:after="60" w:line="276" w:lineRule="auto"/>
        <w:ind w:left="851" w:right="380" w:hanging="720"/>
        <w:jc w:val="both"/>
        <w:rPr>
          <w:rFonts w:ascii="Book Antiqua" w:eastAsia="Arial Unicode MS" w:hAnsi="Book Antiqua" w:cs="Times New Roman"/>
          <w:b/>
          <w:w w:val="105"/>
          <w:sz w:val="24"/>
          <w:szCs w:val="24"/>
        </w:rPr>
      </w:pPr>
      <w:r w:rsidRPr="00E6093C">
        <w:rPr>
          <w:rFonts w:ascii="Book Antiqua" w:eastAsia="Arial Unicode MS" w:hAnsi="Book Antiqua" w:cs="Times New Roman"/>
          <w:w w:val="105"/>
          <w:sz w:val="24"/>
          <w:szCs w:val="24"/>
        </w:rPr>
        <w:t>1</w:t>
      </w:r>
      <w:r w:rsidR="00692D72" w:rsidRPr="00E6093C">
        <w:rPr>
          <w:rFonts w:ascii="Book Antiqua" w:eastAsia="Arial Unicode MS" w:hAnsi="Book Antiqua" w:cs="Times New Roman"/>
          <w:w w:val="105"/>
          <w:sz w:val="24"/>
          <w:szCs w:val="24"/>
        </w:rPr>
        <w:t>2</w:t>
      </w:r>
      <w:r w:rsidRPr="00E6093C">
        <w:rPr>
          <w:rFonts w:ascii="Book Antiqua" w:eastAsia="Arial Unicode MS" w:hAnsi="Book Antiqua" w:cs="Times New Roman"/>
          <w:w w:val="105"/>
          <w:sz w:val="24"/>
          <w:szCs w:val="24"/>
        </w:rPr>
        <w:t>.0</w:t>
      </w:r>
      <w:r w:rsidRPr="00E6093C">
        <w:rPr>
          <w:rFonts w:ascii="Book Antiqua" w:eastAsia="Arial Unicode MS" w:hAnsi="Book Antiqua" w:cs="Times New Roman"/>
          <w:w w:val="105"/>
          <w:sz w:val="24"/>
          <w:szCs w:val="24"/>
        </w:rPr>
        <w:tab/>
      </w:r>
      <w:r w:rsidR="0047082E" w:rsidRPr="00E6093C">
        <w:rPr>
          <w:rFonts w:ascii="Book Antiqua" w:eastAsia="Arial Unicode MS" w:hAnsi="Book Antiqua" w:cs="Times New Roman"/>
          <w:w w:val="105"/>
          <w:sz w:val="24"/>
          <w:szCs w:val="24"/>
        </w:rPr>
        <w:t xml:space="preserve">(i) </w:t>
      </w:r>
      <w:r w:rsidRPr="00E6093C">
        <w:rPr>
          <w:rFonts w:ascii="Book Antiqua" w:eastAsia="Arial Unicode MS" w:hAnsi="Book Antiqua" w:cs="Times New Roman"/>
          <w:w w:val="105"/>
          <w:sz w:val="24"/>
          <w:szCs w:val="24"/>
        </w:rPr>
        <w:t>Bidder</w:t>
      </w:r>
      <w:r w:rsidR="00D4355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shall</w:t>
      </w:r>
      <w:r w:rsidR="00D4355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submit</w:t>
      </w:r>
      <w:r w:rsidR="00D4355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bid</w:t>
      </w:r>
      <w:r w:rsidR="00D4355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proposal</w:t>
      </w:r>
      <w:r w:rsidR="00D4355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along</w:t>
      </w:r>
      <w:r w:rsidR="00D4355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with</w:t>
      </w:r>
      <w:r w:rsidR="00D4355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Earnest</w:t>
      </w:r>
      <w:r w:rsidR="00D4355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Money</w:t>
      </w:r>
      <w:r w:rsidR="00D4355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Deposit</w:t>
      </w:r>
      <w:r w:rsidR="00D4355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(EMD)</w:t>
      </w:r>
      <w:r w:rsidR="00364AD7" w:rsidRPr="00E6093C">
        <w:rPr>
          <w:rFonts w:ascii="Book Antiqua" w:eastAsia="Arial Unicode MS" w:hAnsi="Book Antiqua" w:cs="Times New Roman"/>
          <w:w w:val="105"/>
          <w:sz w:val="24"/>
          <w:szCs w:val="24"/>
        </w:rPr>
        <w:t>,</w:t>
      </w:r>
      <w:r w:rsidR="00D4355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complete</w:t>
      </w:r>
      <w:r w:rsidR="00D4355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in</w:t>
      </w:r>
      <w:r w:rsidR="00D4355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all</w:t>
      </w:r>
      <w:r w:rsidR="00D4355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respect</w:t>
      </w:r>
      <w:r w:rsidR="00364AD7" w:rsidRPr="00E6093C">
        <w:rPr>
          <w:rFonts w:ascii="Book Antiqua" w:eastAsia="Arial Unicode MS" w:hAnsi="Book Antiqua" w:cs="Times New Roman"/>
          <w:w w:val="105"/>
          <w:sz w:val="24"/>
          <w:szCs w:val="24"/>
        </w:rPr>
        <w:t>s</w:t>
      </w:r>
      <w:r w:rsidR="00D4355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as</w:t>
      </w:r>
      <w:r w:rsidR="00D4355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per</w:t>
      </w:r>
      <w:r w:rsidR="00D4355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 xml:space="preserve">the Bid Information Sheet. Techno-Commercial bids will be opened </w:t>
      </w:r>
      <w:r w:rsidR="00C4602B" w:rsidRPr="00E6093C">
        <w:rPr>
          <w:rFonts w:ascii="Book Antiqua" w:eastAsia="Arial Unicode MS" w:hAnsi="Book Antiqua" w:cs="Times New Roman"/>
          <w:w w:val="105"/>
          <w:sz w:val="24"/>
          <w:szCs w:val="24"/>
        </w:rPr>
        <w:t>online in the GeM Portal.</w:t>
      </w:r>
      <w:r w:rsidR="00D4355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Bid</w:t>
      </w:r>
      <w:r w:rsidR="00D4355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proposals</w:t>
      </w:r>
      <w:r w:rsidR="00D4355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received</w:t>
      </w:r>
      <w:r w:rsidR="00D4355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without</w:t>
      </w:r>
      <w:r w:rsidR="00D4355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the</w:t>
      </w:r>
      <w:r w:rsidR="00D4355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prescribed</w:t>
      </w:r>
      <w:r w:rsidR="00D4355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Earnest Money Deposit (EMD)</w:t>
      </w:r>
      <w:r w:rsidR="00C4602B" w:rsidRPr="00E6093C">
        <w:rPr>
          <w:rFonts w:ascii="Book Antiqua" w:eastAsia="Arial Unicode MS" w:hAnsi="Book Antiqua" w:cs="Times New Roman"/>
          <w:w w:val="105"/>
          <w:sz w:val="24"/>
          <w:szCs w:val="24"/>
        </w:rPr>
        <w:t xml:space="preserve">/Documents for exemption of EMD will </w:t>
      </w:r>
      <w:r w:rsidRPr="00E6093C">
        <w:rPr>
          <w:rFonts w:ascii="Book Antiqua" w:eastAsia="Arial Unicode MS" w:hAnsi="Book Antiqua" w:cs="Times New Roman"/>
          <w:w w:val="105"/>
          <w:sz w:val="24"/>
          <w:szCs w:val="24"/>
        </w:rPr>
        <w:t xml:space="preserve">be considered as non-responsive. </w:t>
      </w:r>
      <w:r w:rsidRPr="00E6093C">
        <w:rPr>
          <w:rFonts w:ascii="Book Antiqua" w:eastAsia="Arial Unicode MS" w:hAnsi="Book Antiqua" w:cs="Times New Roman"/>
          <w:b/>
          <w:w w:val="105"/>
          <w:sz w:val="24"/>
          <w:szCs w:val="24"/>
        </w:rPr>
        <w:t xml:space="preserve">In the event of any date indicated is a declared Holiday, the </w:t>
      </w:r>
      <w:r w:rsidR="00C4602B" w:rsidRPr="00E6093C">
        <w:rPr>
          <w:rFonts w:ascii="Book Antiqua" w:eastAsia="Arial Unicode MS" w:hAnsi="Book Antiqua" w:cs="Times New Roman"/>
          <w:b/>
          <w:w w:val="105"/>
          <w:sz w:val="24"/>
          <w:szCs w:val="24"/>
        </w:rPr>
        <w:t xml:space="preserve">tender will be opened on the </w:t>
      </w:r>
      <w:r w:rsidRPr="00E6093C">
        <w:rPr>
          <w:rFonts w:ascii="Book Antiqua" w:eastAsia="Arial Unicode MS" w:hAnsi="Book Antiqua" w:cs="Times New Roman"/>
          <w:b/>
          <w:w w:val="105"/>
          <w:sz w:val="24"/>
          <w:szCs w:val="24"/>
        </w:rPr>
        <w:t>next working day</w:t>
      </w:r>
      <w:r w:rsidR="00C4602B" w:rsidRPr="00E6093C">
        <w:rPr>
          <w:rFonts w:ascii="Book Antiqua" w:eastAsia="Arial Unicode MS" w:hAnsi="Book Antiqua" w:cs="Times New Roman"/>
          <w:b/>
          <w:w w:val="105"/>
          <w:sz w:val="24"/>
          <w:szCs w:val="24"/>
        </w:rPr>
        <w:t>.</w:t>
      </w:r>
    </w:p>
    <w:p w:rsidR="0047082E" w:rsidRPr="00E6093C" w:rsidRDefault="0047082E" w:rsidP="00FE255A">
      <w:pPr>
        <w:pStyle w:val="Default"/>
        <w:spacing w:after="60"/>
        <w:ind w:left="851" w:right="380" w:hanging="709"/>
        <w:jc w:val="both"/>
        <w:rPr>
          <w:rFonts w:ascii="Book Antiqua" w:eastAsiaTheme="minorHAnsi" w:hAnsi="Book Antiqua" w:cs="Times New Roman"/>
          <w:color w:val="auto"/>
        </w:rPr>
      </w:pPr>
      <w:r w:rsidRPr="00E6093C">
        <w:rPr>
          <w:rFonts w:ascii="Book Antiqua" w:eastAsia="Arial Unicode MS" w:hAnsi="Book Antiqua" w:cs="Times New Roman"/>
          <w:b/>
          <w:color w:val="auto"/>
          <w:w w:val="105"/>
        </w:rPr>
        <w:tab/>
      </w:r>
      <w:r w:rsidRPr="00E6093C">
        <w:rPr>
          <w:rFonts w:ascii="Book Antiqua" w:eastAsia="Arial Unicode MS" w:hAnsi="Book Antiqua" w:cs="Times New Roman"/>
          <w:color w:val="auto"/>
          <w:w w:val="105"/>
        </w:rPr>
        <w:t>(ii)</w:t>
      </w:r>
      <w:r w:rsidRPr="00E6093C">
        <w:rPr>
          <w:rFonts w:ascii="Book Antiqua" w:eastAsiaTheme="minorHAnsi" w:hAnsi="Book Antiqua" w:cs="Times New Roman"/>
          <w:color w:val="auto"/>
        </w:rPr>
        <w:t>Bank details of Cochin Port Authority are as follows: State Bank of India, Cochin Port Authority Branch, IFSC Code: SBIN0006367, Account No. 10601197375.</w:t>
      </w:r>
    </w:p>
    <w:p w:rsidR="0047082E" w:rsidRPr="00E6093C" w:rsidRDefault="0047082E" w:rsidP="00FE255A">
      <w:pPr>
        <w:pStyle w:val="Default"/>
        <w:spacing w:after="60" w:line="276" w:lineRule="auto"/>
        <w:ind w:left="851" w:right="380" w:hanging="709"/>
        <w:jc w:val="both"/>
        <w:rPr>
          <w:rFonts w:ascii="Book Antiqua" w:eastAsiaTheme="minorHAnsi" w:hAnsi="Book Antiqua" w:cs="Times New Roman"/>
          <w:color w:val="auto"/>
        </w:rPr>
      </w:pPr>
      <w:r w:rsidRPr="00E6093C">
        <w:rPr>
          <w:rFonts w:ascii="Book Antiqua" w:eastAsiaTheme="minorHAnsi" w:hAnsi="Book Antiqua" w:cs="Times New Roman"/>
          <w:color w:val="auto"/>
        </w:rPr>
        <w:tab/>
        <w:t xml:space="preserve">(iii)  Exemption from the payment of EMD and Cost of Tender document shall be given to Micro and Small Enterprises (MSEs) as defined in MSE Procurement Policy issued by Department of Micro, Small and Medium Enterprises (MSME) or are registered with the Central Purchase Organization or the concerned Ministry or Department as provided in GFR 2017. In this regard the firm should submit valid certificate. </w:t>
      </w:r>
    </w:p>
    <w:p w:rsidR="001A11B3" w:rsidRPr="00E6093C" w:rsidRDefault="001F768A" w:rsidP="00FE255A">
      <w:pPr>
        <w:spacing w:after="60"/>
        <w:ind w:left="851" w:right="380" w:hanging="720"/>
        <w:jc w:val="both"/>
        <w:rPr>
          <w:rFonts w:ascii="Book Antiqua" w:eastAsia="Arial Unicode MS" w:hAnsi="Book Antiqua" w:cs="Times New Roman"/>
          <w:sz w:val="36"/>
          <w:szCs w:val="24"/>
        </w:rPr>
      </w:pPr>
      <w:r w:rsidRPr="00E6093C">
        <w:rPr>
          <w:rFonts w:ascii="Book Antiqua" w:eastAsia="Arial Unicode MS" w:hAnsi="Book Antiqua" w:cs="Times New Roman"/>
          <w:w w:val="105"/>
          <w:sz w:val="24"/>
          <w:szCs w:val="24"/>
        </w:rPr>
        <w:t>1</w:t>
      </w:r>
      <w:r w:rsidR="00692D72" w:rsidRPr="00E6093C">
        <w:rPr>
          <w:rFonts w:ascii="Book Antiqua" w:eastAsia="Arial Unicode MS" w:hAnsi="Book Antiqua" w:cs="Times New Roman"/>
          <w:w w:val="105"/>
          <w:sz w:val="24"/>
          <w:szCs w:val="24"/>
        </w:rPr>
        <w:t>3</w:t>
      </w:r>
      <w:r w:rsidRPr="00E6093C">
        <w:rPr>
          <w:rFonts w:ascii="Book Antiqua" w:eastAsia="Arial Unicode MS" w:hAnsi="Book Antiqua" w:cs="Times New Roman"/>
          <w:w w:val="105"/>
          <w:sz w:val="24"/>
          <w:szCs w:val="24"/>
        </w:rPr>
        <w:t>.0</w:t>
      </w:r>
      <w:r w:rsidRPr="00E6093C">
        <w:rPr>
          <w:rFonts w:ascii="Book Antiqua" w:eastAsia="Arial Unicode MS" w:hAnsi="Book Antiqua" w:cs="Times New Roman"/>
          <w:w w:val="105"/>
          <w:sz w:val="24"/>
          <w:szCs w:val="24"/>
        </w:rPr>
        <w:tab/>
        <w:t>RfS documents which include Eligibility Criteria, Technical Specifications, various Conditions of Contract, Forma</w:t>
      </w:r>
      <w:r w:rsidR="00834760" w:rsidRPr="00E6093C">
        <w:rPr>
          <w:rFonts w:ascii="Book Antiqua" w:eastAsia="Arial Unicode MS" w:hAnsi="Book Antiqua" w:cs="Times New Roman"/>
          <w:w w:val="105"/>
          <w:sz w:val="24"/>
          <w:szCs w:val="24"/>
        </w:rPr>
        <w:t xml:space="preserve">ts etc. can be downloaded from GEM </w:t>
      </w:r>
      <w:r w:rsidRPr="00E6093C">
        <w:rPr>
          <w:rFonts w:ascii="Book Antiqua" w:eastAsia="Arial Unicode MS" w:hAnsi="Book Antiqua" w:cs="Times New Roman"/>
          <w:w w:val="105"/>
          <w:sz w:val="24"/>
          <w:szCs w:val="24"/>
        </w:rPr>
        <w:t>Portal</w:t>
      </w:r>
      <w:r w:rsidR="00834760"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w:t>
      </w:r>
      <w:r w:rsidR="0055585A" w:rsidRPr="00E6093C">
        <w:rPr>
          <w:rFonts w:ascii="Book Antiqua" w:eastAsia="Arial Unicode MS" w:hAnsi="Book Antiqua" w:cs="Times New Roman"/>
          <w:b/>
          <w:w w:val="105"/>
          <w:sz w:val="24"/>
          <w:szCs w:val="24"/>
        </w:rPr>
        <w:t>https://gem.gov.in/</w:t>
      </w:r>
      <w:r w:rsidRPr="00E6093C">
        <w:rPr>
          <w:rFonts w:ascii="Book Antiqua" w:eastAsia="Arial Unicode MS" w:hAnsi="Book Antiqua" w:cs="Times New Roman"/>
          <w:w w:val="105"/>
          <w:sz w:val="24"/>
          <w:szCs w:val="24"/>
        </w:rPr>
        <w:t xml:space="preserve">) or from </w:t>
      </w:r>
      <w:r w:rsidR="008739FA" w:rsidRPr="00E6093C">
        <w:rPr>
          <w:rFonts w:ascii="Book Antiqua" w:eastAsia="Arial Unicode MS" w:hAnsi="Book Antiqua" w:cs="Times New Roman"/>
          <w:w w:val="105"/>
          <w:sz w:val="24"/>
          <w:szCs w:val="24"/>
        </w:rPr>
        <w:t>CoPA</w:t>
      </w:r>
      <w:r w:rsidR="00834760"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website (</w:t>
      </w:r>
      <w:hyperlink r:id="rId15" w:history="1">
        <w:r w:rsidR="00EA5E09" w:rsidRPr="00E6093C">
          <w:rPr>
            <w:rStyle w:val="Hyperlink"/>
            <w:rFonts w:ascii="Book Antiqua" w:eastAsia="Arial Unicode MS" w:hAnsi="Book Antiqua" w:cs="Times New Roman"/>
            <w:b/>
            <w:color w:val="auto"/>
            <w:w w:val="105"/>
            <w:sz w:val="24"/>
            <w:szCs w:val="24"/>
          </w:rPr>
          <w:t>http://www.cochinport.gov.in</w:t>
        </w:r>
      </w:hyperlink>
      <w:r w:rsidRPr="00E6093C">
        <w:rPr>
          <w:rFonts w:ascii="Book Antiqua" w:eastAsia="Arial Unicode MS" w:hAnsi="Book Antiqua" w:cs="Times New Roman"/>
          <w:w w:val="105"/>
          <w:sz w:val="24"/>
          <w:szCs w:val="24"/>
        </w:rPr>
        <w:t>)</w:t>
      </w:r>
      <w:r w:rsidR="006F4CB3" w:rsidRPr="00E6093C">
        <w:rPr>
          <w:rFonts w:ascii="Book Antiqua" w:eastAsia="Arial Unicode MS" w:hAnsi="Book Antiqua" w:cs="Times New Roman"/>
          <w:w w:val="105"/>
          <w:sz w:val="24"/>
          <w:szCs w:val="24"/>
        </w:rPr>
        <w:t xml:space="preserve"> or Central Public Procurement Portal of Govt. of India, </w:t>
      </w:r>
      <w:hyperlink r:id="rId16" w:history="1">
        <w:r w:rsidR="006F4CB3" w:rsidRPr="00E6093C">
          <w:rPr>
            <w:rStyle w:val="Hyperlink"/>
            <w:rFonts w:ascii="Book Antiqua" w:eastAsia="Arial Unicode MS" w:hAnsi="Book Antiqua" w:cs="Times New Roman"/>
            <w:color w:val="auto"/>
            <w:sz w:val="24"/>
            <w:szCs w:val="24"/>
            <w:u w:color="0000FF"/>
          </w:rPr>
          <w:t>www.eprocure.gov.in</w:t>
        </w:r>
      </w:hyperlink>
      <w:r w:rsidR="006F4CB3" w:rsidRPr="00E6093C">
        <w:rPr>
          <w:rFonts w:ascii="Book Antiqua" w:eastAsia="Arial Unicode MS" w:hAnsi="Book Antiqua" w:cs="Times New Roman"/>
          <w:sz w:val="24"/>
          <w:szCs w:val="24"/>
          <w:u w:val="single" w:color="0000FF"/>
        </w:rPr>
        <w:t>,</w:t>
      </w:r>
      <w:r w:rsidRPr="00E6093C">
        <w:rPr>
          <w:rFonts w:ascii="Book Antiqua" w:eastAsia="Arial Unicode MS" w:hAnsi="Book Antiqua" w:cs="Times New Roman"/>
          <w:w w:val="105"/>
          <w:sz w:val="24"/>
          <w:szCs w:val="24"/>
        </w:rPr>
        <w:t>. Any amendment(s)/ corrigendum(s)/ clarification(s) with respect</w:t>
      </w:r>
      <w:r w:rsidR="00834760"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to</w:t>
      </w:r>
      <w:r w:rsidR="00834760"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 xml:space="preserve">this RfS shall be uploaded on </w:t>
      </w:r>
      <w:r w:rsidR="00471E1B" w:rsidRPr="00E6093C">
        <w:rPr>
          <w:rFonts w:ascii="Book Antiqua" w:eastAsia="Arial Unicode MS" w:hAnsi="Book Antiqua" w:cs="Times New Roman"/>
          <w:w w:val="105"/>
          <w:sz w:val="24"/>
          <w:szCs w:val="24"/>
        </w:rPr>
        <w:t>the above mentioned websites only and no intimation will be sent to the individual bidders.</w:t>
      </w:r>
      <w:r w:rsidRPr="00E6093C">
        <w:rPr>
          <w:rFonts w:ascii="Book Antiqua" w:eastAsia="Arial Unicode MS" w:hAnsi="Book Antiqua" w:cs="Times New Roman"/>
          <w:w w:val="105"/>
          <w:sz w:val="24"/>
          <w:szCs w:val="24"/>
        </w:rPr>
        <w:t xml:space="preserve"> The Bidder should regularly check for any Amendment(s)/ Corrigendum(s)/ Clarification(s) on the above mentionedwebsite. </w:t>
      </w:r>
    </w:p>
    <w:p w:rsidR="001A11B3" w:rsidRPr="00E6093C" w:rsidRDefault="001F768A" w:rsidP="00FE255A">
      <w:pPr>
        <w:pStyle w:val="BodyText"/>
        <w:spacing w:after="60" w:line="276" w:lineRule="auto"/>
        <w:ind w:left="851" w:right="380" w:hanging="720"/>
        <w:jc w:val="both"/>
        <w:rPr>
          <w:rFonts w:ascii="Book Antiqua" w:eastAsia="Arial Unicode MS" w:hAnsi="Book Antiqua" w:cs="Times New Roman"/>
          <w:sz w:val="24"/>
          <w:szCs w:val="24"/>
        </w:rPr>
      </w:pPr>
      <w:r w:rsidRPr="00E6093C">
        <w:rPr>
          <w:rFonts w:ascii="Book Antiqua" w:eastAsia="Arial Unicode MS" w:hAnsi="Book Antiqua" w:cs="Times New Roman"/>
          <w:w w:val="105"/>
          <w:sz w:val="24"/>
          <w:szCs w:val="24"/>
        </w:rPr>
        <w:t>1</w:t>
      </w:r>
      <w:r w:rsidR="0086556F" w:rsidRPr="00E6093C">
        <w:rPr>
          <w:rFonts w:ascii="Book Antiqua" w:eastAsia="Arial Unicode MS" w:hAnsi="Book Antiqua" w:cs="Times New Roman"/>
          <w:w w:val="105"/>
          <w:sz w:val="24"/>
          <w:szCs w:val="24"/>
        </w:rPr>
        <w:t>4</w:t>
      </w:r>
      <w:r w:rsidRPr="00E6093C">
        <w:rPr>
          <w:rFonts w:ascii="Book Antiqua" w:eastAsia="Arial Unicode MS" w:hAnsi="Book Antiqua" w:cs="Times New Roman"/>
          <w:w w:val="105"/>
          <w:sz w:val="24"/>
          <w:szCs w:val="24"/>
        </w:rPr>
        <w:t>.0</w:t>
      </w:r>
      <w:r w:rsidRPr="00E6093C">
        <w:rPr>
          <w:rFonts w:ascii="Book Antiqua" w:eastAsia="Arial Unicode MS" w:hAnsi="Book Antiqua" w:cs="Times New Roman"/>
          <w:w w:val="105"/>
          <w:sz w:val="24"/>
          <w:szCs w:val="24"/>
        </w:rPr>
        <w:tab/>
        <w:t>The</w:t>
      </w:r>
      <w:r w:rsidR="00834760"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detailed</w:t>
      </w:r>
      <w:r w:rsidR="00834760"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Qualifying</w:t>
      </w:r>
      <w:r w:rsidR="00834760"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Requirements</w:t>
      </w:r>
      <w:r w:rsidR="00834760"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(QR)</w:t>
      </w:r>
      <w:r w:rsidR="00834760"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are</w:t>
      </w:r>
      <w:r w:rsidR="00834760"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given</w:t>
      </w:r>
      <w:r w:rsidR="00834760"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in</w:t>
      </w:r>
      <w:r w:rsidR="00834760"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Section-III</w:t>
      </w:r>
      <w:r w:rsidR="00834760"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of</w:t>
      </w:r>
      <w:r w:rsidR="00834760"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the</w:t>
      </w:r>
      <w:r w:rsidR="00834760"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RfS.</w:t>
      </w:r>
    </w:p>
    <w:p w:rsidR="009D607C" w:rsidRPr="00E6093C" w:rsidRDefault="001F768A" w:rsidP="00FE255A">
      <w:pPr>
        <w:pStyle w:val="BodyText"/>
        <w:spacing w:after="60" w:line="276" w:lineRule="auto"/>
        <w:ind w:left="851" w:right="380" w:hanging="720"/>
        <w:jc w:val="both"/>
        <w:rPr>
          <w:rFonts w:ascii="Book Antiqua" w:eastAsia="Arial Unicode MS" w:hAnsi="Book Antiqua" w:cs="Times New Roman"/>
          <w:w w:val="105"/>
          <w:sz w:val="24"/>
          <w:szCs w:val="24"/>
        </w:rPr>
      </w:pPr>
      <w:r w:rsidRPr="00E6093C">
        <w:rPr>
          <w:rFonts w:ascii="Book Antiqua" w:eastAsia="Arial Unicode MS" w:hAnsi="Book Antiqua" w:cs="Times New Roman"/>
          <w:w w:val="105"/>
          <w:sz w:val="24"/>
          <w:szCs w:val="24"/>
        </w:rPr>
        <w:t>1</w:t>
      </w:r>
      <w:r w:rsidR="00692D72" w:rsidRPr="00E6093C">
        <w:rPr>
          <w:rFonts w:ascii="Book Antiqua" w:eastAsia="Arial Unicode MS" w:hAnsi="Book Antiqua" w:cs="Times New Roman"/>
          <w:w w:val="105"/>
          <w:sz w:val="24"/>
          <w:szCs w:val="24"/>
        </w:rPr>
        <w:t>6</w:t>
      </w:r>
      <w:r w:rsidRPr="00E6093C">
        <w:rPr>
          <w:rFonts w:ascii="Book Antiqua" w:eastAsia="Arial Unicode MS" w:hAnsi="Book Antiqua" w:cs="Times New Roman"/>
          <w:w w:val="105"/>
          <w:sz w:val="24"/>
          <w:szCs w:val="24"/>
        </w:rPr>
        <w:t>.0</w:t>
      </w:r>
      <w:r w:rsidRPr="00E6093C">
        <w:rPr>
          <w:rFonts w:ascii="Book Antiqua" w:eastAsia="Arial Unicode MS" w:hAnsi="Book Antiqua" w:cs="Times New Roman"/>
          <w:w w:val="105"/>
          <w:sz w:val="24"/>
          <w:szCs w:val="24"/>
        </w:rPr>
        <w:tab/>
      </w:r>
      <w:r w:rsidR="008739FA" w:rsidRPr="00E6093C">
        <w:rPr>
          <w:rFonts w:ascii="Book Antiqua" w:eastAsia="Arial Unicode MS" w:hAnsi="Book Antiqua" w:cs="Times New Roman"/>
          <w:w w:val="105"/>
          <w:sz w:val="24"/>
          <w:szCs w:val="24"/>
        </w:rPr>
        <w:t>CoPA</w:t>
      </w:r>
      <w:r w:rsidR="00834760"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shall</w:t>
      </w:r>
      <w:r w:rsidR="00834760"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conduct</w:t>
      </w:r>
      <w:r w:rsidR="00834760"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Reverse</w:t>
      </w:r>
      <w:r w:rsidR="00834760"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Auction,</w:t>
      </w:r>
      <w:r w:rsidR="00834760"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if</w:t>
      </w:r>
      <w:r w:rsidR="00834760"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required</w:t>
      </w:r>
      <w:r w:rsidR="00834760"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or</w:t>
      </w:r>
      <w:r w:rsidR="00834760"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as</w:t>
      </w:r>
      <w:r w:rsidR="00834760"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per</w:t>
      </w:r>
      <w:r w:rsidR="00834760"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provisions</w:t>
      </w:r>
      <w:r w:rsidR="00834760"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of</w:t>
      </w:r>
      <w:r w:rsidR="00834760"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RfS documents.</w:t>
      </w:r>
      <w:r w:rsidR="003E699F" w:rsidRPr="00E6093C">
        <w:rPr>
          <w:rFonts w:ascii="Book Antiqua" w:eastAsia="Arial Unicode MS" w:hAnsi="Book Antiqua" w:cs="Times New Roman"/>
          <w:w w:val="105"/>
          <w:sz w:val="24"/>
          <w:szCs w:val="24"/>
        </w:rPr>
        <w:t xml:space="preserve"> The </w:t>
      </w:r>
      <w:r w:rsidR="002F5142" w:rsidRPr="00E6093C">
        <w:rPr>
          <w:rFonts w:ascii="Book Antiqua" w:eastAsia="Arial Unicode MS" w:hAnsi="Book Antiqua" w:cs="Times New Roman"/>
          <w:w w:val="105"/>
          <w:sz w:val="24"/>
          <w:szCs w:val="24"/>
        </w:rPr>
        <w:t xml:space="preserve">decisions of </w:t>
      </w:r>
      <w:r w:rsidR="008739FA" w:rsidRPr="00E6093C">
        <w:rPr>
          <w:rFonts w:ascii="Book Antiqua" w:eastAsia="Arial Unicode MS" w:hAnsi="Book Antiqua" w:cs="Times New Roman"/>
          <w:w w:val="105"/>
          <w:sz w:val="24"/>
          <w:szCs w:val="24"/>
        </w:rPr>
        <w:t>CoPA</w:t>
      </w:r>
      <w:r w:rsidR="00834760" w:rsidRPr="00E6093C">
        <w:rPr>
          <w:rFonts w:ascii="Book Antiqua" w:eastAsia="Arial Unicode MS" w:hAnsi="Book Antiqua" w:cs="Times New Roman"/>
          <w:w w:val="105"/>
          <w:sz w:val="24"/>
          <w:szCs w:val="24"/>
        </w:rPr>
        <w:t xml:space="preserve"> </w:t>
      </w:r>
      <w:r w:rsidR="0086556F" w:rsidRPr="00E6093C">
        <w:rPr>
          <w:rFonts w:ascii="Book Antiqua" w:eastAsia="Arial Unicode MS" w:hAnsi="Book Antiqua" w:cs="Times New Roman"/>
          <w:w w:val="105"/>
          <w:sz w:val="24"/>
          <w:szCs w:val="24"/>
        </w:rPr>
        <w:t>will be</w:t>
      </w:r>
      <w:r w:rsidR="003E699F" w:rsidRPr="00E6093C">
        <w:rPr>
          <w:rFonts w:ascii="Book Antiqua" w:eastAsia="Arial Unicode MS" w:hAnsi="Book Antiqua" w:cs="Times New Roman"/>
          <w:w w:val="105"/>
          <w:sz w:val="24"/>
          <w:szCs w:val="24"/>
        </w:rPr>
        <w:t xml:space="preserve"> final in this regard and binding to all bidders.</w:t>
      </w:r>
    </w:p>
    <w:p w:rsidR="007D5485" w:rsidRDefault="009D607C" w:rsidP="00FE255A">
      <w:pPr>
        <w:pStyle w:val="ListParagraph"/>
        <w:spacing w:after="60" w:line="276" w:lineRule="auto"/>
        <w:ind w:left="851" w:right="380" w:hanging="720"/>
        <w:rPr>
          <w:rFonts w:ascii="Book Antiqua" w:hAnsi="Book Antiqua" w:cs="Times New Roman"/>
          <w:w w:val="105"/>
        </w:rPr>
      </w:pPr>
      <w:r w:rsidRPr="00E6093C">
        <w:rPr>
          <w:rFonts w:ascii="Book Antiqua" w:eastAsia="Arial Unicode MS" w:hAnsi="Book Antiqua" w:cs="Times New Roman"/>
          <w:w w:val="105"/>
          <w:sz w:val="24"/>
          <w:szCs w:val="24"/>
        </w:rPr>
        <w:t>1</w:t>
      </w:r>
      <w:r w:rsidR="00692D72" w:rsidRPr="00E6093C">
        <w:rPr>
          <w:rFonts w:ascii="Book Antiqua" w:eastAsia="Arial Unicode MS" w:hAnsi="Book Antiqua" w:cs="Times New Roman"/>
          <w:w w:val="105"/>
          <w:sz w:val="24"/>
          <w:szCs w:val="24"/>
        </w:rPr>
        <w:t>7</w:t>
      </w:r>
      <w:r w:rsidRPr="00E6093C">
        <w:rPr>
          <w:rFonts w:ascii="Book Antiqua" w:eastAsia="Arial Unicode MS" w:hAnsi="Book Antiqua" w:cs="Times New Roman"/>
          <w:w w:val="105"/>
          <w:sz w:val="24"/>
          <w:szCs w:val="24"/>
        </w:rPr>
        <w:t>.0</w:t>
      </w:r>
      <w:r w:rsidR="00647CA3" w:rsidRPr="00E6093C">
        <w:rPr>
          <w:rFonts w:ascii="Book Antiqua" w:eastAsia="Arial Unicode MS" w:hAnsi="Book Antiqua" w:cs="Times New Roman"/>
          <w:w w:val="105"/>
          <w:sz w:val="24"/>
          <w:szCs w:val="24"/>
        </w:rPr>
        <w:tab/>
      </w:r>
      <w:r w:rsidR="00473274" w:rsidRPr="00E6093C">
        <w:rPr>
          <w:rFonts w:ascii="Book Antiqua" w:hAnsi="Book Antiqua" w:cs="Times New Roman"/>
          <w:w w:val="105"/>
          <w:sz w:val="24"/>
          <w:szCs w:val="24"/>
        </w:rPr>
        <w:t>The bidder</w:t>
      </w:r>
      <w:r w:rsidR="006F4CB3" w:rsidRPr="00E6093C">
        <w:rPr>
          <w:rFonts w:ascii="Book Antiqua" w:hAnsi="Book Antiqua" w:cs="Times New Roman"/>
          <w:w w:val="105"/>
          <w:sz w:val="24"/>
          <w:szCs w:val="24"/>
        </w:rPr>
        <w:t>s</w:t>
      </w:r>
      <w:r w:rsidR="00473274" w:rsidRPr="00E6093C">
        <w:rPr>
          <w:rFonts w:ascii="Book Antiqua" w:hAnsi="Book Antiqua" w:cs="Times New Roman"/>
          <w:w w:val="105"/>
          <w:sz w:val="24"/>
          <w:szCs w:val="24"/>
        </w:rPr>
        <w:t xml:space="preserve"> ha</w:t>
      </w:r>
      <w:r w:rsidR="006F4CB3" w:rsidRPr="00E6093C">
        <w:rPr>
          <w:rFonts w:ascii="Book Antiqua" w:hAnsi="Book Antiqua" w:cs="Times New Roman"/>
          <w:w w:val="105"/>
          <w:sz w:val="24"/>
          <w:szCs w:val="24"/>
        </w:rPr>
        <w:t>ve</w:t>
      </w:r>
      <w:r w:rsidR="00473274" w:rsidRPr="00E6093C">
        <w:rPr>
          <w:rFonts w:ascii="Book Antiqua" w:hAnsi="Book Antiqua" w:cs="Times New Roman"/>
          <w:w w:val="105"/>
          <w:sz w:val="24"/>
          <w:szCs w:val="24"/>
        </w:rPr>
        <w:t xml:space="preserve"> to execute an “</w:t>
      </w:r>
      <w:r w:rsidR="006F4CB3" w:rsidRPr="00E6093C">
        <w:rPr>
          <w:rFonts w:ascii="Book Antiqua" w:hAnsi="Book Antiqua" w:cs="Times New Roman"/>
          <w:w w:val="105"/>
          <w:sz w:val="24"/>
          <w:szCs w:val="24"/>
        </w:rPr>
        <w:t>Integrity Pact”</w:t>
      </w:r>
      <w:r w:rsidR="00473274" w:rsidRPr="00E6093C">
        <w:rPr>
          <w:rFonts w:ascii="Book Antiqua" w:hAnsi="Book Antiqua" w:cs="Times New Roman"/>
          <w:w w:val="105"/>
          <w:sz w:val="24"/>
          <w:szCs w:val="24"/>
        </w:rPr>
        <w:t xml:space="preserve">(IP) as per the format </w:t>
      </w:r>
      <w:r w:rsidR="002F3F30" w:rsidRPr="00E6093C">
        <w:rPr>
          <w:rFonts w:ascii="Book Antiqua" w:hAnsi="Book Antiqua" w:cs="Times New Roman"/>
          <w:w w:val="105"/>
          <w:sz w:val="24"/>
          <w:szCs w:val="24"/>
        </w:rPr>
        <w:t>available</w:t>
      </w:r>
      <w:r w:rsidR="00727E22" w:rsidRPr="00E6093C">
        <w:rPr>
          <w:rFonts w:ascii="Book Antiqua" w:hAnsi="Book Antiqua" w:cs="Times New Roman"/>
          <w:w w:val="105"/>
          <w:sz w:val="24"/>
          <w:szCs w:val="24"/>
        </w:rPr>
        <w:t xml:space="preserve"> in the</w:t>
      </w:r>
      <w:r w:rsidR="00834760" w:rsidRPr="00E6093C">
        <w:rPr>
          <w:rFonts w:ascii="Book Antiqua" w:hAnsi="Book Antiqua" w:cs="Times New Roman"/>
          <w:w w:val="105"/>
          <w:sz w:val="24"/>
          <w:szCs w:val="24"/>
        </w:rPr>
        <w:t xml:space="preserve"> </w:t>
      </w:r>
      <w:r w:rsidR="002F3F30" w:rsidRPr="00E6093C">
        <w:rPr>
          <w:rFonts w:ascii="Book Antiqua" w:hAnsi="Book Antiqua" w:cs="Times New Roman"/>
          <w:w w:val="105"/>
          <w:sz w:val="24"/>
          <w:szCs w:val="24"/>
        </w:rPr>
        <w:t>CoPA’s</w:t>
      </w:r>
      <w:r w:rsidR="00834760" w:rsidRPr="00E6093C">
        <w:rPr>
          <w:rFonts w:ascii="Book Antiqua" w:hAnsi="Book Antiqua" w:cs="Times New Roman"/>
          <w:w w:val="105"/>
          <w:sz w:val="24"/>
          <w:szCs w:val="24"/>
        </w:rPr>
        <w:t xml:space="preserve"> </w:t>
      </w:r>
      <w:r w:rsidR="00727E22" w:rsidRPr="00E6093C">
        <w:rPr>
          <w:rFonts w:ascii="Book Antiqua" w:hAnsi="Book Antiqua" w:cs="Times New Roman"/>
          <w:w w:val="105"/>
          <w:sz w:val="24"/>
          <w:szCs w:val="24"/>
        </w:rPr>
        <w:t>website</w:t>
      </w:r>
      <w:r w:rsidR="00834760" w:rsidRPr="00E6093C">
        <w:rPr>
          <w:rFonts w:ascii="Book Antiqua" w:hAnsi="Book Antiqua" w:cs="Times New Roman"/>
          <w:w w:val="105"/>
          <w:sz w:val="24"/>
          <w:szCs w:val="24"/>
        </w:rPr>
        <w:t xml:space="preserve"> </w:t>
      </w:r>
      <w:hyperlink r:id="rId17" w:history="1">
        <w:r w:rsidR="00594FBD" w:rsidRPr="00E6093C">
          <w:rPr>
            <w:rStyle w:val="Hyperlink"/>
            <w:rFonts w:ascii="Book Antiqua" w:hAnsi="Book Antiqua" w:cs="Times New Roman"/>
            <w:color w:val="auto"/>
            <w:w w:val="105"/>
            <w:sz w:val="24"/>
            <w:szCs w:val="24"/>
          </w:rPr>
          <w:t>www.cochinport.gov.in</w:t>
        </w:r>
      </w:hyperlink>
      <w:r w:rsidR="005A37DD">
        <w:t>.</w:t>
      </w:r>
      <w:r w:rsidR="007D5485">
        <w:t xml:space="preserve"> </w:t>
      </w:r>
      <w:r w:rsidR="00473274" w:rsidRPr="00E6093C">
        <w:rPr>
          <w:rFonts w:ascii="Book Antiqua" w:hAnsi="Book Antiqua" w:cs="Times New Roman"/>
          <w:w w:val="105"/>
          <w:sz w:val="24"/>
          <w:szCs w:val="24"/>
        </w:rPr>
        <w:t xml:space="preserve">The Tenderer should sign and </w:t>
      </w:r>
      <w:r w:rsidR="0092447A" w:rsidRPr="00E6093C">
        <w:rPr>
          <w:rFonts w:ascii="Book Antiqua" w:hAnsi="Book Antiqua" w:cs="Times New Roman"/>
          <w:w w:val="105"/>
          <w:sz w:val="24"/>
          <w:szCs w:val="24"/>
        </w:rPr>
        <w:t>upload</w:t>
      </w:r>
      <w:r w:rsidR="00473274" w:rsidRPr="00E6093C">
        <w:rPr>
          <w:rFonts w:ascii="Book Antiqua" w:hAnsi="Book Antiqua" w:cs="Times New Roman"/>
          <w:w w:val="105"/>
          <w:sz w:val="24"/>
          <w:szCs w:val="24"/>
        </w:rPr>
        <w:t xml:space="preserve"> the “Integrity Pact” </w:t>
      </w:r>
      <w:r w:rsidR="0092447A" w:rsidRPr="00E6093C">
        <w:rPr>
          <w:rFonts w:ascii="Book Antiqua" w:hAnsi="Book Antiqua" w:cs="Times New Roman"/>
          <w:w w:val="105"/>
          <w:sz w:val="24"/>
          <w:szCs w:val="24"/>
        </w:rPr>
        <w:t xml:space="preserve">duly signed in all the pages </w:t>
      </w:r>
      <w:r w:rsidR="0092447A" w:rsidRPr="00E6093C">
        <w:rPr>
          <w:rFonts w:ascii="Book Antiqua" w:hAnsi="Book Antiqua" w:cs="Times New Roman"/>
          <w:w w:val="105"/>
          <w:sz w:val="24"/>
          <w:szCs w:val="24"/>
        </w:rPr>
        <w:lastRenderedPageBreak/>
        <w:t>duly affixing the firm’s seal.</w:t>
      </w:r>
      <w:r w:rsidR="0092447A" w:rsidRPr="00E6093C">
        <w:rPr>
          <w:rFonts w:ascii="Book Antiqua" w:hAnsi="Book Antiqua" w:cs="Times New Roman"/>
          <w:w w:val="105"/>
        </w:rPr>
        <w:t xml:space="preserve"> </w:t>
      </w:r>
    </w:p>
    <w:p w:rsidR="007D5485" w:rsidRDefault="007D5485" w:rsidP="00FE255A">
      <w:pPr>
        <w:pStyle w:val="ListParagraph"/>
        <w:spacing w:after="60" w:line="276" w:lineRule="auto"/>
        <w:ind w:left="851" w:right="380" w:hanging="720"/>
        <w:rPr>
          <w:rFonts w:ascii="Book Antiqua" w:hAnsi="Book Antiqua" w:cs="Times New Roman"/>
          <w:w w:val="105"/>
        </w:rPr>
      </w:pPr>
    </w:p>
    <w:p w:rsidR="00DB7385" w:rsidRDefault="00DB7385" w:rsidP="00FE255A">
      <w:pPr>
        <w:pStyle w:val="ListParagraph"/>
        <w:spacing w:after="60" w:line="276" w:lineRule="auto"/>
        <w:ind w:left="851" w:right="380" w:hanging="720"/>
        <w:rPr>
          <w:rFonts w:ascii="Book Antiqua" w:hAnsi="Book Antiqua" w:cs="Times New Roman"/>
          <w:w w:val="105"/>
        </w:rPr>
      </w:pPr>
    </w:p>
    <w:p w:rsidR="00F57DAA" w:rsidRPr="00E6093C" w:rsidRDefault="0092447A" w:rsidP="00FE255A">
      <w:pPr>
        <w:pStyle w:val="ListParagraph"/>
        <w:spacing w:after="60" w:line="276" w:lineRule="auto"/>
        <w:ind w:left="851" w:right="380" w:hanging="720"/>
        <w:rPr>
          <w:rFonts w:ascii="Book Antiqua" w:hAnsi="Book Antiqua"/>
          <w:sz w:val="34"/>
        </w:rPr>
      </w:pPr>
      <w:r w:rsidRPr="00E6093C">
        <w:rPr>
          <w:rFonts w:ascii="Book Antiqua" w:hAnsi="Book Antiqua" w:cs="Times New Roman"/>
          <w:w w:val="105"/>
        </w:rPr>
        <w:t xml:space="preserve">The </w:t>
      </w:r>
      <w:r w:rsidR="00F57DAA" w:rsidRPr="00E6093C">
        <w:rPr>
          <w:rFonts w:ascii="Book Antiqua" w:hAnsi="Book Antiqua"/>
        </w:rPr>
        <w:t xml:space="preserve">Independent External Monitors (IEM) </w:t>
      </w:r>
      <w:r w:rsidR="00834760" w:rsidRPr="00E6093C">
        <w:rPr>
          <w:rFonts w:ascii="Book Antiqua" w:hAnsi="Book Antiqua"/>
        </w:rPr>
        <w:t>for Cochin Port are as follows</w:t>
      </w:r>
      <w:r w:rsidRPr="00E6093C">
        <w:rPr>
          <w:rFonts w:ascii="Book Antiqua" w:hAnsi="Book Antiqua"/>
        </w:rPr>
        <w:t>:</w:t>
      </w:r>
    </w:p>
    <w:p w:rsidR="00F57DAA" w:rsidRPr="00E6093C" w:rsidRDefault="00F57DAA" w:rsidP="00647CA3">
      <w:pPr>
        <w:pStyle w:val="Default"/>
        <w:spacing w:line="276" w:lineRule="auto"/>
        <w:ind w:left="1276" w:hanging="425"/>
        <w:rPr>
          <w:rFonts w:ascii="Book Antiqua" w:hAnsi="Book Antiqua"/>
          <w:color w:val="auto"/>
        </w:rPr>
      </w:pPr>
      <w:r w:rsidRPr="00E6093C">
        <w:rPr>
          <w:rFonts w:ascii="Book Antiqua" w:hAnsi="Book Antiqua"/>
          <w:color w:val="auto"/>
        </w:rPr>
        <w:t xml:space="preserve">1) </w:t>
      </w:r>
      <w:r w:rsidR="00647CA3" w:rsidRPr="00E6093C">
        <w:rPr>
          <w:rFonts w:ascii="Book Antiqua" w:hAnsi="Book Antiqua"/>
          <w:color w:val="auto"/>
        </w:rPr>
        <w:tab/>
      </w:r>
      <w:r w:rsidRPr="00E6093C">
        <w:rPr>
          <w:rFonts w:ascii="Book Antiqua" w:hAnsi="Book Antiqua"/>
          <w:color w:val="auto"/>
        </w:rPr>
        <w:t xml:space="preserve">Shri. M J Joseph, ICAS (Rtd.) </w:t>
      </w:r>
    </w:p>
    <w:p w:rsidR="00F57DAA" w:rsidRPr="00E6093C" w:rsidRDefault="00F57DAA" w:rsidP="00647CA3">
      <w:pPr>
        <w:pStyle w:val="Default"/>
        <w:spacing w:line="276" w:lineRule="auto"/>
        <w:ind w:left="1276"/>
        <w:rPr>
          <w:rFonts w:ascii="Book Antiqua" w:hAnsi="Book Antiqua"/>
          <w:color w:val="auto"/>
        </w:rPr>
      </w:pPr>
      <w:r w:rsidRPr="00E6093C">
        <w:rPr>
          <w:rFonts w:ascii="Book Antiqua" w:hAnsi="Book Antiqua"/>
          <w:color w:val="auto"/>
        </w:rPr>
        <w:t xml:space="preserve">37, Da Costa Square </w:t>
      </w:r>
    </w:p>
    <w:p w:rsidR="00F57DAA" w:rsidRPr="00E6093C" w:rsidRDefault="00F57DAA" w:rsidP="00647CA3">
      <w:pPr>
        <w:pStyle w:val="Default"/>
        <w:spacing w:line="276" w:lineRule="auto"/>
        <w:ind w:left="1276"/>
        <w:rPr>
          <w:rFonts w:ascii="Book Antiqua" w:hAnsi="Book Antiqua"/>
          <w:color w:val="auto"/>
        </w:rPr>
      </w:pPr>
      <w:r w:rsidRPr="00E6093C">
        <w:rPr>
          <w:rFonts w:ascii="Book Antiqua" w:hAnsi="Book Antiqua"/>
          <w:color w:val="auto"/>
        </w:rPr>
        <w:t xml:space="preserve">3rd Cross, Cooke Town </w:t>
      </w:r>
    </w:p>
    <w:p w:rsidR="00F57DAA" w:rsidRPr="00E6093C" w:rsidRDefault="00F57DAA" w:rsidP="00647CA3">
      <w:pPr>
        <w:pStyle w:val="Default"/>
        <w:spacing w:line="276" w:lineRule="auto"/>
        <w:ind w:left="1276"/>
        <w:rPr>
          <w:rFonts w:ascii="Book Antiqua" w:hAnsi="Book Antiqua"/>
          <w:color w:val="auto"/>
        </w:rPr>
      </w:pPr>
      <w:r w:rsidRPr="00E6093C">
        <w:rPr>
          <w:rFonts w:ascii="Book Antiqua" w:hAnsi="Book Antiqua"/>
          <w:color w:val="auto"/>
        </w:rPr>
        <w:t xml:space="preserve">Bangalore – 560 084 </w:t>
      </w:r>
    </w:p>
    <w:p w:rsidR="00F57DAA" w:rsidRPr="00E6093C" w:rsidRDefault="00F57DAA" w:rsidP="00647CA3">
      <w:pPr>
        <w:pStyle w:val="Default"/>
        <w:spacing w:line="276" w:lineRule="auto"/>
        <w:ind w:left="1276"/>
        <w:rPr>
          <w:rFonts w:ascii="Book Antiqua" w:hAnsi="Book Antiqua"/>
          <w:color w:val="auto"/>
        </w:rPr>
      </w:pPr>
      <w:r w:rsidRPr="00E6093C">
        <w:rPr>
          <w:rFonts w:ascii="Book Antiqua" w:hAnsi="Book Antiqua"/>
          <w:color w:val="auto"/>
        </w:rPr>
        <w:t xml:space="preserve">Email: </w:t>
      </w:r>
      <w:r w:rsidR="00CA3E71">
        <w:rPr>
          <w:rFonts w:ascii="Book Antiqua" w:hAnsi="Book Antiqua"/>
          <w:color w:val="auto"/>
        </w:rPr>
        <w:t xml:space="preserve"> </w:t>
      </w:r>
      <w:hyperlink r:id="rId18" w:history="1">
        <w:r w:rsidR="00CA3E71" w:rsidRPr="00CA3B77">
          <w:rPr>
            <w:rStyle w:val="Hyperlink"/>
            <w:rFonts w:ascii="Times New Roman" w:eastAsiaTheme="minorHAnsi" w:hAnsi="Times New Roman" w:cs="Times New Roman"/>
            <w:sz w:val="23"/>
            <w:szCs w:val="23"/>
          </w:rPr>
          <w:t>joseph.iem@cochinport.gov.in</w:t>
        </w:r>
      </w:hyperlink>
    </w:p>
    <w:p w:rsidR="00F57DAA" w:rsidRPr="00E6093C" w:rsidRDefault="00F57DAA" w:rsidP="00647CA3">
      <w:pPr>
        <w:pStyle w:val="Default"/>
        <w:spacing w:line="276" w:lineRule="auto"/>
        <w:ind w:left="1276" w:hanging="425"/>
        <w:rPr>
          <w:rFonts w:ascii="Book Antiqua" w:hAnsi="Book Antiqua"/>
          <w:color w:val="auto"/>
        </w:rPr>
      </w:pPr>
      <w:r w:rsidRPr="00E6093C">
        <w:rPr>
          <w:rFonts w:ascii="Book Antiqua" w:hAnsi="Book Antiqua"/>
          <w:color w:val="auto"/>
        </w:rPr>
        <w:t xml:space="preserve">2) </w:t>
      </w:r>
      <w:r w:rsidR="00647CA3" w:rsidRPr="00E6093C">
        <w:rPr>
          <w:rFonts w:ascii="Book Antiqua" w:hAnsi="Book Antiqua"/>
          <w:color w:val="auto"/>
        </w:rPr>
        <w:tab/>
      </w:r>
      <w:r w:rsidRPr="00E6093C">
        <w:rPr>
          <w:rFonts w:ascii="Book Antiqua" w:hAnsi="Book Antiqua"/>
          <w:color w:val="auto"/>
        </w:rPr>
        <w:t xml:space="preserve">Shri. Punati Sridhar, IFoS( Retd) </w:t>
      </w:r>
    </w:p>
    <w:p w:rsidR="00F57DAA" w:rsidRPr="00E6093C" w:rsidRDefault="00F57DAA" w:rsidP="00647CA3">
      <w:pPr>
        <w:pStyle w:val="Default"/>
        <w:spacing w:line="276" w:lineRule="auto"/>
        <w:ind w:left="1276"/>
        <w:rPr>
          <w:rFonts w:ascii="Book Antiqua" w:hAnsi="Book Antiqua"/>
          <w:color w:val="auto"/>
        </w:rPr>
      </w:pPr>
      <w:r w:rsidRPr="00E6093C">
        <w:rPr>
          <w:rFonts w:ascii="Book Antiqua" w:hAnsi="Book Antiqua"/>
          <w:color w:val="auto"/>
        </w:rPr>
        <w:t xml:space="preserve">8C, Block -4, 14-C Cross, </w:t>
      </w:r>
    </w:p>
    <w:p w:rsidR="00F57DAA" w:rsidRPr="00E6093C" w:rsidRDefault="00F57DAA" w:rsidP="00FE255A">
      <w:pPr>
        <w:pStyle w:val="Default"/>
        <w:spacing w:after="60" w:line="276" w:lineRule="auto"/>
        <w:ind w:left="1276"/>
        <w:rPr>
          <w:rFonts w:ascii="Book Antiqua" w:hAnsi="Book Antiqua"/>
          <w:color w:val="auto"/>
        </w:rPr>
      </w:pPr>
      <w:r w:rsidRPr="00E6093C">
        <w:rPr>
          <w:rFonts w:ascii="Book Antiqua" w:hAnsi="Book Antiqua"/>
          <w:color w:val="auto"/>
        </w:rPr>
        <w:t xml:space="preserve">MCHS Colony, HSR 6th Sector, </w:t>
      </w:r>
    </w:p>
    <w:p w:rsidR="00F57DAA" w:rsidRPr="00E6093C" w:rsidRDefault="00F57DAA" w:rsidP="00FE255A">
      <w:pPr>
        <w:pStyle w:val="Default"/>
        <w:spacing w:after="60" w:line="276" w:lineRule="auto"/>
        <w:ind w:left="1276"/>
        <w:rPr>
          <w:rFonts w:ascii="Book Antiqua" w:hAnsi="Book Antiqua"/>
          <w:color w:val="auto"/>
        </w:rPr>
      </w:pPr>
      <w:r w:rsidRPr="00E6093C">
        <w:rPr>
          <w:rFonts w:ascii="Book Antiqua" w:hAnsi="Book Antiqua"/>
          <w:color w:val="auto"/>
        </w:rPr>
        <w:t xml:space="preserve">Bangalore -560102 </w:t>
      </w:r>
    </w:p>
    <w:p w:rsidR="00F57DAA" w:rsidRPr="00E6093C" w:rsidRDefault="00F57DAA" w:rsidP="00FE255A">
      <w:pPr>
        <w:pStyle w:val="Default"/>
        <w:spacing w:after="60" w:line="276" w:lineRule="auto"/>
        <w:ind w:left="1276"/>
        <w:rPr>
          <w:rFonts w:ascii="Book Antiqua" w:hAnsi="Book Antiqua"/>
          <w:color w:val="auto"/>
        </w:rPr>
      </w:pPr>
      <w:r w:rsidRPr="00E6093C">
        <w:rPr>
          <w:rFonts w:ascii="Book Antiqua" w:hAnsi="Book Antiqua"/>
          <w:color w:val="auto"/>
        </w:rPr>
        <w:t xml:space="preserve">Email ID : </w:t>
      </w:r>
      <w:r w:rsidR="00C067A7">
        <w:rPr>
          <w:rFonts w:ascii="Times New Roman" w:eastAsiaTheme="minorHAnsi" w:hAnsi="Times New Roman" w:cs="Times New Roman"/>
          <w:sz w:val="23"/>
          <w:szCs w:val="23"/>
        </w:rPr>
        <w:t>sridhar.iem@ cochinport.gov.i</w:t>
      </w:r>
      <w:r w:rsidR="00CA3E71">
        <w:rPr>
          <w:rFonts w:ascii="Times New Roman" w:eastAsiaTheme="minorHAnsi" w:hAnsi="Times New Roman" w:cs="Times New Roman"/>
          <w:sz w:val="23"/>
          <w:szCs w:val="23"/>
        </w:rPr>
        <w:t xml:space="preserve">n </w:t>
      </w:r>
    </w:p>
    <w:p w:rsidR="00F57DAA" w:rsidRPr="00E6093C" w:rsidRDefault="00692D72" w:rsidP="00FE255A">
      <w:pPr>
        <w:pStyle w:val="Default"/>
        <w:spacing w:line="276" w:lineRule="auto"/>
        <w:ind w:left="851" w:right="425" w:hanging="709"/>
        <w:jc w:val="both"/>
        <w:rPr>
          <w:rFonts w:ascii="Book Antiqua" w:hAnsi="Book Antiqua"/>
          <w:color w:val="auto"/>
        </w:rPr>
      </w:pPr>
      <w:r w:rsidRPr="00E6093C">
        <w:rPr>
          <w:rFonts w:ascii="Book Antiqua" w:hAnsi="Book Antiqua"/>
          <w:bCs/>
          <w:color w:val="auto"/>
        </w:rPr>
        <w:t>18</w:t>
      </w:r>
      <w:r w:rsidR="00647CA3" w:rsidRPr="00E6093C">
        <w:rPr>
          <w:rFonts w:ascii="Book Antiqua" w:hAnsi="Book Antiqua"/>
          <w:bCs/>
          <w:color w:val="auto"/>
        </w:rPr>
        <w:t>.0</w:t>
      </w:r>
      <w:r w:rsidR="00647CA3" w:rsidRPr="00E6093C">
        <w:rPr>
          <w:rFonts w:ascii="Book Antiqua" w:hAnsi="Book Antiqua"/>
          <w:b/>
          <w:bCs/>
          <w:color w:val="auto"/>
        </w:rPr>
        <w:tab/>
      </w:r>
      <w:r w:rsidR="00F57DAA" w:rsidRPr="00E6093C">
        <w:rPr>
          <w:rFonts w:ascii="Book Antiqua" w:hAnsi="Book Antiqua"/>
          <w:color w:val="auto"/>
        </w:rPr>
        <w:t>The bidder should not have been blacklisted or debarred by any Central/ State Government</w:t>
      </w:r>
      <w:r w:rsidR="00EB4A24">
        <w:rPr>
          <w:rFonts w:ascii="Book Antiqua" w:hAnsi="Book Antiqua"/>
          <w:color w:val="auto"/>
        </w:rPr>
        <w:t xml:space="preserve"> </w:t>
      </w:r>
      <w:r w:rsidR="00F57DAA" w:rsidRPr="00E6093C">
        <w:rPr>
          <w:rFonts w:ascii="Book Antiqua" w:hAnsi="Book Antiqua"/>
          <w:color w:val="auto"/>
        </w:rPr>
        <w:t>Agency of Central</w:t>
      </w:r>
      <w:r w:rsidR="00EB4A24">
        <w:rPr>
          <w:rFonts w:ascii="Book Antiqua" w:hAnsi="Book Antiqua"/>
          <w:color w:val="auto"/>
        </w:rPr>
        <w:t>/</w:t>
      </w:r>
      <w:r w:rsidR="00F57DAA" w:rsidRPr="00E6093C">
        <w:rPr>
          <w:rFonts w:ascii="Book Antiqua" w:hAnsi="Book Antiqua"/>
          <w:color w:val="auto"/>
        </w:rPr>
        <w:t>State Government</w:t>
      </w:r>
      <w:r w:rsidR="00EB4A24">
        <w:rPr>
          <w:rFonts w:ascii="Book Antiqua" w:hAnsi="Book Antiqua"/>
          <w:color w:val="auto"/>
        </w:rPr>
        <w:t>/</w:t>
      </w:r>
      <w:r w:rsidR="00F57DAA" w:rsidRPr="00E6093C">
        <w:rPr>
          <w:rFonts w:ascii="Book Antiqua" w:hAnsi="Book Antiqua"/>
          <w:color w:val="auto"/>
        </w:rPr>
        <w:t xml:space="preserve">Public Sector Undertaking/ Regulatory Authority of India at the time of submission of this bid. </w:t>
      </w:r>
    </w:p>
    <w:p w:rsidR="001A11B3" w:rsidRPr="00E6093C" w:rsidRDefault="00692D72" w:rsidP="00FE255A">
      <w:pPr>
        <w:pStyle w:val="Heading4"/>
        <w:spacing w:line="276" w:lineRule="auto"/>
        <w:ind w:left="851" w:right="380" w:hanging="720"/>
        <w:jc w:val="both"/>
        <w:rPr>
          <w:rFonts w:ascii="Book Antiqua" w:eastAsia="Arial Unicode MS" w:hAnsi="Book Antiqua" w:cs="Times New Roman"/>
          <w:b w:val="0"/>
          <w:i w:val="0"/>
          <w:w w:val="105"/>
          <w:sz w:val="24"/>
          <w:szCs w:val="24"/>
        </w:rPr>
      </w:pPr>
      <w:r w:rsidRPr="00E6093C">
        <w:rPr>
          <w:rFonts w:ascii="Book Antiqua" w:eastAsia="Arial Unicode MS" w:hAnsi="Book Antiqua" w:cs="Times New Roman"/>
          <w:b w:val="0"/>
          <w:i w:val="0"/>
          <w:w w:val="105"/>
          <w:sz w:val="24"/>
          <w:szCs w:val="24"/>
        </w:rPr>
        <w:t>19</w:t>
      </w:r>
      <w:r w:rsidR="001F768A" w:rsidRPr="00E6093C">
        <w:rPr>
          <w:rFonts w:ascii="Book Antiqua" w:eastAsia="Arial Unicode MS" w:hAnsi="Book Antiqua" w:cs="Times New Roman"/>
          <w:b w:val="0"/>
          <w:i w:val="0"/>
          <w:w w:val="105"/>
          <w:sz w:val="24"/>
          <w:szCs w:val="24"/>
        </w:rPr>
        <w:t>.0</w:t>
      </w:r>
      <w:r w:rsidR="001F768A" w:rsidRPr="00E6093C">
        <w:rPr>
          <w:rFonts w:ascii="Book Antiqua" w:eastAsia="Arial Unicode MS" w:hAnsi="Book Antiqua" w:cs="Times New Roman"/>
          <w:b w:val="0"/>
          <w:i w:val="0"/>
          <w:w w:val="105"/>
          <w:sz w:val="24"/>
          <w:szCs w:val="24"/>
        </w:rPr>
        <w:tab/>
      </w:r>
      <w:r w:rsidR="008739FA" w:rsidRPr="00E6093C">
        <w:rPr>
          <w:rFonts w:ascii="Book Antiqua" w:eastAsia="Arial Unicode MS" w:hAnsi="Book Antiqua" w:cs="Times New Roman"/>
          <w:b w:val="0"/>
          <w:i w:val="0"/>
          <w:w w:val="105"/>
          <w:sz w:val="24"/>
          <w:szCs w:val="24"/>
        </w:rPr>
        <w:t>CoPA</w:t>
      </w:r>
      <w:r w:rsidR="001F768A" w:rsidRPr="00E6093C">
        <w:rPr>
          <w:rFonts w:ascii="Book Antiqua" w:eastAsia="Arial Unicode MS" w:hAnsi="Book Antiqua" w:cs="Times New Roman"/>
          <w:b w:val="0"/>
          <w:i w:val="0"/>
          <w:w w:val="105"/>
          <w:sz w:val="24"/>
          <w:szCs w:val="24"/>
        </w:rPr>
        <w:t xml:space="preserve"> reserves the right to cancel/ withdraw this invitation for bids without assigning</w:t>
      </w:r>
      <w:r w:rsidR="00EB4A24">
        <w:rPr>
          <w:rFonts w:ascii="Book Antiqua" w:eastAsia="Arial Unicode MS" w:hAnsi="Book Antiqua" w:cs="Times New Roman"/>
          <w:b w:val="0"/>
          <w:i w:val="0"/>
          <w:w w:val="105"/>
          <w:sz w:val="24"/>
          <w:szCs w:val="24"/>
        </w:rPr>
        <w:t xml:space="preserve"> </w:t>
      </w:r>
      <w:r w:rsidR="001F768A" w:rsidRPr="00E6093C">
        <w:rPr>
          <w:rFonts w:ascii="Book Antiqua" w:eastAsia="Arial Unicode MS" w:hAnsi="Book Antiqua" w:cs="Times New Roman"/>
          <w:b w:val="0"/>
          <w:i w:val="0"/>
          <w:w w:val="105"/>
          <w:sz w:val="24"/>
          <w:szCs w:val="24"/>
        </w:rPr>
        <w:t>any</w:t>
      </w:r>
      <w:r w:rsidR="00EB4A24">
        <w:rPr>
          <w:rFonts w:ascii="Book Antiqua" w:eastAsia="Arial Unicode MS" w:hAnsi="Book Antiqua" w:cs="Times New Roman"/>
          <w:b w:val="0"/>
          <w:i w:val="0"/>
          <w:w w:val="105"/>
          <w:sz w:val="24"/>
          <w:szCs w:val="24"/>
        </w:rPr>
        <w:t xml:space="preserve"> </w:t>
      </w:r>
      <w:r w:rsidR="001F768A" w:rsidRPr="00E6093C">
        <w:rPr>
          <w:rFonts w:ascii="Book Antiqua" w:eastAsia="Arial Unicode MS" w:hAnsi="Book Antiqua" w:cs="Times New Roman"/>
          <w:b w:val="0"/>
          <w:i w:val="0"/>
          <w:w w:val="105"/>
          <w:sz w:val="24"/>
          <w:szCs w:val="24"/>
        </w:rPr>
        <w:t>reason</w:t>
      </w:r>
      <w:r w:rsidR="00EB4A24">
        <w:rPr>
          <w:rFonts w:ascii="Book Antiqua" w:eastAsia="Arial Unicode MS" w:hAnsi="Book Antiqua" w:cs="Times New Roman"/>
          <w:b w:val="0"/>
          <w:i w:val="0"/>
          <w:w w:val="105"/>
          <w:sz w:val="24"/>
          <w:szCs w:val="24"/>
        </w:rPr>
        <w:t xml:space="preserve"> </w:t>
      </w:r>
      <w:r w:rsidR="001F768A" w:rsidRPr="00E6093C">
        <w:rPr>
          <w:rFonts w:ascii="Book Antiqua" w:eastAsia="Arial Unicode MS" w:hAnsi="Book Antiqua" w:cs="Times New Roman"/>
          <w:b w:val="0"/>
          <w:i w:val="0"/>
          <w:spacing w:val="-3"/>
          <w:w w:val="105"/>
          <w:sz w:val="24"/>
          <w:szCs w:val="24"/>
        </w:rPr>
        <w:t>and</w:t>
      </w:r>
      <w:r w:rsidR="00EB4A24">
        <w:rPr>
          <w:rFonts w:ascii="Book Antiqua" w:eastAsia="Arial Unicode MS" w:hAnsi="Book Antiqua" w:cs="Times New Roman"/>
          <w:b w:val="0"/>
          <w:i w:val="0"/>
          <w:spacing w:val="-3"/>
          <w:w w:val="105"/>
          <w:sz w:val="24"/>
          <w:szCs w:val="24"/>
        </w:rPr>
        <w:t xml:space="preserve"> </w:t>
      </w:r>
      <w:r w:rsidR="001F768A" w:rsidRPr="00E6093C">
        <w:rPr>
          <w:rFonts w:ascii="Book Antiqua" w:eastAsia="Arial Unicode MS" w:hAnsi="Book Antiqua" w:cs="Times New Roman"/>
          <w:b w:val="0"/>
          <w:i w:val="0"/>
          <w:w w:val="105"/>
          <w:sz w:val="24"/>
          <w:szCs w:val="24"/>
        </w:rPr>
        <w:t>shall</w:t>
      </w:r>
      <w:r w:rsidR="00341D88" w:rsidRPr="00E6093C">
        <w:rPr>
          <w:rFonts w:ascii="Book Antiqua" w:eastAsia="Arial Unicode MS" w:hAnsi="Book Antiqua" w:cs="Times New Roman"/>
          <w:b w:val="0"/>
          <w:i w:val="0"/>
          <w:w w:val="105"/>
          <w:sz w:val="24"/>
          <w:szCs w:val="24"/>
        </w:rPr>
        <w:t xml:space="preserve"> have no liability </w:t>
      </w:r>
      <w:r w:rsidR="001F768A" w:rsidRPr="00E6093C">
        <w:rPr>
          <w:rFonts w:ascii="Book Antiqua" w:eastAsia="Arial Unicode MS" w:hAnsi="Book Antiqua" w:cs="Times New Roman"/>
          <w:b w:val="0"/>
          <w:i w:val="0"/>
          <w:w w:val="105"/>
          <w:sz w:val="24"/>
          <w:szCs w:val="24"/>
        </w:rPr>
        <w:t>whatsoever</w:t>
      </w:r>
      <w:r w:rsidR="00EB4A24">
        <w:rPr>
          <w:rFonts w:ascii="Book Antiqua" w:eastAsia="Arial Unicode MS" w:hAnsi="Book Antiqua" w:cs="Times New Roman"/>
          <w:b w:val="0"/>
          <w:i w:val="0"/>
          <w:w w:val="105"/>
          <w:sz w:val="24"/>
          <w:szCs w:val="24"/>
        </w:rPr>
        <w:t xml:space="preserve"> </w:t>
      </w:r>
      <w:r w:rsidR="001F768A" w:rsidRPr="00E6093C">
        <w:rPr>
          <w:rFonts w:ascii="Book Antiqua" w:eastAsia="Arial Unicode MS" w:hAnsi="Book Antiqua" w:cs="Times New Roman"/>
          <w:b w:val="0"/>
          <w:i w:val="0"/>
          <w:w w:val="105"/>
          <w:sz w:val="24"/>
          <w:szCs w:val="24"/>
        </w:rPr>
        <w:t>consequent</w:t>
      </w:r>
      <w:r w:rsidR="00EB4A24">
        <w:rPr>
          <w:rFonts w:ascii="Book Antiqua" w:eastAsia="Arial Unicode MS" w:hAnsi="Book Antiqua" w:cs="Times New Roman"/>
          <w:b w:val="0"/>
          <w:i w:val="0"/>
          <w:w w:val="105"/>
          <w:sz w:val="24"/>
          <w:szCs w:val="24"/>
        </w:rPr>
        <w:t xml:space="preserve"> u</w:t>
      </w:r>
      <w:r w:rsidR="001F768A" w:rsidRPr="00E6093C">
        <w:rPr>
          <w:rFonts w:ascii="Book Antiqua" w:eastAsia="Arial Unicode MS" w:hAnsi="Book Antiqua" w:cs="Times New Roman"/>
          <w:b w:val="0"/>
          <w:i w:val="0"/>
          <w:w w:val="105"/>
          <w:sz w:val="24"/>
          <w:szCs w:val="24"/>
        </w:rPr>
        <w:t>pon such a</w:t>
      </w:r>
      <w:r w:rsidR="00EB4A24">
        <w:rPr>
          <w:rFonts w:ascii="Book Antiqua" w:eastAsia="Arial Unicode MS" w:hAnsi="Book Antiqua" w:cs="Times New Roman"/>
          <w:b w:val="0"/>
          <w:i w:val="0"/>
          <w:w w:val="105"/>
          <w:sz w:val="24"/>
          <w:szCs w:val="24"/>
        </w:rPr>
        <w:t xml:space="preserve"> </w:t>
      </w:r>
      <w:r w:rsidR="001F768A" w:rsidRPr="00E6093C">
        <w:rPr>
          <w:rFonts w:ascii="Book Antiqua" w:eastAsia="Arial Unicode MS" w:hAnsi="Book Antiqua" w:cs="Times New Roman"/>
          <w:b w:val="0"/>
          <w:i w:val="0"/>
          <w:w w:val="105"/>
          <w:sz w:val="24"/>
          <w:szCs w:val="24"/>
        </w:rPr>
        <w:t>decision.</w:t>
      </w:r>
    </w:p>
    <w:p w:rsidR="005836FB" w:rsidRPr="005A37DD" w:rsidRDefault="005836FB" w:rsidP="00FE255A">
      <w:pPr>
        <w:pStyle w:val="Heading4"/>
        <w:spacing w:line="276" w:lineRule="auto"/>
        <w:ind w:left="851" w:right="380" w:hanging="720"/>
        <w:jc w:val="both"/>
        <w:rPr>
          <w:rFonts w:ascii="Book Antiqua" w:eastAsia="Arial Unicode MS" w:hAnsi="Book Antiqua" w:cs="Times New Roman"/>
          <w:b w:val="0"/>
          <w:i w:val="0"/>
          <w:w w:val="105"/>
          <w:sz w:val="24"/>
          <w:szCs w:val="24"/>
        </w:rPr>
      </w:pPr>
      <w:r w:rsidRPr="00E6093C">
        <w:rPr>
          <w:rFonts w:ascii="Book Antiqua" w:eastAsia="Arial Unicode MS" w:hAnsi="Book Antiqua" w:cs="Times New Roman"/>
          <w:b w:val="0"/>
          <w:i w:val="0"/>
          <w:w w:val="105"/>
          <w:sz w:val="24"/>
          <w:szCs w:val="24"/>
        </w:rPr>
        <w:t>2</w:t>
      </w:r>
      <w:r w:rsidR="00692D72" w:rsidRPr="00E6093C">
        <w:rPr>
          <w:rFonts w:ascii="Book Antiqua" w:eastAsia="Arial Unicode MS" w:hAnsi="Book Antiqua" w:cs="Times New Roman"/>
          <w:b w:val="0"/>
          <w:i w:val="0"/>
          <w:w w:val="105"/>
          <w:sz w:val="24"/>
          <w:szCs w:val="24"/>
        </w:rPr>
        <w:t>0</w:t>
      </w:r>
      <w:r w:rsidRPr="00E6093C">
        <w:rPr>
          <w:rFonts w:ascii="Book Antiqua" w:eastAsia="Arial Unicode MS" w:hAnsi="Book Antiqua" w:cs="Times New Roman"/>
          <w:b w:val="0"/>
          <w:i w:val="0"/>
          <w:w w:val="105"/>
          <w:sz w:val="24"/>
          <w:szCs w:val="24"/>
        </w:rPr>
        <w:t>.0</w:t>
      </w:r>
      <w:r w:rsidRPr="00E6093C">
        <w:rPr>
          <w:rFonts w:ascii="Book Antiqua" w:eastAsia="Arial Unicode MS" w:hAnsi="Book Antiqua" w:cs="Times New Roman"/>
          <w:b w:val="0"/>
          <w:i w:val="0"/>
          <w:w w:val="105"/>
          <w:sz w:val="24"/>
          <w:szCs w:val="24"/>
        </w:rPr>
        <w:tab/>
        <w:t>Electric</w:t>
      </w:r>
      <w:r w:rsidR="0032348F" w:rsidRPr="00E6093C">
        <w:rPr>
          <w:rFonts w:ascii="Book Antiqua" w:eastAsia="Arial Unicode MS" w:hAnsi="Book Antiqua" w:cs="Times New Roman"/>
          <w:b w:val="0"/>
          <w:i w:val="0"/>
          <w:w w:val="105"/>
          <w:sz w:val="24"/>
          <w:szCs w:val="24"/>
        </w:rPr>
        <w:t>al works should be carried out</w:t>
      </w:r>
      <w:r w:rsidRPr="00E6093C">
        <w:rPr>
          <w:rFonts w:ascii="Book Antiqua" w:eastAsia="Arial Unicode MS" w:hAnsi="Book Antiqua" w:cs="Times New Roman"/>
          <w:b w:val="0"/>
          <w:i w:val="0"/>
          <w:w w:val="105"/>
          <w:sz w:val="24"/>
          <w:szCs w:val="24"/>
        </w:rPr>
        <w:t xml:space="preserve"> through a licensed </w:t>
      </w:r>
      <w:r w:rsidR="00CF44F2" w:rsidRPr="00E6093C">
        <w:rPr>
          <w:rFonts w:ascii="Book Antiqua" w:eastAsia="Arial Unicode MS" w:hAnsi="Book Antiqua" w:cs="Times New Roman"/>
          <w:b w:val="0"/>
          <w:i w:val="0"/>
          <w:w w:val="105"/>
          <w:sz w:val="24"/>
          <w:szCs w:val="24"/>
        </w:rPr>
        <w:t xml:space="preserve">Electrical </w:t>
      </w:r>
      <w:r w:rsidRPr="00E6093C">
        <w:rPr>
          <w:rFonts w:ascii="Book Antiqua" w:eastAsia="Arial Unicode MS" w:hAnsi="Book Antiqua" w:cs="Times New Roman"/>
          <w:b w:val="0"/>
          <w:i w:val="0"/>
          <w:w w:val="105"/>
          <w:sz w:val="24"/>
          <w:szCs w:val="24"/>
        </w:rPr>
        <w:t xml:space="preserve">contractor since clearance </w:t>
      </w:r>
      <w:r w:rsidRPr="005A37DD">
        <w:rPr>
          <w:rFonts w:ascii="Book Antiqua" w:eastAsia="Arial Unicode MS" w:hAnsi="Book Antiqua" w:cs="Times New Roman"/>
          <w:b w:val="0"/>
          <w:i w:val="0"/>
          <w:w w:val="105"/>
          <w:sz w:val="24"/>
          <w:szCs w:val="24"/>
        </w:rPr>
        <w:t xml:space="preserve">has to be obtained from the Central Electricity Authority (CEA).  The </w:t>
      </w:r>
      <w:r w:rsidR="00B134CC" w:rsidRPr="005A37DD">
        <w:rPr>
          <w:rFonts w:ascii="Book Antiqua" w:eastAsia="Arial Unicode MS" w:hAnsi="Book Antiqua" w:cs="Times New Roman"/>
          <w:b w:val="0"/>
          <w:i w:val="0"/>
          <w:w w:val="105"/>
          <w:sz w:val="24"/>
          <w:szCs w:val="24"/>
        </w:rPr>
        <w:t>Electrical contractor</w:t>
      </w:r>
      <w:r w:rsidR="00A37A55" w:rsidRPr="005A37DD">
        <w:rPr>
          <w:rFonts w:ascii="Book Antiqua" w:eastAsia="Arial Unicode MS" w:hAnsi="Book Antiqua" w:cs="Times New Roman"/>
          <w:b w:val="0"/>
          <w:i w:val="0"/>
          <w:w w:val="105"/>
          <w:sz w:val="24"/>
          <w:szCs w:val="24"/>
        </w:rPr>
        <w:t xml:space="preserve"> engaged by the SPD </w:t>
      </w:r>
      <w:r w:rsidRPr="005A37DD">
        <w:rPr>
          <w:rFonts w:ascii="Book Antiqua" w:eastAsia="Arial Unicode MS" w:hAnsi="Book Antiqua" w:cs="Times New Roman"/>
          <w:b w:val="0"/>
          <w:i w:val="0"/>
          <w:w w:val="105"/>
          <w:sz w:val="24"/>
          <w:szCs w:val="24"/>
        </w:rPr>
        <w:t xml:space="preserve">shall hold valid “A-Class” license.  A copy of the license shall be submitted along with tender </w:t>
      </w:r>
      <w:r w:rsidR="009C1459" w:rsidRPr="005A37DD">
        <w:rPr>
          <w:rFonts w:ascii="Book Antiqua" w:eastAsia="Arial Unicode MS" w:hAnsi="Book Antiqua" w:cs="Times New Roman"/>
          <w:b w:val="0"/>
          <w:i w:val="0"/>
          <w:w w:val="105"/>
          <w:sz w:val="24"/>
          <w:szCs w:val="24"/>
        </w:rPr>
        <w:t>or furnish an undertaking that the SPD shall</w:t>
      </w:r>
      <w:r w:rsidRPr="005A37DD">
        <w:rPr>
          <w:rFonts w:ascii="Book Antiqua" w:eastAsia="Arial Unicode MS" w:hAnsi="Book Antiqua" w:cs="Times New Roman"/>
          <w:b w:val="0"/>
          <w:i w:val="0"/>
          <w:w w:val="105"/>
          <w:sz w:val="24"/>
          <w:szCs w:val="24"/>
        </w:rPr>
        <w:t xml:space="preserve"> tie-up with a contractor having A class</w:t>
      </w:r>
      <w:r w:rsidR="00CF44F2" w:rsidRPr="005A37DD">
        <w:rPr>
          <w:rFonts w:ascii="Book Antiqua" w:eastAsia="Arial Unicode MS" w:hAnsi="Book Antiqua" w:cs="Times New Roman"/>
          <w:b w:val="0"/>
          <w:i w:val="0"/>
          <w:w w:val="105"/>
          <w:sz w:val="24"/>
          <w:szCs w:val="24"/>
        </w:rPr>
        <w:t xml:space="preserve"> Electrical </w:t>
      </w:r>
      <w:r w:rsidRPr="005A37DD">
        <w:rPr>
          <w:rFonts w:ascii="Book Antiqua" w:eastAsia="Arial Unicode MS" w:hAnsi="Book Antiqua" w:cs="Times New Roman"/>
          <w:b w:val="0"/>
          <w:i w:val="0"/>
          <w:w w:val="105"/>
          <w:sz w:val="24"/>
          <w:szCs w:val="24"/>
        </w:rPr>
        <w:t>license in</w:t>
      </w:r>
      <w:r w:rsidR="00CF44F2" w:rsidRPr="005A37DD">
        <w:rPr>
          <w:rFonts w:ascii="Book Antiqua" w:eastAsia="Arial Unicode MS" w:hAnsi="Book Antiqua" w:cs="Times New Roman"/>
          <w:b w:val="0"/>
          <w:i w:val="0"/>
          <w:w w:val="105"/>
          <w:sz w:val="24"/>
          <w:szCs w:val="24"/>
        </w:rPr>
        <w:t xml:space="preserve"> </w:t>
      </w:r>
      <w:r w:rsidR="009C1459" w:rsidRPr="005A37DD">
        <w:rPr>
          <w:rFonts w:ascii="Book Antiqua" w:eastAsia="Arial Unicode MS" w:hAnsi="Book Antiqua" w:cs="Times New Roman"/>
          <w:b w:val="0"/>
          <w:i w:val="0"/>
          <w:w w:val="105"/>
          <w:sz w:val="24"/>
          <w:szCs w:val="24"/>
        </w:rPr>
        <w:t xml:space="preserve">the </w:t>
      </w:r>
      <w:r w:rsidRPr="005A37DD">
        <w:rPr>
          <w:rFonts w:ascii="Book Antiqua" w:eastAsia="Arial Unicode MS" w:hAnsi="Book Antiqua" w:cs="Times New Roman"/>
          <w:b w:val="0"/>
          <w:i w:val="0"/>
          <w:w w:val="105"/>
          <w:sz w:val="24"/>
          <w:szCs w:val="24"/>
        </w:rPr>
        <w:t>case of award contract.</w:t>
      </w:r>
    </w:p>
    <w:p w:rsidR="005836FB" w:rsidRPr="005A37DD" w:rsidRDefault="005836FB" w:rsidP="00FE255A">
      <w:pPr>
        <w:pStyle w:val="Heading4"/>
        <w:spacing w:line="276" w:lineRule="auto"/>
        <w:ind w:left="851" w:right="380" w:hanging="720"/>
        <w:jc w:val="both"/>
        <w:rPr>
          <w:rFonts w:ascii="Book Antiqua" w:eastAsia="Arial Unicode MS" w:hAnsi="Book Antiqua" w:cs="Times New Roman"/>
          <w:b w:val="0"/>
          <w:i w:val="0"/>
          <w:w w:val="105"/>
          <w:sz w:val="24"/>
          <w:szCs w:val="24"/>
        </w:rPr>
      </w:pPr>
      <w:r w:rsidRPr="005A37DD">
        <w:rPr>
          <w:rFonts w:ascii="Book Antiqua" w:eastAsia="Arial Unicode MS" w:hAnsi="Book Antiqua" w:cs="Times New Roman"/>
          <w:b w:val="0"/>
          <w:i w:val="0"/>
          <w:w w:val="105"/>
          <w:sz w:val="24"/>
          <w:szCs w:val="24"/>
        </w:rPr>
        <w:t>2</w:t>
      </w:r>
      <w:r w:rsidR="00692D72" w:rsidRPr="005A37DD">
        <w:rPr>
          <w:rFonts w:ascii="Book Antiqua" w:eastAsia="Arial Unicode MS" w:hAnsi="Book Antiqua" w:cs="Times New Roman"/>
          <w:b w:val="0"/>
          <w:i w:val="0"/>
          <w:w w:val="105"/>
          <w:sz w:val="24"/>
          <w:szCs w:val="24"/>
        </w:rPr>
        <w:t>2</w:t>
      </w:r>
      <w:r w:rsidRPr="005A37DD">
        <w:rPr>
          <w:rFonts w:ascii="Book Antiqua" w:eastAsia="Arial Unicode MS" w:hAnsi="Book Antiqua" w:cs="Times New Roman"/>
          <w:b w:val="0"/>
          <w:i w:val="0"/>
          <w:w w:val="105"/>
          <w:sz w:val="24"/>
          <w:szCs w:val="24"/>
        </w:rPr>
        <w:t>.0</w:t>
      </w:r>
      <w:r w:rsidRPr="005A37DD">
        <w:rPr>
          <w:rFonts w:ascii="Book Antiqua" w:eastAsia="Arial Unicode MS" w:hAnsi="Book Antiqua" w:cs="Times New Roman"/>
          <w:b w:val="0"/>
          <w:i w:val="0"/>
          <w:w w:val="105"/>
          <w:sz w:val="24"/>
          <w:szCs w:val="24"/>
        </w:rPr>
        <w:tab/>
        <w:t xml:space="preserve">All the statutory clearances </w:t>
      </w:r>
      <w:r w:rsidR="009C1459" w:rsidRPr="005A37DD">
        <w:rPr>
          <w:rFonts w:ascii="Book Antiqua" w:eastAsia="Arial Unicode MS" w:hAnsi="Book Antiqua" w:cs="Times New Roman"/>
          <w:b w:val="0"/>
          <w:i w:val="0"/>
          <w:w w:val="105"/>
          <w:sz w:val="24"/>
          <w:szCs w:val="24"/>
        </w:rPr>
        <w:t>shall be obtained fo</w:t>
      </w:r>
      <w:r w:rsidRPr="005A37DD">
        <w:rPr>
          <w:rFonts w:ascii="Book Antiqua" w:eastAsia="Arial Unicode MS" w:hAnsi="Book Antiqua" w:cs="Times New Roman"/>
          <w:b w:val="0"/>
          <w:i w:val="0"/>
          <w:w w:val="105"/>
          <w:sz w:val="24"/>
          <w:szCs w:val="24"/>
        </w:rPr>
        <w:t>r</w:t>
      </w:r>
      <w:r w:rsidR="00FE255A" w:rsidRPr="005A37DD">
        <w:rPr>
          <w:rFonts w:ascii="Book Antiqua" w:eastAsia="Arial Unicode MS" w:hAnsi="Book Antiqua" w:cs="Times New Roman"/>
          <w:b w:val="0"/>
          <w:i w:val="0"/>
          <w:w w:val="105"/>
          <w:sz w:val="24"/>
          <w:szCs w:val="24"/>
        </w:rPr>
        <w:t xml:space="preserve"> </w:t>
      </w:r>
      <w:r w:rsidR="0054504A" w:rsidRPr="005A37DD">
        <w:rPr>
          <w:rFonts w:ascii="Book Antiqua" w:eastAsia="Arial Unicode MS" w:hAnsi="Book Antiqua" w:cs="Times New Roman"/>
          <w:b w:val="0"/>
          <w:i w:val="0"/>
          <w:w w:val="105"/>
          <w:sz w:val="24"/>
          <w:szCs w:val="24"/>
        </w:rPr>
        <w:t xml:space="preserve">setting up </w:t>
      </w:r>
      <w:r w:rsidR="00FE255A" w:rsidRPr="005A37DD">
        <w:rPr>
          <w:rFonts w:ascii="Book Antiqua" w:eastAsia="Arial Unicode MS" w:hAnsi="Book Antiqua" w:cs="Times New Roman"/>
          <w:b w:val="0"/>
          <w:i w:val="0"/>
          <w:w w:val="105"/>
          <w:sz w:val="24"/>
          <w:szCs w:val="24"/>
        </w:rPr>
        <w:t xml:space="preserve">of </w:t>
      </w:r>
      <w:r w:rsidR="009C1459" w:rsidRPr="005A37DD">
        <w:rPr>
          <w:rFonts w:ascii="Book Antiqua" w:eastAsia="Arial Unicode MS" w:hAnsi="Book Antiqua" w:cs="Times New Roman"/>
          <w:b w:val="0"/>
          <w:i w:val="0"/>
          <w:w w:val="105"/>
          <w:sz w:val="24"/>
          <w:szCs w:val="24"/>
        </w:rPr>
        <w:t>the F</w:t>
      </w:r>
      <w:r w:rsidR="0054504A" w:rsidRPr="005A37DD">
        <w:rPr>
          <w:rFonts w:ascii="Book Antiqua" w:eastAsia="Arial Unicode MS" w:hAnsi="Book Antiqua" w:cs="Times New Roman"/>
          <w:b w:val="0"/>
          <w:i w:val="0"/>
          <w:w w:val="105"/>
          <w:sz w:val="24"/>
          <w:szCs w:val="24"/>
        </w:rPr>
        <w:t>loating solar plant in</w:t>
      </w:r>
      <w:r w:rsidRPr="005A37DD">
        <w:rPr>
          <w:rFonts w:ascii="Book Antiqua" w:eastAsia="Arial Unicode MS" w:hAnsi="Book Antiqua" w:cs="Times New Roman"/>
          <w:b w:val="0"/>
          <w:i w:val="0"/>
          <w:w w:val="105"/>
          <w:sz w:val="24"/>
          <w:szCs w:val="24"/>
        </w:rPr>
        <w:t xml:space="preserve"> the water body</w:t>
      </w:r>
      <w:r w:rsidR="009C1459" w:rsidRPr="005A37DD">
        <w:rPr>
          <w:rFonts w:ascii="Book Antiqua" w:eastAsia="Arial Unicode MS" w:hAnsi="Book Antiqua" w:cs="Times New Roman"/>
          <w:b w:val="0"/>
          <w:i w:val="0"/>
          <w:w w:val="105"/>
          <w:sz w:val="24"/>
          <w:szCs w:val="24"/>
        </w:rPr>
        <w:t>.</w:t>
      </w:r>
    </w:p>
    <w:p w:rsidR="001A11B3" w:rsidRPr="00E6093C" w:rsidRDefault="001F768A" w:rsidP="00FE255A">
      <w:pPr>
        <w:spacing w:line="276" w:lineRule="auto"/>
        <w:ind w:left="851" w:right="819"/>
        <w:rPr>
          <w:rFonts w:ascii="Book Antiqua" w:eastAsia="Arial Unicode MS" w:hAnsi="Book Antiqua" w:cs="Times New Roman"/>
          <w:b/>
          <w:sz w:val="24"/>
          <w:szCs w:val="24"/>
        </w:rPr>
      </w:pPr>
      <w:r w:rsidRPr="005A37DD">
        <w:rPr>
          <w:rFonts w:ascii="Book Antiqua" w:eastAsia="Arial Unicode MS" w:hAnsi="Book Antiqua" w:cs="Times New Roman"/>
          <w:b/>
          <w:w w:val="105"/>
          <w:sz w:val="24"/>
          <w:szCs w:val="24"/>
          <w:u w:val="thick"/>
        </w:rPr>
        <w:t>INTERPRETATIONS</w:t>
      </w:r>
    </w:p>
    <w:p w:rsidR="001A11B3" w:rsidRPr="00E6093C" w:rsidRDefault="001F768A" w:rsidP="00FE255A">
      <w:pPr>
        <w:pStyle w:val="ListParagraph"/>
        <w:numPr>
          <w:ilvl w:val="0"/>
          <w:numId w:val="17"/>
        </w:numPr>
        <w:spacing w:line="276" w:lineRule="auto"/>
        <w:ind w:left="1080" w:right="380" w:hanging="360"/>
        <w:rPr>
          <w:rFonts w:ascii="Book Antiqua" w:eastAsia="Arial Unicode MS" w:hAnsi="Book Antiqua" w:cs="Times New Roman"/>
          <w:sz w:val="24"/>
          <w:szCs w:val="24"/>
        </w:rPr>
      </w:pPr>
      <w:r w:rsidRPr="00E6093C">
        <w:rPr>
          <w:rFonts w:ascii="Book Antiqua" w:eastAsia="Arial Unicode MS" w:hAnsi="Book Antiqua" w:cs="Times New Roman"/>
          <w:w w:val="105"/>
          <w:sz w:val="24"/>
          <w:szCs w:val="24"/>
        </w:rPr>
        <w:t>Words comprising the singular shall include the plural &amp;</w:t>
      </w:r>
      <w:r w:rsidR="00413526"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vice</w:t>
      </w:r>
      <w:r w:rsidR="00413526"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versa.</w:t>
      </w:r>
    </w:p>
    <w:p w:rsidR="001A11B3" w:rsidRPr="00E6093C" w:rsidRDefault="001F768A" w:rsidP="00FE255A">
      <w:pPr>
        <w:pStyle w:val="ListParagraph"/>
        <w:numPr>
          <w:ilvl w:val="0"/>
          <w:numId w:val="17"/>
        </w:numPr>
        <w:spacing w:line="276" w:lineRule="auto"/>
        <w:ind w:left="1080" w:right="380" w:hanging="360"/>
        <w:rPr>
          <w:rFonts w:ascii="Book Antiqua" w:eastAsia="Arial Unicode MS" w:hAnsi="Book Antiqua" w:cs="Times New Roman"/>
          <w:sz w:val="24"/>
          <w:szCs w:val="24"/>
        </w:rPr>
      </w:pPr>
      <w:r w:rsidRPr="00E6093C">
        <w:rPr>
          <w:rFonts w:ascii="Book Antiqua" w:eastAsia="Arial Unicode MS" w:hAnsi="Book Antiqua" w:cs="Times New Roman"/>
          <w:w w:val="105"/>
          <w:sz w:val="24"/>
          <w:szCs w:val="24"/>
        </w:rPr>
        <w:t>An applicable law shall be construed as reference to such applicable law including its amendments or re-enactments from time to</w:t>
      </w:r>
      <w:r w:rsidR="00413526"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time.</w:t>
      </w:r>
    </w:p>
    <w:p w:rsidR="001A11B3" w:rsidRPr="00E6093C" w:rsidRDefault="001F768A" w:rsidP="00FE255A">
      <w:pPr>
        <w:pStyle w:val="ListParagraph"/>
        <w:numPr>
          <w:ilvl w:val="0"/>
          <w:numId w:val="17"/>
        </w:numPr>
        <w:spacing w:line="276" w:lineRule="auto"/>
        <w:ind w:left="1080" w:right="380" w:hanging="360"/>
        <w:rPr>
          <w:rFonts w:ascii="Book Antiqua" w:eastAsia="Arial Unicode MS" w:hAnsi="Book Antiqua" w:cs="Times New Roman"/>
          <w:sz w:val="24"/>
          <w:szCs w:val="24"/>
        </w:rPr>
      </w:pPr>
      <w:r w:rsidRPr="00E6093C">
        <w:rPr>
          <w:rFonts w:ascii="Book Antiqua" w:eastAsia="Arial Unicode MS" w:hAnsi="Book Antiqua" w:cs="Times New Roman"/>
          <w:w w:val="105"/>
          <w:sz w:val="24"/>
          <w:szCs w:val="24"/>
        </w:rPr>
        <w:t>A</w:t>
      </w:r>
      <w:r w:rsidR="00413526"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time</w:t>
      </w:r>
      <w:r w:rsidR="00413526"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of</w:t>
      </w:r>
      <w:r w:rsidR="00413526"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day</w:t>
      </w:r>
      <w:r w:rsidR="00413526"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shall</w:t>
      </w:r>
      <w:r w:rsidR="00413526"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save</w:t>
      </w:r>
      <w:r w:rsidR="00413526"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as</w:t>
      </w:r>
      <w:r w:rsidR="00BB128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otherwise</w:t>
      </w:r>
      <w:r w:rsidR="00BB128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provided</w:t>
      </w:r>
      <w:r w:rsidR="00BB128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in</w:t>
      </w:r>
      <w:r w:rsidR="00BB128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any</w:t>
      </w:r>
      <w:r w:rsidR="00BB128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agreement</w:t>
      </w:r>
      <w:r w:rsidR="00BB128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or</w:t>
      </w:r>
      <w:r w:rsidR="00BB128D" w:rsidRPr="00E6093C">
        <w:rPr>
          <w:rFonts w:ascii="Book Antiqua" w:eastAsia="Arial Unicode MS" w:hAnsi="Book Antiqua" w:cs="Times New Roman"/>
          <w:w w:val="105"/>
          <w:sz w:val="24"/>
          <w:szCs w:val="24"/>
        </w:rPr>
        <w:t xml:space="preserve"> d</w:t>
      </w:r>
      <w:r w:rsidRPr="00E6093C">
        <w:rPr>
          <w:rFonts w:ascii="Book Antiqua" w:eastAsia="Arial Unicode MS" w:hAnsi="Book Antiqua" w:cs="Times New Roman"/>
          <w:w w:val="105"/>
          <w:sz w:val="24"/>
          <w:szCs w:val="24"/>
        </w:rPr>
        <w:t>ocument</w:t>
      </w:r>
      <w:r w:rsidR="00FE255A" w:rsidRPr="00E6093C">
        <w:rPr>
          <w:rFonts w:ascii="Book Antiqua" w:eastAsia="Arial Unicode MS" w:hAnsi="Book Antiqua" w:cs="Times New Roman"/>
          <w:w w:val="105"/>
          <w:sz w:val="24"/>
          <w:szCs w:val="24"/>
        </w:rPr>
        <w:t>s</w:t>
      </w:r>
      <w:r w:rsidR="00BB128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construed as a reference to Indian Standard</w:t>
      </w:r>
      <w:r w:rsidR="00BB128D"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Time.</w:t>
      </w:r>
    </w:p>
    <w:p w:rsidR="001A11B3" w:rsidRPr="00E6093C" w:rsidRDefault="001F768A" w:rsidP="00FE255A">
      <w:pPr>
        <w:pStyle w:val="ListParagraph"/>
        <w:numPr>
          <w:ilvl w:val="0"/>
          <w:numId w:val="17"/>
        </w:numPr>
        <w:spacing w:line="276" w:lineRule="auto"/>
        <w:ind w:left="1080" w:right="380" w:hanging="360"/>
        <w:rPr>
          <w:rFonts w:ascii="Book Antiqua" w:eastAsia="Arial Unicode MS" w:hAnsi="Book Antiqua" w:cs="Times New Roman"/>
          <w:sz w:val="24"/>
          <w:szCs w:val="24"/>
        </w:rPr>
      </w:pPr>
      <w:r w:rsidRPr="00E6093C">
        <w:rPr>
          <w:rFonts w:ascii="Book Antiqua" w:eastAsia="Arial Unicode MS" w:hAnsi="Book Antiqua" w:cs="Times New Roman"/>
          <w:w w:val="105"/>
          <w:sz w:val="24"/>
          <w:szCs w:val="24"/>
        </w:rPr>
        <w:t>Different parts of this contract are to be taken as mutually explanatory and supplementary</w:t>
      </w:r>
      <w:r w:rsidR="00FE255A"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to</w:t>
      </w:r>
      <w:r w:rsidR="00FE255A"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each</w:t>
      </w:r>
      <w:r w:rsidR="00FE255A"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other</w:t>
      </w:r>
      <w:r w:rsidR="00FE255A"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and</w:t>
      </w:r>
      <w:r w:rsidR="00FE255A"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if</w:t>
      </w:r>
      <w:r w:rsidR="00FE255A"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there</w:t>
      </w:r>
      <w:r w:rsidR="00FE255A"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is</w:t>
      </w:r>
      <w:r w:rsidR="00FE255A"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any</w:t>
      </w:r>
      <w:r w:rsidR="00FE255A"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differentiation</w:t>
      </w:r>
      <w:r w:rsidR="00FE255A"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between</w:t>
      </w:r>
      <w:r w:rsidR="00FE255A"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or</w:t>
      </w:r>
      <w:r w:rsidR="00FE255A"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among</w:t>
      </w:r>
      <w:r w:rsidR="00FE255A"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the</w:t>
      </w:r>
      <w:r w:rsidR="00FE255A"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parts</w:t>
      </w:r>
      <w:r w:rsidR="00FE255A"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of</w:t>
      </w:r>
      <w:r w:rsidR="00FE255A"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this</w:t>
      </w:r>
      <w:r w:rsidR="00FE255A"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contract,</w:t>
      </w:r>
      <w:r w:rsidR="00FE255A"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they</w:t>
      </w:r>
      <w:r w:rsidR="00FE255A"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shall</w:t>
      </w:r>
      <w:r w:rsidR="00FE255A"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be</w:t>
      </w:r>
      <w:r w:rsidR="00FE255A"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interpreted</w:t>
      </w:r>
      <w:r w:rsidR="00FE255A"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in</w:t>
      </w:r>
      <w:r w:rsidR="00FE255A"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a</w:t>
      </w:r>
      <w:r w:rsidR="00FE255A"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harmonious</w:t>
      </w:r>
      <w:r w:rsidR="00FE255A"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manner</w:t>
      </w:r>
      <w:r w:rsidR="00FE255A"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so</w:t>
      </w:r>
      <w:r w:rsidR="00FE255A"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as</w:t>
      </w:r>
      <w:r w:rsidR="00FE255A"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to</w:t>
      </w:r>
      <w:r w:rsidR="00FE255A"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give</w:t>
      </w:r>
      <w:r w:rsidR="00FE255A"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effect</w:t>
      </w:r>
      <w:r w:rsidR="00FE255A"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to</w:t>
      </w:r>
      <w:r w:rsidR="00FE255A"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each</w:t>
      </w:r>
      <w:r w:rsidR="00FE255A"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part.</w:t>
      </w:r>
    </w:p>
    <w:p w:rsidR="001A11B3" w:rsidRPr="00E6093C" w:rsidRDefault="001F768A" w:rsidP="00FE255A">
      <w:pPr>
        <w:pStyle w:val="ListParagraph"/>
        <w:numPr>
          <w:ilvl w:val="0"/>
          <w:numId w:val="17"/>
        </w:numPr>
        <w:tabs>
          <w:tab w:val="left" w:pos="1117"/>
        </w:tabs>
        <w:spacing w:line="276" w:lineRule="auto"/>
        <w:ind w:left="1080" w:right="380" w:hanging="360"/>
        <w:rPr>
          <w:rFonts w:ascii="Book Antiqua" w:eastAsia="Arial Unicode MS" w:hAnsi="Book Antiqua" w:cs="Times New Roman"/>
          <w:sz w:val="24"/>
          <w:szCs w:val="24"/>
        </w:rPr>
      </w:pPr>
      <w:r w:rsidRPr="00E6093C">
        <w:rPr>
          <w:rFonts w:ascii="Book Antiqua" w:eastAsia="Arial Unicode MS" w:hAnsi="Book Antiqua" w:cs="Times New Roman"/>
          <w:w w:val="105"/>
          <w:sz w:val="24"/>
          <w:szCs w:val="24"/>
        </w:rPr>
        <w:lastRenderedPageBreak/>
        <w:t>The table of contents and any headings or sub headings in the contract has been inserted</w:t>
      </w:r>
      <w:r w:rsidR="00FE255A"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for</w:t>
      </w:r>
      <w:r w:rsidR="00FE255A"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case</w:t>
      </w:r>
      <w:r w:rsidR="00FE255A"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of</w:t>
      </w:r>
      <w:r w:rsidR="00FE255A"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reference</w:t>
      </w:r>
      <w:r w:rsidR="00FE255A"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only</w:t>
      </w:r>
      <w:r w:rsidR="00FE255A"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&amp;</w:t>
      </w:r>
      <w:r w:rsidR="00FE255A"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shall</w:t>
      </w:r>
      <w:r w:rsidR="00FE255A"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not</w:t>
      </w:r>
      <w:r w:rsidR="00FE255A"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affect</w:t>
      </w:r>
      <w:r w:rsidR="00FE255A"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the</w:t>
      </w:r>
      <w:r w:rsidR="00FE255A"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interpretation</w:t>
      </w:r>
      <w:r w:rsidR="00FE255A"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of</w:t>
      </w:r>
      <w:r w:rsidR="00FE255A"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this</w:t>
      </w:r>
      <w:r w:rsidR="00FE255A" w:rsidRPr="00E6093C">
        <w:rPr>
          <w:rFonts w:ascii="Book Antiqua" w:eastAsia="Arial Unicode MS" w:hAnsi="Book Antiqua" w:cs="Times New Roman"/>
          <w:w w:val="105"/>
          <w:sz w:val="24"/>
          <w:szCs w:val="24"/>
        </w:rPr>
        <w:t xml:space="preserve"> </w:t>
      </w:r>
      <w:r w:rsidRPr="00E6093C">
        <w:rPr>
          <w:rFonts w:ascii="Book Antiqua" w:eastAsia="Arial Unicode MS" w:hAnsi="Book Antiqua" w:cs="Times New Roman"/>
          <w:w w:val="105"/>
          <w:sz w:val="24"/>
          <w:szCs w:val="24"/>
        </w:rPr>
        <w:t>agreement.</w:t>
      </w:r>
    </w:p>
    <w:p w:rsidR="00165F23" w:rsidRPr="0018498D" w:rsidRDefault="00165F23" w:rsidP="00165F23">
      <w:pPr>
        <w:spacing w:line="276" w:lineRule="auto"/>
        <w:jc w:val="center"/>
        <w:rPr>
          <w:rFonts w:ascii="Times New Roman" w:eastAsia="Arial Unicode MS" w:hAnsi="Times New Roman" w:cs="Times New Roman"/>
          <w:color w:val="FF0000"/>
          <w:sz w:val="24"/>
          <w:szCs w:val="24"/>
        </w:rPr>
        <w:sectPr w:rsidR="00165F23" w:rsidRPr="0018498D" w:rsidSect="002673E7">
          <w:footerReference w:type="default" r:id="rId19"/>
          <w:pgSz w:w="12240" w:h="15840"/>
          <w:pgMar w:top="1170" w:right="1183" w:bottom="990" w:left="1276" w:header="720" w:footer="720" w:gutter="0"/>
          <w:cols w:space="720"/>
        </w:sectPr>
      </w:pPr>
    </w:p>
    <w:p w:rsidR="001A11B3" w:rsidRPr="00EB4A24" w:rsidRDefault="001F768A" w:rsidP="00A41473">
      <w:pPr>
        <w:spacing w:line="276" w:lineRule="auto"/>
        <w:ind w:left="732" w:right="819"/>
        <w:jc w:val="center"/>
        <w:rPr>
          <w:rFonts w:ascii="Book Antiqua" w:eastAsia="Arial Unicode MS" w:hAnsi="Book Antiqua" w:cs="Times New Roman"/>
          <w:b/>
          <w:sz w:val="24"/>
          <w:szCs w:val="24"/>
          <w:u w:val="thick"/>
        </w:rPr>
      </w:pPr>
      <w:r w:rsidRPr="00EB4A24">
        <w:rPr>
          <w:rFonts w:ascii="Book Antiqua" w:eastAsia="Arial Unicode MS" w:hAnsi="Book Antiqua" w:cs="Times New Roman"/>
          <w:b/>
          <w:sz w:val="24"/>
          <w:szCs w:val="24"/>
          <w:u w:val="thick"/>
        </w:rPr>
        <w:lastRenderedPageBreak/>
        <w:t>BID INFORMATION SHEET</w:t>
      </w:r>
    </w:p>
    <w:p w:rsidR="00FD47EC" w:rsidRPr="00EB4A24" w:rsidRDefault="00FD47EC" w:rsidP="00586146">
      <w:pPr>
        <w:pStyle w:val="BodyText"/>
        <w:spacing w:before="92" w:line="276" w:lineRule="auto"/>
        <w:ind w:left="872"/>
        <w:rPr>
          <w:rFonts w:ascii="Book Antiqua" w:eastAsia="Arial Unicode MS" w:hAnsi="Book Antiqua" w:cs="Times New Roman"/>
          <w:b/>
          <w:sz w:val="24"/>
          <w:szCs w:val="24"/>
          <w:u w:val="thick"/>
        </w:rPr>
      </w:pPr>
      <w:r w:rsidRPr="00EB4A24">
        <w:rPr>
          <w:rFonts w:ascii="Book Antiqua" w:eastAsia="Arial Unicode MS" w:hAnsi="Book Antiqua" w:cs="Times New Roman"/>
          <w:sz w:val="24"/>
          <w:szCs w:val="24"/>
        </w:rPr>
        <w:t>The brief details of the RfS are as under:</w:t>
      </w:r>
    </w:p>
    <w:tbl>
      <w:tblPr>
        <w:tblStyle w:val="TableGrid"/>
        <w:tblW w:w="0" w:type="auto"/>
        <w:tblInd w:w="378" w:type="dxa"/>
        <w:tblLook w:val="04A0"/>
      </w:tblPr>
      <w:tblGrid>
        <w:gridCol w:w="810"/>
        <w:gridCol w:w="3173"/>
        <w:gridCol w:w="6237"/>
      </w:tblGrid>
      <w:tr w:rsidR="004F73B2" w:rsidRPr="00EB4A24" w:rsidTr="00744275">
        <w:tc>
          <w:tcPr>
            <w:tcW w:w="810" w:type="dxa"/>
          </w:tcPr>
          <w:p w:rsidR="004F73B2" w:rsidRPr="00EB4A24" w:rsidRDefault="004F73B2" w:rsidP="00FD47EC">
            <w:pPr>
              <w:jc w:val="center"/>
              <w:rPr>
                <w:rFonts w:ascii="Book Antiqua" w:hAnsi="Book Antiqua" w:cs="Times New Roman"/>
                <w:sz w:val="24"/>
                <w:szCs w:val="24"/>
              </w:rPr>
            </w:pPr>
            <w:r w:rsidRPr="00EB4A24">
              <w:rPr>
                <w:rFonts w:ascii="Book Antiqua" w:hAnsi="Book Antiqua" w:cs="Times New Roman"/>
                <w:sz w:val="24"/>
                <w:szCs w:val="24"/>
              </w:rPr>
              <w:t>A</w:t>
            </w:r>
          </w:p>
        </w:tc>
        <w:tc>
          <w:tcPr>
            <w:tcW w:w="3173" w:type="dxa"/>
          </w:tcPr>
          <w:p w:rsidR="004F73B2" w:rsidRPr="00EB4A24" w:rsidRDefault="004F73B2" w:rsidP="002B0A31">
            <w:pPr>
              <w:rPr>
                <w:rFonts w:ascii="Book Antiqua" w:hAnsi="Book Antiqua" w:cs="Times New Roman"/>
              </w:rPr>
            </w:pPr>
            <w:r w:rsidRPr="00EB4A24">
              <w:rPr>
                <w:rFonts w:ascii="Book Antiqua" w:hAnsi="Book Antiqua" w:cs="Times New Roman"/>
                <w:w w:val="105"/>
              </w:rPr>
              <w:t>RfS NO. &amp; DATE</w:t>
            </w:r>
          </w:p>
        </w:tc>
        <w:tc>
          <w:tcPr>
            <w:tcW w:w="6237" w:type="dxa"/>
          </w:tcPr>
          <w:p w:rsidR="004F73B2" w:rsidRPr="00EB4A24" w:rsidRDefault="004F73B2" w:rsidP="00ED7AD9">
            <w:pPr>
              <w:spacing w:line="276" w:lineRule="auto"/>
              <w:rPr>
                <w:rFonts w:ascii="Book Antiqua" w:hAnsi="Book Antiqua" w:cs="Times New Roman"/>
                <w:sz w:val="24"/>
                <w:szCs w:val="24"/>
              </w:rPr>
            </w:pPr>
            <w:r w:rsidRPr="00EB4A24">
              <w:rPr>
                <w:rFonts w:ascii="Book Antiqua" w:hAnsi="Book Antiqua" w:cs="Times New Roman"/>
                <w:b/>
                <w:sz w:val="24"/>
                <w:szCs w:val="24"/>
              </w:rPr>
              <w:t xml:space="preserve">F1/T-  / Floating Solar-   /2022/M </w:t>
            </w:r>
            <w:r w:rsidRPr="00EB4A24">
              <w:rPr>
                <w:rFonts w:ascii="Book Antiqua" w:hAnsi="Book Antiqua" w:cs="Times New Roman"/>
                <w:sz w:val="24"/>
                <w:szCs w:val="24"/>
              </w:rPr>
              <w:t xml:space="preserve">dated </w:t>
            </w:r>
            <w:r w:rsidR="00ED7AD9" w:rsidRPr="00EB4A24">
              <w:rPr>
                <w:rFonts w:ascii="Book Antiqua" w:hAnsi="Book Antiqua" w:cs="Times New Roman"/>
                <w:sz w:val="24"/>
                <w:szCs w:val="24"/>
              </w:rPr>
              <w:t>00/00/</w:t>
            </w:r>
            <w:r w:rsidRPr="00EB4A24">
              <w:rPr>
                <w:rFonts w:ascii="Book Antiqua" w:hAnsi="Book Antiqua" w:cs="Times New Roman"/>
                <w:sz w:val="24"/>
                <w:szCs w:val="24"/>
              </w:rPr>
              <w:t>2022</w:t>
            </w:r>
          </w:p>
        </w:tc>
      </w:tr>
      <w:tr w:rsidR="004F73B2" w:rsidRPr="00EB4A24" w:rsidTr="00744275">
        <w:tc>
          <w:tcPr>
            <w:tcW w:w="810" w:type="dxa"/>
          </w:tcPr>
          <w:p w:rsidR="004F73B2" w:rsidRPr="00EB4A24" w:rsidRDefault="004F73B2" w:rsidP="00FD47EC">
            <w:pPr>
              <w:jc w:val="center"/>
              <w:rPr>
                <w:rFonts w:ascii="Book Antiqua" w:hAnsi="Book Antiqua" w:cs="Times New Roman"/>
                <w:sz w:val="24"/>
                <w:szCs w:val="24"/>
              </w:rPr>
            </w:pPr>
            <w:r w:rsidRPr="00EB4A24">
              <w:rPr>
                <w:rFonts w:ascii="Book Antiqua" w:hAnsi="Book Antiqua" w:cs="Times New Roman"/>
                <w:sz w:val="24"/>
                <w:szCs w:val="24"/>
              </w:rPr>
              <w:t>B</w:t>
            </w:r>
          </w:p>
        </w:tc>
        <w:tc>
          <w:tcPr>
            <w:tcW w:w="3173" w:type="dxa"/>
          </w:tcPr>
          <w:p w:rsidR="004F73B2" w:rsidRPr="00EB4A24" w:rsidRDefault="004F73B2" w:rsidP="00FD47EC">
            <w:pPr>
              <w:rPr>
                <w:rFonts w:ascii="Book Antiqua" w:hAnsi="Book Antiqua" w:cs="Times New Roman"/>
                <w:w w:val="105"/>
              </w:rPr>
            </w:pPr>
            <w:r w:rsidRPr="00EB4A24">
              <w:rPr>
                <w:rFonts w:ascii="Book Antiqua" w:hAnsi="Book Antiqua" w:cs="Times New Roman"/>
                <w:w w:val="105"/>
              </w:rPr>
              <w:t>Document Description</w:t>
            </w:r>
          </w:p>
        </w:tc>
        <w:tc>
          <w:tcPr>
            <w:tcW w:w="6237" w:type="dxa"/>
          </w:tcPr>
          <w:p w:rsidR="004F73B2" w:rsidRPr="00EB4A24" w:rsidRDefault="004F73B2" w:rsidP="00FD3B96">
            <w:pPr>
              <w:pStyle w:val="BodyText"/>
              <w:spacing w:line="276" w:lineRule="auto"/>
              <w:ind w:right="144"/>
              <w:jc w:val="both"/>
              <w:rPr>
                <w:rFonts w:ascii="Book Antiqua" w:hAnsi="Book Antiqua" w:cs="Times New Roman"/>
                <w:w w:val="105"/>
                <w:sz w:val="24"/>
                <w:szCs w:val="24"/>
              </w:rPr>
            </w:pPr>
            <w:r w:rsidRPr="00EB4A24">
              <w:rPr>
                <w:rFonts w:ascii="Book Antiqua" w:hAnsi="Book Antiqua" w:cs="Times New Roman"/>
                <w:w w:val="105"/>
                <w:sz w:val="24"/>
                <w:szCs w:val="24"/>
              </w:rPr>
              <w:t>Implementation of 1.5MWp grid connected floating solar PV power plant for Cochin Port Authority under RESCO model.</w:t>
            </w:r>
          </w:p>
        </w:tc>
      </w:tr>
      <w:tr w:rsidR="004F73B2" w:rsidRPr="0018498D" w:rsidTr="00744275">
        <w:tc>
          <w:tcPr>
            <w:tcW w:w="810" w:type="dxa"/>
          </w:tcPr>
          <w:p w:rsidR="004F73B2" w:rsidRPr="00EB4A24" w:rsidRDefault="00D32C62" w:rsidP="00FD47EC">
            <w:pPr>
              <w:jc w:val="center"/>
              <w:rPr>
                <w:rFonts w:ascii="Book Antiqua" w:hAnsi="Book Antiqua" w:cs="Times New Roman"/>
                <w:sz w:val="24"/>
                <w:szCs w:val="24"/>
              </w:rPr>
            </w:pPr>
            <w:r w:rsidRPr="00EB4A24">
              <w:rPr>
                <w:rFonts w:ascii="Book Antiqua" w:hAnsi="Book Antiqua" w:cs="Times New Roman"/>
                <w:sz w:val="24"/>
                <w:szCs w:val="24"/>
              </w:rPr>
              <w:t>C</w:t>
            </w:r>
          </w:p>
        </w:tc>
        <w:tc>
          <w:tcPr>
            <w:tcW w:w="3173" w:type="dxa"/>
          </w:tcPr>
          <w:p w:rsidR="004F73B2" w:rsidRPr="00EB4A24" w:rsidRDefault="004F73B2" w:rsidP="00FD47EC">
            <w:pPr>
              <w:rPr>
                <w:rFonts w:ascii="Book Antiqua" w:hAnsi="Book Antiqua" w:cs="Times New Roman"/>
              </w:rPr>
            </w:pPr>
            <w:r w:rsidRPr="00EB4A24">
              <w:rPr>
                <w:rFonts w:ascii="Book Antiqua" w:hAnsi="Book Antiqua" w:cs="Times New Roman"/>
                <w:w w:val="105"/>
              </w:rPr>
              <w:t>NAME OF WORK/ BRIEF SCOPE OF WORK/ JOB</w:t>
            </w:r>
          </w:p>
        </w:tc>
        <w:tc>
          <w:tcPr>
            <w:tcW w:w="6237" w:type="dxa"/>
          </w:tcPr>
          <w:p w:rsidR="004F73B2" w:rsidRPr="00586146" w:rsidRDefault="00586146" w:rsidP="009045F3">
            <w:pPr>
              <w:pStyle w:val="BodyText"/>
              <w:ind w:right="144"/>
              <w:rPr>
                <w:rFonts w:ascii="Times New Roman" w:hAnsi="Times New Roman" w:cs="Times New Roman"/>
                <w:bCs/>
                <w:color w:val="FF0000"/>
                <w:sz w:val="24"/>
                <w:szCs w:val="24"/>
              </w:rPr>
            </w:pPr>
            <w:r w:rsidRPr="005A37DD">
              <w:rPr>
                <w:rFonts w:ascii="Times New Roman" w:hAnsi="Times New Roman" w:cs="Times New Roman"/>
                <w:color w:val="FF0000"/>
                <w:w w:val="105"/>
                <w:sz w:val="24"/>
                <w:szCs w:val="24"/>
                <w:highlight w:val="lightGray"/>
              </w:rPr>
              <w:t xml:space="preserve">Selection of Solar Power Developer </w:t>
            </w:r>
            <w:r w:rsidR="009045F3" w:rsidRPr="005A37DD">
              <w:rPr>
                <w:rFonts w:ascii="Times New Roman" w:hAnsi="Times New Roman" w:cs="Times New Roman"/>
                <w:color w:val="FF0000"/>
                <w:w w:val="105"/>
                <w:sz w:val="24"/>
                <w:szCs w:val="24"/>
                <w:highlight w:val="lightGray"/>
              </w:rPr>
              <w:t xml:space="preserve">to obtain </w:t>
            </w:r>
            <w:r w:rsidRPr="005A37DD">
              <w:rPr>
                <w:rFonts w:ascii="Times New Roman" w:hAnsi="Times New Roman" w:cs="Times New Roman"/>
                <w:color w:val="FF0000"/>
                <w:w w:val="105"/>
                <w:sz w:val="24"/>
                <w:szCs w:val="24"/>
                <w:highlight w:val="lightGray"/>
              </w:rPr>
              <w:t>PPA</w:t>
            </w:r>
            <w:r w:rsidR="00763FDB" w:rsidRPr="005A37DD">
              <w:rPr>
                <w:rFonts w:ascii="Times New Roman" w:hAnsi="Times New Roman" w:cs="Times New Roman"/>
                <w:color w:val="FF0000"/>
                <w:w w:val="105"/>
                <w:sz w:val="24"/>
                <w:szCs w:val="24"/>
                <w:highlight w:val="lightGray"/>
              </w:rPr>
              <w:t xml:space="preserve"> approval</w:t>
            </w:r>
            <w:r w:rsidRPr="005A37DD">
              <w:rPr>
                <w:rFonts w:ascii="Times New Roman" w:hAnsi="Times New Roman" w:cs="Times New Roman"/>
                <w:color w:val="FF0000"/>
                <w:w w:val="105"/>
                <w:sz w:val="24"/>
                <w:szCs w:val="24"/>
                <w:highlight w:val="lightGray"/>
              </w:rPr>
              <w:t xml:space="preserve">, </w:t>
            </w:r>
            <w:r w:rsidRPr="005A37DD">
              <w:rPr>
                <w:rFonts w:ascii="Times New Roman" w:eastAsia="Arial Unicode MS" w:hAnsi="Times New Roman" w:cs="Times New Roman"/>
                <w:color w:val="FF0000"/>
                <w:sz w:val="24"/>
                <w:szCs w:val="24"/>
                <w:highlight w:val="lightGray"/>
              </w:rPr>
              <w:t>Site Survey, obtain</w:t>
            </w:r>
            <w:r w:rsidRPr="00D57178">
              <w:rPr>
                <w:rFonts w:ascii="Times New Roman" w:eastAsia="Arial Unicode MS" w:hAnsi="Times New Roman" w:cs="Times New Roman"/>
                <w:color w:val="FF0000"/>
                <w:sz w:val="24"/>
                <w:szCs w:val="24"/>
              </w:rPr>
              <w:t xml:space="preserve"> </w:t>
            </w:r>
            <w:r w:rsidRPr="005A37DD">
              <w:rPr>
                <w:rFonts w:ascii="Times New Roman" w:eastAsia="Arial Unicode MS" w:hAnsi="Times New Roman" w:cs="Times New Roman"/>
                <w:sz w:val="24"/>
                <w:szCs w:val="24"/>
              </w:rPr>
              <w:t>Statutory approvals from Govt.  bodies &amp; KSEBL, approval by KSERC  etc.,</w:t>
            </w:r>
            <w:r w:rsidRPr="00D57178">
              <w:rPr>
                <w:rFonts w:ascii="Times New Roman" w:eastAsia="Arial Unicode MS" w:hAnsi="Times New Roman" w:cs="Times New Roman"/>
                <w:sz w:val="24"/>
                <w:szCs w:val="24"/>
              </w:rPr>
              <w:t xml:space="preserve"> Design, Engineering, Manufacture, Supply, Storage, Civil work, Erection, TPIA inspection, CEA approval, Testing and Commissioning of 1.5MWp Grid Connected Floating Solar</w:t>
            </w:r>
            <w:r w:rsidRPr="00D57178">
              <w:rPr>
                <w:rFonts w:ascii="Times New Roman" w:hAnsi="Times New Roman" w:cs="Times New Roman"/>
                <w:bCs/>
                <w:sz w:val="24"/>
                <w:szCs w:val="24"/>
              </w:rPr>
              <w:t xml:space="preserve"> PV Project with suitable BESS based on load data provided by CoPA, in the Backwaters near CoPA’s Walkway Avenue between BOT Junction and Kannangatt bridge at Willingdon Island, Cochin, Kerala, </w:t>
            </w:r>
            <w:r w:rsidR="009045F3" w:rsidRPr="009045F3">
              <w:rPr>
                <w:rFonts w:ascii="Times New Roman" w:hAnsi="Times New Roman" w:cs="Times New Roman"/>
                <w:bCs/>
                <w:sz w:val="24"/>
                <w:szCs w:val="24"/>
                <w:highlight w:val="lightGray"/>
              </w:rPr>
              <w:t>generated</w:t>
            </w:r>
            <w:r w:rsidR="009045F3">
              <w:rPr>
                <w:rFonts w:ascii="Times New Roman" w:hAnsi="Times New Roman" w:cs="Times New Roman"/>
                <w:bCs/>
                <w:sz w:val="24"/>
                <w:szCs w:val="24"/>
              </w:rPr>
              <w:t xml:space="preserve"> </w:t>
            </w:r>
            <w:r w:rsidRPr="00D57178">
              <w:rPr>
                <w:rFonts w:ascii="Times New Roman" w:hAnsi="Times New Roman" w:cs="Times New Roman"/>
                <w:bCs/>
                <w:sz w:val="24"/>
                <w:szCs w:val="24"/>
              </w:rPr>
              <w:t>Power transmission  to 11kV grid inside 110kV substation of CoPA at Willingdon Island, including Operation &amp; Maintenance (O &amp; M) of the project for a period of 25 (Twenty Five) Years under RESCO Model BOOT, after Operational Acceptance.</w:t>
            </w:r>
          </w:p>
        </w:tc>
      </w:tr>
      <w:tr w:rsidR="00004A55" w:rsidRPr="0018498D" w:rsidTr="00744275">
        <w:tc>
          <w:tcPr>
            <w:tcW w:w="810" w:type="dxa"/>
          </w:tcPr>
          <w:p w:rsidR="00004A55" w:rsidRPr="00EB4A24" w:rsidRDefault="00004A55" w:rsidP="00FD47EC">
            <w:pPr>
              <w:jc w:val="center"/>
              <w:rPr>
                <w:rFonts w:ascii="Book Antiqua" w:hAnsi="Book Antiqua" w:cs="Times New Roman"/>
                <w:sz w:val="24"/>
                <w:szCs w:val="24"/>
              </w:rPr>
            </w:pPr>
            <w:r>
              <w:rPr>
                <w:rFonts w:ascii="Book Antiqua" w:hAnsi="Book Antiqua" w:cs="Times New Roman"/>
                <w:sz w:val="24"/>
                <w:szCs w:val="24"/>
              </w:rPr>
              <w:t>D</w:t>
            </w:r>
          </w:p>
        </w:tc>
        <w:tc>
          <w:tcPr>
            <w:tcW w:w="3173" w:type="dxa"/>
          </w:tcPr>
          <w:p w:rsidR="00004A55" w:rsidRPr="00F7415C" w:rsidRDefault="00004A55" w:rsidP="00FD47EC">
            <w:pPr>
              <w:ind w:right="342"/>
              <w:rPr>
                <w:rFonts w:ascii="Book Antiqua" w:hAnsi="Book Antiqua" w:cs="Times New Roman"/>
                <w:w w:val="105"/>
                <w:highlight w:val="yellow"/>
              </w:rPr>
            </w:pPr>
            <w:r w:rsidRPr="00F7415C">
              <w:rPr>
                <w:rFonts w:ascii="Book Antiqua" w:hAnsi="Book Antiqua" w:cs="Times New Roman"/>
                <w:w w:val="105"/>
                <w:highlight w:val="yellow"/>
              </w:rPr>
              <w:t>ESTIMATED VALUE</w:t>
            </w:r>
          </w:p>
        </w:tc>
        <w:tc>
          <w:tcPr>
            <w:tcW w:w="6237" w:type="dxa"/>
          </w:tcPr>
          <w:p w:rsidR="00004A55" w:rsidRPr="00F7415C" w:rsidRDefault="00004A55" w:rsidP="009208D6">
            <w:pPr>
              <w:spacing w:line="276" w:lineRule="auto"/>
              <w:jc w:val="both"/>
              <w:rPr>
                <w:rFonts w:ascii="Book Antiqua" w:hAnsi="Book Antiqua" w:cs="Times New Roman"/>
                <w:w w:val="105"/>
                <w:sz w:val="24"/>
                <w:szCs w:val="24"/>
                <w:highlight w:val="yellow"/>
              </w:rPr>
            </w:pPr>
            <w:r w:rsidRPr="00F7415C">
              <w:rPr>
                <w:rFonts w:ascii="Book Antiqua" w:hAnsi="Book Antiqua" w:cs="Times New Roman"/>
                <w:w w:val="105"/>
                <w:sz w:val="24"/>
                <w:szCs w:val="24"/>
                <w:highlight w:val="yellow"/>
              </w:rPr>
              <w:t>Rs.6,25,50,000/-</w:t>
            </w:r>
            <w:r w:rsidR="009208D6">
              <w:rPr>
                <w:rFonts w:ascii="Book Antiqua" w:hAnsi="Book Antiqua" w:cs="Times New Roman"/>
                <w:w w:val="105"/>
                <w:sz w:val="24"/>
                <w:szCs w:val="24"/>
                <w:highlight w:val="yellow"/>
              </w:rPr>
              <w:t xml:space="preserve">  The estimated cost of the project excludes the cost of BESS, cost of cables and other switch gears  required for connecting the Solar Plant to the 110 KV SS located at Willingdon Island approximately at a distance of 3.5 KM from the project location.</w:t>
            </w:r>
          </w:p>
        </w:tc>
      </w:tr>
      <w:tr w:rsidR="00004A55" w:rsidRPr="0018498D" w:rsidTr="00744275">
        <w:tc>
          <w:tcPr>
            <w:tcW w:w="810" w:type="dxa"/>
          </w:tcPr>
          <w:p w:rsidR="00004A55" w:rsidRPr="00EB4A24" w:rsidRDefault="00004A55" w:rsidP="00F7415C">
            <w:pPr>
              <w:jc w:val="center"/>
              <w:rPr>
                <w:rFonts w:ascii="Book Antiqua" w:hAnsi="Book Antiqua" w:cs="Times New Roman"/>
                <w:sz w:val="24"/>
                <w:szCs w:val="24"/>
              </w:rPr>
            </w:pPr>
            <w:r w:rsidRPr="00EB4A24">
              <w:rPr>
                <w:rFonts w:ascii="Book Antiqua" w:hAnsi="Book Antiqua" w:cs="Times New Roman"/>
                <w:sz w:val="24"/>
                <w:szCs w:val="24"/>
              </w:rPr>
              <w:t>E</w:t>
            </w:r>
          </w:p>
        </w:tc>
        <w:tc>
          <w:tcPr>
            <w:tcW w:w="3173" w:type="dxa"/>
          </w:tcPr>
          <w:p w:rsidR="00004A55" w:rsidRPr="00EB4A24" w:rsidRDefault="00004A55" w:rsidP="00FD47EC">
            <w:pPr>
              <w:ind w:right="342"/>
              <w:rPr>
                <w:rFonts w:ascii="Book Antiqua" w:hAnsi="Book Antiqua" w:cs="Times New Roman"/>
              </w:rPr>
            </w:pPr>
            <w:r w:rsidRPr="00EB4A24">
              <w:rPr>
                <w:rFonts w:ascii="Book Antiqua" w:hAnsi="Book Antiqua" w:cs="Times New Roman"/>
                <w:w w:val="105"/>
              </w:rPr>
              <w:t xml:space="preserve">TYPE OF </w:t>
            </w:r>
            <w:r w:rsidRPr="00EB4A24">
              <w:rPr>
                <w:rFonts w:ascii="Book Antiqua" w:hAnsi="Book Antiqua" w:cs="Times New Roman"/>
                <w:spacing w:val="-4"/>
                <w:w w:val="105"/>
              </w:rPr>
              <w:t xml:space="preserve">BIDDING </w:t>
            </w:r>
            <w:r w:rsidRPr="00EB4A24">
              <w:rPr>
                <w:rFonts w:ascii="Book Antiqua" w:hAnsi="Book Antiqua" w:cs="Times New Roman"/>
                <w:w w:val="105"/>
              </w:rPr>
              <w:t>SYSTEM</w:t>
            </w:r>
          </w:p>
        </w:tc>
        <w:tc>
          <w:tcPr>
            <w:tcW w:w="6237" w:type="dxa"/>
          </w:tcPr>
          <w:p w:rsidR="00004A55" w:rsidRPr="00EB4A24" w:rsidRDefault="00004A55" w:rsidP="00FD47EC">
            <w:pPr>
              <w:spacing w:line="276" w:lineRule="auto"/>
              <w:rPr>
                <w:rFonts w:ascii="Book Antiqua" w:hAnsi="Book Antiqua" w:cs="Times New Roman"/>
                <w:sz w:val="24"/>
                <w:szCs w:val="24"/>
              </w:rPr>
            </w:pPr>
            <w:r w:rsidRPr="00EB4A24">
              <w:rPr>
                <w:rFonts w:ascii="Book Antiqua" w:hAnsi="Book Antiqua" w:cs="Times New Roman"/>
                <w:w w:val="105"/>
                <w:sz w:val="24"/>
                <w:szCs w:val="24"/>
              </w:rPr>
              <w:t xml:space="preserve">E-TENDER through GeM portal </w:t>
            </w:r>
            <w:r w:rsidRPr="00EB4A24">
              <w:rPr>
                <w:rFonts w:ascii="Book Antiqua" w:eastAsia="Arial Unicode MS" w:hAnsi="Book Antiqua" w:cs="Times New Roman"/>
                <w:w w:val="105"/>
                <w:sz w:val="24"/>
                <w:szCs w:val="24"/>
              </w:rPr>
              <w:t>(</w:t>
            </w:r>
            <w:hyperlink r:id="rId20" w:history="1">
              <w:r w:rsidRPr="00EB4A24">
                <w:rPr>
                  <w:rStyle w:val="Hyperlink"/>
                  <w:rFonts w:ascii="Book Antiqua" w:eastAsia="Arial Unicode MS" w:hAnsi="Book Antiqua" w:cs="Times New Roman"/>
                  <w:b/>
                  <w:color w:val="auto"/>
                  <w:w w:val="105"/>
                  <w:sz w:val="24"/>
                  <w:szCs w:val="24"/>
                </w:rPr>
                <w:t>https://gem.gov.in/</w:t>
              </w:r>
            </w:hyperlink>
            <w:r w:rsidRPr="00EB4A24">
              <w:rPr>
                <w:rFonts w:ascii="Book Antiqua" w:eastAsia="Arial Unicode MS" w:hAnsi="Book Antiqua" w:cs="Times New Roman"/>
                <w:b/>
                <w:w w:val="105"/>
                <w:sz w:val="24"/>
                <w:szCs w:val="24"/>
              </w:rPr>
              <w:t>)</w:t>
            </w:r>
          </w:p>
        </w:tc>
      </w:tr>
      <w:tr w:rsidR="00004A55" w:rsidRPr="0018498D" w:rsidTr="00744275">
        <w:tc>
          <w:tcPr>
            <w:tcW w:w="810" w:type="dxa"/>
          </w:tcPr>
          <w:p w:rsidR="00004A55" w:rsidRPr="004A5311" w:rsidRDefault="00004A55" w:rsidP="00F7415C">
            <w:pPr>
              <w:jc w:val="center"/>
              <w:rPr>
                <w:rFonts w:ascii="Book Antiqua" w:hAnsi="Book Antiqua" w:cs="Times New Roman"/>
                <w:sz w:val="24"/>
                <w:szCs w:val="24"/>
              </w:rPr>
            </w:pPr>
            <w:r w:rsidRPr="004A5311">
              <w:rPr>
                <w:rFonts w:ascii="Book Antiqua" w:hAnsi="Book Antiqua" w:cs="Times New Roman"/>
                <w:sz w:val="24"/>
                <w:szCs w:val="24"/>
              </w:rPr>
              <w:t>F</w:t>
            </w:r>
          </w:p>
        </w:tc>
        <w:tc>
          <w:tcPr>
            <w:tcW w:w="3173" w:type="dxa"/>
          </w:tcPr>
          <w:p w:rsidR="00004A55" w:rsidRPr="00EB4A24" w:rsidRDefault="00004A55" w:rsidP="00100678">
            <w:pPr>
              <w:rPr>
                <w:rFonts w:ascii="Book Antiqua" w:hAnsi="Book Antiqua" w:cs="Times New Roman"/>
              </w:rPr>
            </w:pPr>
            <w:r w:rsidRPr="00EB4A24">
              <w:rPr>
                <w:rFonts w:ascii="Book Antiqua" w:hAnsi="Book Antiqua" w:cs="Times New Roman"/>
                <w:w w:val="105"/>
              </w:rPr>
              <w:t>TYPE OF RfS/ TENDER</w:t>
            </w:r>
          </w:p>
        </w:tc>
        <w:tc>
          <w:tcPr>
            <w:tcW w:w="6237" w:type="dxa"/>
          </w:tcPr>
          <w:p w:rsidR="00004A55" w:rsidRPr="00EB4A24" w:rsidRDefault="00004A55" w:rsidP="00FD47EC">
            <w:pPr>
              <w:spacing w:line="276" w:lineRule="auto"/>
              <w:rPr>
                <w:rFonts w:ascii="Book Antiqua" w:hAnsi="Book Antiqua" w:cs="Times New Roman"/>
                <w:sz w:val="24"/>
                <w:szCs w:val="24"/>
              </w:rPr>
            </w:pPr>
            <w:r w:rsidRPr="00EB4A24">
              <w:rPr>
                <w:rFonts w:ascii="Book Antiqua" w:hAnsi="Book Antiqua" w:cs="Times New Roman"/>
                <w:sz w:val="24"/>
                <w:szCs w:val="24"/>
              </w:rPr>
              <w:t>Single stage 2 cover system with EMD</w:t>
            </w:r>
          </w:p>
        </w:tc>
      </w:tr>
      <w:tr w:rsidR="00004A55" w:rsidRPr="004A5311" w:rsidTr="00744275">
        <w:tc>
          <w:tcPr>
            <w:tcW w:w="810" w:type="dxa"/>
          </w:tcPr>
          <w:p w:rsidR="00004A55" w:rsidRPr="004A5311" w:rsidRDefault="00004A55" w:rsidP="00F7415C">
            <w:pPr>
              <w:jc w:val="center"/>
              <w:rPr>
                <w:rFonts w:ascii="Book Antiqua" w:hAnsi="Book Antiqua" w:cs="Times New Roman"/>
                <w:sz w:val="24"/>
                <w:szCs w:val="24"/>
              </w:rPr>
            </w:pPr>
            <w:r w:rsidRPr="004A5311">
              <w:rPr>
                <w:rFonts w:ascii="Book Antiqua" w:hAnsi="Book Antiqua" w:cs="Times New Roman"/>
                <w:sz w:val="24"/>
                <w:szCs w:val="24"/>
              </w:rPr>
              <w:t>G</w:t>
            </w:r>
          </w:p>
          <w:p w:rsidR="00004A55" w:rsidRPr="004A5311" w:rsidRDefault="00004A55" w:rsidP="00F7415C">
            <w:pPr>
              <w:jc w:val="center"/>
              <w:rPr>
                <w:rFonts w:ascii="Book Antiqua" w:hAnsi="Book Antiqua" w:cs="Times New Roman"/>
                <w:sz w:val="24"/>
                <w:szCs w:val="24"/>
              </w:rPr>
            </w:pPr>
          </w:p>
        </w:tc>
        <w:tc>
          <w:tcPr>
            <w:tcW w:w="3173" w:type="dxa"/>
          </w:tcPr>
          <w:p w:rsidR="00004A55" w:rsidRPr="004A5311" w:rsidRDefault="00004A55" w:rsidP="00FD47EC">
            <w:pPr>
              <w:rPr>
                <w:rFonts w:ascii="Book Antiqua" w:hAnsi="Book Antiqua" w:cs="Times New Roman"/>
              </w:rPr>
            </w:pPr>
            <w:r w:rsidRPr="004A5311">
              <w:rPr>
                <w:rFonts w:ascii="Book Antiqua" w:hAnsi="Book Antiqua" w:cs="Times New Roman"/>
                <w:w w:val="105"/>
              </w:rPr>
              <w:t>COMPLETION/ CONTRACT PERIOD</w:t>
            </w:r>
          </w:p>
        </w:tc>
        <w:tc>
          <w:tcPr>
            <w:tcW w:w="6237" w:type="dxa"/>
          </w:tcPr>
          <w:p w:rsidR="00004A55" w:rsidRPr="004A5311" w:rsidRDefault="00004A55" w:rsidP="00F77BA4">
            <w:pPr>
              <w:spacing w:line="276" w:lineRule="auto"/>
              <w:rPr>
                <w:rFonts w:ascii="Book Antiqua" w:hAnsi="Book Antiqua" w:cs="Times New Roman"/>
                <w:sz w:val="24"/>
                <w:szCs w:val="24"/>
              </w:rPr>
            </w:pPr>
            <w:r w:rsidRPr="004A5311">
              <w:rPr>
                <w:rFonts w:ascii="Book Antiqua" w:hAnsi="Book Antiqua" w:cs="Times New Roman"/>
                <w:w w:val="105"/>
                <w:sz w:val="24"/>
                <w:szCs w:val="24"/>
              </w:rPr>
              <w:t>As mentioned in RfS Documents [Reference Clause No. 16, Section-II, Instructions to Bidders (ITB) of RfS]</w:t>
            </w:r>
          </w:p>
        </w:tc>
      </w:tr>
      <w:tr w:rsidR="00004A55" w:rsidRPr="004A5311" w:rsidTr="00744275">
        <w:tc>
          <w:tcPr>
            <w:tcW w:w="810" w:type="dxa"/>
          </w:tcPr>
          <w:p w:rsidR="00004A55" w:rsidRPr="004A5311" w:rsidRDefault="00004A55" w:rsidP="00F7415C">
            <w:pPr>
              <w:jc w:val="center"/>
              <w:rPr>
                <w:rFonts w:ascii="Book Antiqua" w:hAnsi="Book Antiqua" w:cs="Times New Roman"/>
                <w:sz w:val="24"/>
                <w:szCs w:val="24"/>
              </w:rPr>
            </w:pPr>
            <w:r w:rsidRPr="004A5311">
              <w:rPr>
                <w:rFonts w:ascii="Book Antiqua" w:hAnsi="Book Antiqua" w:cs="Times New Roman"/>
                <w:sz w:val="24"/>
                <w:szCs w:val="24"/>
              </w:rPr>
              <w:t>H</w:t>
            </w:r>
          </w:p>
        </w:tc>
        <w:tc>
          <w:tcPr>
            <w:tcW w:w="3173" w:type="dxa"/>
          </w:tcPr>
          <w:p w:rsidR="00004A55" w:rsidRPr="004A5311" w:rsidRDefault="00004A55" w:rsidP="00FD47EC">
            <w:pPr>
              <w:pStyle w:val="TableParagraph"/>
              <w:tabs>
                <w:tab w:val="left" w:pos="0"/>
              </w:tabs>
              <w:ind w:left="-18"/>
              <w:rPr>
                <w:rFonts w:ascii="Book Antiqua" w:hAnsi="Book Antiqua" w:cs="Times New Roman"/>
              </w:rPr>
            </w:pPr>
            <w:r w:rsidRPr="004A5311">
              <w:rPr>
                <w:rFonts w:ascii="Book Antiqua" w:hAnsi="Book Antiqua" w:cs="Times New Roman"/>
              </w:rPr>
              <w:t xml:space="preserve">BID PROCESSING FEE </w:t>
            </w:r>
          </w:p>
          <w:p w:rsidR="00004A55" w:rsidRPr="004A5311" w:rsidRDefault="00004A55" w:rsidP="00FD47EC">
            <w:pPr>
              <w:pStyle w:val="TableParagraph"/>
              <w:tabs>
                <w:tab w:val="left" w:pos="0"/>
              </w:tabs>
              <w:ind w:left="-18"/>
              <w:rPr>
                <w:rFonts w:ascii="Book Antiqua" w:hAnsi="Book Antiqua" w:cs="Times New Roman"/>
                <w:w w:val="105"/>
              </w:rPr>
            </w:pPr>
            <w:r w:rsidRPr="004A5311">
              <w:rPr>
                <w:rFonts w:ascii="Book Antiqua" w:hAnsi="Book Antiqua" w:cs="Times New Roman"/>
              </w:rPr>
              <w:t>(NON-REFUNDABLE)</w:t>
            </w:r>
          </w:p>
        </w:tc>
        <w:tc>
          <w:tcPr>
            <w:tcW w:w="6237" w:type="dxa"/>
          </w:tcPr>
          <w:p w:rsidR="00004A55" w:rsidRPr="004A5311" w:rsidRDefault="00004A55" w:rsidP="00100678">
            <w:pPr>
              <w:pStyle w:val="TableParagraph"/>
              <w:spacing w:line="276" w:lineRule="auto"/>
              <w:ind w:left="-18" w:right="98"/>
              <w:rPr>
                <w:rFonts w:ascii="Book Antiqua" w:hAnsi="Book Antiqua" w:cs="Times New Roman"/>
                <w:w w:val="105"/>
                <w:sz w:val="24"/>
                <w:szCs w:val="24"/>
              </w:rPr>
            </w:pPr>
            <w:r w:rsidRPr="004A5311">
              <w:rPr>
                <w:rFonts w:ascii="Book Antiqua" w:hAnsi="Book Antiqua" w:cs="Times New Roman"/>
                <w:sz w:val="24"/>
                <w:szCs w:val="24"/>
              </w:rPr>
              <w:t>Not applicable since bidding  is through GeM</w:t>
            </w:r>
          </w:p>
        </w:tc>
      </w:tr>
      <w:tr w:rsidR="00004A55" w:rsidRPr="004A5311" w:rsidTr="00744275">
        <w:trPr>
          <w:trHeight w:val="2380"/>
        </w:trPr>
        <w:tc>
          <w:tcPr>
            <w:tcW w:w="810" w:type="dxa"/>
          </w:tcPr>
          <w:p w:rsidR="00004A55" w:rsidRPr="004A5311" w:rsidRDefault="00004A55" w:rsidP="00F7415C">
            <w:pPr>
              <w:jc w:val="center"/>
              <w:rPr>
                <w:rFonts w:ascii="Book Antiqua" w:hAnsi="Book Antiqua" w:cs="Times New Roman"/>
                <w:sz w:val="24"/>
                <w:szCs w:val="24"/>
              </w:rPr>
            </w:pPr>
            <w:r w:rsidRPr="004A5311">
              <w:rPr>
                <w:rFonts w:ascii="Book Antiqua" w:hAnsi="Book Antiqua" w:cs="Times New Roman"/>
                <w:sz w:val="24"/>
                <w:szCs w:val="24"/>
              </w:rPr>
              <w:t>I</w:t>
            </w:r>
          </w:p>
        </w:tc>
        <w:tc>
          <w:tcPr>
            <w:tcW w:w="3173" w:type="dxa"/>
          </w:tcPr>
          <w:p w:rsidR="00004A55" w:rsidRPr="004A5311" w:rsidRDefault="00004A55" w:rsidP="004B3D4C">
            <w:pPr>
              <w:pStyle w:val="TableParagraph"/>
              <w:rPr>
                <w:rFonts w:ascii="Book Antiqua" w:hAnsi="Book Antiqua" w:cs="Times New Roman"/>
              </w:rPr>
            </w:pPr>
            <w:r w:rsidRPr="004A5311">
              <w:rPr>
                <w:rFonts w:ascii="Book Antiqua" w:hAnsi="Book Antiqua" w:cs="Times New Roman"/>
                <w:bCs/>
              </w:rPr>
              <w:t>Bid Bond /</w:t>
            </w:r>
            <w:r w:rsidRPr="004A5311">
              <w:rPr>
                <w:rFonts w:ascii="Book Antiqua" w:hAnsi="Book Antiqua" w:cs="Times New Roman"/>
              </w:rPr>
              <w:t xml:space="preserve"> EARNEST MONEY DEPOSIT (EMD)</w:t>
            </w:r>
          </w:p>
        </w:tc>
        <w:tc>
          <w:tcPr>
            <w:tcW w:w="6237" w:type="dxa"/>
          </w:tcPr>
          <w:p w:rsidR="00004A55" w:rsidRPr="004A5311" w:rsidRDefault="00004A55" w:rsidP="00ED411E">
            <w:pPr>
              <w:pStyle w:val="TableParagraph"/>
              <w:spacing w:before="2"/>
              <w:rPr>
                <w:rFonts w:ascii="Book Antiqua" w:hAnsi="Book Antiqua" w:cs="Times New Roman"/>
                <w:sz w:val="24"/>
                <w:szCs w:val="24"/>
              </w:rPr>
            </w:pPr>
            <w:r w:rsidRPr="004A5311">
              <w:rPr>
                <w:rFonts w:ascii="Book Antiqua" w:hAnsi="Book Antiqua" w:cs="Times New Roman"/>
                <w:sz w:val="24"/>
                <w:szCs w:val="24"/>
              </w:rPr>
              <w:t>Amount: INR</w:t>
            </w:r>
            <w:r w:rsidR="007D02F8">
              <w:rPr>
                <w:rFonts w:ascii="Book Antiqua" w:hAnsi="Book Antiqua" w:cs="Times New Roman"/>
                <w:sz w:val="24"/>
                <w:szCs w:val="24"/>
              </w:rPr>
              <w:t xml:space="preserve"> </w:t>
            </w:r>
            <w:r w:rsidR="00A95B23">
              <w:rPr>
                <w:rFonts w:ascii="Book Antiqua" w:hAnsi="Book Antiqua" w:cs="Times New Roman"/>
                <w:color w:val="FF0000"/>
                <w:sz w:val="24"/>
                <w:szCs w:val="24"/>
              </w:rPr>
              <w:t>6,25,5</w:t>
            </w:r>
            <w:r w:rsidR="007D02F8" w:rsidRPr="007D02F8">
              <w:rPr>
                <w:rFonts w:ascii="Book Antiqua" w:hAnsi="Book Antiqua" w:cs="Times New Roman"/>
                <w:color w:val="FF0000"/>
                <w:sz w:val="24"/>
                <w:szCs w:val="24"/>
              </w:rPr>
              <w:t>00/-</w:t>
            </w:r>
            <w:r w:rsidRPr="007D02F8">
              <w:rPr>
                <w:rFonts w:ascii="Book Antiqua" w:hAnsi="Book Antiqua" w:cs="Times New Roman"/>
                <w:color w:val="FF0000"/>
                <w:sz w:val="24"/>
                <w:szCs w:val="24"/>
              </w:rPr>
              <w:t xml:space="preserve"> (Indian Rupees </w:t>
            </w:r>
            <w:r w:rsidR="007D02F8" w:rsidRPr="007D02F8">
              <w:rPr>
                <w:rFonts w:ascii="Book Antiqua" w:hAnsi="Book Antiqua" w:cs="Times New Roman"/>
                <w:color w:val="FF0000"/>
                <w:sz w:val="24"/>
                <w:szCs w:val="24"/>
              </w:rPr>
              <w:t>Six Lakhs Twenty</w:t>
            </w:r>
            <w:r w:rsidR="007D02F8">
              <w:rPr>
                <w:rFonts w:ascii="Book Antiqua" w:hAnsi="Book Antiqua" w:cs="Times New Roman"/>
                <w:color w:val="FF0000"/>
                <w:sz w:val="24"/>
                <w:szCs w:val="24"/>
              </w:rPr>
              <w:t xml:space="preserve"> </w:t>
            </w:r>
            <w:r w:rsidR="007D02F8" w:rsidRPr="007D02F8">
              <w:rPr>
                <w:rFonts w:ascii="Book Antiqua" w:hAnsi="Book Antiqua" w:cs="Times New Roman"/>
                <w:color w:val="FF0000"/>
                <w:sz w:val="24"/>
                <w:szCs w:val="24"/>
              </w:rPr>
              <w:t xml:space="preserve">Five Thousand </w:t>
            </w:r>
            <w:r w:rsidR="00A95B23">
              <w:rPr>
                <w:rFonts w:ascii="Book Antiqua" w:hAnsi="Book Antiqua" w:cs="Times New Roman"/>
                <w:color w:val="FF0000"/>
                <w:sz w:val="24"/>
                <w:szCs w:val="24"/>
              </w:rPr>
              <w:t xml:space="preserve">Five hundred </w:t>
            </w:r>
            <w:r w:rsidRPr="007D02F8">
              <w:rPr>
                <w:rFonts w:ascii="Book Antiqua" w:hAnsi="Book Antiqua" w:cs="Times New Roman"/>
                <w:color w:val="FF0000"/>
                <w:sz w:val="24"/>
                <w:szCs w:val="24"/>
              </w:rPr>
              <w:t>only</w:t>
            </w:r>
            <w:r w:rsidRPr="004A5311">
              <w:rPr>
                <w:rFonts w:ascii="Book Antiqua" w:hAnsi="Book Antiqua" w:cs="Times New Roman"/>
                <w:sz w:val="24"/>
                <w:szCs w:val="24"/>
              </w:rPr>
              <w:t>)</w:t>
            </w:r>
          </w:p>
          <w:p w:rsidR="00004A55" w:rsidRPr="004A5311" w:rsidRDefault="00004A55" w:rsidP="00ED411E">
            <w:pPr>
              <w:pStyle w:val="TableParagraph"/>
              <w:ind w:right="98"/>
              <w:rPr>
                <w:rFonts w:ascii="Book Antiqua" w:hAnsi="Book Antiqua" w:cs="Times New Roman"/>
                <w:w w:val="105"/>
                <w:sz w:val="24"/>
                <w:szCs w:val="24"/>
              </w:rPr>
            </w:pPr>
            <w:r w:rsidRPr="004A5311">
              <w:rPr>
                <w:rFonts w:ascii="Book Antiqua" w:eastAsiaTheme="minorHAnsi" w:hAnsi="Book Antiqua" w:cs="Times New Roman"/>
                <w:sz w:val="24"/>
                <w:szCs w:val="24"/>
              </w:rPr>
              <w:t>(EMD shall be furnished in the form of Account Payee Demand Draft/ Banker’s Cheque/ Fixed Deposit Receipt /Bank Guarantee from a Commercial Bank in favour of “FA&amp;CAO, Cochin Port Authority”, payable at Cochin or online payment in an acceptable form safeguarding the purchaser’s interest in all respects).</w:t>
            </w:r>
            <w:r w:rsidRPr="004A5311">
              <w:rPr>
                <w:rFonts w:ascii="Book Antiqua" w:hAnsi="Book Antiqua" w:cs="Times New Roman"/>
                <w:w w:val="105"/>
                <w:sz w:val="24"/>
                <w:szCs w:val="24"/>
              </w:rPr>
              <w:t xml:space="preserve"> The exemption shall be granted as per GFR 2017.</w:t>
            </w:r>
          </w:p>
        </w:tc>
      </w:tr>
      <w:tr w:rsidR="00004A55" w:rsidRPr="004A5311" w:rsidTr="00744275">
        <w:tc>
          <w:tcPr>
            <w:tcW w:w="810" w:type="dxa"/>
          </w:tcPr>
          <w:p w:rsidR="00004A55" w:rsidRPr="004A5311" w:rsidRDefault="00004A55" w:rsidP="00F7415C">
            <w:pPr>
              <w:jc w:val="center"/>
              <w:rPr>
                <w:rFonts w:ascii="Book Antiqua" w:hAnsi="Book Antiqua" w:cs="Times New Roman"/>
                <w:sz w:val="24"/>
                <w:szCs w:val="24"/>
              </w:rPr>
            </w:pPr>
            <w:r w:rsidRPr="004A5311">
              <w:rPr>
                <w:rFonts w:ascii="Book Antiqua" w:hAnsi="Book Antiqua" w:cs="Times New Roman"/>
                <w:sz w:val="24"/>
                <w:szCs w:val="24"/>
              </w:rPr>
              <w:t>J</w:t>
            </w:r>
          </w:p>
        </w:tc>
        <w:tc>
          <w:tcPr>
            <w:tcW w:w="3173" w:type="dxa"/>
          </w:tcPr>
          <w:p w:rsidR="00004A55" w:rsidRPr="004A5311" w:rsidRDefault="00004A55" w:rsidP="00FD47EC">
            <w:pPr>
              <w:pStyle w:val="TableParagraph"/>
              <w:rPr>
                <w:rFonts w:ascii="Book Antiqua" w:hAnsi="Book Antiqua" w:cs="Times New Roman"/>
              </w:rPr>
            </w:pPr>
            <w:r w:rsidRPr="004A5311">
              <w:rPr>
                <w:rFonts w:ascii="Book Antiqua" w:hAnsi="Book Antiqua" w:cs="Times New Roman"/>
              </w:rPr>
              <w:t xml:space="preserve">PERFORMANCE BANK </w:t>
            </w:r>
            <w:r w:rsidRPr="004A5311">
              <w:rPr>
                <w:rFonts w:ascii="Book Antiqua" w:hAnsi="Book Antiqua" w:cs="Times New Roman"/>
              </w:rPr>
              <w:lastRenderedPageBreak/>
              <w:t>GUARANTEE (Security Deposit)</w:t>
            </w:r>
          </w:p>
        </w:tc>
        <w:tc>
          <w:tcPr>
            <w:tcW w:w="6237" w:type="dxa"/>
          </w:tcPr>
          <w:p w:rsidR="00004A55" w:rsidRPr="004A5311" w:rsidRDefault="00004A55" w:rsidP="00BD4B21">
            <w:pPr>
              <w:pStyle w:val="TableParagraph"/>
              <w:spacing w:line="276" w:lineRule="auto"/>
              <w:ind w:right="98"/>
              <w:rPr>
                <w:rFonts w:ascii="Book Antiqua" w:hAnsi="Book Antiqua" w:cs="Times New Roman"/>
                <w:w w:val="105"/>
                <w:sz w:val="24"/>
                <w:szCs w:val="24"/>
              </w:rPr>
            </w:pPr>
            <w:r w:rsidRPr="004A5311">
              <w:rPr>
                <w:rFonts w:ascii="Book Antiqua" w:hAnsi="Book Antiqua" w:cs="Times New Roman"/>
                <w:sz w:val="24"/>
                <w:szCs w:val="24"/>
              </w:rPr>
              <w:lastRenderedPageBreak/>
              <w:t>As per Tender Document (</w:t>
            </w:r>
            <w:r w:rsidRPr="004A5311">
              <w:rPr>
                <w:rFonts w:ascii="Book Antiqua" w:hAnsi="Book Antiqua" w:cs="Times New Roman"/>
                <w:sz w:val="24"/>
                <w:szCs w:val="24"/>
                <w:shd w:val="clear" w:color="auto" w:fill="DDD9C3" w:themeFill="background2" w:themeFillShade="E6"/>
              </w:rPr>
              <w:t xml:space="preserve">Security Deposit </w:t>
            </w:r>
            <w:r w:rsidRPr="004A5311">
              <w:rPr>
                <w:rFonts w:ascii="Book Antiqua" w:eastAsiaTheme="minorHAnsi" w:hAnsi="Book Antiqua" w:cs="Times New Roman"/>
                <w:sz w:val="24"/>
                <w:szCs w:val="24"/>
                <w:shd w:val="clear" w:color="auto" w:fill="DDD9C3" w:themeFill="background2" w:themeFillShade="E6"/>
              </w:rPr>
              <w:t xml:space="preserve"> shall be </w:t>
            </w:r>
            <w:r w:rsidRPr="004A5311">
              <w:rPr>
                <w:rFonts w:ascii="Book Antiqua" w:eastAsiaTheme="minorHAnsi" w:hAnsi="Book Antiqua" w:cs="Times New Roman"/>
                <w:sz w:val="24"/>
                <w:szCs w:val="24"/>
                <w:shd w:val="clear" w:color="auto" w:fill="DDD9C3" w:themeFill="background2" w:themeFillShade="E6"/>
              </w:rPr>
              <w:lastRenderedPageBreak/>
              <w:t>furnished in the form of Account Payee Demand Draft/ Banker’s Cheque/ Fixed Deposit Receipt /Bank Guarantee from a Commercial Bank in favour of “FA&amp;CAO, Cochin Port Authority”, payable at Cochin or online payment in an acceptable form safeguarding the purchaser’s interest in all respects</w:t>
            </w:r>
          </w:p>
        </w:tc>
      </w:tr>
      <w:tr w:rsidR="00004A55" w:rsidRPr="004A5311" w:rsidTr="00744275">
        <w:tc>
          <w:tcPr>
            <w:tcW w:w="810" w:type="dxa"/>
          </w:tcPr>
          <w:p w:rsidR="00004A55" w:rsidRPr="004A5311" w:rsidRDefault="00004A55" w:rsidP="00F7415C">
            <w:pPr>
              <w:jc w:val="center"/>
              <w:rPr>
                <w:rFonts w:ascii="Book Antiqua" w:hAnsi="Book Antiqua" w:cs="Times New Roman"/>
                <w:sz w:val="24"/>
                <w:szCs w:val="24"/>
              </w:rPr>
            </w:pPr>
            <w:r w:rsidRPr="004A5311">
              <w:rPr>
                <w:rFonts w:ascii="Book Antiqua" w:hAnsi="Book Antiqua" w:cs="Times New Roman"/>
                <w:sz w:val="24"/>
                <w:szCs w:val="24"/>
              </w:rPr>
              <w:lastRenderedPageBreak/>
              <w:t>K</w:t>
            </w:r>
          </w:p>
        </w:tc>
        <w:tc>
          <w:tcPr>
            <w:tcW w:w="3173" w:type="dxa"/>
          </w:tcPr>
          <w:p w:rsidR="00004A55" w:rsidRPr="004A5311" w:rsidRDefault="00004A55" w:rsidP="00FD47EC">
            <w:pPr>
              <w:pStyle w:val="TableParagraph"/>
              <w:rPr>
                <w:rFonts w:ascii="Book Antiqua" w:hAnsi="Book Antiqua" w:cs="Times New Roman"/>
              </w:rPr>
            </w:pPr>
            <w:r w:rsidRPr="004A5311">
              <w:rPr>
                <w:rFonts w:ascii="Book Antiqua" w:hAnsi="Book Antiqua" w:cs="Times New Roman"/>
              </w:rPr>
              <w:t>DATE, TIME &amp; VENUE OF PRE-BID MEETING</w:t>
            </w:r>
          </w:p>
        </w:tc>
        <w:tc>
          <w:tcPr>
            <w:tcW w:w="6237" w:type="dxa"/>
          </w:tcPr>
          <w:p w:rsidR="00004A55" w:rsidRPr="004A5311" w:rsidRDefault="00004A55" w:rsidP="00885250">
            <w:pPr>
              <w:pStyle w:val="TableParagraph"/>
              <w:spacing w:line="276" w:lineRule="auto"/>
              <w:ind w:right="98"/>
              <w:rPr>
                <w:rFonts w:ascii="Book Antiqua" w:hAnsi="Book Antiqua" w:cs="Times New Roman"/>
                <w:w w:val="105"/>
                <w:sz w:val="24"/>
                <w:szCs w:val="24"/>
              </w:rPr>
            </w:pPr>
            <w:r w:rsidRPr="004A5311">
              <w:rPr>
                <w:rFonts w:ascii="Book Antiqua" w:hAnsi="Book Antiqua" w:cs="Times New Roman"/>
                <w:sz w:val="24"/>
                <w:szCs w:val="24"/>
              </w:rPr>
              <w:t xml:space="preserve">As per NIT on GEM portal  </w:t>
            </w:r>
          </w:p>
        </w:tc>
      </w:tr>
      <w:tr w:rsidR="00004A55" w:rsidRPr="004A5311" w:rsidTr="00744275">
        <w:tc>
          <w:tcPr>
            <w:tcW w:w="810" w:type="dxa"/>
          </w:tcPr>
          <w:p w:rsidR="00004A55" w:rsidRPr="004A5311" w:rsidRDefault="00004A55" w:rsidP="00F7415C">
            <w:pPr>
              <w:jc w:val="center"/>
              <w:rPr>
                <w:rFonts w:ascii="Book Antiqua" w:hAnsi="Book Antiqua" w:cs="Times New Roman"/>
                <w:sz w:val="24"/>
                <w:szCs w:val="24"/>
              </w:rPr>
            </w:pPr>
            <w:r w:rsidRPr="004A5311">
              <w:rPr>
                <w:rFonts w:ascii="Book Antiqua" w:hAnsi="Book Antiqua" w:cs="Times New Roman"/>
                <w:sz w:val="24"/>
                <w:szCs w:val="24"/>
              </w:rPr>
              <w:t>L</w:t>
            </w:r>
          </w:p>
        </w:tc>
        <w:tc>
          <w:tcPr>
            <w:tcW w:w="3173" w:type="dxa"/>
          </w:tcPr>
          <w:p w:rsidR="00004A55" w:rsidRPr="004A5311" w:rsidRDefault="00004A55" w:rsidP="00FD47EC">
            <w:pPr>
              <w:pStyle w:val="TableParagraph"/>
              <w:rPr>
                <w:rFonts w:ascii="Book Antiqua" w:hAnsi="Book Antiqua" w:cs="Times New Roman"/>
              </w:rPr>
            </w:pPr>
            <w:r w:rsidRPr="004A5311">
              <w:rPr>
                <w:rFonts w:ascii="Book Antiqua" w:hAnsi="Book Antiqua" w:cs="Times New Roman"/>
              </w:rPr>
              <w:t>ONLINE BID-SUBMISSION DEADLINE DATE</w:t>
            </w:r>
          </w:p>
        </w:tc>
        <w:tc>
          <w:tcPr>
            <w:tcW w:w="6237" w:type="dxa"/>
          </w:tcPr>
          <w:p w:rsidR="00004A55" w:rsidRPr="004A5311" w:rsidRDefault="00004A55" w:rsidP="00885250">
            <w:pPr>
              <w:pStyle w:val="TableParagraph"/>
              <w:spacing w:line="276" w:lineRule="auto"/>
              <w:ind w:right="98"/>
              <w:rPr>
                <w:rFonts w:ascii="Book Antiqua" w:hAnsi="Book Antiqua" w:cs="Times New Roman"/>
                <w:w w:val="105"/>
                <w:sz w:val="24"/>
                <w:szCs w:val="24"/>
              </w:rPr>
            </w:pPr>
            <w:r w:rsidRPr="004A5311">
              <w:rPr>
                <w:rFonts w:ascii="Book Antiqua" w:hAnsi="Book Antiqua" w:cs="Times New Roman"/>
                <w:sz w:val="24"/>
                <w:szCs w:val="24"/>
              </w:rPr>
              <w:t>As per NIT on GEM</w:t>
            </w:r>
            <w:r>
              <w:rPr>
                <w:rFonts w:ascii="Book Antiqua" w:hAnsi="Book Antiqua" w:cs="Times New Roman"/>
                <w:sz w:val="24"/>
                <w:szCs w:val="24"/>
              </w:rPr>
              <w:t xml:space="preserve"> </w:t>
            </w:r>
            <w:r w:rsidRPr="004A5311">
              <w:rPr>
                <w:rFonts w:ascii="Book Antiqua" w:hAnsi="Book Antiqua" w:cs="Times New Roman"/>
                <w:sz w:val="24"/>
                <w:szCs w:val="24"/>
              </w:rPr>
              <w:t xml:space="preserve">portal  </w:t>
            </w:r>
          </w:p>
        </w:tc>
      </w:tr>
      <w:tr w:rsidR="00004A55" w:rsidRPr="004A5311" w:rsidTr="00744275">
        <w:tc>
          <w:tcPr>
            <w:tcW w:w="810" w:type="dxa"/>
          </w:tcPr>
          <w:p w:rsidR="00004A55" w:rsidRPr="004A5311" w:rsidRDefault="00004A55" w:rsidP="00F7415C">
            <w:pPr>
              <w:jc w:val="center"/>
              <w:rPr>
                <w:rFonts w:ascii="Book Antiqua" w:hAnsi="Book Antiqua" w:cs="Times New Roman"/>
                <w:sz w:val="24"/>
                <w:szCs w:val="24"/>
              </w:rPr>
            </w:pPr>
            <w:r w:rsidRPr="004A5311">
              <w:rPr>
                <w:rFonts w:ascii="Book Antiqua" w:hAnsi="Book Antiqua" w:cs="Times New Roman"/>
                <w:sz w:val="24"/>
                <w:szCs w:val="24"/>
              </w:rPr>
              <w:t>M</w:t>
            </w:r>
          </w:p>
        </w:tc>
        <w:tc>
          <w:tcPr>
            <w:tcW w:w="3173" w:type="dxa"/>
          </w:tcPr>
          <w:p w:rsidR="00004A55" w:rsidRPr="004A5311" w:rsidRDefault="00004A55" w:rsidP="00FD47EC">
            <w:pPr>
              <w:pStyle w:val="TableParagraph"/>
              <w:rPr>
                <w:rFonts w:ascii="Book Antiqua" w:hAnsi="Book Antiqua" w:cs="Times New Roman"/>
              </w:rPr>
            </w:pPr>
            <w:r w:rsidRPr="004A5311">
              <w:rPr>
                <w:rFonts w:ascii="Book Antiqua" w:hAnsi="Book Antiqua" w:cs="Times New Roman"/>
              </w:rPr>
              <w:t>TECHNO-</w:t>
            </w:r>
          </w:p>
          <w:p w:rsidR="00004A55" w:rsidRPr="004A5311" w:rsidRDefault="00004A55" w:rsidP="00E32140">
            <w:pPr>
              <w:pStyle w:val="TableParagraph"/>
              <w:rPr>
                <w:rFonts w:ascii="Book Antiqua" w:hAnsi="Book Antiqua" w:cs="Times New Roman"/>
              </w:rPr>
            </w:pPr>
            <w:r w:rsidRPr="004A5311">
              <w:rPr>
                <w:rFonts w:ascii="Book Antiqua" w:hAnsi="Book Antiqua" w:cs="Times New Roman"/>
              </w:rPr>
              <w:t>COMMERCIAL BID OPENING</w:t>
            </w:r>
          </w:p>
        </w:tc>
        <w:tc>
          <w:tcPr>
            <w:tcW w:w="6237" w:type="dxa"/>
          </w:tcPr>
          <w:p w:rsidR="00004A55" w:rsidRPr="004A5311" w:rsidRDefault="00004A55" w:rsidP="00B92CEB">
            <w:pPr>
              <w:pStyle w:val="TableParagraph"/>
              <w:spacing w:before="2"/>
              <w:rPr>
                <w:rFonts w:ascii="Book Antiqua" w:hAnsi="Book Antiqua" w:cs="Times New Roman"/>
                <w:sz w:val="24"/>
                <w:szCs w:val="24"/>
              </w:rPr>
            </w:pPr>
            <w:r w:rsidRPr="004A5311">
              <w:rPr>
                <w:rFonts w:ascii="Book Antiqua" w:hAnsi="Book Antiqua" w:cs="Times New Roman"/>
                <w:sz w:val="24"/>
                <w:szCs w:val="24"/>
              </w:rPr>
              <w:t>As per NIT on GEM</w:t>
            </w:r>
            <w:r>
              <w:rPr>
                <w:rFonts w:ascii="Book Antiqua" w:hAnsi="Book Antiqua" w:cs="Times New Roman"/>
                <w:sz w:val="24"/>
                <w:szCs w:val="24"/>
              </w:rPr>
              <w:t xml:space="preserve"> </w:t>
            </w:r>
            <w:r w:rsidRPr="004A5311">
              <w:rPr>
                <w:rFonts w:ascii="Book Antiqua" w:hAnsi="Book Antiqua" w:cs="Times New Roman"/>
                <w:sz w:val="24"/>
                <w:szCs w:val="24"/>
              </w:rPr>
              <w:t>portal, at the Office of the Chief Mechanical Engineer, 1st Floor, New Administrative Building, Cochin Port Authority, Cochin 9.</w:t>
            </w:r>
          </w:p>
        </w:tc>
      </w:tr>
      <w:tr w:rsidR="00004A55" w:rsidRPr="004A5311" w:rsidTr="00744275">
        <w:tc>
          <w:tcPr>
            <w:tcW w:w="810" w:type="dxa"/>
          </w:tcPr>
          <w:p w:rsidR="00004A55" w:rsidRPr="004A5311" w:rsidRDefault="00004A55" w:rsidP="00F7415C">
            <w:pPr>
              <w:jc w:val="center"/>
              <w:rPr>
                <w:rFonts w:ascii="Book Antiqua" w:hAnsi="Book Antiqua" w:cs="Times New Roman"/>
                <w:sz w:val="24"/>
                <w:szCs w:val="24"/>
              </w:rPr>
            </w:pPr>
            <w:r w:rsidRPr="004A5311">
              <w:rPr>
                <w:rFonts w:ascii="Book Antiqua" w:hAnsi="Book Antiqua" w:cs="Times New Roman"/>
                <w:sz w:val="24"/>
                <w:szCs w:val="24"/>
              </w:rPr>
              <w:t>N</w:t>
            </w:r>
          </w:p>
        </w:tc>
        <w:tc>
          <w:tcPr>
            <w:tcW w:w="3173" w:type="dxa"/>
          </w:tcPr>
          <w:p w:rsidR="00004A55" w:rsidRPr="004A5311" w:rsidRDefault="00004A55" w:rsidP="00FD47EC">
            <w:pPr>
              <w:pStyle w:val="TableParagraph"/>
              <w:rPr>
                <w:rFonts w:ascii="Book Antiqua" w:hAnsi="Book Antiqua" w:cs="Times New Roman"/>
              </w:rPr>
            </w:pPr>
            <w:r w:rsidRPr="004A5311">
              <w:rPr>
                <w:rFonts w:ascii="Book Antiqua" w:hAnsi="Book Antiqua" w:cs="Times New Roman"/>
              </w:rPr>
              <w:t>PRICE BID OPENING</w:t>
            </w:r>
          </w:p>
        </w:tc>
        <w:tc>
          <w:tcPr>
            <w:tcW w:w="6237" w:type="dxa"/>
          </w:tcPr>
          <w:p w:rsidR="00004A55" w:rsidRPr="004A5311" w:rsidRDefault="00004A55" w:rsidP="00586146">
            <w:pPr>
              <w:pStyle w:val="TableParagraph"/>
              <w:spacing w:before="2"/>
              <w:rPr>
                <w:rFonts w:ascii="Book Antiqua" w:hAnsi="Book Antiqua" w:cs="Times New Roman"/>
                <w:sz w:val="24"/>
                <w:szCs w:val="24"/>
              </w:rPr>
            </w:pPr>
            <w:r w:rsidRPr="004A5311">
              <w:rPr>
                <w:rFonts w:ascii="Book Antiqua" w:hAnsi="Book Antiqua" w:cs="Times New Roman"/>
                <w:sz w:val="24"/>
                <w:szCs w:val="24"/>
              </w:rPr>
              <w:t>Date and time will be informed later to the eligible bidders.</w:t>
            </w:r>
          </w:p>
        </w:tc>
      </w:tr>
      <w:tr w:rsidR="00004A55" w:rsidRPr="004A5311" w:rsidTr="00744275">
        <w:tc>
          <w:tcPr>
            <w:tcW w:w="810" w:type="dxa"/>
          </w:tcPr>
          <w:p w:rsidR="00004A55" w:rsidRPr="004A5311" w:rsidRDefault="00004A55" w:rsidP="00F7415C">
            <w:pPr>
              <w:jc w:val="center"/>
              <w:rPr>
                <w:rFonts w:ascii="Book Antiqua" w:hAnsi="Book Antiqua" w:cs="Times New Roman"/>
                <w:sz w:val="24"/>
                <w:szCs w:val="24"/>
              </w:rPr>
            </w:pPr>
            <w:r w:rsidRPr="004A5311">
              <w:rPr>
                <w:rFonts w:ascii="Book Antiqua" w:hAnsi="Book Antiqua" w:cs="Times New Roman"/>
                <w:sz w:val="24"/>
                <w:szCs w:val="24"/>
              </w:rPr>
              <w:t>O</w:t>
            </w:r>
          </w:p>
        </w:tc>
        <w:tc>
          <w:tcPr>
            <w:tcW w:w="3173" w:type="dxa"/>
          </w:tcPr>
          <w:p w:rsidR="00004A55" w:rsidRPr="004A5311" w:rsidRDefault="00004A55" w:rsidP="00B92CEB">
            <w:pPr>
              <w:pStyle w:val="TableParagraph"/>
              <w:rPr>
                <w:rFonts w:ascii="Book Antiqua" w:hAnsi="Book Antiqua" w:cs="Times New Roman"/>
              </w:rPr>
            </w:pPr>
            <w:r w:rsidRPr="004A5311">
              <w:rPr>
                <w:rFonts w:ascii="Book Antiqua" w:hAnsi="Book Antiqua" w:cs="Times New Roman"/>
              </w:rPr>
              <w:t>CONTACT DETAILS OF GEM</w:t>
            </w:r>
          </w:p>
        </w:tc>
        <w:tc>
          <w:tcPr>
            <w:tcW w:w="6237" w:type="dxa"/>
          </w:tcPr>
          <w:p w:rsidR="00004A55" w:rsidRPr="004A5311" w:rsidRDefault="00004A55" w:rsidP="00B92CEB">
            <w:pPr>
              <w:spacing w:line="276" w:lineRule="auto"/>
              <w:rPr>
                <w:rFonts w:ascii="Book Antiqua" w:hAnsi="Book Antiqua" w:cs="Times New Roman"/>
                <w:sz w:val="24"/>
                <w:szCs w:val="24"/>
              </w:rPr>
            </w:pPr>
            <w:r w:rsidRPr="004A5311">
              <w:rPr>
                <w:rFonts w:ascii="Book Antiqua" w:hAnsi="Book Antiqua"/>
                <w:sz w:val="24"/>
                <w:szCs w:val="24"/>
              </w:rPr>
              <w:t xml:space="preserve">Mail at: </w:t>
            </w:r>
            <w:hyperlink r:id="rId21" w:history="1">
              <w:r w:rsidRPr="004A5311">
                <w:rPr>
                  <w:rStyle w:val="Hyperlink"/>
                  <w:rFonts w:ascii="Book Antiqua" w:hAnsi="Book Antiqua"/>
                  <w:color w:val="auto"/>
                  <w:sz w:val="24"/>
                  <w:szCs w:val="24"/>
                </w:rPr>
                <w:t>helpdesk-gem@gov.in</w:t>
              </w:r>
            </w:hyperlink>
          </w:p>
        </w:tc>
      </w:tr>
      <w:tr w:rsidR="00004A55" w:rsidRPr="004A5311" w:rsidTr="00744275">
        <w:trPr>
          <w:trHeight w:val="1475"/>
        </w:trPr>
        <w:tc>
          <w:tcPr>
            <w:tcW w:w="810" w:type="dxa"/>
          </w:tcPr>
          <w:p w:rsidR="00004A55" w:rsidRPr="004A5311" w:rsidRDefault="00004A55" w:rsidP="00F7415C">
            <w:pPr>
              <w:jc w:val="center"/>
              <w:rPr>
                <w:rFonts w:ascii="Book Antiqua" w:hAnsi="Book Antiqua" w:cs="Times New Roman"/>
                <w:sz w:val="24"/>
                <w:szCs w:val="24"/>
              </w:rPr>
            </w:pPr>
            <w:r w:rsidRPr="004A5311">
              <w:rPr>
                <w:rFonts w:ascii="Book Antiqua" w:hAnsi="Book Antiqua" w:cs="Times New Roman"/>
                <w:sz w:val="24"/>
                <w:szCs w:val="24"/>
              </w:rPr>
              <w:t>P</w:t>
            </w:r>
          </w:p>
        </w:tc>
        <w:tc>
          <w:tcPr>
            <w:tcW w:w="3173" w:type="dxa"/>
          </w:tcPr>
          <w:p w:rsidR="00004A55" w:rsidRPr="004A5311" w:rsidRDefault="00004A55" w:rsidP="00FD47EC">
            <w:pPr>
              <w:pStyle w:val="TableParagraph"/>
              <w:rPr>
                <w:rFonts w:ascii="Book Antiqua" w:hAnsi="Book Antiqua" w:cs="Times New Roman"/>
              </w:rPr>
            </w:pPr>
            <w:r w:rsidRPr="004A5311">
              <w:rPr>
                <w:rFonts w:ascii="Book Antiqua" w:hAnsi="Book Antiqua" w:cs="Times New Roman"/>
              </w:rPr>
              <w:t>NAME, DESIGNATION, ADDRESS AND OTHER DETAILS</w:t>
            </w:r>
            <w:r w:rsidRPr="004A5311">
              <w:rPr>
                <w:rFonts w:ascii="Book Antiqua" w:hAnsi="Book Antiqua" w:cs="Times New Roman"/>
              </w:rPr>
              <w:tab/>
            </w:r>
          </w:p>
          <w:p w:rsidR="00004A55" w:rsidRPr="004A5311" w:rsidRDefault="00004A55" w:rsidP="004B3D4C">
            <w:pPr>
              <w:pStyle w:val="TableParagraph"/>
              <w:rPr>
                <w:rFonts w:ascii="Book Antiqua" w:hAnsi="Book Antiqua" w:cs="Times New Roman"/>
              </w:rPr>
            </w:pPr>
            <w:r w:rsidRPr="004A5311">
              <w:rPr>
                <w:rFonts w:ascii="Book Antiqua" w:hAnsi="Book Antiqua" w:cs="Times New Roman"/>
              </w:rPr>
              <w:t>(FOR SUBMISSION OF RESPONSE TO RFS)</w:t>
            </w:r>
          </w:p>
        </w:tc>
        <w:tc>
          <w:tcPr>
            <w:tcW w:w="6237" w:type="dxa"/>
          </w:tcPr>
          <w:p w:rsidR="00004A55" w:rsidRPr="004A5311" w:rsidRDefault="00004A55" w:rsidP="00FD47EC">
            <w:pPr>
              <w:pStyle w:val="TableParagraph"/>
              <w:spacing w:before="2"/>
              <w:rPr>
                <w:rFonts w:ascii="Book Antiqua" w:hAnsi="Book Antiqua" w:cs="Times New Roman"/>
                <w:sz w:val="24"/>
                <w:szCs w:val="24"/>
              </w:rPr>
            </w:pPr>
            <w:r w:rsidRPr="004A5311">
              <w:rPr>
                <w:rFonts w:ascii="Book Antiqua" w:hAnsi="Book Antiqua" w:cs="Times New Roman"/>
                <w:sz w:val="24"/>
                <w:szCs w:val="24"/>
              </w:rPr>
              <w:t>The Chief Mechanical Engineer, Cochin Port Authority, 1st floor, New Administrative Building, W/Island, Kochi-9</w:t>
            </w:r>
          </w:p>
          <w:p w:rsidR="00004A55" w:rsidRPr="004A5311" w:rsidRDefault="00004A55" w:rsidP="00FD47EC">
            <w:pPr>
              <w:pStyle w:val="TableParagraph"/>
              <w:spacing w:before="2"/>
              <w:rPr>
                <w:rFonts w:ascii="Book Antiqua" w:hAnsi="Book Antiqua" w:cs="Times New Roman"/>
                <w:sz w:val="24"/>
                <w:szCs w:val="24"/>
              </w:rPr>
            </w:pPr>
            <w:r w:rsidRPr="004A5311">
              <w:rPr>
                <w:rFonts w:ascii="Book Antiqua" w:hAnsi="Book Antiqua" w:cs="Times New Roman"/>
                <w:sz w:val="24"/>
                <w:szCs w:val="24"/>
              </w:rPr>
              <w:t>Tel. 0484-2666639, 2582300, 2582305</w:t>
            </w:r>
          </w:p>
          <w:p w:rsidR="00004A55" w:rsidRPr="004A5311" w:rsidRDefault="00004A55" w:rsidP="00FD47EC">
            <w:pPr>
              <w:pStyle w:val="TableParagraph"/>
              <w:spacing w:before="2"/>
              <w:rPr>
                <w:rFonts w:ascii="Book Antiqua" w:hAnsi="Book Antiqua" w:cs="Times New Roman"/>
                <w:sz w:val="24"/>
                <w:szCs w:val="24"/>
              </w:rPr>
            </w:pPr>
            <w:r w:rsidRPr="004A5311">
              <w:rPr>
                <w:rFonts w:ascii="Book Antiqua" w:hAnsi="Book Antiqua" w:cs="Times New Roman"/>
                <w:sz w:val="24"/>
                <w:szCs w:val="24"/>
              </w:rPr>
              <w:t>Fax:- 0484-2666639</w:t>
            </w:r>
          </w:p>
          <w:p w:rsidR="00004A55" w:rsidRPr="004A5311" w:rsidRDefault="00004A55" w:rsidP="00E32140">
            <w:pPr>
              <w:spacing w:line="276" w:lineRule="auto"/>
              <w:rPr>
                <w:rFonts w:ascii="Book Antiqua" w:hAnsi="Book Antiqua" w:cs="Times New Roman"/>
                <w:sz w:val="24"/>
                <w:szCs w:val="24"/>
              </w:rPr>
            </w:pPr>
            <w:r w:rsidRPr="004A5311">
              <w:rPr>
                <w:rFonts w:ascii="Book Antiqua" w:hAnsi="Book Antiqua" w:cs="Times New Roman"/>
                <w:sz w:val="24"/>
                <w:szCs w:val="24"/>
              </w:rPr>
              <w:t xml:space="preserve">Email : </w:t>
            </w:r>
            <w:hyperlink r:id="rId22" w:history="1">
              <w:r w:rsidRPr="004A5311">
                <w:rPr>
                  <w:rStyle w:val="Hyperlink"/>
                  <w:rFonts w:ascii="Book Antiqua" w:hAnsi="Book Antiqua" w:cs="Times New Roman"/>
                  <w:color w:val="auto"/>
                  <w:sz w:val="24"/>
                  <w:szCs w:val="24"/>
                </w:rPr>
                <w:t>cme@cochinport.gov.in</w:t>
              </w:r>
            </w:hyperlink>
          </w:p>
        </w:tc>
      </w:tr>
      <w:tr w:rsidR="004F73B2" w:rsidRPr="004A5311" w:rsidTr="00744275">
        <w:trPr>
          <w:trHeight w:val="1880"/>
        </w:trPr>
        <w:tc>
          <w:tcPr>
            <w:tcW w:w="810" w:type="dxa"/>
          </w:tcPr>
          <w:p w:rsidR="004F73B2" w:rsidRPr="004A5311" w:rsidRDefault="00004A55" w:rsidP="00FD47EC">
            <w:pPr>
              <w:jc w:val="center"/>
              <w:rPr>
                <w:rFonts w:ascii="Book Antiqua" w:hAnsi="Book Antiqua" w:cs="Times New Roman"/>
                <w:sz w:val="24"/>
                <w:szCs w:val="24"/>
              </w:rPr>
            </w:pPr>
            <w:r>
              <w:rPr>
                <w:rFonts w:ascii="Book Antiqua" w:hAnsi="Book Antiqua" w:cs="Times New Roman"/>
                <w:sz w:val="24"/>
                <w:szCs w:val="24"/>
              </w:rPr>
              <w:t>Q</w:t>
            </w:r>
          </w:p>
        </w:tc>
        <w:tc>
          <w:tcPr>
            <w:tcW w:w="3173" w:type="dxa"/>
          </w:tcPr>
          <w:p w:rsidR="004F73B2" w:rsidRPr="004A5311" w:rsidRDefault="004F73B2" w:rsidP="00E32140">
            <w:pPr>
              <w:pStyle w:val="TableParagraph"/>
              <w:rPr>
                <w:rFonts w:ascii="Book Antiqua" w:hAnsi="Book Antiqua" w:cs="Times New Roman"/>
              </w:rPr>
            </w:pPr>
            <w:r w:rsidRPr="004A5311">
              <w:rPr>
                <w:rFonts w:ascii="Book Antiqua" w:hAnsi="Book Antiqua" w:cs="Times New Roman"/>
              </w:rPr>
              <w:t>DETAILS OF PERSONS TO BE CONTACTED IN CASE OF ANY  ASSISTANCE REQUIRED</w:t>
            </w:r>
          </w:p>
        </w:tc>
        <w:tc>
          <w:tcPr>
            <w:tcW w:w="6237" w:type="dxa"/>
          </w:tcPr>
          <w:p w:rsidR="004F73B2" w:rsidRPr="004A5311" w:rsidRDefault="004F73B2" w:rsidP="00E64EA2">
            <w:pPr>
              <w:pStyle w:val="TableParagraph"/>
              <w:numPr>
                <w:ilvl w:val="0"/>
                <w:numId w:val="31"/>
              </w:numPr>
              <w:rPr>
                <w:rFonts w:ascii="Book Antiqua" w:hAnsi="Book Antiqua" w:cs="Times New Roman"/>
                <w:sz w:val="24"/>
                <w:szCs w:val="24"/>
              </w:rPr>
            </w:pPr>
            <w:r w:rsidRPr="004A5311">
              <w:rPr>
                <w:rFonts w:ascii="Book Antiqua" w:hAnsi="Book Antiqua" w:cs="Times New Roman"/>
                <w:sz w:val="24"/>
                <w:szCs w:val="24"/>
              </w:rPr>
              <w:t>Shri. V. Th</w:t>
            </w:r>
            <w:r w:rsidR="00B92CEB" w:rsidRPr="004A5311">
              <w:rPr>
                <w:rFonts w:ascii="Book Antiqua" w:hAnsi="Book Antiqua" w:cs="Times New Roman"/>
                <w:sz w:val="24"/>
                <w:szCs w:val="24"/>
              </w:rPr>
              <w:t>uraip</w:t>
            </w:r>
            <w:r w:rsidRPr="004A5311">
              <w:rPr>
                <w:rFonts w:ascii="Book Antiqua" w:hAnsi="Book Antiqua" w:cs="Times New Roman"/>
                <w:sz w:val="24"/>
                <w:szCs w:val="24"/>
              </w:rPr>
              <w:t>andian, CME</w:t>
            </w:r>
          </w:p>
          <w:p w:rsidR="004F73B2" w:rsidRPr="004A5311" w:rsidRDefault="004A5311" w:rsidP="00E64EA2">
            <w:pPr>
              <w:pStyle w:val="TableParagraph"/>
              <w:ind w:left="1080"/>
              <w:rPr>
                <w:rFonts w:ascii="Book Antiqua" w:hAnsi="Book Antiqua" w:cs="Times New Roman"/>
                <w:sz w:val="24"/>
                <w:szCs w:val="24"/>
              </w:rPr>
            </w:pPr>
            <w:r w:rsidRPr="004A5311">
              <w:rPr>
                <w:rFonts w:ascii="Book Antiqua" w:hAnsi="Book Antiqua" w:cs="Times New Roman"/>
                <w:sz w:val="24"/>
                <w:szCs w:val="24"/>
              </w:rPr>
              <w:t xml:space="preserve">     </w:t>
            </w:r>
            <w:r w:rsidR="004F73B2" w:rsidRPr="004A5311">
              <w:rPr>
                <w:rFonts w:ascii="Book Antiqua" w:hAnsi="Book Antiqua" w:cs="Times New Roman"/>
                <w:sz w:val="24"/>
                <w:szCs w:val="24"/>
              </w:rPr>
              <w:t>Ph: 0484-2666639, 2582300</w:t>
            </w:r>
          </w:p>
          <w:p w:rsidR="004F73B2" w:rsidRPr="004A5311" w:rsidRDefault="004F73B2" w:rsidP="00E64EA2">
            <w:pPr>
              <w:pStyle w:val="TableParagraph"/>
              <w:widowControl w:val="0"/>
              <w:numPr>
                <w:ilvl w:val="0"/>
                <w:numId w:val="31"/>
              </w:numPr>
              <w:autoSpaceDE w:val="0"/>
              <w:autoSpaceDN w:val="0"/>
              <w:rPr>
                <w:rFonts w:ascii="Book Antiqua" w:hAnsi="Book Antiqua" w:cs="Times New Roman"/>
                <w:sz w:val="24"/>
                <w:szCs w:val="24"/>
              </w:rPr>
            </w:pPr>
            <w:r w:rsidRPr="004A5311">
              <w:rPr>
                <w:rFonts w:ascii="Book Antiqua" w:hAnsi="Book Antiqua" w:cs="Times New Roman"/>
                <w:sz w:val="24"/>
                <w:szCs w:val="24"/>
              </w:rPr>
              <w:t xml:space="preserve">Smt. </w:t>
            </w:r>
            <w:r w:rsidR="002B0A31" w:rsidRPr="004A5311">
              <w:rPr>
                <w:rFonts w:ascii="Book Antiqua" w:hAnsi="Book Antiqua" w:cs="Times New Roman"/>
                <w:sz w:val="24"/>
                <w:szCs w:val="24"/>
              </w:rPr>
              <w:t>Ajithkumar D.,</w:t>
            </w:r>
            <w:r w:rsidR="004A5311" w:rsidRPr="004A5311">
              <w:rPr>
                <w:rFonts w:ascii="Book Antiqua" w:hAnsi="Book Antiqua" w:cs="Times New Roman"/>
                <w:sz w:val="24"/>
                <w:szCs w:val="24"/>
              </w:rPr>
              <w:t xml:space="preserve"> </w:t>
            </w:r>
            <w:r w:rsidR="002B0A31" w:rsidRPr="004A5311">
              <w:rPr>
                <w:rFonts w:ascii="Book Antiqua" w:hAnsi="Book Antiqua" w:cs="Times New Roman"/>
                <w:sz w:val="24"/>
                <w:szCs w:val="24"/>
              </w:rPr>
              <w:t>EE (Ele)P</w:t>
            </w:r>
          </w:p>
          <w:p w:rsidR="004F73B2" w:rsidRPr="004A5311" w:rsidRDefault="004A5311" w:rsidP="00E64EA2">
            <w:pPr>
              <w:pStyle w:val="TableParagraph"/>
              <w:rPr>
                <w:rFonts w:ascii="Book Antiqua" w:hAnsi="Book Antiqua" w:cs="Times New Roman"/>
                <w:sz w:val="24"/>
                <w:szCs w:val="24"/>
              </w:rPr>
            </w:pPr>
            <w:r w:rsidRPr="004A5311">
              <w:rPr>
                <w:rFonts w:ascii="Book Antiqua" w:hAnsi="Book Antiqua" w:cs="Times New Roman"/>
                <w:sz w:val="24"/>
                <w:szCs w:val="24"/>
              </w:rPr>
              <w:t xml:space="preserve">                        </w:t>
            </w:r>
            <w:r w:rsidR="004F73B2" w:rsidRPr="004A5311">
              <w:rPr>
                <w:rFonts w:ascii="Book Antiqua" w:hAnsi="Book Antiqua" w:cs="Times New Roman"/>
                <w:sz w:val="24"/>
                <w:szCs w:val="24"/>
              </w:rPr>
              <w:t>Ph: 0484-25823</w:t>
            </w:r>
            <w:r w:rsidR="002B0A31" w:rsidRPr="004A5311">
              <w:rPr>
                <w:rFonts w:ascii="Book Antiqua" w:hAnsi="Book Antiqua" w:cs="Times New Roman"/>
                <w:sz w:val="24"/>
                <w:szCs w:val="24"/>
              </w:rPr>
              <w:t>20</w:t>
            </w:r>
          </w:p>
          <w:p w:rsidR="004F73B2" w:rsidRPr="004A5311" w:rsidRDefault="004F73B2" w:rsidP="00E64EA2">
            <w:pPr>
              <w:pStyle w:val="TableParagraph"/>
              <w:widowControl w:val="0"/>
              <w:numPr>
                <w:ilvl w:val="0"/>
                <w:numId w:val="31"/>
              </w:numPr>
              <w:tabs>
                <w:tab w:val="left" w:pos="342"/>
              </w:tabs>
              <w:autoSpaceDE w:val="0"/>
              <w:autoSpaceDN w:val="0"/>
              <w:rPr>
                <w:rFonts w:ascii="Book Antiqua" w:hAnsi="Book Antiqua" w:cs="Times New Roman"/>
                <w:sz w:val="24"/>
                <w:szCs w:val="24"/>
              </w:rPr>
            </w:pPr>
            <w:r w:rsidRPr="004A5311">
              <w:rPr>
                <w:rFonts w:ascii="Book Antiqua" w:hAnsi="Book Antiqua" w:cs="Times New Roman"/>
                <w:sz w:val="24"/>
                <w:szCs w:val="24"/>
              </w:rPr>
              <w:t>Sri. Ajayakumar R.S., EE(Ele.)</w:t>
            </w:r>
          </w:p>
          <w:p w:rsidR="004F73B2" w:rsidRPr="004A5311" w:rsidRDefault="002B0A31" w:rsidP="00E64EA2">
            <w:pPr>
              <w:pStyle w:val="TableParagraph"/>
              <w:widowControl w:val="0"/>
              <w:tabs>
                <w:tab w:val="left" w:pos="342"/>
              </w:tabs>
              <w:autoSpaceDE w:val="0"/>
              <w:autoSpaceDN w:val="0"/>
              <w:ind w:left="1422"/>
              <w:rPr>
                <w:rFonts w:ascii="Book Antiqua" w:hAnsi="Book Antiqua" w:cs="Times New Roman"/>
                <w:sz w:val="24"/>
                <w:szCs w:val="24"/>
              </w:rPr>
            </w:pPr>
            <w:r w:rsidRPr="004A5311">
              <w:rPr>
                <w:rFonts w:ascii="Book Antiqua" w:hAnsi="Book Antiqua" w:cs="Times New Roman"/>
                <w:sz w:val="24"/>
                <w:szCs w:val="24"/>
              </w:rPr>
              <w:t>Ph: 0484-2582305/07</w:t>
            </w:r>
          </w:p>
        </w:tc>
      </w:tr>
    </w:tbl>
    <w:p w:rsidR="001A11B3" w:rsidRPr="004A5311" w:rsidRDefault="001F768A" w:rsidP="00247338">
      <w:pPr>
        <w:spacing w:line="276" w:lineRule="auto"/>
        <w:rPr>
          <w:rFonts w:ascii="Times New Roman" w:eastAsia="Arial Unicode MS" w:hAnsi="Times New Roman" w:cs="Times New Roman"/>
          <w:b/>
          <w:sz w:val="24"/>
          <w:szCs w:val="24"/>
        </w:rPr>
      </w:pPr>
      <w:r w:rsidRPr="004A5311">
        <w:rPr>
          <w:rFonts w:ascii="Times New Roman" w:eastAsia="Arial Unicode MS" w:hAnsi="Times New Roman" w:cs="Times New Roman"/>
          <w:b/>
          <w:sz w:val="24"/>
          <w:szCs w:val="24"/>
        </w:rPr>
        <w:t>Note:</w:t>
      </w:r>
      <w:r w:rsidR="00E64EA2">
        <w:rPr>
          <w:rFonts w:ascii="Times New Roman" w:eastAsia="Arial Unicode MS" w:hAnsi="Times New Roman" w:cs="Times New Roman"/>
          <w:b/>
          <w:sz w:val="24"/>
          <w:szCs w:val="24"/>
        </w:rPr>
        <w:t xml:space="preserve">   </w:t>
      </w:r>
    </w:p>
    <w:p w:rsidR="001A11B3" w:rsidRPr="004A5311" w:rsidRDefault="001F768A" w:rsidP="00586146">
      <w:pPr>
        <w:pStyle w:val="BodyText"/>
        <w:numPr>
          <w:ilvl w:val="0"/>
          <w:numId w:val="23"/>
        </w:numPr>
        <w:ind w:left="993" w:right="374" w:hanging="426"/>
        <w:jc w:val="both"/>
        <w:rPr>
          <w:rFonts w:ascii="Book Antiqua" w:eastAsia="Arial Unicode MS" w:hAnsi="Book Antiqua" w:cs="Times New Roman"/>
          <w:sz w:val="24"/>
          <w:szCs w:val="24"/>
        </w:rPr>
      </w:pPr>
      <w:r w:rsidRPr="004A5311">
        <w:rPr>
          <w:rFonts w:ascii="Book Antiqua" w:eastAsia="Arial Unicode MS" w:hAnsi="Book Antiqua" w:cs="Times New Roman"/>
          <w:w w:val="105"/>
          <w:sz w:val="24"/>
          <w:szCs w:val="24"/>
        </w:rPr>
        <w:t>Bids must be submitted strictly in accordance with Section-II, Instructions to Bidders (ITB)</w:t>
      </w:r>
      <w:r w:rsidR="004A5311">
        <w:rPr>
          <w:rFonts w:ascii="Book Antiqua" w:eastAsia="Arial Unicode MS" w:hAnsi="Book Antiqua" w:cs="Times New Roman"/>
          <w:w w:val="105"/>
          <w:sz w:val="24"/>
          <w:szCs w:val="24"/>
        </w:rPr>
        <w:t xml:space="preserve"> </w:t>
      </w:r>
      <w:r w:rsidRPr="004A5311">
        <w:rPr>
          <w:rFonts w:ascii="Book Antiqua" w:eastAsia="Arial Unicode MS" w:hAnsi="Book Antiqua" w:cs="Times New Roman"/>
          <w:w w:val="105"/>
          <w:sz w:val="24"/>
          <w:szCs w:val="24"/>
        </w:rPr>
        <w:t>depending</w:t>
      </w:r>
      <w:r w:rsidR="004A5311">
        <w:rPr>
          <w:rFonts w:ascii="Book Antiqua" w:eastAsia="Arial Unicode MS" w:hAnsi="Book Antiqua" w:cs="Times New Roman"/>
          <w:w w:val="105"/>
          <w:sz w:val="24"/>
          <w:szCs w:val="24"/>
        </w:rPr>
        <w:t xml:space="preserve"> </w:t>
      </w:r>
      <w:r w:rsidRPr="004A5311">
        <w:rPr>
          <w:rFonts w:ascii="Book Antiqua" w:eastAsia="Arial Unicode MS" w:hAnsi="Book Antiqua" w:cs="Times New Roman"/>
          <w:w w:val="105"/>
          <w:sz w:val="24"/>
          <w:szCs w:val="24"/>
        </w:rPr>
        <w:t>upon</w:t>
      </w:r>
      <w:r w:rsidR="004A5311">
        <w:rPr>
          <w:rFonts w:ascii="Book Antiqua" w:eastAsia="Arial Unicode MS" w:hAnsi="Book Antiqua" w:cs="Times New Roman"/>
          <w:w w:val="105"/>
          <w:sz w:val="24"/>
          <w:szCs w:val="24"/>
        </w:rPr>
        <w:t xml:space="preserve"> </w:t>
      </w:r>
      <w:r w:rsidRPr="004A5311">
        <w:rPr>
          <w:rFonts w:ascii="Book Antiqua" w:eastAsia="Arial Unicode MS" w:hAnsi="Book Antiqua" w:cs="Times New Roman"/>
          <w:w w:val="105"/>
          <w:sz w:val="24"/>
          <w:szCs w:val="24"/>
        </w:rPr>
        <w:t>Type</w:t>
      </w:r>
      <w:r w:rsidR="004A5311">
        <w:rPr>
          <w:rFonts w:ascii="Book Antiqua" w:eastAsia="Arial Unicode MS" w:hAnsi="Book Antiqua" w:cs="Times New Roman"/>
          <w:w w:val="105"/>
          <w:sz w:val="24"/>
          <w:szCs w:val="24"/>
        </w:rPr>
        <w:t xml:space="preserve"> </w:t>
      </w:r>
      <w:r w:rsidRPr="004A5311">
        <w:rPr>
          <w:rFonts w:ascii="Book Antiqua" w:eastAsia="Arial Unicode MS" w:hAnsi="Book Antiqua" w:cs="Times New Roman"/>
          <w:w w:val="105"/>
          <w:sz w:val="24"/>
          <w:szCs w:val="24"/>
        </w:rPr>
        <w:t>of</w:t>
      </w:r>
      <w:r w:rsidR="004A5311">
        <w:rPr>
          <w:rFonts w:ascii="Book Antiqua" w:eastAsia="Arial Unicode MS" w:hAnsi="Book Antiqua" w:cs="Times New Roman"/>
          <w:w w:val="105"/>
          <w:sz w:val="24"/>
          <w:szCs w:val="24"/>
        </w:rPr>
        <w:t xml:space="preserve"> </w:t>
      </w:r>
      <w:r w:rsidRPr="004A5311">
        <w:rPr>
          <w:rFonts w:ascii="Book Antiqua" w:eastAsia="Arial Unicode MS" w:hAnsi="Book Antiqua" w:cs="Times New Roman"/>
          <w:w w:val="105"/>
          <w:sz w:val="24"/>
          <w:szCs w:val="24"/>
        </w:rPr>
        <w:t>Tender</w:t>
      </w:r>
      <w:r w:rsidR="004A5311">
        <w:rPr>
          <w:rFonts w:ascii="Book Antiqua" w:eastAsia="Arial Unicode MS" w:hAnsi="Book Antiqua" w:cs="Times New Roman"/>
          <w:w w:val="105"/>
          <w:sz w:val="24"/>
          <w:szCs w:val="24"/>
        </w:rPr>
        <w:t xml:space="preserve"> </w:t>
      </w:r>
      <w:r w:rsidRPr="004A5311">
        <w:rPr>
          <w:rFonts w:ascii="Book Antiqua" w:eastAsia="Arial Unicode MS" w:hAnsi="Book Antiqua" w:cs="Times New Roman"/>
          <w:w w:val="105"/>
          <w:sz w:val="24"/>
          <w:szCs w:val="24"/>
        </w:rPr>
        <w:t>as</w:t>
      </w:r>
      <w:r w:rsidR="004A5311">
        <w:rPr>
          <w:rFonts w:ascii="Book Antiqua" w:eastAsia="Arial Unicode MS" w:hAnsi="Book Antiqua" w:cs="Times New Roman"/>
          <w:w w:val="105"/>
          <w:sz w:val="24"/>
          <w:szCs w:val="24"/>
        </w:rPr>
        <w:t xml:space="preserve"> </w:t>
      </w:r>
      <w:r w:rsidRPr="004A5311">
        <w:rPr>
          <w:rFonts w:ascii="Book Antiqua" w:eastAsia="Arial Unicode MS" w:hAnsi="Book Antiqua" w:cs="Times New Roman"/>
          <w:w w:val="105"/>
          <w:sz w:val="24"/>
          <w:szCs w:val="24"/>
        </w:rPr>
        <w:t>mentioned</w:t>
      </w:r>
      <w:r w:rsidR="004A5311">
        <w:rPr>
          <w:rFonts w:ascii="Book Antiqua" w:eastAsia="Arial Unicode MS" w:hAnsi="Book Antiqua" w:cs="Times New Roman"/>
          <w:w w:val="105"/>
          <w:sz w:val="24"/>
          <w:szCs w:val="24"/>
        </w:rPr>
        <w:t xml:space="preserve"> </w:t>
      </w:r>
      <w:r w:rsidRPr="004A5311">
        <w:rPr>
          <w:rFonts w:ascii="Book Antiqua" w:eastAsia="Arial Unicode MS" w:hAnsi="Book Antiqua" w:cs="Times New Roman"/>
          <w:w w:val="105"/>
          <w:sz w:val="24"/>
          <w:szCs w:val="24"/>
        </w:rPr>
        <w:t>at</w:t>
      </w:r>
      <w:r w:rsidR="004A5311">
        <w:rPr>
          <w:rFonts w:ascii="Book Antiqua" w:eastAsia="Arial Unicode MS" w:hAnsi="Book Antiqua" w:cs="Times New Roman"/>
          <w:w w:val="105"/>
          <w:sz w:val="24"/>
          <w:szCs w:val="24"/>
        </w:rPr>
        <w:t xml:space="preserve"> </w:t>
      </w:r>
      <w:r w:rsidRPr="004A5311">
        <w:rPr>
          <w:rFonts w:ascii="Book Antiqua" w:eastAsia="Arial Unicode MS" w:hAnsi="Book Antiqua" w:cs="Times New Roman"/>
          <w:w w:val="105"/>
          <w:sz w:val="24"/>
          <w:szCs w:val="24"/>
        </w:rPr>
        <w:t>Clause</w:t>
      </w:r>
      <w:r w:rsidR="004A5311">
        <w:rPr>
          <w:rFonts w:ascii="Book Antiqua" w:eastAsia="Arial Unicode MS" w:hAnsi="Book Antiqua" w:cs="Times New Roman"/>
          <w:w w:val="105"/>
          <w:sz w:val="24"/>
          <w:szCs w:val="24"/>
        </w:rPr>
        <w:t xml:space="preserve"> </w:t>
      </w:r>
      <w:r w:rsidRPr="004A5311">
        <w:rPr>
          <w:rFonts w:ascii="Book Antiqua" w:eastAsia="Arial Unicode MS" w:hAnsi="Book Antiqua" w:cs="Times New Roman"/>
          <w:w w:val="105"/>
          <w:sz w:val="24"/>
          <w:szCs w:val="24"/>
        </w:rPr>
        <w:t>no.(D)</w:t>
      </w:r>
      <w:r w:rsidR="004A5311">
        <w:rPr>
          <w:rFonts w:ascii="Book Antiqua" w:eastAsia="Arial Unicode MS" w:hAnsi="Book Antiqua" w:cs="Times New Roman"/>
          <w:w w:val="105"/>
          <w:sz w:val="24"/>
          <w:szCs w:val="24"/>
        </w:rPr>
        <w:t xml:space="preserve"> </w:t>
      </w:r>
      <w:r w:rsidRPr="004A5311">
        <w:rPr>
          <w:rFonts w:ascii="Book Antiqua" w:eastAsia="Arial Unicode MS" w:hAnsi="Book Antiqua" w:cs="Times New Roman"/>
          <w:w w:val="105"/>
          <w:sz w:val="24"/>
          <w:szCs w:val="24"/>
        </w:rPr>
        <w:t>of</w:t>
      </w:r>
      <w:r w:rsidR="004A5311">
        <w:rPr>
          <w:rFonts w:ascii="Book Antiqua" w:eastAsia="Arial Unicode MS" w:hAnsi="Book Antiqua" w:cs="Times New Roman"/>
          <w:w w:val="105"/>
          <w:sz w:val="24"/>
          <w:szCs w:val="24"/>
        </w:rPr>
        <w:t xml:space="preserve"> </w:t>
      </w:r>
      <w:r w:rsidRPr="004A5311">
        <w:rPr>
          <w:rFonts w:ascii="Book Antiqua" w:eastAsia="Arial Unicode MS" w:hAnsi="Book Antiqua" w:cs="Times New Roman"/>
          <w:w w:val="105"/>
          <w:sz w:val="24"/>
          <w:szCs w:val="24"/>
        </w:rPr>
        <w:t>Bid</w:t>
      </w:r>
      <w:r w:rsidR="004A5311">
        <w:rPr>
          <w:rFonts w:ascii="Book Antiqua" w:eastAsia="Arial Unicode MS" w:hAnsi="Book Antiqua" w:cs="Times New Roman"/>
          <w:w w:val="105"/>
          <w:sz w:val="24"/>
          <w:szCs w:val="24"/>
        </w:rPr>
        <w:t xml:space="preserve"> </w:t>
      </w:r>
      <w:r w:rsidRPr="004A5311">
        <w:rPr>
          <w:rFonts w:ascii="Book Antiqua" w:eastAsia="Arial Unicode MS" w:hAnsi="Book Antiqua" w:cs="Times New Roman"/>
          <w:w w:val="105"/>
          <w:sz w:val="24"/>
          <w:szCs w:val="24"/>
        </w:rPr>
        <w:t>Information Sheet.</w:t>
      </w:r>
      <w:r w:rsidR="004A5311">
        <w:rPr>
          <w:rFonts w:ascii="Book Antiqua" w:eastAsia="Arial Unicode MS" w:hAnsi="Book Antiqua" w:cs="Times New Roman"/>
          <w:w w:val="105"/>
          <w:sz w:val="24"/>
          <w:szCs w:val="24"/>
        </w:rPr>
        <w:t xml:space="preserve"> </w:t>
      </w:r>
      <w:r w:rsidRPr="004A5311">
        <w:rPr>
          <w:rFonts w:ascii="Book Antiqua" w:eastAsia="Arial Unicode MS" w:hAnsi="Book Antiqua" w:cs="Times New Roman"/>
          <w:w w:val="105"/>
          <w:sz w:val="24"/>
          <w:szCs w:val="24"/>
        </w:rPr>
        <w:t>The</w:t>
      </w:r>
      <w:r w:rsidR="004A5311">
        <w:rPr>
          <w:rFonts w:ascii="Book Antiqua" w:eastAsia="Arial Unicode MS" w:hAnsi="Book Antiqua" w:cs="Times New Roman"/>
          <w:w w:val="105"/>
          <w:sz w:val="24"/>
          <w:szCs w:val="24"/>
        </w:rPr>
        <w:t xml:space="preserve"> </w:t>
      </w:r>
      <w:r w:rsidRPr="004A5311">
        <w:rPr>
          <w:rFonts w:ascii="Book Antiqua" w:eastAsia="Arial Unicode MS" w:hAnsi="Book Antiqua" w:cs="Times New Roman"/>
          <w:w w:val="105"/>
          <w:sz w:val="24"/>
          <w:szCs w:val="24"/>
        </w:rPr>
        <w:t>I</w:t>
      </w:r>
      <w:r w:rsidR="00D977D0" w:rsidRPr="004A5311">
        <w:rPr>
          <w:rFonts w:ascii="Book Antiqua" w:eastAsia="Arial Unicode MS" w:hAnsi="Book Antiqua" w:cs="Times New Roman"/>
          <w:w w:val="105"/>
          <w:sz w:val="24"/>
          <w:szCs w:val="24"/>
        </w:rPr>
        <w:t>T</w:t>
      </w:r>
      <w:r w:rsidRPr="004A5311">
        <w:rPr>
          <w:rFonts w:ascii="Book Antiqua" w:eastAsia="Arial Unicode MS" w:hAnsi="Book Antiqua" w:cs="Times New Roman"/>
          <w:w w:val="105"/>
          <w:sz w:val="24"/>
          <w:szCs w:val="24"/>
        </w:rPr>
        <w:t>B</w:t>
      </w:r>
      <w:r w:rsidR="004A5311">
        <w:rPr>
          <w:rFonts w:ascii="Book Antiqua" w:eastAsia="Arial Unicode MS" w:hAnsi="Book Antiqua" w:cs="Times New Roman"/>
          <w:w w:val="105"/>
          <w:sz w:val="24"/>
          <w:szCs w:val="24"/>
        </w:rPr>
        <w:t xml:space="preserve"> </w:t>
      </w:r>
      <w:r w:rsidRPr="004A5311">
        <w:rPr>
          <w:rFonts w:ascii="Book Antiqua" w:eastAsia="Arial Unicode MS" w:hAnsi="Book Antiqua" w:cs="Times New Roman"/>
          <w:w w:val="105"/>
          <w:sz w:val="24"/>
          <w:szCs w:val="24"/>
        </w:rPr>
        <w:t>is</w:t>
      </w:r>
      <w:r w:rsidR="004A5311">
        <w:rPr>
          <w:rFonts w:ascii="Book Antiqua" w:eastAsia="Arial Unicode MS" w:hAnsi="Book Antiqua" w:cs="Times New Roman"/>
          <w:w w:val="105"/>
          <w:sz w:val="24"/>
          <w:szCs w:val="24"/>
        </w:rPr>
        <w:t xml:space="preserve"> </w:t>
      </w:r>
      <w:r w:rsidRPr="004A5311">
        <w:rPr>
          <w:rFonts w:ascii="Book Antiqua" w:eastAsia="Arial Unicode MS" w:hAnsi="Book Antiqua" w:cs="Times New Roman"/>
          <w:w w:val="105"/>
          <w:sz w:val="24"/>
          <w:szCs w:val="24"/>
        </w:rPr>
        <w:t>an</w:t>
      </w:r>
      <w:r w:rsidR="004A5311">
        <w:rPr>
          <w:rFonts w:ascii="Book Antiqua" w:eastAsia="Arial Unicode MS" w:hAnsi="Book Antiqua" w:cs="Times New Roman"/>
          <w:w w:val="105"/>
          <w:sz w:val="24"/>
          <w:szCs w:val="24"/>
        </w:rPr>
        <w:t xml:space="preserve"> </w:t>
      </w:r>
      <w:r w:rsidRPr="004A5311">
        <w:rPr>
          <w:rFonts w:ascii="Book Antiqua" w:eastAsia="Arial Unicode MS" w:hAnsi="Book Antiqua" w:cs="Times New Roman"/>
          <w:w w:val="105"/>
          <w:sz w:val="24"/>
          <w:szCs w:val="24"/>
        </w:rPr>
        <w:t>integral</w:t>
      </w:r>
      <w:r w:rsidR="004A5311">
        <w:rPr>
          <w:rFonts w:ascii="Book Antiqua" w:eastAsia="Arial Unicode MS" w:hAnsi="Book Antiqua" w:cs="Times New Roman"/>
          <w:w w:val="105"/>
          <w:sz w:val="24"/>
          <w:szCs w:val="24"/>
        </w:rPr>
        <w:t xml:space="preserve"> </w:t>
      </w:r>
      <w:r w:rsidRPr="004A5311">
        <w:rPr>
          <w:rFonts w:ascii="Book Antiqua" w:eastAsia="Arial Unicode MS" w:hAnsi="Book Antiqua" w:cs="Times New Roman"/>
          <w:w w:val="105"/>
          <w:sz w:val="24"/>
          <w:szCs w:val="24"/>
        </w:rPr>
        <w:t>p</w:t>
      </w:r>
      <w:r w:rsidR="004A5311">
        <w:rPr>
          <w:rFonts w:ascii="Book Antiqua" w:eastAsia="Arial Unicode MS" w:hAnsi="Book Antiqua" w:cs="Times New Roman"/>
          <w:w w:val="105"/>
          <w:sz w:val="24"/>
          <w:szCs w:val="24"/>
        </w:rPr>
        <w:t>a</w:t>
      </w:r>
      <w:r w:rsidRPr="004A5311">
        <w:rPr>
          <w:rFonts w:ascii="Book Antiqua" w:eastAsia="Arial Unicode MS" w:hAnsi="Book Antiqua" w:cs="Times New Roman"/>
          <w:w w:val="105"/>
          <w:sz w:val="24"/>
          <w:szCs w:val="24"/>
        </w:rPr>
        <w:t>rt</w:t>
      </w:r>
      <w:r w:rsidR="004A5311">
        <w:rPr>
          <w:rFonts w:ascii="Book Antiqua" w:eastAsia="Arial Unicode MS" w:hAnsi="Book Antiqua" w:cs="Times New Roman"/>
          <w:w w:val="105"/>
          <w:sz w:val="24"/>
          <w:szCs w:val="24"/>
        </w:rPr>
        <w:t xml:space="preserve"> of t</w:t>
      </w:r>
      <w:r w:rsidRPr="004A5311">
        <w:rPr>
          <w:rFonts w:ascii="Book Antiqua" w:eastAsia="Arial Unicode MS" w:hAnsi="Book Antiqua" w:cs="Times New Roman"/>
          <w:w w:val="105"/>
          <w:sz w:val="24"/>
          <w:szCs w:val="24"/>
        </w:rPr>
        <w:t>he</w:t>
      </w:r>
      <w:r w:rsidR="004A5311">
        <w:rPr>
          <w:rFonts w:ascii="Book Antiqua" w:eastAsia="Arial Unicode MS" w:hAnsi="Book Antiqua" w:cs="Times New Roman"/>
          <w:w w:val="105"/>
          <w:sz w:val="24"/>
          <w:szCs w:val="24"/>
        </w:rPr>
        <w:t xml:space="preserve"> </w:t>
      </w:r>
      <w:r w:rsidRPr="004A5311">
        <w:rPr>
          <w:rFonts w:ascii="Book Antiqua" w:eastAsia="Arial Unicode MS" w:hAnsi="Book Antiqua" w:cs="Times New Roman"/>
          <w:w w:val="105"/>
          <w:sz w:val="24"/>
          <w:szCs w:val="24"/>
        </w:rPr>
        <w:t>RfS</w:t>
      </w:r>
      <w:r w:rsidR="004A5311">
        <w:rPr>
          <w:rFonts w:ascii="Book Antiqua" w:eastAsia="Arial Unicode MS" w:hAnsi="Book Antiqua" w:cs="Times New Roman"/>
          <w:w w:val="105"/>
          <w:sz w:val="24"/>
          <w:szCs w:val="24"/>
        </w:rPr>
        <w:t xml:space="preserve"> </w:t>
      </w:r>
      <w:r w:rsidRPr="004A5311">
        <w:rPr>
          <w:rFonts w:ascii="Book Antiqua" w:eastAsia="Arial Unicode MS" w:hAnsi="Book Antiqua" w:cs="Times New Roman"/>
          <w:w w:val="105"/>
          <w:sz w:val="24"/>
          <w:szCs w:val="24"/>
        </w:rPr>
        <w:t>document.</w:t>
      </w:r>
    </w:p>
    <w:p w:rsidR="001A11B3" w:rsidRPr="004A5311" w:rsidRDefault="001F768A" w:rsidP="00586146">
      <w:pPr>
        <w:pStyle w:val="BodyText"/>
        <w:numPr>
          <w:ilvl w:val="0"/>
          <w:numId w:val="23"/>
        </w:numPr>
        <w:ind w:left="993" w:right="374" w:hanging="426"/>
        <w:jc w:val="both"/>
        <w:rPr>
          <w:rFonts w:ascii="Book Antiqua" w:eastAsia="Arial Unicode MS" w:hAnsi="Book Antiqua" w:cs="Times New Roman"/>
          <w:sz w:val="24"/>
          <w:szCs w:val="24"/>
        </w:rPr>
      </w:pPr>
      <w:r w:rsidRPr="004A5311">
        <w:rPr>
          <w:rFonts w:ascii="Book Antiqua" w:eastAsia="Arial Unicode MS" w:hAnsi="Book Antiqua" w:cs="Times New Roman"/>
          <w:w w:val="105"/>
          <w:sz w:val="24"/>
          <w:szCs w:val="24"/>
        </w:rPr>
        <w:t>Any bidder, who meets the Qualifying Requirement and wishes to quote against this  RfS,</w:t>
      </w:r>
      <w:r w:rsidR="004A5311">
        <w:rPr>
          <w:rFonts w:ascii="Book Antiqua" w:eastAsia="Arial Unicode MS" w:hAnsi="Book Antiqua" w:cs="Times New Roman"/>
          <w:w w:val="105"/>
          <w:sz w:val="24"/>
          <w:szCs w:val="24"/>
        </w:rPr>
        <w:t xml:space="preserve"> </w:t>
      </w:r>
      <w:r w:rsidRPr="004A5311">
        <w:rPr>
          <w:rFonts w:ascii="Book Antiqua" w:eastAsia="Arial Unicode MS" w:hAnsi="Book Antiqua" w:cs="Times New Roman"/>
          <w:w w:val="105"/>
          <w:sz w:val="24"/>
          <w:szCs w:val="24"/>
        </w:rPr>
        <w:t>may</w:t>
      </w:r>
      <w:r w:rsidR="004A5311">
        <w:rPr>
          <w:rFonts w:ascii="Book Antiqua" w:eastAsia="Arial Unicode MS" w:hAnsi="Book Antiqua" w:cs="Times New Roman"/>
          <w:w w:val="105"/>
          <w:sz w:val="24"/>
          <w:szCs w:val="24"/>
        </w:rPr>
        <w:t xml:space="preserve"> </w:t>
      </w:r>
      <w:r w:rsidRPr="004A5311">
        <w:rPr>
          <w:rFonts w:ascii="Book Antiqua" w:eastAsia="Arial Unicode MS" w:hAnsi="Book Antiqua" w:cs="Times New Roman"/>
          <w:w w:val="105"/>
          <w:sz w:val="24"/>
          <w:szCs w:val="24"/>
        </w:rPr>
        <w:t>download</w:t>
      </w:r>
      <w:r w:rsidR="004A5311">
        <w:rPr>
          <w:rFonts w:ascii="Book Antiqua" w:eastAsia="Arial Unicode MS" w:hAnsi="Book Antiqua" w:cs="Times New Roman"/>
          <w:w w:val="105"/>
          <w:sz w:val="24"/>
          <w:szCs w:val="24"/>
        </w:rPr>
        <w:t xml:space="preserve"> </w:t>
      </w:r>
      <w:r w:rsidRPr="004A5311">
        <w:rPr>
          <w:rFonts w:ascii="Book Antiqua" w:eastAsia="Arial Unicode MS" w:hAnsi="Book Antiqua" w:cs="Times New Roman"/>
          <w:w w:val="105"/>
          <w:sz w:val="24"/>
          <w:szCs w:val="24"/>
        </w:rPr>
        <w:t>the</w:t>
      </w:r>
      <w:r w:rsidR="004A5311">
        <w:rPr>
          <w:rFonts w:ascii="Book Antiqua" w:eastAsia="Arial Unicode MS" w:hAnsi="Book Antiqua" w:cs="Times New Roman"/>
          <w:w w:val="105"/>
          <w:sz w:val="24"/>
          <w:szCs w:val="24"/>
        </w:rPr>
        <w:t xml:space="preserve"> </w:t>
      </w:r>
      <w:r w:rsidRPr="004A5311">
        <w:rPr>
          <w:rFonts w:ascii="Book Antiqua" w:eastAsia="Arial Unicode MS" w:hAnsi="Book Antiqua" w:cs="Times New Roman"/>
          <w:w w:val="105"/>
          <w:sz w:val="24"/>
          <w:szCs w:val="24"/>
        </w:rPr>
        <w:t>complete</w:t>
      </w:r>
      <w:r w:rsidR="004A5311">
        <w:rPr>
          <w:rFonts w:ascii="Book Antiqua" w:eastAsia="Arial Unicode MS" w:hAnsi="Book Antiqua" w:cs="Times New Roman"/>
          <w:w w:val="105"/>
          <w:sz w:val="24"/>
          <w:szCs w:val="24"/>
        </w:rPr>
        <w:t xml:space="preserve"> </w:t>
      </w:r>
      <w:r w:rsidRPr="004A5311">
        <w:rPr>
          <w:rFonts w:ascii="Book Antiqua" w:eastAsia="Arial Unicode MS" w:hAnsi="Book Antiqua" w:cs="Times New Roman"/>
          <w:w w:val="105"/>
          <w:sz w:val="24"/>
          <w:szCs w:val="24"/>
        </w:rPr>
        <w:t>RfS</w:t>
      </w:r>
      <w:r w:rsidR="004A5311">
        <w:rPr>
          <w:rFonts w:ascii="Book Antiqua" w:eastAsia="Arial Unicode MS" w:hAnsi="Book Antiqua" w:cs="Times New Roman"/>
          <w:w w:val="105"/>
          <w:sz w:val="24"/>
          <w:szCs w:val="24"/>
        </w:rPr>
        <w:t xml:space="preserve"> </w:t>
      </w:r>
      <w:r w:rsidRPr="004A5311">
        <w:rPr>
          <w:rFonts w:ascii="Book Antiqua" w:eastAsia="Arial Unicode MS" w:hAnsi="Book Antiqua" w:cs="Times New Roman"/>
          <w:w w:val="105"/>
          <w:sz w:val="24"/>
          <w:szCs w:val="24"/>
        </w:rPr>
        <w:t>document</w:t>
      </w:r>
      <w:r w:rsidR="004A5311">
        <w:rPr>
          <w:rFonts w:ascii="Book Antiqua" w:eastAsia="Arial Unicode MS" w:hAnsi="Book Antiqua" w:cs="Times New Roman"/>
          <w:w w:val="105"/>
          <w:sz w:val="24"/>
          <w:szCs w:val="24"/>
        </w:rPr>
        <w:t xml:space="preserve"> </w:t>
      </w:r>
      <w:r w:rsidRPr="004A5311">
        <w:rPr>
          <w:rFonts w:ascii="Book Antiqua" w:eastAsia="Arial Unicode MS" w:hAnsi="Book Antiqua" w:cs="Times New Roman"/>
          <w:w w:val="105"/>
          <w:sz w:val="24"/>
          <w:szCs w:val="24"/>
        </w:rPr>
        <w:t>along</w:t>
      </w:r>
      <w:r w:rsidR="00E9241F">
        <w:rPr>
          <w:rFonts w:ascii="Book Antiqua" w:eastAsia="Arial Unicode MS" w:hAnsi="Book Antiqua" w:cs="Times New Roman"/>
          <w:w w:val="105"/>
          <w:sz w:val="24"/>
          <w:szCs w:val="24"/>
        </w:rPr>
        <w:t xml:space="preserve"> </w:t>
      </w:r>
      <w:r w:rsidRPr="004A5311">
        <w:rPr>
          <w:rFonts w:ascii="Book Antiqua" w:eastAsia="Arial Unicode MS" w:hAnsi="Book Antiqua" w:cs="Times New Roman"/>
          <w:w w:val="105"/>
          <w:sz w:val="24"/>
          <w:szCs w:val="24"/>
        </w:rPr>
        <w:t>with</w:t>
      </w:r>
      <w:r w:rsidR="004A5311">
        <w:rPr>
          <w:rFonts w:ascii="Book Antiqua" w:eastAsia="Arial Unicode MS" w:hAnsi="Book Antiqua" w:cs="Times New Roman"/>
          <w:w w:val="105"/>
          <w:sz w:val="24"/>
          <w:szCs w:val="24"/>
        </w:rPr>
        <w:t xml:space="preserve"> </w:t>
      </w:r>
      <w:r w:rsidRPr="004A5311">
        <w:rPr>
          <w:rFonts w:ascii="Book Antiqua" w:eastAsia="Arial Unicode MS" w:hAnsi="Book Antiqua" w:cs="Times New Roman"/>
          <w:w w:val="105"/>
          <w:sz w:val="24"/>
          <w:szCs w:val="24"/>
        </w:rPr>
        <w:t>its</w:t>
      </w:r>
      <w:r w:rsidR="004A5311">
        <w:rPr>
          <w:rFonts w:ascii="Book Antiqua" w:eastAsia="Arial Unicode MS" w:hAnsi="Book Antiqua" w:cs="Times New Roman"/>
          <w:w w:val="105"/>
          <w:sz w:val="24"/>
          <w:szCs w:val="24"/>
        </w:rPr>
        <w:t xml:space="preserve"> </w:t>
      </w:r>
      <w:r w:rsidRPr="004A5311">
        <w:rPr>
          <w:rFonts w:ascii="Book Antiqua" w:eastAsia="Arial Unicode MS" w:hAnsi="Book Antiqua" w:cs="Times New Roman"/>
          <w:w w:val="105"/>
          <w:sz w:val="24"/>
          <w:szCs w:val="24"/>
        </w:rPr>
        <w:t>amendment(s)</w:t>
      </w:r>
      <w:r w:rsidR="004A5311">
        <w:rPr>
          <w:rFonts w:ascii="Book Antiqua" w:eastAsia="Arial Unicode MS" w:hAnsi="Book Antiqua" w:cs="Times New Roman"/>
          <w:w w:val="105"/>
          <w:sz w:val="24"/>
          <w:szCs w:val="24"/>
        </w:rPr>
        <w:t xml:space="preserve"> </w:t>
      </w:r>
      <w:r w:rsidRPr="004A5311">
        <w:rPr>
          <w:rFonts w:ascii="Book Antiqua" w:eastAsia="Arial Unicode MS" w:hAnsi="Book Antiqua" w:cs="Times New Roman"/>
          <w:w w:val="105"/>
          <w:sz w:val="24"/>
          <w:szCs w:val="24"/>
        </w:rPr>
        <w:t>if</w:t>
      </w:r>
      <w:r w:rsidR="004A5311">
        <w:rPr>
          <w:rFonts w:ascii="Book Antiqua" w:eastAsia="Arial Unicode MS" w:hAnsi="Book Antiqua" w:cs="Times New Roman"/>
          <w:w w:val="105"/>
          <w:sz w:val="24"/>
          <w:szCs w:val="24"/>
        </w:rPr>
        <w:t xml:space="preserve"> </w:t>
      </w:r>
      <w:r w:rsidRPr="004A5311">
        <w:rPr>
          <w:rFonts w:ascii="Book Antiqua" w:eastAsia="Arial Unicode MS" w:hAnsi="Book Antiqua" w:cs="Times New Roman"/>
          <w:w w:val="105"/>
          <w:sz w:val="24"/>
          <w:szCs w:val="24"/>
        </w:rPr>
        <w:t>any</w:t>
      </w:r>
      <w:r w:rsidR="004A5311">
        <w:rPr>
          <w:rFonts w:ascii="Book Antiqua" w:eastAsia="Arial Unicode MS" w:hAnsi="Book Antiqua" w:cs="Times New Roman"/>
          <w:w w:val="105"/>
          <w:sz w:val="24"/>
          <w:szCs w:val="24"/>
        </w:rPr>
        <w:t xml:space="preserve"> </w:t>
      </w:r>
      <w:r w:rsidRPr="004A5311">
        <w:rPr>
          <w:rFonts w:ascii="Book Antiqua" w:eastAsia="Arial Unicode MS" w:hAnsi="Book Antiqua" w:cs="Times New Roman"/>
          <w:w w:val="105"/>
          <w:sz w:val="24"/>
          <w:szCs w:val="24"/>
        </w:rPr>
        <w:t xml:space="preserve">from </w:t>
      </w:r>
      <w:r w:rsidR="002B0A31" w:rsidRPr="004A5311">
        <w:rPr>
          <w:rFonts w:ascii="Book Antiqua" w:eastAsia="Arial Unicode MS" w:hAnsi="Book Antiqua" w:cs="Times New Roman"/>
          <w:w w:val="105"/>
          <w:sz w:val="24"/>
          <w:szCs w:val="24"/>
        </w:rPr>
        <w:t xml:space="preserve">the </w:t>
      </w:r>
      <w:r w:rsidRPr="004A5311">
        <w:rPr>
          <w:rFonts w:ascii="Book Antiqua" w:eastAsia="Arial Unicode MS" w:hAnsi="Book Antiqua" w:cs="Times New Roman"/>
          <w:w w:val="105"/>
          <w:sz w:val="24"/>
          <w:szCs w:val="24"/>
        </w:rPr>
        <w:t xml:space="preserve">Portal of </w:t>
      </w:r>
      <w:r w:rsidR="0055585A" w:rsidRPr="004A5311">
        <w:rPr>
          <w:rFonts w:ascii="Book Antiqua" w:eastAsia="Arial Unicode MS" w:hAnsi="Book Antiqua" w:cs="Times New Roman"/>
          <w:w w:val="105"/>
          <w:sz w:val="24"/>
          <w:szCs w:val="24"/>
        </w:rPr>
        <w:t>GEM</w:t>
      </w:r>
      <w:r w:rsidR="002B0A31" w:rsidRPr="004A5311">
        <w:rPr>
          <w:rFonts w:ascii="Book Antiqua" w:eastAsia="Arial Unicode MS" w:hAnsi="Book Antiqua" w:cs="Times New Roman"/>
          <w:w w:val="105"/>
          <w:sz w:val="24"/>
          <w:szCs w:val="24"/>
        </w:rPr>
        <w:t xml:space="preserve"> (</w:t>
      </w:r>
      <w:hyperlink r:id="rId23" w:history="1">
        <w:r w:rsidR="002B0A31" w:rsidRPr="004A5311">
          <w:rPr>
            <w:rStyle w:val="Hyperlink"/>
            <w:rFonts w:ascii="Book Antiqua" w:eastAsia="Arial Unicode MS" w:hAnsi="Book Antiqua" w:cs="Times New Roman"/>
            <w:b/>
            <w:color w:val="auto"/>
            <w:w w:val="105"/>
            <w:sz w:val="24"/>
            <w:szCs w:val="24"/>
          </w:rPr>
          <w:t>https://gem.gov.in/</w:t>
        </w:r>
      </w:hyperlink>
      <w:r w:rsidR="002B0A31" w:rsidRPr="004A5311">
        <w:rPr>
          <w:rFonts w:ascii="Book Antiqua" w:eastAsia="Arial Unicode MS" w:hAnsi="Book Antiqua" w:cs="Times New Roman"/>
          <w:b/>
          <w:w w:val="105"/>
          <w:sz w:val="24"/>
          <w:szCs w:val="24"/>
        </w:rPr>
        <w:t>)</w:t>
      </w:r>
      <w:r w:rsidRPr="004A5311">
        <w:rPr>
          <w:rFonts w:ascii="Book Antiqua" w:eastAsia="Arial Unicode MS" w:hAnsi="Book Antiqua" w:cs="Times New Roman"/>
          <w:w w:val="105"/>
          <w:sz w:val="24"/>
          <w:szCs w:val="24"/>
        </w:rPr>
        <w:t xml:space="preserve">and/ or </w:t>
      </w:r>
      <w:r w:rsidR="008739FA" w:rsidRPr="004A5311">
        <w:rPr>
          <w:rFonts w:ascii="Book Antiqua" w:eastAsia="Arial Unicode MS" w:hAnsi="Book Antiqua" w:cs="Times New Roman"/>
          <w:w w:val="105"/>
          <w:sz w:val="24"/>
          <w:szCs w:val="24"/>
        </w:rPr>
        <w:t>CoPA</w:t>
      </w:r>
      <w:r w:rsidRPr="004A5311">
        <w:rPr>
          <w:rFonts w:ascii="Book Antiqua" w:eastAsia="Arial Unicode MS" w:hAnsi="Book Antiqua" w:cs="Times New Roman"/>
          <w:w w:val="105"/>
          <w:sz w:val="24"/>
          <w:szCs w:val="24"/>
        </w:rPr>
        <w:t xml:space="preserve"> website (</w:t>
      </w:r>
      <w:hyperlink r:id="rId24" w:history="1">
        <w:r w:rsidR="00B111AD" w:rsidRPr="004A5311">
          <w:rPr>
            <w:rStyle w:val="Hyperlink"/>
            <w:rFonts w:ascii="Book Antiqua" w:eastAsia="Arial Unicode MS" w:hAnsi="Book Antiqua" w:cs="Times New Roman"/>
            <w:color w:val="auto"/>
            <w:w w:val="105"/>
            <w:sz w:val="24"/>
            <w:szCs w:val="24"/>
          </w:rPr>
          <w:t>www.cochinport.gov.in</w:t>
        </w:r>
      </w:hyperlink>
      <w:r w:rsidRPr="004A5311">
        <w:rPr>
          <w:rFonts w:ascii="Book Antiqua" w:eastAsia="Arial Unicode MS" w:hAnsi="Book Antiqua" w:cs="Times New Roman"/>
          <w:w w:val="105"/>
          <w:sz w:val="24"/>
          <w:szCs w:val="24"/>
        </w:rPr>
        <w:t xml:space="preserve">) </w:t>
      </w:r>
      <w:r w:rsidR="00F77BA4" w:rsidRPr="004A5311">
        <w:rPr>
          <w:rFonts w:ascii="Book Antiqua" w:eastAsia="Arial Unicode MS" w:hAnsi="Book Antiqua" w:cs="Times New Roman"/>
          <w:w w:val="105"/>
          <w:sz w:val="24"/>
          <w:szCs w:val="24"/>
        </w:rPr>
        <w:t>or</w:t>
      </w:r>
      <w:r w:rsidR="004A5311">
        <w:rPr>
          <w:rFonts w:ascii="Book Antiqua" w:eastAsia="Arial Unicode MS" w:hAnsi="Book Antiqua" w:cs="Times New Roman"/>
          <w:w w:val="105"/>
          <w:sz w:val="24"/>
          <w:szCs w:val="24"/>
        </w:rPr>
        <w:t xml:space="preserve"> </w:t>
      </w:r>
      <w:r w:rsidR="00F77BA4" w:rsidRPr="004A5311">
        <w:rPr>
          <w:rFonts w:ascii="Book Antiqua" w:eastAsia="Arial Unicode MS" w:hAnsi="Book Antiqua" w:cs="Times New Roman"/>
          <w:w w:val="105"/>
          <w:sz w:val="24"/>
          <w:szCs w:val="24"/>
        </w:rPr>
        <w:t xml:space="preserve">Central Public Procurement Portal of Govt. of India </w:t>
      </w:r>
      <w:hyperlink r:id="rId25" w:history="1">
        <w:r w:rsidR="00F77BA4" w:rsidRPr="004A5311">
          <w:rPr>
            <w:rStyle w:val="Hyperlink"/>
            <w:rFonts w:ascii="Book Antiqua" w:eastAsia="Arial Unicode MS" w:hAnsi="Book Antiqua" w:cs="Times New Roman"/>
            <w:color w:val="auto"/>
            <w:sz w:val="24"/>
            <w:szCs w:val="24"/>
            <w:u w:color="0000FF"/>
          </w:rPr>
          <w:t>www.eprocure.gov.in</w:t>
        </w:r>
      </w:hyperlink>
      <w:r w:rsidR="004A5311">
        <w:t xml:space="preserve"> </w:t>
      </w:r>
      <w:r w:rsidRPr="004A5311">
        <w:rPr>
          <w:rFonts w:ascii="Book Antiqua" w:eastAsia="Arial Unicode MS" w:hAnsi="Book Antiqua" w:cs="Times New Roman"/>
          <w:w w:val="105"/>
          <w:sz w:val="24"/>
          <w:szCs w:val="24"/>
        </w:rPr>
        <w:t>and submit their Bid complete in all respect</w:t>
      </w:r>
      <w:r w:rsidR="002B0A31" w:rsidRPr="004A5311">
        <w:rPr>
          <w:rFonts w:ascii="Book Antiqua" w:eastAsia="Arial Unicode MS" w:hAnsi="Book Antiqua" w:cs="Times New Roman"/>
          <w:w w:val="105"/>
          <w:sz w:val="24"/>
          <w:szCs w:val="24"/>
        </w:rPr>
        <w:t>s</w:t>
      </w:r>
      <w:r w:rsidRPr="004A5311">
        <w:rPr>
          <w:rFonts w:ascii="Book Antiqua" w:eastAsia="Arial Unicode MS" w:hAnsi="Book Antiqua" w:cs="Times New Roman"/>
          <w:w w:val="105"/>
          <w:sz w:val="24"/>
          <w:szCs w:val="24"/>
        </w:rPr>
        <w:t xml:space="preserve"> as per terms &amp; conditions</w:t>
      </w:r>
      <w:r w:rsidR="004A5311">
        <w:rPr>
          <w:rFonts w:ascii="Book Antiqua" w:eastAsia="Arial Unicode MS" w:hAnsi="Book Antiqua" w:cs="Times New Roman"/>
          <w:w w:val="105"/>
          <w:sz w:val="24"/>
          <w:szCs w:val="24"/>
        </w:rPr>
        <w:t xml:space="preserve"> </w:t>
      </w:r>
      <w:r w:rsidRPr="004A5311">
        <w:rPr>
          <w:rFonts w:ascii="Book Antiqua" w:eastAsia="Arial Unicode MS" w:hAnsi="Book Antiqua" w:cs="Times New Roman"/>
          <w:w w:val="105"/>
          <w:sz w:val="24"/>
          <w:szCs w:val="24"/>
        </w:rPr>
        <w:t>of</w:t>
      </w:r>
      <w:r w:rsidR="004A5311">
        <w:rPr>
          <w:rFonts w:ascii="Book Antiqua" w:eastAsia="Arial Unicode MS" w:hAnsi="Book Antiqua" w:cs="Times New Roman"/>
          <w:w w:val="105"/>
          <w:sz w:val="24"/>
          <w:szCs w:val="24"/>
        </w:rPr>
        <w:t xml:space="preserve"> </w:t>
      </w:r>
      <w:r w:rsidRPr="004A5311">
        <w:rPr>
          <w:rFonts w:ascii="Book Antiqua" w:eastAsia="Arial Unicode MS" w:hAnsi="Book Antiqua" w:cs="Times New Roman"/>
          <w:w w:val="105"/>
          <w:sz w:val="24"/>
          <w:szCs w:val="24"/>
        </w:rPr>
        <w:t>RfS</w:t>
      </w:r>
      <w:r w:rsidR="004A5311">
        <w:rPr>
          <w:rFonts w:ascii="Book Antiqua" w:eastAsia="Arial Unicode MS" w:hAnsi="Book Antiqua" w:cs="Times New Roman"/>
          <w:w w:val="105"/>
          <w:sz w:val="24"/>
          <w:szCs w:val="24"/>
        </w:rPr>
        <w:t xml:space="preserve"> </w:t>
      </w:r>
      <w:r w:rsidRPr="004A5311">
        <w:rPr>
          <w:rFonts w:ascii="Book Antiqua" w:eastAsia="Arial Unicode MS" w:hAnsi="Book Antiqua" w:cs="Times New Roman"/>
          <w:w w:val="105"/>
          <w:sz w:val="24"/>
          <w:szCs w:val="24"/>
        </w:rPr>
        <w:t>Document</w:t>
      </w:r>
      <w:r w:rsidR="004A5311">
        <w:rPr>
          <w:rFonts w:ascii="Book Antiqua" w:eastAsia="Arial Unicode MS" w:hAnsi="Book Antiqua" w:cs="Times New Roman"/>
          <w:w w:val="105"/>
          <w:sz w:val="24"/>
          <w:szCs w:val="24"/>
        </w:rPr>
        <w:t xml:space="preserve"> </w:t>
      </w:r>
      <w:r w:rsidRPr="004A5311">
        <w:rPr>
          <w:rFonts w:ascii="Book Antiqua" w:eastAsia="Arial Unicode MS" w:hAnsi="Book Antiqua" w:cs="Times New Roman"/>
          <w:w w:val="105"/>
          <w:sz w:val="24"/>
          <w:szCs w:val="24"/>
        </w:rPr>
        <w:t>on</w:t>
      </w:r>
      <w:r w:rsidR="004A5311">
        <w:rPr>
          <w:rFonts w:ascii="Book Antiqua" w:eastAsia="Arial Unicode MS" w:hAnsi="Book Antiqua" w:cs="Times New Roman"/>
          <w:w w:val="105"/>
          <w:sz w:val="24"/>
          <w:szCs w:val="24"/>
        </w:rPr>
        <w:t xml:space="preserve"> </w:t>
      </w:r>
      <w:r w:rsidRPr="004A5311">
        <w:rPr>
          <w:rFonts w:ascii="Book Antiqua" w:eastAsia="Arial Unicode MS" w:hAnsi="Book Antiqua" w:cs="Times New Roman"/>
          <w:w w:val="105"/>
          <w:sz w:val="24"/>
          <w:szCs w:val="24"/>
        </w:rPr>
        <w:t>or</w:t>
      </w:r>
      <w:r w:rsidR="004A5311">
        <w:rPr>
          <w:rFonts w:ascii="Book Antiqua" w:eastAsia="Arial Unicode MS" w:hAnsi="Book Antiqua" w:cs="Times New Roman"/>
          <w:w w:val="105"/>
          <w:sz w:val="24"/>
          <w:szCs w:val="24"/>
        </w:rPr>
        <w:t xml:space="preserve"> </w:t>
      </w:r>
      <w:r w:rsidRPr="004A5311">
        <w:rPr>
          <w:rFonts w:ascii="Book Antiqua" w:eastAsia="Arial Unicode MS" w:hAnsi="Book Antiqua" w:cs="Times New Roman"/>
          <w:w w:val="105"/>
          <w:sz w:val="24"/>
          <w:szCs w:val="24"/>
        </w:rPr>
        <w:t>before</w:t>
      </w:r>
      <w:r w:rsidR="004A5311">
        <w:rPr>
          <w:rFonts w:ascii="Book Antiqua" w:eastAsia="Arial Unicode MS" w:hAnsi="Book Antiqua" w:cs="Times New Roman"/>
          <w:w w:val="105"/>
          <w:sz w:val="24"/>
          <w:szCs w:val="24"/>
        </w:rPr>
        <w:t xml:space="preserve"> </w:t>
      </w:r>
      <w:r w:rsidRPr="004A5311">
        <w:rPr>
          <w:rFonts w:ascii="Book Antiqua" w:eastAsia="Arial Unicode MS" w:hAnsi="Book Antiqua" w:cs="Times New Roman"/>
          <w:w w:val="105"/>
          <w:sz w:val="24"/>
          <w:szCs w:val="24"/>
        </w:rPr>
        <w:t>the</w:t>
      </w:r>
      <w:r w:rsidR="004A5311">
        <w:rPr>
          <w:rFonts w:ascii="Book Antiqua" w:eastAsia="Arial Unicode MS" w:hAnsi="Book Antiqua" w:cs="Times New Roman"/>
          <w:w w:val="105"/>
          <w:sz w:val="24"/>
          <w:szCs w:val="24"/>
        </w:rPr>
        <w:t xml:space="preserve"> </w:t>
      </w:r>
      <w:r w:rsidRPr="004A5311">
        <w:rPr>
          <w:rFonts w:ascii="Book Antiqua" w:eastAsia="Arial Unicode MS" w:hAnsi="Book Antiqua" w:cs="Times New Roman"/>
          <w:w w:val="105"/>
          <w:sz w:val="24"/>
          <w:szCs w:val="24"/>
        </w:rPr>
        <w:t>due</w:t>
      </w:r>
      <w:r w:rsidR="004A5311">
        <w:rPr>
          <w:rFonts w:ascii="Book Antiqua" w:eastAsia="Arial Unicode MS" w:hAnsi="Book Antiqua" w:cs="Times New Roman"/>
          <w:w w:val="105"/>
          <w:sz w:val="24"/>
          <w:szCs w:val="24"/>
        </w:rPr>
        <w:t xml:space="preserve"> </w:t>
      </w:r>
      <w:r w:rsidRPr="004A5311">
        <w:rPr>
          <w:rFonts w:ascii="Book Antiqua" w:eastAsia="Arial Unicode MS" w:hAnsi="Book Antiqua" w:cs="Times New Roman"/>
          <w:w w:val="105"/>
          <w:sz w:val="24"/>
          <w:szCs w:val="24"/>
        </w:rPr>
        <w:t>date</w:t>
      </w:r>
      <w:r w:rsidR="004A5311">
        <w:rPr>
          <w:rFonts w:ascii="Book Antiqua" w:eastAsia="Arial Unicode MS" w:hAnsi="Book Antiqua" w:cs="Times New Roman"/>
          <w:w w:val="105"/>
          <w:sz w:val="24"/>
          <w:szCs w:val="24"/>
        </w:rPr>
        <w:t xml:space="preserve"> </w:t>
      </w:r>
      <w:r w:rsidRPr="004A5311">
        <w:rPr>
          <w:rFonts w:ascii="Book Antiqua" w:eastAsia="Arial Unicode MS" w:hAnsi="Book Antiqua" w:cs="Times New Roman"/>
          <w:w w:val="105"/>
          <w:sz w:val="24"/>
          <w:szCs w:val="24"/>
        </w:rPr>
        <w:t>of</w:t>
      </w:r>
      <w:r w:rsidR="004A5311">
        <w:rPr>
          <w:rFonts w:ascii="Book Antiqua" w:eastAsia="Arial Unicode MS" w:hAnsi="Book Antiqua" w:cs="Times New Roman"/>
          <w:w w:val="105"/>
          <w:sz w:val="24"/>
          <w:szCs w:val="24"/>
        </w:rPr>
        <w:t xml:space="preserve"> </w:t>
      </w:r>
      <w:r w:rsidRPr="004A5311">
        <w:rPr>
          <w:rFonts w:ascii="Book Antiqua" w:eastAsia="Arial Unicode MS" w:hAnsi="Book Antiqua" w:cs="Times New Roman"/>
          <w:w w:val="105"/>
          <w:sz w:val="24"/>
          <w:szCs w:val="24"/>
        </w:rPr>
        <w:t>bid</w:t>
      </w:r>
      <w:r w:rsidR="004A5311">
        <w:rPr>
          <w:rFonts w:ascii="Book Antiqua" w:eastAsia="Arial Unicode MS" w:hAnsi="Book Antiqua" w:cs="Times New Roman"/>
          <w:w w:val="105"/>
          <w:sz w:val="24"/>
          <w:szCs w:val="24"/>
        </w:rPr>
        <w:t xml:space="preserve"> </w:t>
      </w:r>
      <w:r w:rsidRPr="004A5311">
        <w:rPr>
          <w:rFonts w:ascii="Book Antiqua" w:eastAsia="Arial Unicode MS" w:hAnsi="Book Antiqua" w:cs="Times New Roman"/>
          <w:w w:val="105"/>
          <w:sz w:val="24"/>
          <w:szCs w:val="24"/>
        </w:rPr>
        <w:t>submission.</w:t>
      </w:r>
      <w:r w:rsidR="004A5311">
        <w:rPr>
          <w:rFonts w:ascii="Book Antiqua" w:eastAsia="Arial Unicode MS" w:hAnsi="Book Antiqua" w:cs="Times New Roman"/>
          <w:w w:val="105"/>
          <w:sz w:val="24"/>
          <w:szCs w:val="24"/>
        </w:rPr>
        <w:t xml:space="preserve"> </w:t>
      </w:r>
      <w:r w:rsidRPr="004A5311">
        <w:rPr>
          <w:rFonts w:ascii="Book Antiqua" w:eastAsia="Arial Unicode MS" w:hAnsi="Book Antiqua" w:cs="Times New Roman"/>
          <w:w w:val="105"/>
          <w:sz w:val="24"/>
          <w:szCs w:val="24"/>
        </w:rPr>
        <w:t xml:space="preserve">Clarification(s)/ Corrigendum(s) if any shall also be available on above </w:t>
      </w:r>
      <w:r w:rsidR="00F77BA4" w:rsidRPr="004A5311">
        <w:rPr>
          <w:rFonts w:ascii="Book Antiqua" w:eastAsia="Arial Unicode MS" w:hAnsi="Book Antiqua" w:cs="Times New Roman"/>
          <w:w w:val="105"/>
          <w:sz w:val="24"/>
          <w:szCs w:val="24"/>
        </w:rPr>
        <w:t>referred websites</w:t>
      </w:r>
      <w:r w:rsidRPr="004A5311">
        <w:rPr>
          <w:rFonts w:ascii="Book Antiqua" w:eastAsia="Arial Unicode MS" w:hAnsi="Book Antiqua" w:cs="Times New Roman"/>
          <w:w w:val="105"/>
          <w:sz w:val="24"/>
          <w:szCs w:val="24"/>
        </w:rPr>
        <w:t>.</w:t>
      </w:r>
    </w:p>
    <w:p w:rsidR="00FF549F" w:rsidRPr="004A5311" w:rsidRDefault="00FF549F" w:rsidP="00586146">
      <w:pPr>
        <w:pStyle w:val="BodyText"/>
        <w:numPr>
          <w:ilvl w:val="0"/>
          <w:numId w:val="23"/>
        </w:numPr>
        <w:ind w:left="993" w:right="374" w:hanging="426"/>
        <w:jc w:val="both"/>
        <w:rPr>
          <w:rFonts w:ascii="Book Antiqua" w:eastAsia="Arial Unicode MS" w:hAnsi="Book Antiqua" w:cs="Times New Roman"/>
          <w:sz w:val="24"/>
          <w:szCs w:val="24"/>
        </w:rPr>
      </w:pPr>
      <w:r w:rsidRPr="004A5311">
        <w:rPr>
          <w:rFonts w:ascii="Book Antiqua" w:hAnsi="Book Antiqua"/>
          <w:w w:val="105"/>
          <w:sz w:val="24"/>
          <w:szCs w:val="24"/>
        </w:rPr>
        <w:t xml:space="preserve">Prospective Bidders are requested to remain updated for any notices/ amendments/ clarifications etc. to the RfS document through the website </w:t>
      </w:r>
      <w:hyperlink r:id="rId26" w:history="1">
        <w:r w:rsidRPr="004A5311">
          <w:rPr>
            <w:rStyle w:val="Hyperlink"/>
            <w:rFonts w:ascii="Book Antiqua" w:eastAsia="Arial Unicode MS" w:hAnsi="Book Antiqua" w:cs="Times New Roman"/>
            <w:b/>
            <w:color w:val="auto"/>
            <w:w w:val="105"/>
            <w:sz w:val="24"/>
            <w:szCs w:val="24"/>
          </w:rPr>
          <w:t>https://gem.gov.in/</w:t>
        </w:r>
      </w:hyperlink>
      <w:r w:rsidRPr="004A5311">
        <w:rPr>
          <w:rFonts w:ascii="Book Antiqua" w:hAnsi="Book Antiqua"/>
          <w:sz w:val="24"/>
          <w:szCs w:val="24"/>
        </w:rPr>
        <w:t xml:space="preserve">. </w:t>
      </w:r>
      <w:r w:rsidRPr="004A5311">
        <w:rPr>
          <w:rFonts w:ascii="Book Antiqua" w:hAnsi="Book Antiqua"/>
          <w:w w:val="105"/>
          <w:sz w:val="24"/>
          <w:szCs w:val="24"/>
        </w:rPr>
        <w:t xml:space="preserve">No separate notifications will be issued for such notices/ amendments/ clarifications etc. in the print media or individually. Intimation regarding notification on the above shall be updated on </w:t>
      </w:r>
      <w:hyperlink r:id="rId27">
        <w:r w:rsidRPr="004A5311">
          <w:rPr>
            <w:rFonts w:ascii="Book Antiqua" w:hAnsi="Book Antiqua"/>
            <w:w w:val="105"/>
            <w:sz w:val="24"/>
            <w:szCs w:val="24"/>
            <w:u w:val="single" w:color="0000FF"/>
          </w:rPr>
          <w:t>www.cochinport.gov.in</w:t>
        </w:r>
      </w:hyperlink>
      <w:r w:rsidRPr="004A5311">
        <w:rPr>
          <w:rFonts w:ascii="Book Antiqua" w:hAnsi="Book Antiqua"/>
          <w:w w:val="105"/>
          <w:sz w:val="24"/>
          <w:szCs w:val="24"/>
        </w:rPr>
        <w:t xml:space="preserve">, </w:t>
      </w:r>
      <w:hyperlink r:id="rId28" w:history="1">
        <w:r w:rsidRPr="004A5311">
          <w:rPr>
            <w:rStyle w:val="Hyperlink"/>
            <w:rFonts w:ascii="Book Antiqua" w:eastAsia="Arial Unicode MS" w:hAnsi="Book Antiqua" w:cs="Times New Roman"/>
            <w:b/>
            <w:color w:val="auto"/>
            <w:w w:val="105"/>
            <w:sz w:val="24"/>
            <w:szCs w:val="24"/>
          </w:rPr>
          <w:t>https://gem.gov.in/</w:t>
        </w:r>
      </w:hyperlink>
      <w:r w:rsidRPr="004A5311">
        <w:rPr>
          <w:rFonts w:ascii="Book Antiqua" w:hAnsi="Book Antiqua"/>
          <w:w w:val="105"/>
          <w:sz w:val="24"/>
          <w:szCs w:val="24"/>
        </w:rPr>
        <w:t xml:space="preserve">aswell as on Central Public Procurement Portal of Govt. of India, </w:t>
      </w:r>
      <w:hyperlink r:id="rId29">
        <w:r w:rsidRPr="004A5311">
          <w:rPr>
            <w:rFonts w:ascii="Book Antiqua" w:hAnsi="Book Antiqua"/>
            <w:w w:val="105"/>
            <w:sz w:val="24"/>
            <w:szCs w:val="24"/>
            <w:u w:val="single" w:color="0000FF"/>
          </w:rPr>
          <w:t>www.eprocure.gov.in</w:t>
        </w:r>
      </w:hyperlink>
      <w:r w:rsidRPr="004A5311">
        <w:rPr>
          <w:rFonts w:ascii="Book Antiqua" w:hAnsi="Book Antiqua"/>
          <w:sz w:val="24"/>
          <w:szCs w:val="24"/>
        </w:rPr>
        <w:t xml:space="preserve"> .</w:t>
      </w:r>
    </w:p>
    <w:p w:rsidR="001A11B3" w:rsidRPr="004A5311" w:rsidRDefault="001A11B3" w:rsidP="00A41473">
      <w:pPr>
        <w:pStyle w:val="BodyText"/>
        <w:spacing w:line="276" w:lineRule="auto"/>
        <w:rPr>
          <w:rFonts w:ascii="Times New Roman" w:eastAsia="Arial Unicode MS" w:hAnsi="Times New Roman" w:cs="Times New Roman"/>
          <w:sz w:val="24"/>
          <w:szCs w:val="24"/>
        </w:rPr>
      </w:pPr>
    </w:p>
    <w:p w:rsidR="001A11B3" w:rsidRPr="004A5311" w:rsidRDefault="001A11B3" w:rsidP="00A41473">
      <w:pPr>
        <w:pStyle w:val="BodyText"/>
        <w:spacing w:line="276" w:lineRule="auto"/>
        <w:rPr>
          <w:rFonts w:ascii="Times New Roman" w:eastAsia="Arial Unicode MS" w:hAnsi="Times New Roman" w:cs="Times New Roman"/>
          <w:sz w:val="24"/>
          <w:szCs w:val="24"/>
        </w:rPr>
      </w:pPr>
    </w:p>
    <w:p w:rsidR="001A11B3" w:rsidRPr="0018498D" w:rsidRDefault="001A11B3" w:rsidP="00A41473">
      <w:pPr>
        <w:pStyle w:val="BodyText"/>
        <w:spacing w:line="276" w:lineRule="auto"/>
        <w:rPr>
          <w:rFonts w:ascii="Times New Roman" w:eastAsia="Arial Unicode MS" w:hAnsi="Times New Roman" w:cs="Times New Roman"/>
          <w:color w:val="FF0000"/>
          <w:sz w:val="24"/>
          <w:szCs w:val="24"/>
        </w:rPr>
      </w:pPr>
    </w:p>
    <w:p w:rsidR="000F3C18" w:rsidRPr="000F3C18" w:rsidRDefault="000F3C18" w:rsidP="003F7591">
      <w:pPr>
        <w:pStyle w:val="BodyText"/>
        <w:spacing w:before="87" w:line="276" w:lineRule="auto"/>
        <w:ind w:left="1052" w:right="961" w:firstLine="242"/>
        <w:jc w:val="center"/>
        <w:rPr>
          <w:rFonts w:ascii="Times New Roman" w:eastAsia="Arial Unicode MS" w:hAnsi="Times New Roman" w:cs="Times New Roman"/>
          <w:b/>
          <w:sz w:val="24"/>
          <w:szCs w:val="24"/>
        </w:rPr>
      </w:pPr>
      <w:r w:rsidRPr="000F3C18">
        <w:rPr>
          <w:rFonts w:ascii="Times New Roman" w:eastAsia="Arial Unicode MS" w:hAnsi="Times New Roman" w:cs="Times New Roman"/>
          <w:b/>
          <w:sz w:val="24"/>
          <w:szCs w:val="24"/>
        </w:rPr>
        <w:t xml:space="preserve">SECTION - II </w:t>
      </w:r>
    </w:p>
    <w:p w:rsidR="000F3C18" w:rsidRPr="000F3C18" w:rsidRDefault="000F3C18" w:rsidP="003F7591">
      <w:pPr>
        <w:pStyle w:val="BodyText"/>
        <w:spacing w:before="87" w:line="276" w:lineRule="auto"/>
        <w:ind w:left="1052" w:right="961" w:firstLine="242"/>
        <w:jc w:val="center"/>
        <w:rPr>
          <w:rFonts w:ascii="Times New Roman" w:eastAsia="Arial Unicode MS" w:hAnsi="Times New Roman" w:cs="Times New Roman"/>
          <w:b/>
          <w:sz w:val="24"/>
          <w:szCs w:val="24"/>
          <w:u w:val="thick"/>
        </w:rPr>
      </w:pPr>
      <w:r w:rsidRPr="000F3C18">
        <w:rPr>
          <w:rFonts w:ascii="Times New Roman" w:eastAsia="Arial Unicode MS" w:hAnsi="Times New Roman" w:cs="Times New Roman"/>
          <w:b/>
          <w:sz w:val="24"/>
          <w:szCs w:val="24"/>
        </w:rPr>
        <w:t>INSTRUCTIONS TO BIDDERS (ITB)</w:t>
      </w:r>
    </w:p>
    <w:p w:rsidR="000F3C18" w:rsidRDefault="000F3C18" w:rsidP="003F7591">
      <w:pPr>
        <w:pStyle w:val="BodyText"/>
        <w:spacing w:before="87" w:line="276" w:lineRule="auto"/>
        <w:ind w:left="1052" w:right="961" w:firstLine="242"/>
        <w:jc w:val="center"/>
        <w:rPr>
          <w:rFonts w:ascii="Times New Roman" w:eastAsia="Arial Unicode MS" w:hAnsi="Times New Roman" w:cs="Times New Roman"/>
          <w:b/>
          <w:sz w:val="24"/>
          <w:szCs w:val="24"/>
          <w:u w:val="thick"/>
        </w:rPr>
      </w:pPr>
    </w:p>
    <w:p w:rsidR="000F3C18" w:rsidRDefault="000F3C18" w:rsidP="003F7591">
      <w:pPr>
        <w:pStyle w:val="BodyText"/>
        <w:spacing w:before="87" w:line="276" w:lineRule="auto"/>
        <w:ind w:left="1052" w:right="961" w:firstLine="242"/>
        <w:jc w:val="center"/>
        <w:rPr>
          <w:rFonts w:ascii="Times New Roman" w:eastAsia="Arial Unicode MS" w:hAnsi="Times New Roman" w:cs="Times New Roman"/>
          <w:b/>
          <w:sz w:val="24"/>
          <w:szCs w:val="24"/>
          <w:u w:val="thick"/>
        </w:rPr>
      </w:pPr>
    </w:p>
    <w:p w:rsidR="001A11B3" w:rsidRPr="001F1448" w:rsidRDefault="001F768A" w:rsidP="003F7591">
      <w:pPr>
        <w:pStyle w:val="BodyText"/>
        <w:spacing w:before="87" w:line="276" w:lineRule="auto"/>
        <w:ind w:left="1052" w:right="961" w:firstLine="242"/>
        <w:jc w:val="center"/>
        <w:rPr>
          <w:rFonts w:ascii="Times New Roman" w:eastAsia="Arial Unicode MS" w:hAnsi="Times New Roman" w:cs="Times New Roman"/>
          <w:b/>
          <w:sz w:val="24"/>
          <w:szCs w:val="24"/>
        </w:rPr>
      </w:pPr>
      <w:r w:rsidRPr="001F1448">
        <w:rPr>
          <w:rFonts w:ascii="Times New Roman" w:eastAsia="Arial Unicode MS" w:hAnsi="Times New Roman" w:cs="Times New Roman"/>
          <w:b/>
          <w:sz w:val="24"/>
          <w:szCs w:val="24"/>
          <w:u w:val="thick"/>
        </w:rPr>
        <w:t>TABLE OF CONTENTS</w:t>
      </w:r>
    </w:p>
    <w:p w:rsidR="001A11B3" w:rsidRPr="001F1448" w:rsidRDefault="001A11B3" w:rsidP="00247338">
      <w:pPr>
        <w:pStyle w:val="BodyText"/>
        <w:spacing w:before="1" w:line="276" w:lineRule="auto"/>
        <w:rPr>
          <w:rFonts w:ascii="Times New Roman" w:eastAsia="Arial Unicode MS" w:hAnsi="Times New Roman" w:cs="Times New Roman"/>
          <w:b/>
          <w:sz w:val="24"/>
          <w:szCs w:val="24"/>
        </w:rPr>
      </w:pPr>
    </w:p>
    <w:p w:rsidR="001A11B3" w:rsidRPr="001F1448" w:rsidRDefault="001F768A" w:rsidP="006524A0">
      <w:pPr>
        <w:pStyle w:val="ListParagraph"/>
        <w:numPr>
          <w:ilvl w:val="0"/>
          <w:numId w:val="24"/>
        </w:numPr>
        <w:tabs>
          <w:tab w:val="left" w:pos="2720"/>
          <w:tab w:val="left" w:pos="2721"/>
        </w:tabs>
        <w:spacing w:before="92" w:line="276" w:lineRule="auto"/>
        <w:ind w:left="1440"/>
        <w:rPr>
          <w:rFonts w:ascii="Times New Roman" w:eastAsia="Arial Unicode MS" w:hAnsi="Times New Roman" w:cs="Times New Roman"/>
          <w:sz w:val="24"/>
          <w:szCs w:val="24"/>
        </w:rPr>
      </w:pPr>
      <w:r w:rsidRPr="001F1448">
        <w:rPr>
          <w:rFonts w:ascii="Times New Roman" w:eastAsia="Arial Unicode MS" w:hAnsi="Times New Roman" w:cs="Times New Roman"/>
          <w:sz w:val="24"/>
          <w:szCs w:val="24"/>
        </w:rPr>
        <w:t>OBTAINING RfS</w:t>
      </w:r>
      <w:r w:rsidR="00586146" w:rsidRPr="001F1448">
        <w:rPr>
          <w:rFonts w:ascii="Times New Roman" w:eastAsia="Arial Unicode MS" w:hAnsi="Times New Roman" w:cs="Times New Roman"/>
          <w:sz w:val="24"/>
          <w:szCs w:val="24"/>
        </w:rPr>
        <w:t xml:space="preserve"> </w:t>
      </w:r>
      <w:r w:rsidRPr="001F1448">
        <w:rPr>
          <w:rFonts w:ascii="Times New Roman" w:eastAsia="Arial Unicode MS" w:hAnsi="Times New Roman" w:cs="Times New Roman"/>
          <w:sz w:val="24"/>
          <w:szCs w:val="24"/>
        </w:rPr>
        <w:t>DOCUMENTS</w:t>
      </w:r>
    </w:p>
    <w:p w:rsidR="001A11B3" w:rsidRPr="001F1448" w:rsidRDefault="001F768A" w:rsidP="006524A0">
      <w:pPr>
        <w:pStyle w:val="ListParagraph"/>
        <w:numPr>
          <w:ilvl w:val="0"/>
          <w:numId w:val="24"/>
        </w:numPr>
        <w:tabs>
          <w:tab w:val="left" w:pos="2741"/>
          <w:tab w:val="left" w:pos="2743"/>
        </w:tabs>
        <w:spacing w:before="29" w:line="276" w:lineRule="auto"/>
        <w:ind w:left="1440"/>
        <w:rPr>
          <w:rFonts w:ascii="Times New Roman" w:eastAsia="Arial Unicode MS" w:hAnsi="Times New Roman" w:cs="Times New Roman"/>
          <w:sz w:val="24"/>
          <w:szCs w:val="24"/>
        </w:rPr>
      </w:pPr>
      <w:r w:rsidRPr="001F1448">
        <w:rPr>
          <w:rFonts w:ascii="Times New Roman" w:eastAsia="Arial Unicode MS" w:hAnsi="Times New Roman" w:cs="Times New Roman"/>
          <w:sz w:val="24"/>
          <w:szCs w:val="24"/>
        </w:rPr>
        <w:t>COST OF DOCUMENTS</w:t>
      </w:r>
      <w:r w:rsidR="00401641" w:rsidRPr="001F1448">
        <w:rPr>
          <w:rFonts w:ascii="Times New Roman" w:eastAsia="Arial Unicode MS" w:hAnsi="Times New Roman" w:cs="Times New Roman"/>
          <w:sz w:val="24"/>
          <w:szCs w:val="24"/>
        </w:rPr>
        <w:t>/</w:t>
      </w:r>
      <w:r w:rsidRPr="001F1448">
        <w:rPr>
          <w:rFonts w:ascii="Times New Roman" w:eastAsia="Arial Unicode MS" w:hAnsi="Times New Roman" w:cs="Times New Roman"/>
          <w:sz w:val="24"/>
          <w:szCs w:val="24"/>
        </w:rPr>
        <w:t xml:space="preserve"> PROCESSINGFEE</w:t>
      </w:r>
    </w:p>
    <w:p w:rsidR="001A11B3" w:rsidRPr="001F1448" w:rsidRDefault="001F768A" w:rsidP="006524A0">
      <w:pPr>
        <w:pStyle w:val="ListParagraph"/>
        <w:numPr>
          <w:ilvl w:val="0"/>
          <w:numId w:val="24"/>
        </w:numPr>
        <w:tabs>
          <w:tab w:val="left" w:pos="2747"/>
          <w:tab w:val="left" w:pos="2748"/>
        </w:tabs>
        <w:spacing w:before="31" w:line="276" w:lineRule="auto"/>
        <w:ind w:left="1440"/>
        <w:rPr>
          <w:rFonts w:ascii="Times New Roman" w:eastAsia="Arial Unicode MS" w:hAnsi="Times New Roman" w:cs="Times New Roman"/>
          <w:sz w:val="24"/>
          <w:szCs w:val="24"/>
        </w:rPr>
      </w:pPr>
      <w:r w:rsidRPr="001F1448">
        <w:rPr>
          <w:rFonts w:ascii="Times New Roman" w:eastAsia="Arial Unicode MS" w:hAnsi="Times New Roman" w:cs="Times New Roman"/>
          <w:sz w:val="24"/>
          <w:szCs w:val="24"/>
        </w:rPr>
        <w:t>TOTAL CAPACITY</w:t>
      </w:r>
      <w:r w:rsidR="00586146" w:rsidRPr="001F1448">
        <w:rPr>
          <w:rFonts w:ascii="Times New Roman" w:eastAsia="Arial Unicode MS" w:hAnsi="Times New Roman" w:cs="Times New Roman"/>
          <w:sz w:val="24"/>
          <w:szCs w:val="24"/>
        </w:rPr>
        <w:t xml:space="preserve"> </w:t>
      </w:r>
      <w:r w:rsidRPr="001F1448">
        <w:rPr>
          <w:rFonts w:ascii="Times New Roman" w:eastAsia="Arial Unicode MS" w:hAnsi="Times New Roman" w:cs="Times New Roman"/>
          <w:sz w:val="24"/>
          <w:szCs w:val="24"/>
        </w:rPr>
        <w:t>OFFERED</w:t>
      </w:r>
    </w:p>
    <w:p w:rsidR="001A11B3" w:rsidRPr="001F1448" w:rsidRDefault="001F768A" w:rsidP="006524A0">
      <w:pPr>
        <w:pStyle w:val="ListParagraph"/>
        <w:numPr>
          <w:ilvl w:val="0"/>
          <w:numId w:val="24"/>
        </w:numPr>
        <w:tabs>
          <w:tab w:val="left" w:pos="2741"/>
          <w:tab w:val="left" w:pos="2743"/>
        </w:tabs>
        <w:spacing w:before="32" w:line="276" w:lineRule="auto"/>
        <w:ind w:left="1440"/>
        <w:rPr>
          <w:rFonts w:ascii="Times New Roman" w:eastAsia="Arial Unicode MS" w:hAnsi="Times New Roman" w:cs="Times New Roman"/>
          <w:sz w:val="24"/>
          <w:szCs w:val="24"/>
        </w:rPr>
      </w:pPr>
      <w:r w:rsidRPr="001F1448">
        <w:rPr>
          <w:rFonts w:ascii="Times New Roman" w:eastAsia="Arial Unicode MS" w:hAnsi="Times New Roman" w:cs="Times New Roman"/>
          <w:sz w:val="24"/>
          <w:szCs w:val="24"/>
        </w:rPr>
        <w:t>PROJECT</w:t>
      </w:r>
      <w:r w:rsidR="00586146" w:rsidRPr="001F1448">
        <w:rPr>
          <w:rFonts w:ascii="Times New Roman" w:eastAsia="Arial Unicode MS" w:hAnsi="Times New Roman" w:cs="Times New Roman"/>
          <w:sz w:val="24"/>
          <w:szCs w:val="24"/>
        </w:rPr>
        <w:t xml:space="preserve"> </w:t>
      </w:r>
      <w:r w:rsidRPr="001F1448">
        <w:rPr>
          <w:rFonts w:ascii="Times New Roman" w:eastAsia="Arial Unicode MS" w:hAnsi="Times New Roman" w:cs="Times New Roman"/>
          <w:sz w:val="24"/>
          <w:szCs w:val="24"/>
        </w:rPr>
        <w:t>LOCATION</w:t>
      </w:r>
    </w:p>
    <w:p w:rsidR="001A11B3" w:rsidRPr="001F1448" w:rsidRDefault="001F768A" w:rsidP="006524A0">
      <w:pPr>
        <w:pStyle w:val="ListParagraph"/>
        <w:numPr>
          <w:ilvl w:val="0"/>
          <w:numId w:val="24"/>
        </w:numPr>
        <w:tabs>
          <w:tab w:val="left" w:pos="2735"/>
          <w:tab w:val="left" w:pos="2737"/>
        </w:tabs>
        <w:spacing w:before="29" w:line="276" w:lineRule="auto"/>
        <w:ind w:left="1440"/>
        <w:rPr>
          <w:rFonts w:ascii="Times New Roman" w:eastAsia="Arial Unicode MS" w:hAnsi="Times New Roman" w:cs="Times New Roman"/>
          <w:sz w:val="24"/>
          <w:szCs w:val="24"/>
        </w:rPr>
      </w:pPr>
      <w:r w:rsidRPr="001F1448">
        <w:rPr>
          <w:rFonts w:ascii="Times New Roman" w:eastAsia="Arial Unicode MS" w:hAnsi="Times New Roman" w:cs="Times New Roman"/>
          <w:sz w:val="24"/>
          <w:szCs w:val="24"/>
        </w:rPr>
        <w:t>PROJECT SCOPE &amp; TECHNOLOGY</w:t>
      </w:r>
      <w:r w:rsidR="00586146" w:rsidRPr="001F1448">
        <w:rPr>
          <w:rFonts w:ascii="Times New Roman" w:eastAsia="Arial Unicode MS" w:hAnsi="Times New Roman" w:cs="Times New Roman"/>
          <w:sz w:val="24"/>
          <w:szCs w:val="24"/>
        </w:rPr>
        <w:t xml:space="preserve"> </w:t>
      </w:r>
      <w:r w:rsidRPr="001F1448">
        <w:rPr>
          <w:rFonts w:ascii="Times New Roman" w:eastAsia="Arial Unicode MS" w:hAnsi="Times New Roman" w:cs="Times New Roman"/>
          <w:sz w:val="24"/>
          <w:szCs w:val="24"/>
        </w:rPr>
        <w:t>SELECTION</w:t>
      </w:r>
    </w:p>
    <w:p w:rsidR="001A11B3" w:rsidRPr="001F1448" w:rsidRDefault="001F768A" w:rsidP="006524A0">
      <w:pPr>
        <w:pStyle w:val="ListParagraph"/>
        <w:numPr>
          <w:ilvl w:val="0"/>
          <w:numId w:val="24"/>
        </w:numPr>
        <w:tabs>
          <w:tab w:val="left" w:pos="2735"/>
          <w:tab w:val="left" w:pos="2737"/>
        </w:tabs>
        <w:spacing w:before="32" w:line="276" w:lineRule="auto"/>
        <w:ind w:left="1440"/>
        <w:rPr>
          <w:rFonts w:ascii="Times New Roman" w:eastAsia="Arial Unicode MS" w:hAnsi="Times New Roman" w:cs="Times New Roman"/>
          <w:sz w:val="24"/>
          <w:szCs w:val="24"/>
        </w:rPr>
      </w:pPr>
      <w:r w:rsidRPr="001F1448">
        <w:rPr>
          <w:rFonts w:ascii="Times New Roman" w:eastAsia="Arial Unicode MS" w:hAnsi="Times New Roman" w:cs="Times New Roman"/>
          <w:sz w:val="24"/>
          <w:szCs w:val="24"/>
        </w:rPr>
        <w:t>MAXIMUM</w:t>
      </w:r>
      <w:r w:rsidR="00586146" w:rsidRPr="001F1448">
        <w:rPr>
          <w:rFonts w:ascii="Times New Roman" w:eastAsia="Arial Unicode MS" w:hAnsi="Times New Roman" w:cs="Times New Roman"/>
          <w:sz w:val="24"/>
          <w:szCs w:val="24"/>
        </w:rPr>
        <w:t xml:space="preserve"> </w:t>
      </w:r>
      <w:r w:rsidRPr="001F1448">
        <w:rPr>
          <w:rFonts w:ascii="Times New Roman" w:eastAsia="Arial Unicode MS" w:hAnsi="Times New Roman" w:cs="Times New Roman"/>
          <w:sz w:val="24"/>
          <w:szCs w:val="24"/>
        </w:rPr>
        <w:t>ELIGIBILITY</w:t>
      </w:r>
      <w:r w:rsidR="00586146" w:rsidRPr="001F1448">
        <w:rPr>
          <w:rFonts w:ascii="Times New Roman" w:eastAsia="Arial Unicode MS" w:hAnsi="Times New Roman" w:cs="Times New Roman"/>
          <w:sz w:val="24"/>
          <w:szCs w:val="24"/>
        </w:rPr>
        <w:t xml:space="preserve"> </w:t>
      </w:r>
      <w:r w:rsidRPr="001F1448">
        <w:rPr>
          <w:rFonts w:ascii="Times New Roman" w:eastAsia="Arial Unicode MS" w:hAnsi="Times New Roman" w:cs="Times New Roman"/>
          <w:sz w:val="24"/>
          <w:szCs w:val="24"/>
        </w:rPr>
        <w:t>FOR</w:t>
      </w:r>
      <w:r w:rsidR="00586146" w:rsidRPr="001F1448">
        <w:rPr>
          <w:rFonts w:ascii="Times New Roman" w:eastAsia="Arial Unicode MS" w:hAnsi="Times New Roman" w:cs="Times New Roman"/>
          <w:sz w:val="24"/>
          <w:szCs w:val="24"/>
        </w:rPr>
        <w:t xml:space="preserve"> </w:t>
      </w:r>
      <w:r w:rsidRPr="001F1448">
        <w:rPr>
          <w:rFonts w:ascii="Times New Roman" w:eastAsia="Arial Unicode MS" w:hAnsi="Times New Roman" w:cs="Times New Roman"/>
          <w:sz w:val="24"/>
          <w:szCs w:val="24"/>
        </w:rPr>
        <w:t>PROJECT</w:t>
      </w:r>
      <w:r w:rsidR="00586146" w:rsidRPr="001F1448">
        <w:rPr>
          <w:rFonts w:ascii="Times New Roman" w:eastAsia="Arial Unicode MS" w:hAnsi="Times New Roman" w:cs="Times New Roman"/>
          <w:sz w:val="24"/>
          <w:szCs w:val="24"/>
        </w:rPr>
        <w:t xml:space="preserve"> </w:t>
      </w:r>
      <w:r w:rsidRPr="001F1448">
        <w:rPr>
          <w:rFonts w:ascii="Times New Roman" w:eastAsia="Arial Unicode MS" w:hAnsi="Times New Roman" w:cs="Times New Roman"/>
          <w:sz w:val="24"/>
          <w:szCs w:val="24"/>
        </w:rPr>
        <w:t>CAPACITY</w:t>
      </w:r>
      <w:r w:rsidR="00586146" w:rsidRPr="001F1448">
        <w:rPr>
          <w:rFonts w:ascii="Times New Roman" w:eastAsia="Arial Unicode MS" w:hAnsi="Times New Roman" w:cs="Times New Roman"/>
          <w:sz w:val="24"/>
          <w:szCs w:val="24"/>
        </w:rPr>
        <w:t xml:space="preserve"> </w:t>
      </w:r>
      <w:r w:rsidRPr="001F1448">
        <w:rPr>
          <w:rFonts w:ascii="Times New Roman" w:eastAsia="Arial Unicode MS" w:hAnsi="Times New Roman" w:cs="Times New Roman"/>
          <w:sz w:val="24"/>
          <w:szCs w:val="24"/>
        </w:rPr>
        <w:t>ALLOCATION</w:t>
      </w:r>
      <w:r w:rsidR="00586146" w:rsidRPr="001F1448">
        <w:rPr>
          <w:rFonts w:ascii="Times New Roman" w:eastAsia="Arial Unicode MS" w:hAnsi="Times New Roman" w:cs="Times New Roman"/>
          <w:sz w:val="24"/>
          <w:szCs w:val="24"/>
        </w:rPr>
        <w:t xml:space="preserve"> </w:t>
      </w:r>
      <w:r w:rsidRPr="001F1448">
        <w:rPr>
          <w:rFonts w:ascii="Times New Roman" w:eastAsia="Arial Unicode MS" w:hAnsi="Times New Roman" w:cs="Times New Roman"/>
          <w:sz w:val="24"/>
          <w:szCs w:val="24"/>
        </w:rPr>
        <w:t>FOR</w:t>
      </w:r>
      <w:r w:rsidR="00586146" w:rsidRPr="001F1448">
        <w:rPr>
          <w:rFonts w:ascii="Times New Roman" w:eastAsia="Arial Unicode MS" w:hAnsi="Times New Roman" w:cs="Times New Roman"/>
          <w:sz w:val="24"/>
          <w:szCs w:val="24"/>
        </w:rPr>
        <w:t xml:space="preserve"> </w:t>
      </w:r>
      <w:r w:rsidRPr="001F1448">
        <w:rPr>
          <w:rFonts w:ascii="Times New Roman" w:eastAsia="Arial Unicode MS" w:hAnsi="Times New Roman" w:cs="Times New Roman"/>
          <w:sz w:val="24"/>
          <w:szCs w:val="24"/>
        </w:rPr>
        <w:t>A</w:t>
      </w:r>
      <w:r w:rsidR="00586146" w:rsidRPr="001F1448">
        <w:rPr>
          <w:rFonts w:ascii="Times New Roman" w:eastAsia="Arial Unicode MS" w:hAnsi="Times New Roman" w:cs="Times New Roman"/>
          <w:sz w:val="24"/>
          <w:szCs w:val="24"/>
        </w:rPr>
        <w:t xml:space="preserve"> </w:t>
      </w:r>
      <w:r w:rsidRPr="001F1448">
        <w:rPr>
          <w:rFonts w:ascii="Times New Roman" w:eastAsia="Arial Unicode MS" w:hAnsi="Times New Roman" w:cs="Times New Roman"/>
          <w:sz w:val="24"/>
          <w:szCs w:val="24"/>
        </w:rPr>
        <w:t>BIDDER</w:t>
      </w:r>
    </w:p>
    <w:p w:rsidR="001A11B3" w:rsidRPr="001F1448" w:rsidRDefault="001F768A" w:rsidP="006524A0">
      <w:pPr>
        <w:pStyle w:val="ListParagraph"/>
        <w:numPr>
          <w:ilvl w:val="0"/>
          <w:numId w:val="24"/>
        </w:numPr>
        <w:tabs>
          <w:tab w:val="left" w:pos="2749"/>
          <w:tab w:val="left" w:pos="2750"/>
        </w:tabs>
        <w:spacing w:before="32" w:line="276" w:lineRule="auto"/>
        <w:ind w:left="1440"/>
        <w:rPr>
          <w:rFonts w:ascii="Times New Roman" w:eastAsia="Arial Unicode MS" w:hAnsi="Times New Roman" w:cs="Times New Roman"/>
          <w:sz w:val="24"/>
          <w:szCs w:val="24"/>
        </w:rPr>
      </w:pPr>
      <w:r w:rsidRPr="001F1448">
        <w:rPr>
          <w:rFonts w:ascii="Times New Roman" w:eastAsia="Arial Unicode MS" w:hAnsi="Times New Roman" w:cs="Times New Roman"/>
          <w:sz w:val="24"/>
          <w:szCs w:val="24"/>
        </w:rPr>
        <w:t>CONNECTIVITY WITH THE</w:t>
      </w:r>
      <w:r w:rsidR="00586146" w:rsidRPr="001F1448">
        <w:rPr>
          <w:rFonts w:ascii="Times New Roman" w:eastAsia="Arial Unicode MS" w:hAnsi="Times New Roman" w:cs="Times New Roman"/>
          <w:sz w:val="24"/>
          <w:szCs w:val="24"/>
        </w:rPr>
        <w:t xml:space="preserve"> </w:t>
      </w:r>
      <w:r w:rsidRPr="001F1448">
        <w:rPr>
          <w:rFonts w:ascii="Times New Roman" w:eastAsia="Arial Unicode MS" w:hAnsi="Times New Roman" w:cs="Times New Roman"/>
          <w:sz w:val="24"/>
          <w:szCs w:val="24"/>
        </w:rPr>
        <w:t>GRID</w:t>
      </w:r>
    </w:p>
    <w:p w:rsidR="001A11B3" w:rsidRPr="001F1448" w:rsidRDefault="001F768A" w:rsidP="006524A0">
      <w:pPr>
        <w:pStyle w:val="ListParagraph"/>
        <w:numPr>
          <w:ilvl w:val="0"/>
          <w:numId w:val="24"/>
        </w:numPr>
        <w:tabs>
          <w:tab w:val="left" w:pos="2742"/>
          <w:tab w:val="left" w:pos="2743"/>
        </w:tabs>
        <w:spacing w:before="31" w:line="276" w:lineRule="auto"/>
        <w:ind w:left="1440"/>
        <w:rPr>
          <w:rFonts w:ascii="Times New Roman" w:eastAsia="Arial Unicode MS" w:hAnsi="Times New Roman" w:cs="Times New Roman"/>
          <w:sz w:val="24"/>
          <w:szCs w:val="24"/>
        </w:rPr>
      </w:pPr>
      <w:r w:rsidRPr="001F1448">
        <w:rPr>
          <w:rFonts w:ascii="Times New Roman" w:eastAsia="Arial Unicode MS" w:hAnsi="Times New Roman" w:cs="Times New Roman"/>
          <w:spacing w:val="-3"/>
          <w:sz w:val="24"/>
          <w:szCs w:val="24"/>
        </w:rPr>
        <w:t xml:space="preserve">POWER </w:t>
      </w:r>
      <w:r w:rsidRPr="001F1448">
        <w:rPr>
          <w:rFonts w:ascii="Times New Roman" w:eastAsia="Arial Unicode MS" w:hAnsi="Times New Roman" w:cs="Times New Roman"/>
          <w:spacing w:val="-4"/>
          <w:sz w:val="24"/>
          <w:szCs w:val="24"/>
        </w:rPr>
        <w:t xml:space="preserve">GENERATION </w:t>
      </w:r>
      <w:r w:rsidRPr="001F1448">
        <w:rPr>
          <w:rFonts w:ascii="Times New Roman" w:eastAsia="Arial Unicode MS" w:hAnsi="Times New Roman" w:cs="Times New Roman"/>
          <w:sz w:val="24"/>
          <w:szCs w:val="24"/>
        </w:rPr>
        <w:t xml:space="preserve">BY </w:t>
      </w:r>
      <w:r w:rsidRPr="001F1448">
        <w:rPr>
          <w:rFonts w:ascii="Times New Roman" w:eastAsia="Arial Unicode MS" w:hAnsi="Times New Roman" w:cs="Times New Roman"/>
          <w:spacing w:val="-3"/>
          <w:sz w:val="24"/>
          <w:szCs w:val="24"/>
        </w:rPr>
        <w:t>SOLAR POWER</w:t>
      </w:r>
      <w:r w:rsidR="00586146" w:rsidRPr="001F1448">
        <w:rPr>
          <w:rFonts w:ascii="Times New Roman" w:eastAsia="Arial Unicode MS" w:hAnsi="Times New Roman" w:cs="Times New Roman"/>
          <w:spacing w:val="-3"/>
          <w:sz w:val="24"/>
          <w:szCs w:val="24"/>
        </w:rPr>
        <w:t xml:space="preserve"> </w:t>
      </w:r>
      <w:r w:rsidRPr="001F1448">
        <w:rPr>
          <w:rFonts w:ascii="Times New Roman" w:eastAsia="Arial Unicode MS" w:hAnsi="Times New Roman" w:cs="Times New Roman"/>
          <w:spacing w:val="-4"/>
          <w:sz w:val="24"/>
          <w:szCs w:val="24"/>
        </w:rPr>
        <w:t>DEVELOPER</w:t>
      </w:r>
    </w:p>
    <w:p w:rsidR="001A11B3" w:rsidRPr="001F1448" w:rsidRDefault="001F768A" w:rsidP="00247338">
      <w:pPr>
        <w:pStyle w:val="ListParagraph"/>
        <w:tabs>
          <w:tab w:val="left" w:pos="2742"/>
        </w:tabs>
        <w:spacing w:before="32" w:line="276" w:lineRule="auto"/>
        <w:ind w:left="1440" w:firstLine="0"/>
        <w:rPr>
          <w:rFonts w:ascii="Times New Roman" w:eastAsia="Arial Unicode MS" w:hAnsi="Times New Roman" w:cs="Times New Roman"/>
          <w:sz w:val="24"/>
          <w:szCs w:val="24"/>
        </w:rPr>
      </w:pPr>
      <w:r w:rsidRPr="001F1448">
        <w:rPr>
          <w:rFonts w:ascii="Times New Roman" w:eastAsia="Arial Unicode MS" w:hAnsi="Times New Roman" w:cs="Times New Roman"/>
          <w:spacing w:val="-4"/>
          <w:sz w:val="24"/>
          <w:szCs w:val="24"/>
        </w:rPr>
        <w:t xml:space="preserve">CRITERIA </w:t>
      </w:r>
      <w:r w:rsidRPr="001F1448">
        <w:rPr>
          <w:rFonts w:ascii="Times New Roman" w:eastAsia="Arial Unicode MS" w:hAnsi="Times New Roman" w:cs="Times New Roman"/>
          <w:spacing w:val="-3"/>
          <w:sz w:val="24"/>
          <w:szCs w:val="24"/>
        </w:rPr>
        <w:t>FOR</w:t>
      </w:r>
      <w:r w:rsidRPr="001F1448">
        <w:rPr>
          <w:rFonts w:ascii="Times New Roman" w:eastAsia="Arial Unicode MS" w:hAnsi="Times New Roman" w:cs="Times New Roman"/>
          <w:spacing w:val="-4"/>
          <w:sz w:val="24"/>
          <w:szCs w:val="24"/>
        </w:rPr>
        <w:t>GENERATION</w:t>
      </w:r>
    </w:p>
    <w:p w:rsidR="001A11B3" w:rsidRPr="001F1448" w:rsidRDefault="001F768A" w:rsidP="00247338">
      <w:pPr>
        <w:pStyle w:val="ListParagraph"/>
        <w:tabs>
          <w:tab w:val="left" w:pos="2742"/>
        </w:tabs>
        <w:spacing w:before="31" w:line="276" w:lineRule="auto"/>
        <w:ind w:left="1440" w:firstLine="0"/>
        <w:rPr>
          <w:rFonts w:ascii="Times New Roman" w:eastAsia="Arial Unicode MS" w:hAnsi="Times New Roman" w:cs="Times New Roman"/>
          <w:sz w:val="24"/>
          <w:szCs w:val="24"/>
        </w:rPr>
      </w:pPr>
      <w:r w:rsidRPr="001F1448">
        <w:rPr>
          <w:rFonts w:ascii="Times New Roman" w:eastAsia="Arial Unicode MS" w:hAnsi="Times New Roman" w:cs="Times New Roman"/>
          <w:spacing w:val="-4"/>
          <w:sz w:val="24"/>
          <w:szCs w:val="24"/>
        </w:rPr>
        <w:t xml:space="preserve">SHORTFALL </w:t>
      </w:r>
      <w:r w:rsidRPr="001F1448">
        <w:rPr>
          <w:rFonts w:ascii="Times New Roman" w:eastAsia="Arial Unicode MS" w:hAnsi="Times New Roman" w:cs="Times New Roman"/>
          <w:spacing w:val="-3"/>
          <w:sz w:val="24"/>
          <w:szCs w:val="24"/>
        </w:rPr>
        <w:t>IN</w:t>
      </w:r>
      <w:r w:rsidR="00586146" w:rsidRPr="001F1448">
        <w:rPr>
          <w:rFonts w:ascii="Times New Roman" w:eastAsia="Arial Unicode MS" w:hAnsi="Times New Roman" w:cs="Times New Roman"/>
          <w:spacing w:val="-3"/>
          <w:sz w:val="24"/>
          <w:szCs w:val="24"/>
        </w:rPr>
        <w:t xml:space="preserve"> </w:t>
      </w:r>
      <w:r w:rsidRPr="001F1448">
        <w:rPr>
          <w:rFonts w:ascii="Times New Roman" w:eastAsia="Arial Unicode MS" w:hAnsi="Times New Roman" w:cs="Times New Roman"/>
          <w:spacing w:val="-4"/>
          <w:sz w:val="24"/>
          <w:szCs w:val="24"/>
        </w:rPr>
        <w:t>GENERATION</w:t>
      </w:r>
    </w:p>
    <w:p w:rsidR="001A11B3" w:rsidRPr="001F1448" w:rsidRDefault="001F768A" w:rsidP="00247338">
      <w:pPr>
        <w:pStyle w:val="ListParagraph"/>
        <w:tabs>
          <w:tab w:val="left" w:pos="2742"/>
        </w:tabs>
        <w:spacing w:before="30" w:line="276" w:lineRule="auto"/>
        <w:ind w:left="1440" w:firstLine="0"/>
        <w:rPr>
          <w:rFonts w:ascii="Times New Roman" w:eastAsia="Arial Unicode MS" w:hAnsi="Times New Roman" w:cs="Times New Roman"/>
          <w:sz w:val="24"/>
          <w:szCs w:val="24"/>
        </w:rPr>
      </w:pPr>
      <w:r w:rsidRPr="001F1448">
        <w:rPr>
          <w:rFonts w:ascii="Times New Roman" w:eastAsia="Arial Unicode MS" w:hAnsi="Times New Roman" w:cs="Times New Roman"/>
          <w:spacing w:val="-4"/>
          <w:sz w:val="24"/>
          <w:szCs w:val="24"/>
        </w:rPr>
        <w:t>EXCESS</w:t>
      </w:r>
      <w:r w:rsidR="00586146" w:rsidRPr="001F1448">
        <w:rPr>
          <w:rFonts w:ascii="Times New Roman" w:eastAsia="Arial Unicode MS" w:hAnsi="Times New Roman" w:cs="Times New Roman"/>
          <w:spacing w:val="-4"/>
          <w:sz w:val="24"/>
          <w:szCs w:val="24"/>
        </w:rPr>
        <w:t xml:space="preserve"> </w:t>
      </w:r>
      <w:r w:rsidRPr="001F1448">
        <w:rPr>
          <w:rFonts w:ascii="Times New Roman" w:eastAsia="Arial Unicode MS" w:hAnsi="Times New Roman" w:cs="Times New Roman"/>
          <w:spacing w:val="-4"/>
          <w:sz w:val="24"/>
          <w:szCs w:val="24"/>
        </w:rPr>
        <w:t>GENERATION</w:t>
      </w:r>
    </w:p>
    <w:p w:rsidR="001A11B3" w:rsidRPr="001F1448" w:rsidRDefault="001F768A" w:rsidP="00247338">
      <w:pPr>
        <w:pStyle w:val="ListParagraph"/>
        <w:tabs>
          <w:tab w:val="left" w:pos="2742"/>
        </w:tabs>
        <w:spacing w:before="31" w:line="276" w:lineRule="auto"/>
        <w:ind w:left="1440" w:right="305" w:firstLine="0"/>
        <w:rPr>
          <w:rFonts w:ascii="Times New Roman" w:eastAsia="Arial Unicode MS" w:hAnsi="Times New Roman" w:cs="Times New Roman"/>
          <w:sz w:val="24"/>
          <w:szCs w:val="24"/>
        </w:rPr>
      </w:pPr>
      <w:r w:rsidRPr="001F1448">
        <w:rPr>
          <w:rFonts w:ascii="Times New Roman" w:eastAsia="Arial Unicode MS" w:hAnsi="Times New Roman" w:cs="Times New Roman"/>
          <w:spacing w:val="-4"/>
          <w:sz w:val="24"/>
          <w:szCs w:val="24"/>
        </w:rPr>
        <w:t xml:space="preserve">OFFTAKE CONSTRAINTS </w:t>
      </w:r>
      <w:r w:rsidRPr="001F1448">
        <w:rPr>
          <w:rFonts w:ascii="Times New Roman" w:eastAsia="Arial Unicode MS" w:hAnsi="Times New Roman" w:cs="Times New Roman"/>
          <w:sz w:val="24"/>
          <w:szCs w:val="24"/>
        </w:rPr>
        <w:t xml:space="preserve">DUE TO </w:t>
      </w:r>
      <w:r w:rsidRPr="001F1448">
        <w:rPr>
          <w:rFonts w:ascii="Times New Roman" w:eastAsia="Arial Unicode MS" w:hAnsi="Times New Roman" w:cs="Times New Roman"/>
          <w:spacing w:val="-4"/>
          <w:sz w:val="24"/>
          <w:szCs w:val="24"/>
        </w:rPr>
        <w:t xml:space="preserve">TRANSMISSION INFRASTRUCTURE/ GRID UNAVAILABILITY </w:t>
      </w:r>
      <w:r w:rsidRPr="001F1448">
        <w:rPr>
          <w:rFonts w:ascii="Times New Roman" w:eastAsia="Arial Unicode MS" w:hAnsi="Times New Roman" w:cs="Times New Roman"/>
          <w:sz w:val="24"/>
          <w:szCs w:val="24"/>
        </w:rPr>
        <w:t>&amp;</w:t>
      </w:r>
      <w:r w:rsidR="00586146" w:rsidRPr="001F1448">
        <w:rPr>
          <w:rFonts w:ascii="Times New Roman" w:eastAsia="Arial Unicode MS" w:hAnsi="Times New Roman" w:cs="Times New Roman"/>
          <w:sz w:val="24"/>
          <w:szCs w:val="24"/>
        </w:rPr>
        <w:t xml:space="preserve"> </w:t>
      </w:r>
      <w:r w:rsidRPr="001F1448">
        <w:rPr>
          <w:rFonts w:ascii="Times New Roman" w:eastAsia="Arial Unicode MS" w:hAnsi="Times New Roman" w:cs="Times New Roman"/>
          <w:spacing w:val="-3"/>
          <w:sz w:val="24"/>
          <w:szCs w:val="24"/>
        </w:rPr>
        <w:t>BACKDOWN</w:t>
      </w:r>
    </w:p>
    <w:p w:rsidR="001A11B3" w:rsidRPr="001F1448" w:rsidRDefault="001F768A" w:rsidP="006524A0">
      <w:pPr>
        <w:pStyle w:val="ListParagraph"/>
        <w:numPr>
          <w:ilvl w:val="0"/>
          <w:numId w:val="24"/>
        </w:numPr>
        <w:tabs>
          <w:tab w:val="left" w:pos="2742"/>
          <w:tab w:val="left" w:pos="2743"/>
        </w:tabs>
        <w:spacing w:line="276" w:lineRule="auto"/>
        <w:ind w:left="1440" w:right="303"/>
        <w:rPr>
          <w:rFonts w:ascii="Times New Roman" w:eastAsia="Arial Unicode MS" w:hAnsi="Times New Roman" w:cs="Times New Roman"/>
          <w:sz w:val="24"/>
          <w:szCs w:val="24"/>
        </w:rPr>
      </w:pPr>
      <w:r w:rsidRPr="001F1448">
        <w:rPr>
          <w:rFonts w:ascii="Times New Roman" w:eastAsia="Arial Unicode MS" w:hAnsi="Times New Roman" w:cs="Times New Roman"/>
          <w:spacing w:val="-4"/>
          <w:sz w:val="24"/>
          <w:szCs w:val="24"/>
        </w:rPr>
        <w:t>CLEARANCES</w:t>
      </w:r>
      <w:r w:rsidR="00586146" w:rsidRPr="001F1448">
        <w:rPr>
          <w:rFonts w:ascii="Times New Roman" w:eastAsia="Arial Unicode MS" w:hAnsi="Times New Roman" w:cs="Times New Roman"/>
          <w:spacing w:val="-4"/>
          <w:sz w:val="24"/>
          <w:szCs w:val="24"/>
        </w:rPr>
        <w:t xml:space="preserve"> </w:t>
      </w:r>
      <w:r w:rsidRPr="001F1448">
        <w:rPr>
          <w:rFonts w:ascii="Times New Roman" w:eastAsia="Arial Unicode MS" w:hAnsi="Times New Roman" w:cs="Times New Roman"/>
          <w:spacing w:val="-4"/>
          <w:sz w:val="24"/>
          <w:szCs w:val="24"/>
        </w:rPr>
        <w:t>REQUIRED</w:t>
      </w:r>
      <w:r w:rsidR="00586146" w:rsidRPr="001F1448">
        <w:rPr>
          <w:rFonts w:ascii="Times New Roman" w:eastAsia="Arial Unicode MS" w:hAnsi="Times New Roman" w:cs="Times New Roman"/>
          <w:spacing w:val="-4"/>
          <w:sz w:val="24"/>
          <w:szCs w:val="24"/>
        </w:rPr>
        <w:t xml:space="preserve"> </w:t>
      </w:r>
      <w:r w:rsidRPr="001F1448">
        <w:rPr>
          <w:rFonts w:ascii="Times New Roman" w:eastAsia="Arial Unicode MS" w:hAnsi="Times New Roman" w:cs="Times New Roman"/>
          <w:spacing w:val="-3"/>
          <w:sz w:val="24"/>
          <w:szCs w:val="24"/>
        </w:rPr>
        <w:t>FROM</w:t>
      </w:r>
      <w:r w:rsidR="00586146" w:rsidRPr="001F1448">
        <w:rPr>
          <w:rFonts w:ascii="Times New Roman" w:eastAsia="Arial Unicode MS" w:hAnsi="Times New Roman" w:cs="Times New Roman"/>
          <w:spacing w:val="-3"/>
          <w:sz w:val="24"/>
          <w:szCs w:val="24"/>
        </w:rPr>
        <w:t xml:space="preserve"> </w:t>
      </w:r>
      <w:r w:rsidRPr="001F1448">
        <w:rPr>
          <w:rFonts w:ascii="Times New Roman" w:eastAsia="Arial Unicode MS" w:hAnsi="Times New Roman" w:cs="Times New Roman"/>
          <w:sz w:val="24"/>
          <w:szCs w:val="24"/>
        </w:rPr>
        <w:t>THE</w:t>
      </w:r>
      <w:r w:rsidR="00586146" w:rsidRPr="001F1448">
        <w:rPr>
          <w:rFonts w:ascii="Times New Roman" w:eastAsia="Arial Unicode MS" w:hAnsi="Times New Roman" w:cs="Times New Roman"/>
          <w:sz w:val="24"/>
          <w:szCs w:val="24"/>
        </w:rPr>
        <w:t xml:space="preserve"> </w:t>
      </w:r>
      <w:r w:rsidRPr="001F1448">
        <w:rPr>
          <w:rFonts w:ascii="Times New Roman" w:eastAsia="Arial Unicode MS" w:hAnsi="Times New Roman" w:cs="Times New Roman"/>
          <w:spacing w:val="-3"/>
          <w:sz w:val="24"/>
          <w:szCs w:val="24"/>
        </w:rPr>
        <w:t>STATE</w:t>
      </w:r>
      <w:r w:rsidR="00586146" w:rsidRPr="001F1448">
        <w:rPr>
          <w:rFonts w:ascii="Times New Roman" w:eastAsia="Arial Unicode MS" w:hAnsi="Times New Roman" w:cs="Times New Roman"/>
          <w:spacing w:val="-3"/>
          <w:sz w:val="24"/>
          <w:szCs w:val="24"/>
        </w:rPr>
        <w:t xml:space="preserve"> </w:t>
      </w:r>
      <w:r w:rsidRPr="001F1448">
        <w:rPr>
          <w:rFonts w:ascii="Times New Roman" w:eastAsia="Arial Unicode MS" w:hAnsi="Times New Roman" w:cs="Times New Roman"/>
          <w:spacing w:val="-4"/>
          <w:sz w:val="24"/>
          <w:szCs w:val="24"/>
        </w:rPr>
        <w:t>GOVERNMENT</w:t>
      </w:r>
      <w:r w:rsidR="00586146" w:rsidRPr="001F1448">
        <w:rPr>
          <w:rFonts w:ascii="Times New Roman" w:eastAsia="Arial Unicode MS" w:hAnsi="Times New Roman" w:cs="Times New Roman"/>
          <w:spacing w:val="-4"/>
          <w:sz w:val="24"/>
          <w:szCs w:val="24"/>
        </w:rPr>
        <w:t xml:space="preserve"> </w:t>
      </w:r>
      <w:r w:rsidRPr="001F1448">
        <w:rPr>
          <w:rFonts w:ascii="Times New Roman" w:eastAsia="Arial Unicode MS" w:hAnsi="Times New Roman" w:cs="Times New Roman"/>
          <w:spacing w:val="-3"/>
          <w:sz w:val="24"/>
          <w:szCs w:val="24"/>
        </w:rPr>
        <w:t>AND</w:t>
      </w:r>
      <w:r w:rsidR="00586146" w:rsidRPr="001F1448">
        <w:rPr>
          <w:rFonts w:ascii="Times New Roman" w:eastAsia="Arial Unicode MS" w:hAnsi="Times New Roman" w:cs="Times New Roman"/>
          <w:spacing w:val="-3"/>
          <w:sz w:val="24"/>
          <w:szCs w:val="24"/>
        </w:rPr>
        <w:t xml:space="preserve"> </w:t>
      </w:r>
      <w:r w:rsidRPr="001F1448">
        <w:rPr>
          <w:rFonts w:ascii="Times New Roman" w:eastAsia="Arial Unicode MS" w:hAnsi="Times New Roman" w:cs="Times New Roman"/>
          <w:spacing w:val="-3"/>
          <w:sz w:val="24"/>
          <w:szCs w:val="24"/>
        </w:rPr>
        <w:t>OTHER</w:t>
      </w:r>
      <w:r w:rsidR="00586146" w:rsidRPr="001F1448">
        <w:rPr>
          <w:rFonts w:ascii="Times New Roman" w:eastAsia="Arial Unicode MS" w:hAnsi="Times New Roman" w:cs="Times New Roman"/>
          <w:spacing w:val="-3"/>
          <w:sz w:val="24"/>
          <w:szCs w:val="24"/>
        </w:rPr>
        <w:t xml:space="preserve"> </w:t>
      </w:r>
      <w:r w:rsidRPr="001F1448">
        <w:rPr>
          <w:rFonts w:ascii="Times New Roman" w:eastAsia="Arial Unicode MS" w:hAnsi="Times New Roman" w:cs="Times New Roman"/>
          <w:spacing w:val="-3"/>
          <w:sz w:val="24"/>
          <w:szCs w:val="24"/>
        </w:rPr>
        <w:t xml:space="preserve">LOCAL </w:t>
      </w:r>
      <w:r w:rsidRPr="001F1448">
        <w:rPr>
          <w:rFonts w:ascii="Times New Roman" w:eastAsia="Arial Unicode MS" w:hAnsi="Times New Roman" w:cs="Times New Roman"/>
          <w:spacing w:val="-4"/>
          <w:sz w:val="24"/>
          <w:szCs w:val="24"/>
        </w:rPr>
        <w:t>BODIES</w:t>
      </w:r>
    </w:p>
    <w:p w:rsidR="001A11B3" w:rsidRPr="001F1448" w:rsidRDefault="001F768A" w:rsidP="006524A0">
      <w:pPr>
        <w:pStyle w:val="ListParagraph"/>
        <w:numPr>
          <w:ilvl w:val="0"/>
          <w:numId w:val="24"/>
        </w:numPr>
        <w:tabs>
          <w:tab w:val="left" w:pos="2751"/>
          <w:tab w:val="left" w:pos="2752"/>
        </w:tabs>
        <w:spacing w:line="276" w:lineRule="auto"/>
        <w:ind w:left="1440"/>
        <w:rPr>
          <w:rFonts w:ascii="Times New Roman" w:eastAsia="Arial Unicode MS" w:hAnsi="Times New Roman" w:cs="Times New Roman"/>
          <w:sz w:val="24"/>
          <w:szCs w:val="24"/>
        </w:rPr>
      </w:pPr>
      <w:r w:rsidRPr="001F1448">
        <w:rPr>
          <w:rFonts w:ascii="Times New Roman" w:eastAsia="Arial Unicode MS" w:hAnsi="Times New Roman" w:cs="Times New Roman"/>
          <w:spacing w:val="-4"/>
          <w:sz w:val="24"/>
          <w:szCs w:val="24"/>
        </w:rPr>
        <w:t xml:space="preserve">EARNEST </w:t>
      </w:r>
      <w:r w:rsidRPr="001F1448">
        <w:rPr>
          <w:rFonts w:ascii="Times New Roman" w:eastAsia="Arial Unicode MS" w:hAnsi="Times New Roman" w:cs="Times New Roman"/>
          <w:spacing w:val="-3"/>
          <w:sz w:val="24"/>
          <w:szCs w:val="24"/>
        </w:rPr>
        <w:t xml:space="preserve">MONEY </w:t>
      </w:r>
      <w:r w:rsidRPr="001F1448">
        <w:rPr>
          <w:rFonts w:ascii="Times New Roman" w:eastAsia="Arial Unicode MS" w:hAnsi="Times New Roman" w:cs="Times New Roman"/>
          <w:spacing w:val="-4"/>
          <w:sz w:val="24"/>
          <w:szCs w:val="24"/>
        </w:rPr>
        <w:t>DEPOSIT</w:t>
      </w:r>
      <w:r w:rsidR="00586146" w:rsidRPr="001F1448">
        <w:rPr>
          <w:rFonts w:ascii="Times New Roman" w:eastAsia="Arial Unicode MS" w:hAnsi="Times New Roman" w:cs="Times New Roman"/>
          <w:spacing w:val="-4"/>
          <w:sz w:val="24"/>
          <w:szCs w:val="24"/>
        </w:rPr>
        <w:t xml:space="preserve"> </w:t>
      </w:r>
      <w:r w:rsidRPr="001F1448">
        <w:rPr>
          <w:rFonts w:ascii="Times New Roman" w:eastAsia="Arial Unicode MS" w:hAnsi="Times New Roman" w:cs="Times New Roman"/>
          <w:spacing w:val="-3"/>
          <w:sz w:val="24"/>
          <w:szCs w:val="24"/>
        </w:rPr>
        <w:t>(EMD)</w:t>
      </w:r>
    </w:p>
    <w:p w:rsidR="001A11B3" w:rsidRPr="001F1448" w:rsidRDefault="001F768A" w:rsidP="006524A0">
      <w:pPr>
        <w:pStyle w:val="ListParagraph"/>
        <w:numPr>
          <w:ilvl w:val="0"/>
          <w:numId w:val="24"/>
        </w:numPr>
        <w:tabs>
          <w:tab w:val="left" w:pos="2742"/>
          <w:tab w:val="left" w:pos="2743"/>
        </w:tabs>
        <w:spacing w:before="26" w:line="276" w:lineRule="auto"/>
        <w:ind w:left="1440"/>
        <w:rPr>
          <w:rFonts w:ascii="Times New Roman" w:eastAsia="Arial Unicode MS" w:hAnsi="Times New Roman" w:cs="Times New Roman"/>
          <w:sz w:val="24"/>
          <w:szCs w:val="24"/>
        </w:rPr>
      </w:pPr>
      <w:r w:rsidRPr="001F1448">
        <w:rPr>
          <w:rFonts w:ascii="Times New Roman" w:eastAsia="Arial Unicode MS" w:hAnsi="Times New Roman" w:cs="Times New Roman"/>
          <w:sz w:val="24"/>
          <w:szCs w:val="24"/>
        </w:rPr>
        <w:t>PERFORMANCE BANK GUARANTEE</w:t>
      </w:r>
      <w:r w:rsidR="00586146" w:rsidRPr="001F1448">
        <w:rPr>
          <w:rFonts w:ascii="Times New Roman" w:eastAsia="Arial Unicode MS" w:hAnsi="Times New Roman" w:cs="Times New Roman"/>
          <w:sz w:val="24"/>
          <w:szCs w:val="24"/>
        </w:rPr>
        <w:t xml:space="preserve"> </w:t>
      </w:r>
      <w:r w:rsidRPr="001F1448">
        <w:rPr>
          <w:rFonts w:ascii="Times New Roman" w:eastAsia="Arial Unicode MS" w:hAnsi="Times New Roman" w:cs="Times New Roman"/>
          <w:sz w:val="24"/>
          <w:szCs w:val="24"/>
        </w:rPr>
        <w:t>(PBG)</w:t>
      </w:r>
    </w:p>
    <w:p w:rsidR="001A11B3" w:rsidRPr="001F1448" w:rsidRDefault="001F768A" w:rsidP="006524A0">
      <w:pPr>
        <w:pStyle w:val="ListParagraph"/>
        <w:numPr>
          <w:ilvl w:val="0"/>
          <w:numId w:val="24"/>
        </w:numPr>
        <w:tabs>
          <w:tab w:val="left" w:pos="2742"/>
          <w:tab w:val="left" w:pos="2743"/>
        </w:tabs>
        <w:spacing w:before="29" w:line="276" w:lineRule="auto"/>
        <w:ind w:left="1440"/>
        <w:rPr>
          <w:rFonts w:ascii="Times New Roman" w:eastAsia="Arial Unicode MS" w:hAnsi="Times New Roman" w:cs="Times New Roman"/>
          <w:sz w:val="24"/>
          <w:szCs w:val="24"/>
        </w:rPr>
      </w:pPr>
      <w:r w:rsidRPr="001F1448">
        <w:rPr>
          <w:rFonts w:ascii="Times New Roman" w:eastAsia="Arial Unicode MS" w:hAnsi="Times New Roman" w:cs="Times New Roman"/>
          <w:sz w:val="24"/>
          <w:szCs w:val="24"/>
        </w:rPr>
        <w:t>SUCCESS</w:t>
      </w:r>
      <w:r w:rsidR="00586146" w:rsidRPr="001F1448">
        <w:rPr>
          <w:rFonts w:ascii="Times New Roman" w:eastAsia="Arial Unicode MS" w:hAnsi="Times New Roman" w:cs="Times New Roman"/>
          <w:sz w:val="24"/>
          <w:szCs w:val="24"/>
        </w:rPr>
        <w:t xml:space="preserve"> </w:t>
      </w:r>
      <w:r w:rsidRPr="001F1448">
        <w:rPr>
          <w:rFonts w:ascii="Times New Roman" w:eastAsia="Arial Unicode MS" w:hAnsi="Times New Roman" w:cs="Times New Roman"/>
          <w:sz w:val="24"/>
          <w:szCs w:val="24"/>
        </w:rPr>
        <w:t>CHARGES</w:t>
      </w:r>
    </w:p>
    <w:p w:rsidR="001A11B3" w:rsidRPr="001F1448" w:rsidRDefault="001F768A" w:rsidP="006524A0">
      <w:pPr>
        <w:pStyle w:val="ListParagraph"/>
        <w:numPr>
          <w:ilvl w:val="0"/>
          <w:numId w:val="24"/>
        </w:numPr>
        <w:tabs>
          <w:tab w:val="left" w:pos="2734"/>
          <w:tab w:val="left" w:pos="2735"/>
        </w:tabs>
        <w:spacing w:before="32" w:line="276" w:lineRule="auto"/>
        <w:ind w:left="1440"/>
        <w:rPr>
          <w:rFonts w:ascii="Times New Roman" w:eastAsia="Arial Unicode MS" w:hAnsi="Times New Roman" w:cs="Times New Roman"/>
          <w:sz w:val="24"/>
          <w:szCs w:val="24"/>
        </w:rPr>
      </w:pPr>
      <w:r w:rsidRPr="001F1448">
        <w:rPr>
          <w:rFonts w:ascii="Times New Roman" w:eastAsia="Arial Unicode MS" w:hAnsi="Times New Roman" w:cs="Times New Roman"/>
          <w:sz w:val="24"/>
          <w:szCs w:val="24"/>
        </w:rPr>
        <w:t>FORFEITURE OF</w:t>
      </w:r>
      <w:r w:rsidR="00586146" w:rsidRPr="001F1448">
        <w:rPr>
          <w:rFonts w:ascii="Times New Roman" w:eastAsia="Arial Unicode MS" w:hAnsi="Times New Roman" w:cs="Times New Roman"/>
          <w:sz w:val="24"/>
          <w:szCs w:val="24"/>
        </w:rPr>
        <w:t xml:space="preserve"> </w:t>
      </w:r>
      <w:r w:rsidRPr="001F1448">
        <w:rPr>
          <w:rFonts w:ascii="Times New Roman" w:eastAsia="Arial Unicode MS" w:hAnsi="Times New Roman" w:cs="Times New Roman"/>
          <w:sz w:val="24"/>
          <w:szCs w:val="24"/>
        </w:rPr>
        <w:t>EMD</w:t>
      </w:r>
    </w:p>
    <w:p w:rsidR="001A11B3" w:rsidRPr="001F1448" w:rsidRDefault="001F768A" w:rsidP="006524A0">
      <w:pPr>
        <w:pStyle w:val="ListParagraph"/>
        <w:numPr>
          <w:ilvl w:val="0"/>
          <w:numId w:val="24"/>
        </w:numPr>
        <w:tabs>
          <w:tab w:val="left" w:pos="2754"/>
          <w:tab w:val="left" w:pos="2755"/>
        </w:tabs>
        <w:spacing w:before="32" w:line="276" w:lineRule="auto"/>
        <w:ind w:left="1440"/>
        <w:rPr>
          <w:rFonts w:ascii="Times New Roman" w:eastAsia="Arial Unicode MS" w:hAnsi="Times New Roman" w:cs="Times New Roman"/>
          <w:sz w:val="24"/>
          <w:szCs w:val="24"/>
        </w:rPr>
      </w:pPr>
      <w:r w:rsidRPr="001F1448">
        <w:rPr>
          <w:rFonts w:ascii="Times New Roman" w:eastAsia="Arial Unicode MS" w:hAnsi="Times New Roman" w:cs="Times New Roman"/>
          <w:sz w:val="24"/>
          <w:szCs w:val="24"/>
        </w:rPr>
        <w:t>POWER PURCHASE AGREEMENT</w:t>
      </w:r>
      <w:r w:rsidR="00586146" w:rsidRPr="001F1448">
        <w:rPr>
          <w:rFonts w:ascii="Times New Roman" w:eastAsia="Arial Unicode MS" w:hAnsi="Times New Roman" w:cs="Times New Roman"/>
          <w:sz w:val="24"/>
          <w:szCs w:val="24"/>
        </w:rPr>
        <w:t xml:space="preserve"> </w:t>
      </w:r>
      <w:r w:rsidRPr="001F1448">
        <w:rPr>
          <w:rFonts w:ascii="Times New Roman" w:eastAsia="Arial Unicode MS" w:hAnsi="Times New Roman" w:cs="Times New Roman"/>
          <w:sz w:val="24"/>
          <w:szCs w:val="24"/>
        </w:rPr>
        <w:t>(PPA)</w:t>
      </w:r>
    </w:p>
    <w:p w:rsidR="001A11B3" w:rsidRPr="001F1448" w:rsidRDefault="001F768A" w:rsidP="006524A0">
      <w:pPr>
        <w:pStyle w:val="ListParagraph"/>
        <w:numPr>
          <w:ilvl w:val="0"/>
          <w:numId w:val="24"/>
        </w:numPr>
        <w:tabs>
          <w:tab w:val="left" w:pos="2742"/>
          <w:tab w:val="left" w:pos="2743"/>
        </w:tabs>
        <w:spacing w:before="31" w:line="276" w:lineRule="auto"/>
        <w:ind w:left="1440"/>
        <w:rPr>
          <w:rFonts w:ascii="Times New Roman" w:eastAsia="Arial Unicode MS" w:hAnsi="Times New Roman" w:cs="Times New Roman"/>
          <w:sz w:val="24"/>
          <w:szCs w:val="24"/>
        </w:rPr>
      </w:pPr>
      <w:r w:rsidRPr="001F1448">
        <w:rPr>
          <w:rFonts w:ascii="Times New Roman" w:eastAsia="Arial Unicode MS" w:hAnsi="Times New Roman" w:cs="Times New Roman"/>
          <w:sz w:val="24"/>
          <w:szCs w:val="24"/>
        </w:rPr>
        <w:t>FINANCIAL CLOSURE OR PROJECT FINANCING</w:t>
      </w:r>
      <w:r w:rsidR="00586146" w:rsidRPr="001F1448">
        <w:rPr>
          <w:rFonts w:ascii="Times New Roman" w:eastAsia="Arial Unicode MS" w:hAnsi="Times New Roman" w:cs="Times New Roman"/>
          <w:sz w:val="24"/>
          <w:szCs w:val="24"/>
        </w:rPr>
        <w:t xml:space="preserve"> </w:t>
      </w:r>
      <w:r w:rsidRPr="001F1448">
        <w:rPr>
          <w:rFonts w:ascii="Times New Roman" w:eastAsia="Arial Unicode MS" w:hAnsi="Times New Roman" w:cs="Times New Roman"/>
          <w:sz w:val="24"/>
          <w:szCs w:val="24"/>
        </w:rPr>
        <w:t>ARRANGEMENTS</w:t>
      </w:r>
    </w:p>
    <w:p w:rsidR="001A11B3" w:rsidRPr="001F1448" w:rsidRDefault="001F768A" w:rsidP="006524A0">
      <w:pPr>
        <w:pStyle w:val="ListParagraph"/>
        <w:numPr>
          <w:ilvl w:val="0"/>
          <w:numId w:val="24"/>
        </w:numPr>
        <w:tabs>
          <w:tab w:val="left" w:pos="2742"/>
          <w:tab w:val="left" w:pos="2743"/>
        </w:tabs>
        <w:spacing w:before="29" w:line="276" w:lineRule="auto"/>
        <w:ind w:left="1440"/>
        <w:rPr>
          <w:rFonts w:ascii="Times New Roman" w:eastAsia="Arial Unicode MS" w:hAnsi="Times New Roman" w:cs="Times New Roman"/>
          <w:sz w:val="24"/>
          <w:szCs w:val="24"/>
        </w:rPr>
      </w:pPr>
      <w:r w:rsidRPr="001F1448">
        <w:rPr>
          <w:rFonts w:ascii="Times New Roman" w:eastAsia="Arial Unicode MS" w:hAnsi="Times New Roman" w:cs="Times New Roman"/>
          <w:sz w:val="24"/>
          <w:szCs w:val="24"/>
        </w:rPr>
        <w:t>COMMISSIONING</w:t>
      </w:r>
    </w:p>
    <w:p w:rsidR="001A11B3" w:rsidRPr="001F1448" w:rsidRDefault="001F768A" w:rsidP="00247338">
      <w:pPr>
        <w:pStyle w:val="ListParagraph"/>
        <w:tabs>
          <w:tab w:val="left" w:pos="2744"/>
        </w:tabs>
        <w:spacing w:before="32" w:line="276" w:lineRule="auto"/>
        <w:ind w:left="1440" w:firstLine="0"/>
        <w:rPr>
          <w:rFonts w:ascii="Times New Roman" w:eastAsia="Arial Unicode MS" w:hAnsi="Times New Roman" w:cs="Times New Roman"/>
          <w:sz w:val="24"/>
          <w:szCs w:val="24"/>
        </w:rPr>
      </w:pPr>
      <w:r w:rsidRPr="001F1448">
        <w:rPr>
          <w:rFonts w:ascii="Times New Roman" w:eastAsia="Arial Unicode MS" w:hAnsi="Times New Roman" w:cs="Times New Roman"/>
          <w:spacing w:val="-4"/>
          <w:sz w:val="24"/>
          <w:szCs w:val="24"/>
        </w:rPr>
        <w:t>PARTCOMMISSIONING</w:t>
      </w:r>
    </w:p>
    <w:p w:rsidR="001A11B3" w:rsidRPr="001F1448" w:rsidRDefault="001F768A" w:rsidP="00247338">
      <w:pPr>
        <w:pStyle w:val="ListParagraph"/>
        <w:tabs>
          <w:tab w:val="left" w:pos="2744"/>
        </w:tabs>
        <w:spacing w:before="32" w:line="276" w:lineRule="auto"/>
        <w:ind w:left="1440" w:right="981" w:firstLine="0"/>
        <w:rPr>
          <w:rFonts w:ascii="Times New Roman" w:eastAsia="Arial Unicode MS" w:hAnsi="Times New Roman" w:cs="Times New Roman"/>
          <w:sz w:val="24"/>
          <w:szCs w:val="24"/>
        </w:rPr>
      </w:pPr>
      <w:r w:rsidRPr="001F1448">
        <w:rPr>
          <w:rFonts w:ascii="Times New Roman" w:eastAsia="Arial Unicode MS" w:hAnsi="Times New Roman" w:cs="Times New Roman"/>
          <w:spacing w:val="-4"/>
          <w:sz w:val="24"/>
          <w:szCs w:val="24"/>
        </w:rPr>
        <w:t xml:space="preserve">COMMISSIONING SCHEDULE </w:t>
      </w:r>
      <w:r w:rsidRPr="001F1448">
        <w:rPr>
          <w:rFonts w:ascii="Times New Roman" w:eastAsia="Arial Unicode MS" w:hAnsi="Times New Roman" w:cs="Times New Roman"/>
          <w:spacing w:val="-3"/>
          <w:sz w:val="24"/>
          <w:szCs w:val="24"/>
        </w:rPr>
        <w:t xml:space="preserve">AND </w:t>
      </w:r>
      <w:r w:rsidRPr="001F1448">
        <w:rPr>
          <w:rFonts w:ascii="Times New Roman" w:eastAsia="Arial Unicode MS" w:hAnsi="Times New Roman" w:cs="Times New Roman"/>
          <w:spacing w:val="-4"/>
          <w:sz w:val="24"/>
          <w:szCs w:val="24"/>
        </w:rPr>
        <w:t xml:space="preserve">LIQUIDATED DAMAGE </w:t>
      </w:r>
      <w:r w:rsidRPr="001F1448">
        <w:rPr>
          <w:rFonts w:ascii="Times New Roman" w:eastAsia="Arial Unicode MS" w:hAnsi="Times New Roman" w:cs="Times New Roman"/>
          <w:spacing w:val="-3"/>
          <w:sz w:val="24"/>
          <w:szCs w:val="24"/>
        </w:rPr>
        <w:t xml:space="preserve">FOR DELAY </w:t>
      </w:r>
      <w:r w:rsidRPr="001F1448">
        <w:rPr>
          <w:rFonts w:ascii="Times New Roman" w:eastAsia="Arial Unicode MS" w:hAnsi="Times New Roman" w:cs="Times New Roman"/>
          <w:spacing w:val="-4"/>
          <w:sz w:val="24"/>
          <w:szCs w:val="24"/>
        </w:rPr>
        <w:t>IN COMMISSIONING</w:t>
      </w:r>
    </w:p>
    <w:p w:rsidR="001A11B3" w:rsidRPr="001F1448" w:rsidRDefault="001F768A" w:rsidP="00247338">
      <w:pPr>
        <w:pStyle w:val="ListParagraph"/>
        <w:tabs>
          <w:tab w:val="left" w:pos="2744"/>
        </w:tabs>
        <w:spacing w:line="276" w:lineRule="auto"/>
        <w:ind w:left="1440" w:firstLine="0"/>
        <w:rPr>
          <w:rFonts w:ascii="Times New Roman" w:eastAsia="Arial Unicode MS" w:hAnsi="Times New Roman" w:cs="Times New Roman"/>
          <w:sz w:val="24"/>
          <w:szCs w:val="24"/>
        </w:rPr>
      </w:pPr>
      <w:r w:rsidRPr="001F1448">
        <w:rPr>
          <w:rFonts w:ascii="Times New Roman" w:eastAsia="Arial Unicode MS" w:hAnsi="Times New Roman" w:cs="Times New Roman"/>
          <w:spacing w:val="-3"/>
          <w:sz w:val="24"/>
          <w:szCs w:val="24"/>
        </w:rPr>
        <w:lastRenderedPageBreak/>
        <w:t>EARLY</w:t>
      </w:r>
      <w:r w:rsidRPr="001F1448">
        <w:rPr>
          <w:rFonts w:ascii="Times New Roman" w:eastAsia="Arial Unicode MS" w:hAnsi="Times New Roman" w:cs="Times New Roman"/>
          <w:spacing w:val="-4"/>
          <w:sz w:val="24"/>
          <w:szCs w:val="24"/>
        </w:rPr>
        <w:t>COMMISSIONING</w:t>
      </w:r>
    </w:p>
    <w:p w:rsidR="001A11B3" w:rsidRPr="001F1448" w:rsidRDefault="001F768A" w:rsidP="006524A0">
      <w:pPr>
        <w:pStyle w:val="ListParagraph"/>
        <w:numPr>
          <w:ilvl w:val="0"/>
          <w:numId w:val="24"/>
        </w:numPr>
        <w:tabs>
          <w:tab w:val="left" w:pos="2742"/>
          <w:tab w:val="left" w:pos="2743"/>
        </w:tabs>
        <w:spacing w:before="31" w:line="276" w:lineRule="auto"/>
        <w:ind w:left="1440"/>
        <w:rPr>
          <w:rFonts w:ascii="Times New Roman" w:eastAsia="Arial Unicode MS" w:hAnsi="Times New Roman" w:cs="Times New Roman"/>
          <w:sz w:val="24"/>
          <w:szCs w:val="24"/>
        </w:rPr>
      </w:pPr>
      <w:r w:rsidRPr="001F1448">
        <w:rPr>
          <w:rFonts w:ascii="Times New Roman" w:eastAsia="Arial Unicode MS" w:hAnsi="Times New Roman" w:cs="Times New Roman"/>
          <w:sz w:val="24"/>
          <w:szCs w:val="24"/>
        </w:rPr>
        <w:t>COMMERCIAL OPERATION DATE</w:t>
      </w:r>
      <w:r w:rsidR="00586146" w:rsidRPr="001F1448">
        <w:rPr>
          <w:rFonts w:ascii="Times New Roman" w:eastAsia="Arial Unicode MS" w:hAnsi="Times New Roman" w:cs="Times New Roman"/>
          <w:sz w:val="24"/>
          <w:szCs w:val="24"/>
        </w:rPr>
        <w:t xml:space="preserve"> </w:t>
      </w:r>
      <w:r w:rsidRPr="001F1448">
        <w:rPr>
          <w:rFonts w:ascii="Times New Roman" w:eastAsia="Arial Unicode MS" w:hAnsi="Times New Roman" w:cs="Times New Roman"/>
          <w:sz w:val="24"/>
          <w:szCs w:val="24"/>
        </w:rPr>
        <w:t>(COD)</w:t>
      </w:r>
    </w:p>
    <w:p w:rsidR="001A11B3" w:rsidRPr="001F1448" w:rsidRDefault="001F768A" w:rsidP="006524A0">
      <w:pPr>
        <w:pStyle w:val="ListParagraph"/>
        <w:numPr>
          <w:ilvl w:val="0"/>
          <w:numId w:val="24"/>
        </w:numPr>
        <w:tabs>
          <w:tab w:val="left" w:pos="2742"/>
          <w:tab w:val="left" w:pos="2743"/>
        </w:tabs>
        <w:spacing w:before="32" w:line="276" w:lineRule="auto"/>
        <w:ind w:left="1440" w:right="984"/>
        <w:rPr>
          <w:rFonts w:ascii="Times New Roman" w:eastAsia="Arial Unicode MS" w:hAnsi="Times New Roman" w:cs="Times New Roman"/>
          <w:sz w:val="24"/>
          <w:szCs w:val="24"/>
        </w:rPr>
      </w:pPr>
      <w:r w:rsidRPr="001F1448">
        <w:rPr>
          <w:rFonts w:ascii="Times New Roman" w:eastAsia="Arial Unicode MS" w:hAnsi="Times New Roman" w:cs="Times New Roman"/>
          <w:sz w:val="24"/>
          <w:szCs w:val="24"/>
        </w:rPr>
        <w:t>MINIMUM PAID UP SHARE CAPITAL TO BE HELD BY PROJECT PROMOTER</w:t>
      </w:r>
    </w:p>
    <w:p w:rsidR="001A11B3" w:rsidRPr="001F1448" w:rsidRDefault="001F768A" w:rsidP="006524A0">
      <w:pPr>
        <w:pStyle w:val="ListParagraph"/>
        <w:numPr>
          <w:ilvl w:val="0"/>
          <w:numId w:val="24"/>
        </w:numPr>
        <w:tabs>
          <w:tab w:val="left" w:pos="2753"/>
          <w:tab w:val="left" w:pos="2755"/>
        </w:tabs>
        <w:spacing w:line="276" w:lineRule="auto"/>
        <w:ind w:left="1440"/>
        <w:rPr>
          <w:rFonts w:ascii="Times New Roman" w:eastAsia="Arial Unicode MS" w:hAnsi="Times New Roman" w:cs="Times New Roman"/>
          <w:sz w:val="24"/>
          <w:szCs w:val="24"/>
        </w:rPr>
      </w:pPr>
      <w:r w:rsidRPr="001F1448">
        <w:rPr>
          <w:rFonts w:ascii="Times New Roman" w:eastAsia="Arial Unicode MS" w:hAnsi="Times New Roman" w:cs="Times New Roman"/>
          <w:sz w:val="24"/>
          <w:szCs w:val="24"/>
        </w:rPr>
        <w:t>STRUCTURING OF THE BID SELECTION</w:t>
      </w:r>
      <w:r w:rsidR="00586146" w:rsidRPr="001F1448">
        <w:rPr>
          <w:rFonts w:ascii="Times New Roman" w:eastAsia="Arial Unicode MS" w:hAnsi="Times New Roman" w:cs="Times New Roman"/>
          <w:sz w:val="24"/>
          <w:szCs w:val="24"/>
        </w:rPr>
        <w:t xml:space="preserve"> </w:t>
      </w:r>
      <w:r w:rsidRPr="001F1448">
        <w:rPr>
          <w:rFonts w:ascii="Times New Roman" w:eastAsia="Arial Unicode MS" w:hAnsi="Times New Roman" w:cs="Times New Roman"/>
          <w:sz w:val="24"/>
          <w:szCs w:val="24"/>
        </w:rPr>
        <w:t>PROCESS</w:t>
      </w:r>
    </w:p>
    <w:p w:rsidR="001A11B3" w:rsidRPr="001F1448" w:rsidRDefault="001F768A" w:rsidP="006524A0">
      <w:pPr>
        <w:pStyle w:val="ListParagraph"/>
        <w:numPr>
          <w:ilvl w:val="0"/>
          <w:numId w:val="24"/>
        </w:numPr>
        <w:tabs>
          <w:tab w:val="left" w:pos="2742"/>
          <w:tab w:val="left" w:pos="2743"/>
        </w:tabs>
        <w:spacing w:before="31" w:line="276" w:lineRule="auto"/>
        <w:ind w:left="1440" w:right="310"/>
        <w:rPr>
          <w:rFonts w:ascii="Times New Roman" w:eastAsia="Arial Unicode MS" w:hAnsi="Times New Roman" w:cs="Times New Roman"/>
          <w:sz w:val="24"/>
          <w:szCs w:val="24"/>
        </w:rPr>
      </w:pPr>
      <w:r w:rsidRPr="001F1448">
        <w:rPr>
          <w:rFonts w:ascii="Times New Roman" w:eastAsia="Arial Unicode MS" w:hAnsi="Times New Roman" w:cs="Times New Roman"/>
          <w:sz w:val="24"/>
          <w:szCs w:val="24"/>
        </w:rPr>
        <w:t>INSTRUCTIONS TO BIDDERS FOR STRUCTURING OF BID PROPOSALS IN RESPONSE TORfS</w:t>
      </w:r>
    </w:p>
    <w:p w:rsidR="001A11B3" w:rsidRPr="001F1448" w:rsidRDefault="001F768A" w:rsidP="006524A0">
      <w:pPr>
        <w:pStyle w:val="ListParagraph"/>
        <w:numPr>
          <w:ilvl w:val="0"/>
          <w:numId w:val="24"/>
        </w:numPr>
        <w:tabs>
          <w:tab w:val="left" w:pos="2741"/>
          <w:tab w:val="left" w:pos="2742"/>
        </w:tabs>
        <w:spacing w:line="276" w:lineRule="auto"/>
        <w:ind w:left="1440"/>
        <w:rPr>
          <w:rFonts w:ascii="Times New Roman" w:eastAsia="Arial Unicode MS" w:hAnsi="Times New Roman" w:cs="Times New Roman"/>
          <w:sz w:val="24"/>
          <w:szCs w:val="24"/>
        </w:rPr>
      </w:pPr>
      <w:r w:rsidRPr="001F1448">
        <w:rPr>
          <w:rFonts w:ascii="Times New Roman" w:eastAsia="Arial Unicode MS" w:hAnsi="Times New Roman" w:cs="Times New Roman"/>
          <w:sz w:val="24"/>
          <w:szCs w:val="24"/>
        </w:rPr>
        <w:t>IMPORTANT NOTES AND INSTRUCTIONS TOBIDDERS</w:t>
      </w:r>
    </w:p>
    <w:p w:rsidR="001A11B3" w:rsidRPr="001F1448" w:rsidRDefault="001F768A" w:rsidP="006524A0">
      <w:pPr>
        <w:pStyle w:val="ListParagraph"/>
        <w:numPr>
          <w:ilvl w:val="0"/>
          <w:numId w:val="24"/>
        </w:numPr>
        <w:tabs>
          <w:tab w:val="left" w:pos="2742"/>
          <w:tab w:val="left" w:pos="2743"/>
        </w:tabs>
        <w:spacing w:before="32" w:line="276" w:lineRule="auto"/>
        <w:ind w:left="1440"/>
        <w:rPr>
          <w:rFonts w:ascii="Times New Roman" w:eastAsia="Arial Unicode MS" w:hAnsi="Times New Roman" w:cs="Times New Roman"/>
          <w:sz w:val="24"/>
          <w:szCs w:val="24"/>
        </w:rPr>
      </w:pPr>
      <w:r w:rsidRPr="001F1448">
        <w:rPr>
          <w:rFonts w:ascii="Times New Roman" w:eastAsia="Arial Unicode MS" w:hAnsi="Times New Roman" w:cs="Times New Roman"/>
          <w:sz w:val="24"/>
          <w:szCs w:val="24"/>
        </w:rPr>
        <w:t>NON-RESPONSIVE</w:t>
      </w:r>
      <w:r w:rsidR="001F1448">
        <w:rPr>
          <w:rFonts w:ascii="Times New Roman" w:eastAsia="Arial Unicode MS" w:hAnsi="Times New Roman" w:cs="Times New Roman"/>
          <w:sz w:val="24"/>
          <w:szCs w:val="24"/>
        </w:rPr>
        <w:t xml:space="preserve"> </w:t>
      </w:r>
      <w:r w:rsidRPr="001F1448">
        <w:rPr>
          <w:rFonts w:ascii="Times New Roman" w:eastAsia="Arial Unicode MS" w:hAnsi="Times New Roman" w:cs="Times New Roman"/>
          <w:sz w:val="24"/>
          <w:szCs w:val="24"/>
        </w:rPr>
        <w:t>BID</w:t>
      </w:r>
    </w:p>
    <w:p w:rsidR="001A11B3" w:rsidRPr="001F1448" w:rsidRDefault="001F768A" w:rsidP="006524A0">
      <w:pPr>
        <w:pStyle w:val="ListParagraph"/>
        <w:numPr>
          <w:ilvl w:val="0"/>
          <w:numId w:val="24"/>
        </w:numPr>
        <w:tabs>
          <w:tab w:val="left" w:pos="2734"/>
          <w:tab w:val="left" w:pos="2735"/>
        </w:tabs>
        <w:spacing w:before="29" w:line="276" w:lineRule="auto"/>
        <w:ind w:left="1440"/>
        <w:rPr>
          <w:rFonts w:ascii="Times New Roman" w:eastAsia="Arial Unicode MS" w:hAnsi="Times New Roman" w:cs="Times New Roman"/>
          <w:sz w:val="24"/>
          <w:szCs w:val="24"/>
        </w:rPr>
      </w:pPr>
      <w:r w:rsidRPr="001F1448">
        <w:rPr>
          <w:rFonts w:ascii="Times New Roman" w:eastAsia="Arial Unicode MS" w:hAnsi="Times New Roman" w:cs="Times New Roman"/>
          <w:spacing w:val="-3"/>
          <w:sz w:val="24"/>
          <w:szCs w:val="24"/>
        </w:rPr>
        <w:t>METHOD</w:t>
      </w:r>
      <w:r w:rsidR="00586146" w:rsidRPr="001F1448">
        <w:rPr>
          <w:rFonts w:ascii="Times New Roman" w:eastAsia="Arial Unicode MS" w:hAnsi="Times New Roman" w:cs="Times New Roman"/>
          <w:spacing w:val="-3"/>
          <w:sz w:val="24"/>
          <w:szCs w:val="24"/>
        </w:rPr>
        <w:t xml:space="preserve"> </w:t>
      </w:r>
      <w:r w:rsidRPr="001F1448">
        <w:rPr>
          <w:rFonts w:ascii="Times New Roman" w:eastAsia="Arial Unicode MS" w:hAnsi="Times New Roman" w:cs="Times New Roman"/>
          <w:sz w:val="24"/>
          <w:szCs w:val="24"/>
        </w:rPr>
        <w:t>OF</w:t>
      </w:r>
      <w:r w:rsidR="00586146" w:rsidRPr="001F1448">
        <w:rPr>
          <w:rFonts w:ascii="Times New Roman" w:eastAsia="Arial Unicode MS" w:hAnsi="Times New Roman" w:cs="Times New Roman"/>
          <w:sz w:val="24"/>
          <w:szCs w:val="24"/>
        </w:rPr>
        <w:t xml:space="preserve"> </w:t>
      </w:r>
      <w:r w:rsidRPr="001F1448">
        <w:rPr>
          <w:rFonts w:ascii="Times New Roman" w:eastAsia="Arial Unicode MS" w:hAnsi="Times New Roman" w:cs="Times New Roman"/>
          <w:spacing w:val="-4"/>
          <w:sz w:val="24"/>
          <w:szCs w:val="24"/>
        </w:rPr>
        <w:t>SUBMISSION</w:t>
      </w:r>
      <w:r w:rsidR="00586146" w:rsidRPr="001F1448">
        <w:rPr>
          <w:rFonts w:ascii="Times New Roman" w:eastAsia="Arial Unicode MS" w:hAnsi="Times New Roman" w:cs="Times New Roman"/>
          <w:spacing w:val="-4"/>
          <w:sz w:val="24"/>
          <w:szCs w:val="24"/>
        </w:rPr>
        <w:t xml:space="preserve"> </w:t>
      </w:r>
      <w:r w:rsidRPr="001F1448">
        <w:rPr>
          <w:rFonts w:ascii="Times New Roman" w:eastAsia="Arial Unicode MS" w:hAnsi="Times New Roman" w:cs="Times New Roman"/>
          <w:sz w:val="24"/>
          <w:szCs w:val="24"/>
        </w:rPr>
        <w:t>OF</w:t>
      </w:r>
      <w:r w:rsidR="00586146" w:rsidRPr="001F1448">
        <w:rPr>
          <w:rFonts w:ascii="Times New Roman" w:eastAsia="Arial Unicode MS" w:hAnsi="Times New Roman" w:cs="Times New Roman"/>
          <w:sz w:val="24"/>
          <w:szCs w:val="24"/>
        </w:rPr>
        <w:t xml:space="preserve"> </w:t>
      </w:r>
      <w:r w:rsidRPr="001F1448">
        <w:rPr>
          <w:rFonts w:ascii="Times New Roman" w:eastAsia="Arial Unicode MS" w:hAnsi="Times New Roman" w:cs="Times New Roman"/>
          <w:spacing w:val="-4"/>
          <w:sz w:val="24"/>
          <w:szCs w:val="24"/>
        </w:rPr>
        <w:t>RESPONSE</w:t>
      </w:r>
      <w:r w:rsidR="00586146" w:rsidRPr="001F1448">
        <w:rPr>
          <w:rFonts w:ascii="Times New Roman" w:eastAsia="Arial Unicode MS" w:hAnsi="Times New Roman" w:cs="Times New Roman"/>
          <w:spacing w:val="-4"/>
          <w:sz w:val="24"/>
          <w:szCs w:val="24"/>
        </w:rPr>
        <w:t xml:space="preserve"> </w:t>
      </w:r>
      <w:r w:rsidRPr="001F1448">
        <w:rPr>
          <w:rFonts w:ascii="Times New Roman" w:eastAsia="Arial Unicode MS" w:hAnsi="Times New Roman" w:cs="Times New Roman"/>
          <w:spacing w:val="-3"/>
          <w:sz w:val="24"/>
          <w:szCs w:val="24"/>
        </w:rPr>
        <w:t>TO</w:t>
      </w:r>
      <w:r w:rsidR="00586146" w:rsidRPr="001F1448">
        <w:rPr>
          <w:rFonts w:ascii="Times New Roman" w:eastAsia="Arial Unicode MS" w:hAnsi="Times New Roman" w:cs="Times New Roman"/>
          <w:spacing w:val="-3"/>
          <w:sz w:val="24"/>
          <w:szCs w:val="24"/>
        </w:rPr>
        <w:t xml:space="preserve"> </w:t>
      </w:r>
      <w:r w:rsidRPr="001F1448">
        <w:rPr>
          <w:rFonts w:ascii="Times New Roman" w:eastAsia="Arial Unicode MS" w:hAnsi="Times New Roman" w:cs="Times New Roman"/>
          <w:sz w:val="24"/>
          <w:szCs w:val="24"/>
        </w:rPr>
        <w:t>RfS</w:t>
      </w:r>
      <w:r w:rsidR="00586146" w:rsidRPr="001F1448">
        <w:rPr>
          <w:rFonts w:ascii="Times New Roman" w:eastAsia="Arial Unicode MS" w:hAnsi="Times New Roman" w:cs="Times New Roman"/>
          <w:sz w:val="24"/>
          <w:szCs w:val="24"/>
        </w:rPr>
        <w:t xml:space="preserve"> </w:t>
      </w:r>
      <w:r w:rsidRPr="001F1448">
        <w:rPr>
          <w:rFonts w:ascii="Times New Roman" w:eastAsia="Arial Unicode MS" w:hAnsi="Times New Roman" w:cs="Times New Roman"/>
          <w:sz w:val="24"/>
          <w:szCs w:val="24"/>
        </w:rPr>
        <w:t>BYTHE</w:t>
      </w:r>
      <w:r w:rsidRPr="001F1448">
        <w:rPr>
          <w:rFonts w:ascii="Times New Roman" w:eastAsia="Arial Unicode MS" w:hAnsi="Times New Roman" w:cs="Times New Roman"/>
          <w:spacing w:val="-4"/>
          <w:sz w:val="24"/>
          <w:szCs w:val="24"/>
        </w:rPr>
        <w:t>BIDDER</w:t>
      </w:r>
    </w:p>
    <w:p w:rsidR="001A11B3" w:rsidRPr="001F1448" w:rsidRDefault="001F768A" w:rsidP="00247338">
      <w:pPr>
        <w:pStyle w:val="ListParagraph"/>
        <w:tabs>
          <w:tab w:val="left" w:pos="2736"/>
        </w:tabs>
        <w:spacing w:before="32" w:line="276" w:lineRule="auto"/>
        <w:ind w:left="1440" w:firstLine="0"/>
        <w:rPr>
          <w:rFonts w:ascii="Times New Roman" w:eastAsia="Arial Unicode MS" w:hAnsi="Times New Roman" w:cs="Times New Roman"/>
          <w:sz w:val="24"/>
          <w:szCs w:val="24"/>
        </w:rPr>
      </w:pPr>
      <w:r w:rsidRPr="001F1448">
        <w:rPr>
          <w:rFonts w:ascii="Times New Roman" w:eastAsia="Arial Unicode MS" w:hAnsi="Times New Roman" w:cs="Times New Roman"/>
          <w:spacing w:val="-4"/>
          <w:sz w:val="24"/>
          <w:szCs w:val="24"/>
        </w:rPr>
        <w:t>DOCUMENTS</w:t>
      </w:r>
      <w:r w:rsidR="006C0710" w:rsidRPr="001F1448">
        <w:rPr>
          <w:rFonts w:ascii="Times New Roman" w:eastAsia="Arial Unicode MS" w:hAnsi="Times New Roman" w:cs="Times New Roman"/>
          <w:spacing w:val="-4"/>
          <w:sz w:val="24"/>
          <w:szCs w:val="24"/>
        </w:rPr>
        <w:t xml:space="preserve"> </w:t>
      </w:r>
      <w:r w:rsidRPr="001F1448">
        <w:rPr>
          <w:rFonts w:ascii="Times New Roman" w:eastAsia="Arial Unicode MS" w:hAnsi="Times New Roman" w:cs="Times New Roman"/>
          <w:sz w:val="24"/>
          <w:szCs w:val="24"/>
        </w:rPr>
        <w:t>TO</w:t>
      </w:r>
      <w:r w:rsidR="006C0710" w:rsidRPr="001F1448">
        <w:rPr>
          <w:rFonts w:ascii="Times New Roman" w:eastAsia="Arial Unicode MS" w:hAnsi="Times New Roman" w:cs="Times New Roman"/>
          <w:sz w:val="24"/>
          <w:szCs w:val="24"/>
        </w:rPr>
        <w:t xml:space="preserve"> </w:t>
      </w:r>
      <w:r w:rsidRPr="001F1448">
        <w:rPr>
          <w:rFonts w:ascii="Times New Roman" w:eastAsia="Arial Unicode MS" w:hAnsi="Times New Roman" w:cs="Times New Roman"/>
          <w:spacing w:val="-3"/>
          <w:sz w:val="24"/>
          <w:szCs w:val="24"/>
        </w:rPr>
        <w:t>BE</w:t>
      </w:r>
      <w:r w:rsidR="006C0710" w:rsidRPr="001F1448">
        <w:rPr>
          <w:rFonts w:ascii="Times New Roman" w:eastAsia="Arial Unicode MS" w:hAnsi="Times New Roman" w:cs="Times New Roman"/>
          <w:spacing w:val="-3"/>
          <w:sz w:val="24"/>
          <w:szCs w:val="24"/>
        </w:rPr>
        <w:t xml:space="preserve"> </w:t>
      </w:r>
      <w:r w:rsidRPr="001F1448">
        <w:rPr>
          <w:rFonts w:ascii="Times New Roman" w:eastAsia="Arial Unicode MS" w:hAnsi="Times New Roman" w:cs="Times New Roman"/>
          <w:spacing w:val="-3"/>
          <w:sz w:val="24"/>
          <w:szCs w:val="24"/>
        </w:rPr>
        <w:t>SUBMITTED</w:t>
      </w:r>
      <w:r w:rsidR="006C0710" w:rsidRPr="001F1448">
        <w:rPr>
          <w:rFonts w:ascii="Times New Roman" w:eastAsia="Arial Unicode MS" w:hAnsi="Times New Roman" w:cs="Times New Roman"/>
          <w:spacing w:val="-3"/>
          <w:sz w:val="24"/>
          <w:szCs w:val="24"/>
        </w:rPr>
        <w:t xml:space="preserve"> </w:t>
      </w:r>
      <w:r w:rsidRPr="001F1448">
        <w:rPr>
          <w:rFonts w:ascii="Times New Roman" w:eastAsia="Arial Unicode MS" w:hAnsi="Times New Roman" w:cs="Times New Roman"/>
          <w:spacing w:val="-3"/>
          <w:sz w:val="24"/>
          <w:szCs w:val="24"/>
        </w:rPr>
        <w:t>OFFLINE</w:t>
      </w:r>
      <w:r w:rsidR="006C0710" w:rsidRPr="001F1448">
        <w:rPr>
          <w:rFonts w:ascii="Times New Roman" w:eastAsia="Arial Unicode MS" w:hAnsi="Times New Roman" w:cs="Times New Roman"/>
          <w:spacing w:val="-3"/>
          <w:sz w:val="24"/>
          <w:szCs w:val="24"/>
        </w:rPr>
        <w:t xml:space="preserve"> </w:t>
      </w:r>
      <w:r w:rsidRPr="001F1448">
        <w:rPr>
          <w:rFonts w:ascii="Times New Roman" w:eastAsia="Arial Unicode MS" w:hAnsi="Times New Roman" w:cs="Times New Roman"/>
          <w:sz w:val="24"/>
          <w:szCs w:val="24"/>
        </w:rPr>
        <w:t>(IN</w:t>
      </w:r>
      <w:r w:rsidR="006C0710" w:rsidRPr="001F1448">
        <w:rPr>
          <w:rFonts w:ascii="Times New Roman" w:eastAsia="Arial Unicode MS" w:hAnsi="Times New Roman" w:cs="Times New Roman"/>
          <w:sz w:val="24"/>
          <w:szCs w:val="24"/>
        </w:rPr>
        <w:t xml:space="preserve"> </w:t>
      </w:r>
      <w:r w:rsidRPr="001F1448">
        <w:rPr>
          <w:rFonts w:ascii="Times New Roman" w:eastAsia="Arial Unicode MS" w:hAnsi="Times New Roman" w:cs="Times New Roman"/>
          <w:spacing w:val="-4"/>
          <w:sz w:val="24"/>
          <w:szCs w:val="24"/>
        </w:rPr>
        <w:t>ORIGINAL)</w:t>
      </w:r>
    </w:p>
    <w:p w:rsidR="001A11B3" w:rsidRPr="001F1448" w:rsidRDefault="001F768A" w:rsidP="00247338">
      <w:pPr>
        <w:pStyle w:val="ListParagraph"/>
        <w:tabs>
          <w:tab w:val="left" w:pos="2736"/>
        </w:tabs>
        <w:spacing w:before="32" w:line="276" w:lineRule="auto"/>
        <w:ind w:left="1440" w:firstLine="0"/>
        <w:rPr>
          <w:rFonts w:ascii="Times New Roman" w:eastAsia="Arial Unicode MS" w:hAnsi="Times New Roman" w:cs="Times New Roman"/>
          <w:sz w:val="24"/>
          <w:szCs w:val="24"/>
        </w:rPr>
      </w:pPr>
      <w:r w:rsidRPr="001F1448">
        <w:rPr>
          <w:rFonts w:ascii="Times New Roman" w:eastAsia="Arial Unicode MS" w:hAnsi="Times New Roman" w:cs="Times New Roman"/>
          <w:spacing w:val="-4"/>
          <w:sz w:val="24"/>
          <w:szCs w:val="24"/>
        </w:rPr>
        <w:t xml:space="preserve">DOCUMENTS </w:t>
      </w:r>
      <w:r w:rsidRPr="001F1448">
        <w:rPr>
          <w:rFonts w:ascii="Times New Roman" w:eastAsia="Arial Unicode MS" w:hAnsi="Times New Roman" w:cs="Times New Roman"/>
          <w:sz w:val="24"/>
          <w:szCs w:val="24"/>
        </w:rPr>
        <w:t xml:space="preserve">TO </w:t>
      </w:r>
      <w:r w:rsidRPr="001F1448">
        <w:rPr>
          <w:rFonts w:ascii="Times New Roman" w:eastAsia="Arial Unicode MS" w:hAnsi="Times New Roman" w:cs="Times New Roman"/>
          <w:spacing w:val="-3"/>
          <w:sz w:val="24"/>
          <w:szCs w:val="24"/>
        </w:rPr>
        <w:t xml:space="preserve">BE </w:t>
      </w:r>
      <w:r w:rsidRPr="001F1448">
        <w:rPr>
          <w:rFonts w:ascii="Times New Roman" w:eastAsia="Arial Unicode MS" w:hAnsi="Times New Roman" w:cs="Times New Roman"/>
          <w:spacing w:val="-4"/>
          <w:sz w:val="24"/>
          <w:szCs w:val="24"/>
        </w:rPr>
        <w:t>SUBMITTED</w:t>
      </w:r>
      <w:r w:rsidR="006C0710" w:rsidRPr="001F1448">
        <w:rPr>
          <w:rFonts w:ascii="Times New Roman" w:eastAsia="Arial Unicode MS" w:hAnsi="Times New Roman" w:cs="Times New Roman"/>
          <w:spacing w:val="-4"/>
          <w:sz w:val="24"/>
          <w:szCs w:val="24"/>
        </w:rPr>
        <w:t xml:space="preserve"> </w:t>
      </w:r>
      <w:r w:rsidRPr="001F1448">
        <w:rPr>
          <w:rFonts w:ascii="Times New Roman" w:eastAsia="Arial Unicode MS" w:hAnsi="Times New Roman" w:cs="Times New Roman"/>
          <w:spacing w:val="-3"/>
          <w:sz w:val="24"/>
          <w:szCs w:val="24"/>
        </w:rPr>
        <w:t>ONLINE</w:t>
      </w:r>
    </w:p>
    <w:p w:rsidR="001A11B3" w:rsidRPr="001F1448" w:rsidRDefault="001F768A" w:rsidP="006524A0">
      <w:pPr>
        <w:pStyle w:val="ListParagraph"/>
        <w:numPr>
          <w:ilvl w:val="0"/>
          <w:numId w:val="24"/>
        </w:numPr>
        <w:tabs>
          <w:tab w:val="left" w:pos="2734"/>
          <w:tab w:val="left" w:pos="2735"/>
        </w:tabs>
        <w:spacing w:before="31" w:line="276" w:lineRule="auto"/>
        <w:ind w:left="1440"/>
        <w:rPr>
          <w:rFonts w:ascii="Times New Roman" w:eastAsia="Arial Unicode MS" w:hAnsi="Times New Roman" w:cs="Times New Roman"/>
          <w:sz w:val="24"/>
          <w:szCs w:val="24"/>
        </w:rPr>
      </w:pPr>
      <w:r w:rsidRPr="001F1448">
        <w:rPr>
          <w:rFonts w:ascii="Times New Roman" w:eastAsia="Arial Unicode MS" w:hAnsi="Times New Roman" w:cs="Times New Roman"/>
          <w:sz w:val="24"/>
          <w:szCs w:val="24"/>
        </w:rPr>
        <w:t>NOTICE BOARD FOR</w:t>
      </w:r>
      <w:r w:rsidR="006C0710" w:rsidRPr="001F1448">
        <w:rPr>
          <w:rFonts w:ascii="Times New Roman" w:eastAsia="Arial Unicode MS" w:hAnsi="Times New Roman" w:cs="Times New Roman"/>
          <w:sz w:val="24"/>
          <w:szCs w:val="24"/>
        </w:rPr>
        <w:t xml:space="preserve"> </w:t>
      </w:r>
      <w:r w:rsidRPr="001F1448">
        <w:rPr>
          <w:rFonts w:ascii="Times New Roman" w:eastAsia="Arial Unicode MS" w:hAnsi="Times New Roman" w:cs="Times New Roman"/>
          <w:sz w:val="24"/>
          <w:szCs w:val="24"/>
        </w:rPr>
        <w:t>DISPLAY</w:t>
      </w:r>
    </w:p>
    <w:p w:rsidR="001A11B3" w:rsidRPr="001F1448" w:rsidRDefault="001F768A" w:rsidP="006524A0">
      <w:pPr>
        <w:pStyle w:val="ListParagraph"/>
        <w:numPr>
          <w:ilvl w:val="0"/>
          <w:numId w:val="24"/>
        </w:numPr>
        <w:tabs>
          <w:tab w:val="left" w:pos="2735"/>
          <w:tab w:val="left" w:pos="2736"/>
        </w:tabs>
        <w:spacing w:before="29" w:line="276" w:lineRule="auto"/>
        <w:ind w:left="1440"/>
        <w:rPr>
          <w:rFonts w:ascii="Times New Roman" w:eastAsia="Arial Unicode MS" w:hAnsi="Times New Roman" w:cs="Times New Roman"/>
          <w:sz w:val="24"/>
          <w:szCs w:val="24"/>
        </w:rPr>
      </w:pPr>
      <w:r w:rsidRPr="001F1448">
        <w:rPr>
          <w:rFonts w:ascii="Times New Roman" w:eastAsia="Arial Unicode MS" w:hAnsi="Times New Roman" w:cs="Times New Roman"/>
          <w:spacing w:val="-3"/>
          <w:sz w:val="24"/>
          <w:szCs w:val="24"/>
        </w:rPr>
        <w:t xml:space="preserve">VALIDITY </w:t>
      </w:r>
      <w:r w:rsidRPr="001F1448">
        <w:rPr>
          <w:rFonts w:ascii="Times New Roman" w:eastAsia="Arial Unicode MS" w:hAnsi="Times New Roman" w:cs="Times New Roman"/>
          <w:sz w:val="24"/>
          <w:szCs w:val="24"/>
        </w:rPr>
        <w:t xml:space="preserve">OF THE </w:t>
      </w:r>
      <w:r w:rsidRPr="001F1448">
        <w:rPr>
          <w:rFonts w:ascii="Times New Roman" w:eastAsia="Arial Unicode MS" w:hAnsi="Times New Roman" w:cs="Times New Roman"/>
          <w:spacing w:val="-4"/>
          <w:sz w:val="24"/>
          <w:szCs w:val="24"/>
        </w:rPr>
        <w:t xml:space="preserve">RESPONSE </w:t>
      </w:r>
      <w:r w:rsidRPr="001F1448">
        <w:rPr>
          <w:rFonts w:ascii="Times New Roman" w:eastAsia="Arial Unicode MS" w:hAnsi="Times New Roman" w:cs="Times New Roman"/>
          <w:spacing w:val="-3"/>
          <w:sz w:val="24"/>
          <w:szCs w:val="24"/>
        </w:rPr>
        <w:t>TO</w:t>
      </w:r>
      <w:r w:rsidR="006C0710" w:rsidRPr="001F1448">
        <w:rPr>
          <w:rFonts w:ascii="Times New Roman" w:eastAsia="Arial Unicode MS" w:hAnsi="Times New Roman" w:cs="Times New Roman"/>
          <w:spacing w:val="-3"/>
          <w:sz w:val="24"/>
          <w:szCs w:val="24"/>
        </w:rPr>
        <w:t xml:space="preserve"> </w:t>
      </w:r>
      <w:r w:rsidRPr="001F1448">
        <w:rPr>
          <w:rFonts w:ascii="Times New Roman" w:eastAsia="Arial Unicode MS" w:hAnsi="Times New Roman" w:cs="Times New Roman"/>
          <w:sz w:val="24"/>
          <w:szCs w:val="24"/>
        </w:rPr>
        <w:t>RfS</w:t>
      </w:r>
    </w:p>
    <w:p w:rsidR="00247338" w:rsidRPr="001F1448" w:rsidRDefault="001F768A" w:rsidP="006524A0">
      <w:pPr>
        <w:pStyle w:val="ListParagraph"/>
        <w:numPr>
          <w:ilvl w:val="0"/>
          <w:numId w:val="24"/>
        </w:numPr>
        <w:tabs>
          <w:tab w:val="left" w:pos="2734"/>
          <w:tab w:val="left" w:pos="2735"/>
        </w:tabs>
        <w:spacing w:before="32" w:line="276" w:lineRule="auto"/>
        <w:ind w:left="1440"/>
        <w:rPr>
          <w:rFonts w:ascii="Times New Roman" w:eastAsia="Arial Unicode MS" w:hAnsi="Times New Roman" w:cs="Times New Roman"/>
          <w:sz w:val="24"/>
          <w:szCs w:val="24"/>
        </w:rPr>
      </w:pPr>
      <w:r w:rsidRPr="001F1448">
        <w:rPr>
          <w:rFonts w:ascii="Times New Roman" w:eastAsia="Arial Unicode MS" w:hAnsi="Times New Roman" w:cs="Times New Roman"/>
          <w:sz w:val="24"/>
          <w:szCs w:val="24"/>
        </w:rPr>
        <w:t>BID PREPARATION</w:t>
      </w:r>
      <w:r w:rsidR="006C0710" w:rsidRPr="001F1448">
        <w:rPr>
          <w:rFonts w:ascii="Times New Roman" w:eastAsia="Arial Unicode MS" w:hAnsi="Times New Roman" w:cs="Times New Roman"/>
          <w:sz w:val="24"/>
          <w:szCs w:val="24"/>
        </w:rPr>
        <w:t xml:space="preserve"> </w:t>
      </w:r>
      <w:r w:rsidRPr="001F1448">
        <w:rPr>
          <w:rFonts w:ascii="Times New Roman" w:eastAsia="Arial Unicode MS" w:hAnsi="Times New Roman" w:cs="Times New Roman"/>
          <w:sz w:val="24"/>
          <w:szCs w:val="24"/>
        </w:rPr>
        <w:t>COST</w:t>
      </w:r>
    </w:p>
    <w:p w:rsidR="00247338" w:rsidRPr="001F1448" w:rsidRDefault="001F768A" w:rsidP="006524A0">
      <w:pPr>
        <w:pStyle w:val="ListParagraph"/>
        <w:numPr>
          <w:ilvl w:val="0"/>
          <w:numId w:val="24"/>
        </w:numPr>
        <w:tabs>
          <w:tab w:val="left" w:pos="2734"/>
          <w:tab w:val="left" w:pos="2735"/>
        </w:tabs>
        <w:spacing w:before="32" w:line="276" w:lineRule="auto"/>
        <w:ind w:left="1440"/>
        <w:rPr>
          <w:rFonts w:ascii="Times New Roman" w:eastAsia="Arial Unicode MS" w:hAnsi="Times New Roman" w:cs="Times New Roman"/>
          <w:sz w:val="24"/>
          <w:szCs w:val="24"/>
        </w:rPr>
      </w:pPr>
      <w:r w:rsidRPr="001F1448">
        <w:rPr>
          <w:rFonts w:ascii="Times New Roman" w:eastAsia="Arial Unicode MS" w:hAnsi="Times New Roman" w:cs="Times New Roman"/>
          <w:sz w:val="24"/>
          <w:szCs w:val="24"/>
        </w:rPr>
        <w:t>CLARIFICATIONS/ PRE BID MEETING/ ENQUIRIES/AMENDMENTS</w:t>
      </w:r>
    </w:p>
    <w:p w:rsidR="00247338" w:rsidRPr="001F1448" w:rsidRDefault="001F768A" w:rsidP="006524A0">
      <w:pPr>
        <w:pStyle w:val="ListParagraph"/>
        <w:numPr>
          <w:ilvl w:val="0"/>
          <w:numId w:val="24"/>
        </w:numPr>
        <w:tabs>
          <w:tab w:val="left" w:pos="2734"/>
          <w:tab w:val="left" w:pos="2735"/>
        </w:tabs>
        <w:spacing w:before="32" w:line="276" w:lineRule="auto"/>
        <w:ind w:left="1440"/>
        <w:rPr>
          <w:rFonts w:ascii="Times New Roman" w:eastAsia="Arial Unicode MS" w:hAnsi="Times New Roman" w:cs="Times New Roman"/>
          <w:sz w:val="24"/>
          <w:szCs w:val="24"/>
        </w:rPr>
      </w:pPr>
      <w:r w:rsidRPr="001F1448">
        <w:rPr>
          <w:rFonts w:ascii="Times New Roman" w:eastAsia="Arial Unicode MS" w:hAnsi="Times New Roman" w:cs="Times New Roman"/>
          <w:sz w:val="24"/>
          <w:szCs w:val="24"/>
        </w:rPr>
        <w:t xml:space="preserve">RIGHT OF </w:t>
      </w:r>
      <w:r w:rsidR="008739FA" w:rsidRPr="001F1448">
        <w:rPr>
          <w:rFonts w:ascii="Times New Roman" w:eastAsia="Arial Unicode MS" w:hAnsi="Times New Roman" w:cs="Times New Roman"/>
          <w:sz w:val="24"/>
          <w:szCs w:val="24"/>
        </w:rPr>
        <w:t>COPA</w:t>
      </w:r>
      <w:r w:rsidRPr="001F1448">
        <w:rPr>
          <w:rFonts w:ascii="Times New Roman" w:eastAsia="Arial Unicode MS" w:hAnsi="Times New Roman" w:cs="Times New Roman"/>
          <w:sz w:val="24"/>
          <w:szCs w:val="24"/>
        </w:rPr>
        <w:t xml:space="preserve"> TO REJECT A</w:t>
      </w:r>
      <w:r w:rsidR="006C0710" w:rsidRPr="001F1448">
        <w:rPr>
          <w:rFonts w:ascii="Times New Roman" w:eastAsia="Arial Unicode MS" w:hAnsi="Times New Roman" w:cs="Times New Roman"/>
          <w:sz w:val="24"/>
          <w:szCs w:val="24"/>
        </w:rPr>
        <w:t xml:space="preserve"> </w:t>
      </w:r>
      <w:r w:rsidRPr="001F1448">
        <w:rPr>
          <w:rFonts w:ascii="Times New Roman" w:eastAsia="Arial Unicode MS" w:hAnsi="Times New Roman" w:cs="Times New Roman"/>
          <w:sz w:val="24"/>
          <w:szCs w:val="24"/>
        </w:rPr>
        <w:t>BID</w:t>
      </w:r>
    </w:p>
    <w:p w:rsidR="00247338" w:rsidRPr="001F1448" w:rsidRDefault="001F768A" w:rsidP="006524A0">
      <w:pPr>
        <w:pStyle w:val="ListParagraph"/>
        <w:numPr>
          <w:ilvl w:val="0"/>
          <w:numId w:val="24"/>
        </w:numPr>
        <w:tabs>
          <w:tab w:val="left" w:pos="2734"/>
          <w:tab w:val="left" w:pos="2735"/>
        </w:tabs>
        <w:spacing w:before="32" w:line="276" w:lineRule="auto"/>
        <w:ind w:left="1440"/>
        <w:rPr>
          <w:rFonts w:ascii="Times New Roman" w:eastAsia="Arial Unicode MS" w:hAnsi="Times New Roman" w:cs="Times New Roman"/>
          <w:sz w:val="24"/>
          <w:szCs w:val="24"/>
        </w:rPr>
      </w:pPr>
      <w:r w:rsidRPr="001F1448">
        <w:rPr>
          <w:rFonts w:ascii="Times New Roman" w:eastAsia="Arial Unicode MS" w:hAnsi="Times New Roman" w:cs="Times New Roman"/>
          <w:sz w:val="24"/>
          <w:szCs w:val="24"/>
        </w:rPr>
        <w:t>POST AWARD</w:t>
      </w:r>
      <w:r w:rsidR="006C0710" w:rsidRPr="001F1448">
        <w:rPr>
          <w:rFonts w:ascii="Times New Roman" w:eastAsia="Arial Unicode MS" w:hAnsi="Times New Roman" w:cs="Times New Roman"/>
          <w:sz w:val="24"/>
          <w:szCs w:val="24"/>
        </w:rPr>
        <w:t xml:space="preserve"> </w:t>
      </w:r>
      <w:r w:rsidRPr="001F1448">
        <w:rPr>
          <w:rFonts w:ascii="Times New Roman" w:eastAsia="Arial Unicode MS" w:hAnsi="Times New Roman" w:cs="Times New Roman"/>
          <w:sz w:val="24"/>
          <w:szCs w:val="24"/>
        </w:rPr>
        <w:t>COMPLIANCES</w:t>
      </w:r>
    </w:p>
    <w:p w:rsidR="001A11B3" w:rsidRPr="001F1448" w:rsidRDefault="001F768A" w:rsidP="006524A0">
      <w:pPr>
        <w:pStyle w:val="ListParagraph"/>
        <w:numPr>
          <w:ilvl w:val="0"/>
          <w:numId w:val="24"/>
        </w:numPr>
        <w:tabs>
          <w:tab w:val="left" w:pos="2734"/>
          <w:tab w:val="left" w:pos="2735"/>
        </w:tabs>
        <w:spacing w:before="7" w:line="276" w:lineRule="auto"/>
        <w:ind w:left="1440"/>
        <w:rPr>
          <w:rFonts w:ascii="Times New Roman" w:eastAsia="Arial Unicode MS" w:hAnsi="Times New Roman" w:cs="Times New Roman"/>
          <w:sz w:val="24"/>
          <w:szCs w:val="24"/>
        </w:rPr>
      </w:pPr>
      <w:r w:rsidRPr="001F1448">
        <w:rPr>
          <w:rFonts w:ascii="Times New Roman" w:eastAsia="Arial Unicode MS" w:hAnsi="Times New Roman" w:cs="Times New Roman"/>
          <w:sz w:val="24"/>
          <w:szCs w:val="24"/>
        </w:rPr>
        <w:t>OWNERSHIP OF THE PLANT AFTER 25</w:t>
      </w:r>
      <w:r w:rsidR="006C0710" w:rsidRPr="001F1448">
        <w:rPr>
          <w:rFonts w:ascii="Times New Roman" w:eastAsia="Arial Unicode MS" w:hAnsi="Times New Roman" w:cs="Times New Roman"/>
          <w:sz w:val="24"/>
          <w:szCs w:val="24"/>
        </w:rPr>
        <w:t xml:space="preserve"> </w:t>
      </w:r>
      <w:r w:rsidRPr="001F1448">
        <w:rPr>
          <w:rFonts w:ascii="Times New Roman" w:eastAsia="Arial Unicode MS" w:hAnsi="Times New Roman" w:cs="Times New Roman"/>
          <w:sz w:val="24"/>
          <w:szCs w:val="24"/>
        </w:rPr>
        <w:t>YEARS</w:t>
      </w:r>
    </w:p>
    <w:p w:rsidR="001A11B3" w:rsidRPr="005D7A5D" w:rsidRDefault="001A11B3" w:rsidP="00A41473">
      <w:pPr>
        <w:spacing w:line="276" w:lineRule="auto"/>
        <w:rPr>
          <w:rFonts w:ascii="Times New Roman" w:eastAsia="Arial Unicode MS" w:hAnsi="Times New Roman" w:cs="Times New Roman"/>
          <w:sz w:val="24"/>
          <w:szCs w:val="24"/>
        </w:rPr>
        <w:sectPr w:rsidR="001A11B3" w:rsidRPr="005D7A5D" w:rsidSect="00A41473">
          <w:pgSz w:w="12240" w:h="15840"/>
          <w:pgMar w:top="1170" w:right="860" w:bottom="990" w:left="920" w:header="720" w:footer="720" w:gutter="0"/>
          <w:cols w:space="720"/>
        </w:sectPr>
      </w:pPr>
    </w:p>
    <w:p w:rsidR="001A11B3" w:rsidRPr="005D7A5D" w:rsidRDefault="001F768A" w:rsidP="00763FDB">
      <w:pPr>
        <w:spacing w:after="120"/>
        <w:ind w:left="720"/>
        <w:rPr>
          <w:rFonts w:ascii="Book Antiqua" w:eastAsia="Arial Unicode MS" w:hAnsi="Book Antiqua" w:cs="Times New Roman"/>
          <w:b/>
          <w:sz w:val="24"/>
          <w:szCs w:val="24"/>
        </w:rPr>
      </w:pPr>
      <w:r w:rsidRPr="005D7A5D">
        <w:rPr>
          <w:rFonts w:ascii="Book Antiqua" w:eastAsia="Arial Unicode MS" w:hAnsi="Book Antiqua" w:cs="Times New Roman"/>
          <w:b/>
          <w:sz w:val="24"/>
          <w:szCs w:val="24"/>
        </w:rPr>
        <w:lastRenderedPageBreak/>
        <w:t>Preamble</w:t>
      </w:r>
    </w:p>
    <w:p w:rsidR="001A11B3" w:rsidRPr="005D7A5D" w:rsidRDefault="001F768A" w:rsidP="00744275">
      <w:pPr>
        <w:pStyle w:val="BodyText"/>
        <w:spacing w:after="120"/>
        <w:ind w:left="284" w:right="-134"/>
        <w:jc w:val="both"/>
        <w:rPr>
          <w:rFonts w:ascii="Book Antiqua" w:eastAsia="Arial Unicode MS" w:hAnsi="Book Antiqua" w:cs="Times New Roman"/>
          <w:sz w:val="24"/>
          <w:szCs w:val="24"/>
        </w:rPr>
      </w:pPr>
      <w:r w:rsidRPr="005D7A5D">
        <w:rPr>
          <w:rFonts w:ascii="Book Antiqua" w:eastAsia="Arial Unicode MS" w:hAnsi="Book Antiqua" w:cs="Times New Roman"/>
          <w:w w:val="105"/>
          <w:sz w:val="24"/>
          <w:szCs w:val="24"/>
        </w:rPr>
        <w:t>This part (Section - II) of the RfS Documents provides the information necessary for bidders to prepare responsive bids, in accordance with the requirements of the Employer.</w:t>
      </w:r>
      <w:r w:rsidR="006C0710"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It</w:t>
      </w:r>
      <w:r w:rsidR="006C0710"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also</w:t>
      </w:r>
      <w:r w:rsidR="006C0710"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provides</w:t>
      </w:r>
      <w:r w:rsidR="006C0710"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information</w:t>
      </w:r>
      <w:r w:rsidR="00763FDB"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on</w:t>
      </w:r>
      <w:r w:rsidR="006C0710"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bid</w:t>
      </w:r>
      <w:r w:rsidR="006C0710"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submission</w:t>
      </w:r>
      <w:r w:rsidR="006C0710"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and</w:t>
      </w:r>
      <w:r w:rsidR="006C0710"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uploading</w:t>
      </w:r>
      <w:r w:rsidR="006C0710"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the</w:t>
      </w:r>
      <w:r w:rsidR="006C0710"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bid</w:t>
      </w:r>
      <w:r w:rsidR="006C0710"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on</w:t>
      </w:r>
      <w:r w:rsidR="006C0710" w:rsidRPr="005D7A5D">
        <w:rPr>
          <w:rFonts w:ascii="Book Antiqua" w:eastAsia="Arial Unicode MS" w:hAnsi="Book Antiqua" w:cs="Times New Roman"/>
          <w:w w:val="105"/>
          <w:sz w:val="24"/>
          <w:szCs w:val="24"/>
        </w:rPr>
        <w:t xml:space="preserve"> </w:t>
      </w:r>
      <w:r w:rsidR="00ED411E" w:rsidRPr="005D7A5D">
        <w:rPr>
          <w:rFonts w:ascii="Book Antiqua" w:eastAsia="Arial Unicode MS" w:hAnsi="Book Antiqua" w:cs="Times New Roman"/>
          <w:spacing w:val="-21"/>
          <w:w w:val="105"/>
          <w:sz w:val="24"/>
          <w:szCs w:val="24"/>
        </w:rPr>
        <w:t xml:space="preserve">GeM </w:t>
      </w:r>
      <w:r w:rsidRPr="005D7A5D">
        <w:rPr>
          <w:rFonts w:ascii="Book Antiqua" w:eastAsia="Arial Unicode MS" w:hAnsi="Book Antiqua" w:cs="Times New Roman"/>
          <w:w w:val="105"/>
          <w:sz w:val="24"/>
          <w:szCs w:val="24"/>
        </w:rPr>
        <w:t>portal</w:t>
      </w:r>
      <w:r w:rsidR="00ED411E" w:rsidRPr="005D7A5D">
        <w:rPr>
          <w:rFonts w:ascii="Book Antiqua" w:eastAsia="Arial Unicode MS" w:hAnsi="Book Antiqua" w:cs="Times New Roman"/>
          <w:w w:val="105"/>
          <w:sz w:val="24"/>
          <w:szCs w:val="24"/>
        </w:rPr>
        <w:t xml:space="preserve"> (</w:t>
      </w:r>
      <w:hyperlink r:id="rId30" w:history="1">
        <w:r w:rsidR="00ED411E" w:rsidRPr="005D7A5D">
          <w:rPr>
            <w:rStyle w:val="Hyperlink"/>
            <w:rFonts w:ascii="Book Antiqua" w:eastAsia="Arial Unicode MS" w:hAnsi="Book Antiqua" w:cs="Times New Roman"/>
            <w:b/>
            <w:color w:val="auto"/>
            <w:w w:val="105"/>
            <w:sz w:val="24"/>
            <w:szCs w:val="24"/>
          </w:rPr>
          <w:t>https://gem.gov.in/</w:t>
        </w:r>
      </w:hyperlink>
      <w:r w:rsidR="00ED411E" w:rsidRPr="005D7A5D">
        <w:rPr>
          <w:rFonts w:ascii="Book Antiqua" w:eastAsia="Arial Unicode MS" w:hAnsi="Book Antiqua" w:cs="Times New Roman"/>
          <w:b/>
          <w:w w:val="105"/>
          <w:sz w:val="24"/>
          <w:szCs w:val="24"/>
        </w:rPr>
        <w:t>)</w:t>
      </w:r>
      <w:r w:rsidR="00401641" w:rsidRPr="005D7A5D">
        <w:rPr>
          <w:rFonts w:ascii="Book Antiqua" w:eastAsia="Arial Unicode MS" w:hAnsi="Book Antiqua" w:cs="Times New Roman"/>
          <w:w w:val="105"/>
          <w:sz w:val="24"/>
          <w:szCs w:val="24"/>
        </w:rPr>
        <w:t xml:space="preserve">, bid </w:t>
      </w:r>
      <w:r w:rsidRPr="005D7A5D">
        <w:rPr>
          <w:rFonts w:ascii="Book Antiqua" w:eastAsia="Arial Unicode MS" w:hAnsi="Book Antiqua" w:cs="Times New Roman"/>
          <w:w w:val="105"/>
          <w:sz w:val="24"/>
          <w:szCs w:val="24"/>
        </w:rPr>
        <w:t>opening,</w:t>
      </w:r>
      <w:r w:rsidR="00763FDB"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evaluation</w:t>
      </w:r>
      <w:r w:rsidR="00763FDB"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spacing w:val="-2"/>
          <w:w w:val="105"/>
          <w:sz w:val="24"/>
          <w:szCs w:val="24"/>
        </w:rPr>
        <w:t>and</w:t>
      </w:r>
      <w:r w:rsidR="00763FDB" w:rsidRPr="005D7A5D">
        <w:rPr>
          <w:rFonts w:ascii="Book Antiqua" w:eastAsia="Arial Unicode MS" w:hAnsi="Book Antiqua" w:cs="Times New Roman"/>
          <w:spacing w:val="-2"/>
          <w:w w:val="105"/>
          <w:sz w:val="24"/>
          <w:szCs w:val="24"/>
        </w:rPr>
        <w:t xml:space="preserve"> </w:t>
      </w:r>
      <w:r w:rsidRPr="005D7A5D">
        <w:rPr>
          <w:rFonts w:ascii="Book Antiqua" w:eastAsia="Arial Unicode MS" w:hAnsi="Book Antiqua" w:cs="Times New Roman"/>
          <w:w w:val="105"/>
          <w:sz w:val="24"/>
          <w:szCs w:val="24"/>
        </w:rPr>
        <w:t>on</w:t>
      </w:r>
      <w:r w:rsidR="00ED411E" w:rsidRPr="005D7A5D">
        <w:rPr>
          <w:rFonts w:ascii="Book Antiqua" w:eastAsia="Arial Unicode MS" w:hAnsi="Book Antiqua" w:cs="Times New Roman"/>
          <w:w w:val="105"/>
          <w:sz w:val="24"/>
          <w:szCs w:val="24"/>
        </w:rPr>
        <w:t xml:space="preserve">award of </w:t>
      </w:r>
      <w:r w:rsidRPr="005D7A5D">
        <w:rPr>
          <w:rFonts w:ascii="Book Antiqua" w:eastAsia="Arial Unicode MS" w:hAnsi="Book Antiqua" w:cs="Times New Roman"/>
          <w:w w:val="105"/>
          <w:sz w:val="24"/>
          <w:szCs w:val="24"/>
        </w:rPr>
        <w:t>contract. This Section (Section II) contains provisions that are to be used unchanged unless consists of provisions that supplement, amend, or specify in detail, information or requirements included in RfS and that are specific to each procurement, states otherwise.</w:t>
      </w:r>
    </w:p>
    <w:p w:rsidR="001A11B3" w:rsidRPr="005D7A5D" w:rsidRDefault="001F768A" w:rsidP="00744275">
      <w:pPr>
        <w:pStyle w:val="BodyText"/>
        <w:spacing w:after="120"/>
        <w:ind w:left="284" w:right="-134"/>
        <w:jc w:val="both"/>
        <w:rPr>
          <w:rFonts w:ascii="Book Antiqua" w:eastAsia="Arial Unicode MS" w:hAnsi="Book Antiqua" w:cs="Times New Roman"/>
          <w:sz w:val="24"/>
          <w:szCs w:val="24"/>
        </w:rPr>
      </w:pPr>
      <w:r w:rsidRPr="005D7A5D">
        <w:rPr>
          <w:rFonts w:ascii="Book Antiqua" w:eastAsia="Arial Unicode MS" w:hAnsi="Book Antiqua" w:cs="Times New Roman"/>
          <w:w w:val="105"/>
          <w:sz w:val="24"/>
          <w:szCs w:val="24"/>
        </w:rPr>
        <w:t>Bidders may note that the respective rights of the Employer/ Owner and Bidders/ Contractors shall be governed by the RfS Documents/ Contracts signed between the Employer/ Owner and the Contractor for the respective package(s). The provisions of RfS</w:t>
      </w:r>
      <w:r w:rsidR="006C0710"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Documents</w:t>
      </w:r>
      <w:r w:rsidR="006C0710"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shall</w:t>
      </w:r>
      <w:r w:rsidR="006C0710"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always</w:t>
      </w:r>
      <w:r w:rsidR="006C0710"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prevail</w:t>
      </w:r>
      <w:r w:rsidR="006C0710"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over</w:t>
      </w:r>
      <w:r w:rsidR="006C0710"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any</w:t>
      </w:r>
      <w:r w:rsidR="006C0710"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other</w:t>
      </w:r>
      <w:r w:rsidR="006C0710"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documents</w:t>
      </w:r>
      <w:r w:rsidR="006C0710"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in</w:t>
      </w:r>
      <w:r w:rsidR="006C0710"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case</w:t>
      </w:r>
      <w:r w:rsidR="006C0710"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of</w:t>
      </w:r>
      <w:r w:rsidR="006C0710"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contradiction.</w:t>
      </w:r>
    </w:p>
    <w:p w:rsidR="001A11B3" w:rsidRPr="005D7A5D" w:rsidRDefault="001F768A" w:rsidP="00744275">
      <w:pPr>
        <w:pStyle w:val="BodyText"/>
        <w:spacing w:after="120"/>
        <w:ind w:left="284" w:right="-134"/>
        <w:jc w:val="both"/>
        <w:rPr>
          <w:rFonts w:ascii="Book Antiqua" w:eastAsia="Arial Unicode MS" w:hAnsi="Book Antiqua" w:cs="Times New Roman"/>
          <w:sz w:val="24"/>
          <w:szCs w:val="24"/>
        </w:rPr>
      </w:pPr>
      <w:r w:rsidRPr="005D7A5D">
        <w:rPr>
          <w:rFonts w:ascii="Book Antiqua" w:eastAsia="Arial Unicode MS" w:hAnsi="Book Antiqua" w:cs="Times New Roman"/>
          <w:w w:val="105"/>
          <w:sz w:val="24"/>
          <w:szCs w:val="24"/>
        </w:rPr>
        <w:t>Further in all matters arising out of the provisions of this Section - II and the RfS</w:t>
      </w:r>
      <w:r w:rsidR="006C0710"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Documents,</w:t>
      </w:r>
      <w:r w:rsidR="006C0710"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the</w:t>
      </w:r>
      <w:r w:rsidR="006C0710"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laws</w:t>
      </w:r>
      <w:r w:rsidR="006C0710"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of</w:t>
      </w:r>
      <w:r w:rsidR="006C0710"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the</w:t>
      </w:r>
      <w:r w:rsidR="006C0710"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Union</w:t>
      </w:r>
      <w:r w:rsidR="006C0710"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of</w:t>
      </w:r>
      <w:r w:rsidR="006C0710"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India</w:t>
      </w:r>
      <w:r w:rsidR="006C0710"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shall</w:t>
      </w:r>
      <w:r w:rsidR="006C0710"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be</w:t>
      </w:r>
      <w:r w:rsidR="006C0710"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the</w:t>
      </w:r>
      <w:r w:rsidR="006C0710"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governing</w:t>
      </w:r>
      <w:r w:rsidR="006C0710"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laws</w:t>
      </w:r>
      <w:r w:rsidR="006C0710"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and</w:t>
      </w:r>
      <w:r w:rsidR="006C0710"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courts</w:t>
      </w:r>
      <w:r w:rsidR="006C0710"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of</w:t>
      </w:r>
      <w:r w:rsidR="006C0710" w:rsidRPr="005D7A5D">
        <w:rPr>
          <w:rFonts w:ascii="Book Antiqua" w:eastAsia="Arial Unicode MS" w:hAnsi="Book Antiqua" w:cs="Times New Roman"/>
          <w:w w:val="105"/>
          <w:sz w:val="24"/>
          <w:szCs w:val="24"/>
        </w:rPr>
        <w:t xml:space="preserve"> </w:t>
      </w:r>
      <w:r w:rsidR="0001735D" w:rsidRPr="005D7A5D">
        <w:rPr>
          <w:rFonts w:ascii="Book Antiqua" w:eastAsia="Arial Unicode MS" w:hAnsi="Book Antiqua" w:cs="Times New Roman"/>
          <w:w w:val="105"/>
          <w:sz w:val="24"/>
          <w:szCs w:val="24"/>
        </w:rPr>
        <w:t>Kochi</w:t>
      </w:r>
      <w:r w:rsidR="006C0710"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shall have exclusive</w:t>
      </w:r>
      <w:r w:rsidR="006C0710"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jurisdiction.</w:t>
      </w:r>
    </w:p>
    <w:p w:rsidR="001A11B3" w:rsidRPr="005D7A5D" w:rsidRDefault="001F768A" w:rsidP="00744275">
      <w:pPr>
        <w:pStyle w:val="Heading3"/>
        <w:numPr>
          <w:ilvl w:val="0"/>
          <w:numId w:val="16"/>
        </w:numPr>
        <w:spacing w:after="120"/>
        <w:ind w:left="709" w:right="-134" w:hanging="720"/>
        <w:rPr>
          <w:rFonts w:ascii="Book Antiqua" w:eastAsia="Arial Unicode MS" w:hAnsi="Book Antiqua" w:cs="Times New Roman"/>
          <w:sz w:val="24"/>
          <w:szCs w:val="24"/>
          <w:u w:val="none"/>
        </w:rPr>
      </w:pPr>
      <w:r w:rsidRPr="005D7A5D">
        <w:rPr>
          <w:rFonts w:ascii="Book Antiqua" w:eastAsia="Arial Unicode MS" w:hAnsi="Book Antiqua" w:cs="Times New Roman"/>
          <w:w w:val="105"/>
          <w:sz w:val="24"/>
          <w:szCs w:val="24"/>
          <w:u w:val="thick"/>
        </w:rPr>
        <w:t>OBTAINING RfS</w:t>
      </w:r>
      <w:r w:rsidR="00763FDB" w:rsidRPr="005D7A5D">
        <w:rPr>
          <w:rFonts w:ascii="Book Antiqua" w:eastAsia="Arial Unicode MS" w:hAnsi="Book Antiqua" w:cs="Times New Roman"/>
          <w:w w:val="105"/>
          <w:sz w:val="24"/>
          <w:szCs w:val="24"/>
          <w:u w:val="thick"/>
        </w:rPr>
        <w:t xml:space="preserve"> </w:t>
      </w:r>
      <w:r w:rsidRPr="005D7A5D">
        <w:rPr>
          <w:rFonts w:ascii="Book Antiqua" w:eastAsia="Arial Unicode MS" w:hAnsi="Book Antiqua" w:cs="Times New Roman"/>
          <w:w w:val="105"/>
          <w:sz w:val="24"/>
          <w:szCs w:val="24"/>
          <w:u w:val="thick"/>
        </w:rPr>
        <w:t>DOCUMENTS</w:t>
      </w:r>
    </w:p>
    <w:p w:rsidR="001A11B3" w:rsidRPr="005D7A5D" w:rsidRDefault="001F768A" w:rsidP="00744275">
      <w:pPr>
        <w:spacing w:after="120"/>
        <w:ind w:left="709" w:right="-134"/>
        <w:jc w:val="both"/>
        <w:rPr>
          <w:rFonts w:ascii="Book Antiqua" w:eastAsia="Arial Unicode MS" w:hAnsi="Book Antiqua" w:cs="Times New Roman"/>
          <w:sz w:val="24"/>
          <w:szCs w:val="24"/>
        </w:rPr>
      </w:pPr>
      <w:r w:rsidRPr="005D7A5D">
        <w:rPr>
          <w:rFonts w:ascii="Book Antiqua" w:eastAsia="Arial Unicode MS" w:hAnsi="Book Antiqua" w:cs="Times New Roman"/>
          <w:w w:val="105"/>
          <w:sz w:val="24"/>
          <w:szCs w:val="24"/>
        </w:rPr>
        <w:t xml:space="preserve">The RfS document can be downloaded from the </w:t>
      </w:r>
      <w:r w:rsidR="00C6437F" w:rsidRPr="005D7A5D">
        <w:rPr>
          <w:rFonts w:ascii="Book Antiqua" w:eastAsia="Arial Unicode MS" w:hAnsi="Book Antiqua" w:cs="Times New Roman"/>
          <w:w w:val="105"/>
          <w:sz w:val="24"/>
          <w:szCs w:val="24"/>
        </w:rPr>
        <w:t>Portal of GEM (</w:t>
      </w:r>
      <w:hyperlink r:id="rId31" w:history="1">
        <w:r w:rsidR="00C6437F" w:rsidRPr="005D7A5D">
          <w:rPr>
            <w:rStyle w:val="Hyperlink"/>
            <w:rFonts w:ascii="Book Antiqua" w:eastAsia="Arial Unicode MS" w:hAnsi="Book Antiqua" w:cs="Times New Roman"/>
            <w:b/>
            <w:color w:val="auto"/>
            <w:w w:val="105"/>
            <w:sz w:val="24"/>
            <w:szCs w:val="24"/>
          </w:rPr>
          <w:t>https://gem.gov.in/</w:t>
        </w:r>
      </w:hyperlink>
      <w:r w:rsidR="00C6437F" w:rsidRPr="005D7A5D">
        <w:rPr>
          <w:rFonts w:ascii="Book Antiqua" w:eastAsia="Arial Unicode MS" w:hAnsi="Book Antiqua" w:cs="Times New Roman"/>
          <w:b/>
          <w:w w:val="105"/>
          <w:sz w:val="24"/>
          <w:szCs w:val="24"/>
        </w:rPr>
        <w:t>).T</w:t>
      </w:r>
      <w:r w:rsidRPr="005D7A5D">
        <w:rPr>
          <w:rFonts w:ascii="Book Antiqua" w:eastAsia="Arial Unicode MS" w:hAnsi="Book Antiqua" w:cs="Times New Roman"/>
          <w:w w:val="105"/>
          <w:sz w:val="24"/>
          <w:szCs w:val="24"/>
        </w:rPr>
        <w:t>he same is also available at</w:t>
      </w:r>
      <w:r w:rsidR="00763FDB" w:rsidRPr="005D7A5D">
        <w:rPr>
          <w:rFonts w:ascii="Book Antiqua" w:eastAsia="Arial Unicode MS" w:hAnsi="Book Antiqua" w:cs="Times New Roman"/>
          <w:w w:val="105"/>
          <w:sz w:val="24"/>
          <w:szCs w:val="24"/>
        </w:rPr>
        <w:t xml:space="preserve"> </w:t>
      </w:r>
      <w:hyperlink r:id="rId32" w:history="1">
        <w:r w:rsidR="0001735D" w:rsidRPr="005D7A5D">
          <w:rPr>
            <w:rStyle w:val="Hyperlink"/>
            <w:rFonts w:ascii="Book Antiqua" w:eastAsia="Arial Unicode MS" w:hAnsi="Book Antiqua" w:cs="Times New Roman"/>
            <w:color w:val="auto"/>
            <w:w w:val="105"/>
            <w:sz w:val="24"/>
            <w:szCs w:val="24"/>
            <w:u w:color="0000FF"/>
          </w:rPr>
          <w:t>www.cochinport.gov.in</w:t>
        </w:r>
      </w:hyperlink>
      <w:r w:rsidR="00CF2235" w:rsidRPr="005D7A5D">
        <w:rPr>
          <w:rFonts w:ascii="Book Antiqua" w:hAnsi="Book Antiqua" w:cs="Times New Roman"/>
          <w:sz w:val="24"/>
          <w:szCs w:val="24"/>
        </w:rPr>
        <w:t xml:space="preserve"> and </w:t>
      </w:r>
      <w:r w:rsidR="00CF2235" w:rsidRPr="005D7A5D">
        <w:rPr>
          <w:rFonts w:ascii="Book Antiqua" w:eastAsia="Arial Unicode MS" w:hAnsi="Book Antiqua" w:cs="Times New Roman"/>
          <w:w w:val="105"/>
          <w:sz w:val="24"/>
          <w:szCs w:val="24"/>
        </w:rPr>
        <w:t xml:space="preserve">Central Public Procurement Portal of Govt. of India, </w:t>
      </w:r>
      <w:hyperlink r:id="rId33" w:history="1">
        <w:r w:rsidR="00CF2235" w:rsidRPr="005D7A5D">
          <w:rPr>
            <w:rStyle w:val="Hyperlink"/>
            <w:rFonts w:ascii="Book Antiqua" w:eastAsia="Arial Unicode MS" w:hAnsi="Book Antiqua" w:cs="Times New Roman"/>
            <w:color w:val="auto"/>
            <w:sz w:val="24"/>
            <w:szCs w:val="24"/>
            <w:u w:color="0000FF"/>
          </w:rPr>
          <w:t>www.eprocure.gov.in</w:t>
        </w:r>
      </w:hyperlink>
      <w:r w:rsidR="00CF2235" w:rsidRPr="005D7A5D">
        <w:rPr>
          <w:rFonts w:ascii="Book Antiqua" w:hAnsi="Book Antiqua" w:cs="Times New Roman"/>
          <w:sz w:val="24"/>
          <w:szCs w:val="24"/>
        </w:rPr>
        <w:t>.</w:t>
      </w:r>
    </w:p>
    <w:p w:rsidR="001A11B3" w:rsidRPr="005D7A5D" w:rsidRDefault="001F768A" w:rsidP="00744275">
      <w:pPr>
        <w:pStyle w:val="Heading3"/>
        <w:spacing w:after="120"/>
        <w:ind w:left="709" w:right="-134"/>
        <w:jc w:val="both"/>
        <w:rPr>
          <w:rFonts w:ascii="Book Antiqua" w:eastAsia="Arial Unicode MS" w:hAnsi="Book Antiqua" w:cs="Times New Roman"/>
          <w:strike/>
          <w:sz w:val="24"/>
          <w:szCs w:val="24"/>
          <w:u w:val="none"/>
        </w:rPr>
      </w:pPr>
      <w:r w:rsidRPr="005D7A5D">
        <w:rPr>
          <w:rFonts w:ascii="Book Antiqua" w:eastAsia="Arial Unicode MS" w:hAnsi="Book Antiqua" w:cs="Times New Roman"/>
          <w:w w:val="105"/>
          <w:sz w:val="24"/>
          <w:szCs w:val="24"/>
          <w:u w:val="thick"/>
        </w:rPr>
        <w:t>Note</w:t>
      </w:r>
      <w:r w:rsidRPr="005D7A5D">
        <w:rPr>
          <w:rFonts w:ascii="Book Antiqua" w:eastAsia="Arial Unicode MS" w:hAnsi="Book Antiqua" w:cs="Times New Roman"/>
          <w:w w:val="105"/>
          <w:sz w:val="24"/>
          <w:szCs w:val="24"/>
          <w:u w:val="none"/>
        </w:rPr>
        <w:t>: Interested Bidders have to download the official copy of RfS</w:t>
      </w:r>
      <w:r w:rsidR="00763FDB" w:rsidRPr="005D7A5D">
        <w:rPr>
          <w:rFonts w:ascii="Book Antiqua" w:eastAsia="Arial Unicode MS" w:hAnsi="Book Antiqua" w:cs="Times New Roman"/>
          <w:w w:val="105"/>
          <w:sz w:val="24"/>
          <w:szCs w:val="24"/>
          <w:u w:val="none"/>
        </w:rPr>
        <w:t xml:space="preserve"> </w:t>
      </w:r>
      <w:r w:rsidRPr="005D7A5D">
        <w:rPr>
          <w:rFonts w:ascii="Book Antiqua" w:eastAsia="Arial Unicode MS" w:hAnsi="Book Antiqua" w:cs="Times New Roman"/>
          <w:w w:val="105"/>
          <w:sz w:val="24"/>
          <w:szCs w:val="24"/>
          <w:u w:val="none"/>
        </w:rPr>
        <w:t xml:space="preserve">&amp; other documents </w:t>
      </w:r>
      <w:r w:rsidR="00A55F11" w:rsidRPr="005D7A5D">
        <w:rPr>
          <w:rFonts w:ascii="Book Antiqua" w:eastAsia="Arial Unicode MS" w:hAnsi="Book Antiqua" w:cs="Times New Roman"/>
          <w:w w:val="105"/>
          <w:sz w:val="24"/>
          <w:szCs w:val="24"/>
          <w:u w:val="none"/>
        </w:rPr>
        <w:t xml:space="preserve">through registering in the GeM portal. </w:t>
      </w:r>
      <w:r w:rsidRPr="005D7A5D">
        <w:rPr>
          <w:rFonts w:ascii="Book Antiqua" w:eastAsia="Arial Unicode MS" w:hAnsi="Book Antiqua" w:cs="Times New Roman"/>
          <w:w w:val="105"/>
          <w:sz w:val="24"/>
          <w:szCs w:val="24"/>
          <w:u w:val="none"/>
        </w:rPr>
        <w:t>The Bidder shall be eligible</w:t>
      </w:r>
      <w:r w:rsidR="00763FDB" w:rsidRPr="005D7A5D">
        <w:rPr>
          <w:rFonts w:ascii="Book Antiqua" w:eastAsia="Arial Unicode MS" w:hAnsi="Book Antiqua" w:cs="Times New Roman"/>
          <w:w w:val="105"/>
          <w:sz w:val="24"/>
          <w:szCs w:val="24"/>
          <w:u w:val="none"/>
        </w:rPr>
        <w:t xml:space="preserve"> </w:t>
      </w:r>
      <w:r w:rsidRPr="005D7A5D">
        <w:rPr>
          <w:rFonts w:ascii="Book Antiqua" w:eastAsia="Arial Unicode MS" w:hAnsi="Book Antiqua" w:cs="Times New Roman"/>
          <w:w w:val="105"/>
          <w:sz w:val="24"/>
          <w:szCs w:val="24"/>
          <w:u w:val="none"/>
        </w:rPr>
        <w:t>to</w:t>
      </w:r>
      <w:r w:rsidR="00763FDB" w:rsidRPr="005D7A5D">
        <w:rPr>
          <w:rFonts w:ascii="Book Antiqua" w:eastAsia="Arial Unicode MS" w:hAnsi="Book Antiqua" w:cs="Times New Roman"/>
          <w:w w:val="105"/>
          <w:sz w:val="24"/>
          <w:szCs w:val="24"/>
          <w:u w:val="none"/>
        </w:rPr>
        <w:t xml:space="preserve"> </w:t>
      </w:r>
      <w:r w:rsidRPr="005D7A5D">
        <w:rPr>
          <w:rFonts w:ascii="Book Antiqua" w:eastAsia="Arial Unicode MS" w:hAnsi="Book Antiqua" w:cs="Times New Roman"/>
          <w:w w:val="105"/>
          <w:sz w:val="24"/>
          <w:szCs w:val="24"/>
          <w:u w:val="none"/>
        </w:rPr>
        <w:t>submit/upload</w:t>
      </w:r>
      <w:r w:rsidR="00763FDB" w:rsidRPr="005D7A5D">
        <w:rPr>
          <w:rFonts w:ascii="Book Antiqua" w:eastAsia="Arial Unicode MS" w:hAnsi="Book Antiqua" w:cs="Times New Roman"/>
          <w:w w:val="105"/>
          <w:sz w:val="24"/>
          <w:szCs w:val="24"/>
          <w:u w:val="none"/>
        </w:rPr>
        <w:t xml:space="preserve"> </w:t>
      </w:r>
      <w:r w:rsidRPr="005D7A5D">
        <w:rPr>
          <w:rFonts w:ascii="Book Antiqua" w:eastAsia="Arial Unicode MS" w:hAnsi="Book Antiqua" w:cs="Times New Roman"/>
          <w:w w:val="105"/>
          <w:sz w:val="24"/>
          <w:szCs w:val="24"/>
          <w:u w:val="none"/>
        </w:rPr>
        <w:t>the</w:t>
      </w:r>
      <w:r w:rsidR="00763FDB" w:rsidRPr="005D7A5D">
        <w:rPr>
          <w:rFonts w:ascii="Book Antiqua" w:eastAsia="Arial Unicode MS" w:hAnsi="Book Antiqua" w:cs="Times New Roman"/>
          <w:w w:val="105"/>
          <w:sz w:val="24"/>
          <w:szCs w:val="24"/>
          <w:u w:val="none"/>
        </w:rPr>
        <w:t xml:space="preserve"> </w:t>
      </w:r>
      <w:r w:rsidRPr="005D7A5D">
        <w:rPr>
          <w:rFonts w:ascii="Book Antiqua" w:eastAsia="Arial Unicode MS" w:hAnsi="Book Antiqua" w:cs="Times New Roman"/>
          <w:w w:val="105"/>
          <w:sz w:val="24"/>
          <w:szCs w:val="24"/>
          <w:u w:val="none"/>
        </w:rPr>
        <w:t>bid</w:t>
      </w:r>
      <w:r w:rsidR="00763FDB" w:rsidRPr="005D7A5D">
        <w:rPr>
          <w:rFonts w:ascii="Book Antiqua" w:eastAsia="Arial Unicode MS" w:hAnsi="Book Antiqua" w:cs="Times New Roman"/>
          <w:w w:val="105"/>
          <w:sz w:val="24"/>
          <w:szCs w:val="24"/>
          <w:u w:val="none"/>
        </w:rPr>
        <w:t xml:space="preserve"> </w:t>
      </w:r>
      <w:r w:rsidRPr="005D7A5D">
        <w:rPr>
          <w:rFonts w:ascii="Book Antiqua" w:eastAsia="Arial Unicode MS" w:hAnsi="Book Antiqua" w:cs="Times New Roman"/>
          <w:w w:val="105"/>
          <w:sz w:val="24"/>
          <w:szCs w:val="24"/>
          <w:u w:val="none"/>
        </w:rPr>
        <w:t>only</w:t>
      </w:r>
      <w:r w:rsidR="00763FDB" w:rsidRPr="005D7A5D">
        <w:rPr>
          <w:rFonts w:ascii="Book Antiqua" w:eastAsia="Arial Unicode MS" w:hAnsi="Book Antiqua" w:cs="Times New Roman"/>
          <w:w w:val="105"/>
          <w:sz w:val="24"/>
          <w:szCs w:val="24"/>
          <w:u w:val="none"/>
        </w:rPr>
        <w:t xml:space="preserve"> </w:t>
      </w:r>
      <w:r w:rsidRPr="005D7A5D">
        <w:rPr>
          <w:rFonts w:ascii="Book Antiqua" w:eastAsia="Arial Unicode MS" w:hAnsi="Book Antiqua" w:cs="Times New Roman"/>
          <w:w w:val="105"/>
          <w:sz w:val="24"/>
          <w:szCs w:val="24"/>
          <w:u w:val="none"/>
        </w:rPr>
        <w:t>after</w:t>
      </w:r>
      <w:r w:rsidR="00763FDB" w:rsidRPr="005D7A5D">
        <w:rPr>
          <w:rFonts w:ascii="Book Antiqua" w:eastAsia="Arial Unicode MS" w:hAnsi="Book Antiqua" w:cs="Times New Roman"/>
          <w:w w:val="105"/>
          <w:sz w:val="24"/>
          <w:szCs w:val="24"/>
          <w:u w:val="none"/>
        </w:rPr>
        <w:t xml:space="preserve"> </w:t>
      </w:r>
      <w:r w:rsidR="00A55F11" w:rsidRPr="005D7A5D">
        <w:rPr>
          <w:rFonts w:ascii="Book Antiqua" w:eastAsia="Arial Unicode MS" w:hAnsi="Book Antiqua" w:cs="Times New Roman"/>
          <w:spacing w:val="-20"/>
          <w:w w:val="105"/>
          <w:sz w:val="24"/>
          <w:szCs w:val="24"/>
          <w:u w:val="none"/>
        </w:rPr>
        <w:t>obtaining approval in the respective service category and ample time</w:t>
      </w:r>
      <w:r w:rsidR="0026443C" w:rsidRPr="005D7A5D">
        <w:rPr>
          <w:rFonts w:ascii="Book Antiqua" w:eastAsia="Arial Unicode MS" w:hAnsi="Book Antiqua" w:cs="Times New Roman"/>
          <w:spacing w:val="-20"/>
          <w:w w:val="105"/>
          <w:sz w:val="24"/>
          <w:szCs w:val="24"/>
          <w:u w:val="none"/>
        </w:rPr>
        <w:t xml:space="preserve"> shall be provided in anticipation to the process. </w:t>
      </w:r>
    </w:p>
    <w:p w:rsidR="001A11B3" w:rsidRPr="005D7A5D" w:rsidRDefault="001F768A" w:rsidP="00744275">
      <w:pPr>
        <w:pStyle w:val="ListParagraph"/>
        <w:numPr>
          <w:ilvl w:val="0"/>
          <w:numId w:val="16"/>
        </w:numPr>
        <w:spacing w:after="120"/>
        <w:ind w:left="709" w:right="-134" w:hanging="720"/>
        <w:rPr>
          <w:rFonts w:ascii="Book Antiqua" w:eastAsia="Arial Unicode MS" w:hAnsi="Book Antiqua" w:cs="Times New Roman"/>
          <w:b/>
          <w:sz w:val="24"/>
          <w:szCs w:val="24"/>
        </w:rPr>
      </w:pPr>
      <w:r w:rsidRPr="005D7A5D">
        <w:rPr>
          <w:rFonts w:ascii="Book Antiqua" w:eastAsia="Arial Unicode MS" w:hAnsi="Book Antiqua" w:cs="Times New Roman"/>
          <w:b/>
          <w:w w:val="105"/>
          <w:sz w:val="24"/>
          <w:szCs w:val="24"/>
          <w:u w:val="thick"/>
        </w:rPr>
        <w:t xml:space="preserve">COST OF RfS DOCUMENTS </w:t>
      </w:r>
      <w:r w:rsidR="00B54583" w:rsidRPr="005D7A5D">
        <w:rPr>
          <w:rFonts w:ascii="Book Antiqua" w:eastAsia="Arial Unicode MS" w:hAnsi="Book Antiqua" w:cs="Times New Roman"/>
          <w:b/>
          <w:w w:val="105"/>
          <w:sz w:val="24"/>
          <w:szCs w:val="24"/>
          <w:u w:val="thick"/>
        </w:rPr>
        <w:t>/</w:t>
      </w:r>
      <w:r w:rsidRPr="005D7A5D">
        <w:rPr>
          <w:rFonts w:ascii="Book Antiqua" w:eastAsia="Arial Unicode MS" w:hAnsi="Book Antiqua" w:cs="Times New Roman"/>
          <w:b/>
          <w:w w:val="105"/>
          <w:sz w:val="24"/>
          <w:szCs w:val="24"/>
          <w:u w:val="thick"/>
        </w:rPr>
        <w:t xml:space="preserve"> PROCESSING</w:t>
      </w:r>
      <w:r w:rsidR="00763FDB" w:rsidRPr="005D7A5D">
        <w:rPr>
          <w:rFonts w:ascii="Book Antiqua" w:eastAsia="Arial Unicode MS" w:hAnsi="Book Antiqua" w:cs="Times New Roman"/>
          <w:b/>
          <w:w w:val="105"/>
          <w:sz w:val="24"/>
          <w:szCs w:val="24"/>
          <w:u w:val="thick"/>
        </w:rPr>
        <w:t xml:space="preserve"> </w:t>
      </w:r>
      <w:r w:rsidRPr="005D7A5D">
        <w:rPr>
          <w:rFonts w:ascii="Book Antiqua" w:eastAsia="Arial Unicode MS" w:hAnsi="Book Antiqua" w:cs="Times New Roman"/>
          <w:b/>
          <w:w w:val="105"/>
          <w:sz w:val="24"/>
          <w:szCs w:val="24"/>
          <w:u w:val="thick"/>
        </w:rPr>
        <w:t>FEES</w:t>
      </w:r>
    </w:p>
    <w:p w:rsidR="00BD555B" w:rsidRPr="005D7A5D" w:rsidRDefault="001F768A" w:rsidP="00744275">
      <w:pPr>
        <w:pStyle w:val="Heading3"/>
        <w:spacing w:after="120"/>
        <w:ind w:left="709" w:right="-134"/>
        <w:jc w:val="both"/>
        <w:rPr>
          <w:rFonts w:ascii="Book Antiqua" w:hAnsi="Book Antiqua" w:cs="Times New Roman"/>
          <w:b w:val="0"/>
          <w:sz w:val="24"/>
          <w:szCs w:val="24"/>
          <w:u w:val="none"/>
        </w:rPr>
      </w:pPr>
      <w:r w:rsidRPr="005D7A5D">
        <w:rPr>
          <w:rFonts w:ascii="Book Antiqua" w:eastAsia="Arial Unicode MS" w:hAnsi="Book Antiqua" w:cs="Times New Roman"/>
          <w:b w:val="0"/>
          <w:w w:val="105"/>
          <w:sz w:val="24"/>
          <w:szCs w:val="24"/>
          <w:u w:val="none"/>
        </w:rPr>
        <w:t xml:space="preserve">The Bid Processing Fee </w:t>
      </w:r>
      <w:r w:rsidR="00FF5189" w:rsidRPr="005D7A5D">
        <w:rPr>
          <w:rFonts w:ascii="Book Antiqua" w:eastAsia="Arial Unicode MS" w:hAnsi="Book Antiqua" w:cs="Times New Roman"/>
          <w:b w:val="0"/>
          <w:w w:val="105"/>
          <w:sz w:val="24"/>
          <w:szCs w:val="24"/>
          <w:u w:val="none"/>
        </w:rPr>
        <w:t>/</w:t>
      </w:r>
      <w:r w:rsidRPr="005D7A5D">
        <w:rPr>
          <w:rFonts w:ascii="Book Antiqua" w:eastAsia="Arial Unicode MS" w:hAnsi="Book Antiqua" w:cs="Times New Roman"/>
          <w:b w:val="0"/>
          <w:w w:val="105"/>
          <w:sz w:val="24"/>
          <w:szCs w:val="24"/>
          <w:u w:val="none"/>
        </w:rPr>
        <w:t xml:space="preserve"> Cost of RfS</w:t>
      </w:r>
      <w:r w:rsidR="00763FDB" w:rsidRPr="005D7A5D">
        <w:rPr>
          <w:rFonts w:ascii="Book Antiqua" w:eastAsia="Arial Unicode MS" w:hAnsi="Book Antiqua" w:cs="Times New Roman"/>
          <w:b w:val="0"/>
          <w:w w:val="105"/>
          <w:sz w:val="24"/>
          <w:szCs w:val="24"/>
          <w:u w:val="none"/>
        </w:rPr>
        <w:t xml:space="preserve"> </w:t>
      </w:r>
      <w:r w:rsidR="00BD555B" w:rsidRPr="005D7A5D">
        <w:rPr>
          <w:rFonts w:ascii="Book Antiqua" w:eastAsia="Arial Unicode MS" w:hAnsi="Book Antiqua" w:cs="Times New Roman"/>
          <w:b w:val="0"/>
          <w:w w:val="105"/>
          <w:sz w:val="24"/>
          <w:szCs w:val="24"/>
          <w:u w:val="none"/>
        </w:rPr>
        <w:t>is n</w:t>
      </w:r>
      <w:r w:rsidR="00BD555B" w:rsidRPr="005D7A5D">
        <w:rPr>
          <w:rFonts w:ascii="Book Antiqua" w:hAnsi="Book Antiqua" w:cs="Times New Roman"/>
          <w:b w:val="0"/>
          <w:sz w:val="24"/>
          <w:szCs w:val="24"/>
          <w:u w:val="none"/>
        </w:rPr>
        <w:t>ot applicable since bidding is through GeM.</w:t>
      </w:r>
    </w:p>
    <w:p w:rsidR="00BD555B" w:rsidRPr="009416B4" w:rsidRDefault="009416B4" w:rsidP="00744275">
      <w:pPr>
        <w:pStyle w:val="Heading3"/>
        <w:spacing w:after="120"/>
        <w:ind w:left="709" w:right="-134"/>
        <w:jc w:val="both"/>
        <w:rPr>
          <w:rFonts w:ascii="Book Antiqua" w:eastAsia="Arial Unicode MS" w:hAnsi="Book Antiqua" w:cs="Times New Roman"/>
          <w:b w:val="0"/>
          <w:color w:val="FF0000"/>
          <w:w w:val="105"/>
          <w:sz w:val="24"/>
          <w:szCs w:val="24"/>
          <w:u w:val="none"/>
        </w:rPr>
      </w:pPr>
      <w:r w:rsidRPr="009416B4">
        <w:rPr>
          <w:rFonts w:ascii="Times New Roman" w:hAnsi="Times New Roman" w:cs="Times New Roman"/>
          <w:b w:val="0"/>
          <w:color w:val="FF0000"/>
          <w:sz w:val="24"/>
          <w:szCs w:val="24"/>
          <w:u w:val="none"/>
        </w:rPr>
        <w:t>Bidders who are registered with MSME/ NSIC/UAM under the Ministry of MSME and as per MSE procurement policy, Micro and Small Enterprises shall be eligible for exemption of EMD and tender document cost. They are required to submit documentary proof of such registration along with the offer, for claiming the available exemptions and a scanned copy of Exemption Certificate shall be uploaded in the GeM Portal along with the Technical bid</w:t>
      </w:r>
      <w:r w:rsidR="001F768A" w:rsidRPr="009416B4">
        <w:rPr>
          <w:rFonts w:ascii="Book Antiqua" w:eastAsia="Arial Unicode MS" w:hAnsi="Book Antiqua" w:cs="Times New Roman"/>
          <w:b w:val="0"/>
          <w:color w:val="FF0000"/>
          <w:w w:val="105"/>
          <w:sz w:val="24"/>
          <w:szCs w:val="24"/>
          <w:u w:val="none"/>
        </w:rPr>
        <w:t>.</w:t>
      </w:r>
    </w:p>
    <w:p w:rsidR="001A11B3" w:rsidRPr="005D7A5D" w:rsidRDefault="001F768A" w:rsidP="00744275">
      <w:pPr>
        <w:pStyle w:val="ListParagraph"/>
        <w:numPr>
          <w:ilvl w:val="0"/>
          <w:numId w:val="16"/>
        </w:numPr>
        <w:spacing w:after="120"/>
        <w:ind w:left="709" w:right="-134" w:hanging="720"/>
        <w:rPr>
          <w:rFonts w:ascii="Book Antiqua" w:eastAsia="Arial Unicode MS" w:hAnsi="Book Antiqua" w:cs="Times New Roman"/>
          <w:b/>
          <w:sz w:val="24"/>
          <w:szCs w:val="24"/>
        </w:rPr>
      </w:pPr>
      <w:r w:rsidRPr="005D7A5D">
        <w:rPr>
          <w:rFonts w:ascii="Book Antiqua" w:eastAsia="Arial Unicode MS" w:hAnsi="Book Antiqua" w:cs="Times New Roman"/>
          <w:b/>
          <w:w w:val="105"/>
          <w:sz w:val="24"/>
          <w:szCs w:val="24"/>
          <w:u w:val="thick"/>
        </w:rPr>
        <w:t>TOTAL CAPACITY</w:t>
      </w:r>
      <w:r w:rsidR="00763FDB" w:rsidRPr="005D7A5D">
        <w:rPr>
          <w:rFonts w:ascii="Book Antiqua" w:eastAsia="Arial Unicode MS" w:hAnsi="Book Antiqua" w:cs="Times New Roman"/>
          <w:b/>
          <w:w w:val="105"/>
          <w:sz w:val="24"/>
          <w:szCs w:val="24"/>
          <w:u w:val="thick"/>
        </w:rPr>
        <w:t xml:space="preserve"> </w:t>
      </w:r>
      <w:r w:rsidRPr="005D7A5D">
        <w:rPr>
          <w:rFonts w:ascii="Book Antiqua" w:eastAsia="Arial Unicode MS" w:hAnsi="Book Antiqua" w:cs="Times New Roman"/>
          <w:b/>
          <w:w w:val="105"/>
          <w:sz w:val="24"/>
          <w:szCs w:val="24"/>
          <w:u w:val="thick"/>
        </w:rPr>
        <w:t>OFFERED</w:t>
      </w:r>
    </w:p>
    <w:p w:rsidR="00064834" w:rsidRPr="00064834" w:rsidRDefault="001F768A" w:rsidP="00744275">
      <w:pPr>
        <w:pStyle w:val="ListParagraph"/>
        <w:numPr>
          <w:ilvl w:val="1"/>
          <w:numId w:val="16"/>
        </w:numPr>
        <w:tabs>
          <w:tab w:val="clear" w:pos="360"/>
        </w:tabs>
        <w:spacing w:after="120"/>
        <w:ind w:left="709" w:right="-134" w:hanging="720"/>
        <w:rPr>
          <w:rFonts w:ascii="Book Antiqua" w:eastAsia="Arial Unicode MS" w:hAnsi="Book Antiqua" w:cs="Times New Roman"/>
          <w:sz w:val="24"/>
          <w:szCs w:val="24"/>
        </w:rPr>
      </w:pPr>
      <w:r w:rsidRPr="005D7A5D">
        <w:rPr>
          <w:rFonts w:ascii="Book Antiqua" w:eastAsia="Arial Unicode MS" w:hAnsi="Book Antiqua" w:cs="Times New Roman"/>
          <w:w w:val="105"/>
          <w:sz w:val="24"/>
          <w:szCs w:val="24"/>
        </w:rPr>
        <w:t>Selection</w:t>
      </w:r>
      <w:r w:rsidR="00763FDB"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of</w:t>
      </w:r>
      <w:r w:rsidR="00763FDB"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Grid</w:t>
      </w:r>
      <w:r w:rsidR="00763FDB"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Connected</w:t>
      </w:r>
      <w:r w:rsidR="00763FDB"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Floating</w:t>
      </w:r>
      <w:r w:rsidR="00763FDB"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Solar</w:t>
      </w:r>
      <w:r w:rsidR="00763FDB"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Power</w:t>
      </w:r>
      <w:r w:rsidR="00763FDB"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Projects</w:t>
      </w:r>
      <w:r w:rsidR="00763FDB"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for</w:t>
      </w:r>
      <w:r w:rsidR="00763FDB"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total</w:t>
      </w:r>
      <w:r w:rsidR="00763FDB"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capacity</w:t>
      </w:r>
      <w:r w:rsidR="00763FDB" w:rsidRPr="005D7A5D">
        <w:rPr>
          <w:rFonts w:ascii="Book Antiqua" w:eastAsia="Arial Unicode MS" w:hAnsi="Book Antiqua" w:cs="Times New Roman"/>
          <w:w w:val="105"/>
          <w:sz w:val="24"/>
          <w:szCs w:val="24"/>
        </w:rPr>
        <w:t xml:space="preserve"> </w:t>
      </w:r>
      <w:r w:rsidRPr="005D7A5D">
        <w:rPr>
          <w:rFonts w:ascii="Book Antiqua" w:eastAsia="Arial Unicode MS" w:hAnsi="Book Antiqua" w:cs="Times New Roman"/>
          <w:w w:val="105"/>
          <w:sz w:val="24"/>
          <w:szCs w:val="24"/>
        </w:rPr>
        <w:t>of</w:t>
      </w:r>
      <w:r w:rsidR="00763FDB" w:rsidRPr="005D7A5D">
        <w:rPr>
          <w:rFonts w:ascii="Book Antiqua" w:eastAsia="Arial Unicode MS" w:hAnsi="Book Antiqua" w:cs="Times New Roman"/>
          <w:w w:val="105"/>
          <w:sz w:val="24"/>
          <w:szCs w:val="24"/>
        </w:rPr>
        <w:t xml:space="preserve"> </w:t>
      </w:r>
      <w:r w:rsidR="005F1E81" w:rsidRPr="005D7A5D">
        <w:rPr>
          <w:rFonts w:ascii="Book Antiqua" w:eastAsia="Arial Unicode MS" w:hAnsi="Book Antiqua" w:cs="Times New Roman"/>
          <w:spacing w:val="-16"/>
          <w:w w:val="105"/>
          <w:sz w:val="24"/>
          <w:szCs w:val="24"/>
        </w:rPr>
        <w:t xml:space="preserve">grid connected </w:t>
      </w:r>
      <w:r w:rsidR="00961CD0" w:rsidRPr="005D7A5D">
        <w:rPr>
          <w:rFonts w:ascii="Book Antiqua" w:eastAsia="Arial Unicode MS" w:hAnsi="Book Antiqua" w:cs="Times New Roman"/>
          <w:spacing w:val="-3"/>
          <w:w w:val="105"/>
          <w:sz w:val="24"/>
          <w:szCs w:val="24"/>
        </w:rPr>
        <w:t>1.5</w:t>
      </w:r>
      <w:r w:rsidR="00690E3E" w:rsidRPr="005D7A5D">
        <w:rPr>
          <w:rFonts w:ascii="Book Antiqua" w:eastAsia="Arial Unicode MS" w:hAnsi="Book Antiqua" w:cs="Times New Roman"/>
          <w:spacing w:val="-3"/>
          <w:w w:val="105"/>
          <w:sz w:val="24"/>
          <w:szCs w:val="24"/>
        </w:rPr>
        <w:t>MW</w:t>
      </w:r>
      <w:r w:rsidR="00860DA8" w:rsidRPr="005D7A5D">
        <w:rPr>
          <w:rFonts w:ascii="Book Antiqua" w:eastAsia="Arial Unicode MS" w:hAnsi="Book Antiqua" w:cs="Times New Roman"/>
          <w:spacing w:val="-3"/>
          <w:w w:val="105"/>
          <w:sz w:val="24"/>
          <w:szCs w:val="24"/>
        </w:rPr>
        <w:t>p</w:t>
      </w:r>
      <w:r w:rsidR="00671064" w:rsidRPr="005D7A5D">
        <w:rPr>
          <w:rFonts w:ascii="Book Antiqua" w:eastAsia="Arial Unicode MS" w:hAnsi="Book Antiqua" w:cs="Times New Roman"/>
          <w:spacing w:val="-3"/>
          <w:w w:val="105"/>
          <w:sz w:val="24"/>
          <w:szCs w:val="24"/>
        </w:rPr>
        <w:t xml:space="preserve"> (A.C</w:t>
      </w:r>
      <w:r w:rsidR="00BD555B" w:rsidRPr="005D7A5D">
        <w:rPr>
          <w:rFonts w:ascii="Book Antiqua" w:eastAsia="Arial Unicode MS" w:hAnsi="Book Antiqua" w:cs="Times New Roman"/>
          <w:spacing w:val="-3"/>
          <w:w w:val="105"/>
          <w:sz w:val="24"/>
          <w:szCs w:val="24"/>
        </w:rPr>
        <w:t>.</w:t>
      </w:r>
      <w:r w:rsidR="00671064" w:rsidRPr="005D7A5D">
        <w:rPr>
          <w:rFonts w:ascii="Book Antiqua" w:eastAsia="Arial Unicode MS" w:hAnsi="Book Antiqua" w:cs="Times New Roman"/>
          <w:spacing w:val="-3"/>
          <w:w w:val="105"/>
          <w:sz w:val="24"/>
          <w:szCs w:val="24"/>
        </w:rPr>
        <w:t xml:space="preserve">) </w:t>
      </w:r>
      <w:r w:rsidR="00064834">
        <w:rPr>
          <w:rFonts w:ascii="Book Antiqua" w:eastAsia="Arial Unicode MS" w:hAnsi="Book Antiqua" w:cs="Times New Roman"/>
          <w:spacing w:val="-3"/>
          <w:w w:val="105"/>
          <w:sz w:val="24"/>
          <w:szCs w:val="24"/>
        </w:rPr>
        <w:t>shall be of any of the following sizes:</w:t>
      </w:r>
    </w:p>
    <w:p w:rsidR="00064834" w:rsidRPr="00064834" w:rsidRDefault="004C57A0" w:rsidP="00744275">
      <w:pPr>
        <w:pStyle w:val="ListParagraph"/>
        <w:numPr>
          <w:ilvl w:val="1"/>
          <w:numId w:val="16"/>
        </w:numPr>
        <w:tabs>
          <w:tab w:val="clear" w:pos="360"/>
        </w:tabs>
        <w:spacing w:after="120"/>
        <w:ind w:left="709" w:right="-134" w:hanging="720"/>
        <w:rPr>
          <w:rFonts w:ascii="Book Antiqua" w:eastAsia="Arial Unicode MS" w:hAnsi="Book Antiqua" w:cs="Times New Roman"/>
          <w:sz w:val="24"/>
          <w:szCs w:val="24"/>
        </w:rPr>
      </w:pPr>
      <w:r w:rsidRPr="00576E7C">
        <w:rPr>
          <w:rFonts w:ascii="Book Antiqua" w:hAnsi="Book Antiqua"/>
          <w:color w:val="FF0000"/>
          <w:w w:val="105"/>
          <w:sz w:val="24"/>
          <w:szCs w:val="24"/>
        </w:rPr>
        <w:t xml:space="preserve">The project site shall be either a single module of 750 Mtrs long along </w:t>
      </w:r>
      <w:r w:rsidRPr="00576E7C">
        <w:rPr>
          <w:rFonts w:ascii="Book Antiqua" w:hAnsi="Book Antiqua"/>
          <w:color w:val="FF0000"/>
          <w:w w:val="105"/>
          <w:sz w:val="24"/>
          <w:szCs w:val="24"/>
        </w:rPr>
        <w:lastRenderedPageBreak/>
        <w:t xml:space="preserve">the canal shore with 20 mtrs width towards water body (Total area 15000 Sqmtr) </w:t>
      </w:r>
      <w:r>
        <w:rPr>
          <w:rFonts w:ascii="Book Antiqua" w:hAnsi="Book Antiqua"/>
          <w:color w:val="FF0000"/>
          <w:w w:val="105"/>
          <w:sz w:val="24"/>
          <w:szCs w:val="24"/>
        </w:rPr>
        <w:t xml:space="preserve">or </w:t>
      </w:r>
      <w:r w:rsidRPr="00576E7C">
        <w:rPr>
          <w:rFonts w:ascii="Book Antiqua" w:hAnsi="Book Antiqua"/>
          <w:color w:val="FF0000"/>
          <w:w w:val="105"/>
          <w:sz w:val="24"/>
          <w:szCs w:val="24"/>
        </w:rPr>
        <w:t xml:space="preserve">2 segments on both sides of small culvert each having 375 Mtrs long on both </w:t>
      </w:r>
      <w:r w:rsidRPr="00576E7C">
        <w:rPr>
          <w:rFonts w:ascii="Book Antiqua" w:hAnsi="Book Antiqua"/>
          <w:color w:val="FF0000"/>
          <w:spacing w:val="-2"/>
          <w:w w:val="105"/>
          <w:sz w:val="24"/>
          <w:szCs w:val="24"/>
        </w:rPr>
        <w:t>sides</w:t>
      </w:r>
      <w:r w:rsidRPr="00576E7C">
        <w:rPr>
          <w:rFonts w:ascii="Book Antiqua" w:hAnsi="Book Antiqua"/>
          <w:color w:val="FF0000"/>
          <w:w w:val="105"/>
          <w:sz w:val="24"/>
          <w:szCs w:val="24"/>
        </w:rPr>
        <w:t xml:space="preserve"> </w:t>
      </w:r>
      <w:r>
        <w:rPr>
          <w:rFonts w:ascii="Book Antiqua" w:hAnsi="Book Antiqua"/>
          <w:color w:val="FF0000"/>
          <w:w w:val="105"/>
          <w:sz w:val="24"/>
          <w:szCs w:val="24"/>
        </w:rPr>
        <w:t xml:space="preserve">with 20 metres towards water body </w:t>
      </w:r>
      <w:r w:rsidRPr="00576E7C">
        <w:rPr>
          <w:rFonts w:ascii="Book Antiqua" w:hAnsi="Book Antiqua"/>
          <w:color w:val="FF0000"/>
          <w:w w:val="105"/>
          <w:sz w:val="24"/>
          <w:szCs w:val="24"/>
        </w:rPr>
        <w:t>and so on</w:t>
      </w:r>
      <w:r w:rsidR="001F768A" w:rsidRPr="00064834">
        <w:rPr>
          <w:rFonts w:ascii="Book Antiqua" w:eastAsia="Arial Unicode MS" w:hAnsi="Book Antiqua" w:cs="Times New Roman"/>
          <w:w w:val="105"/>
          <w:sz w:val="24"/>
          <w:szCs w:val="24"/>
        </w:rPr>
        <w:t>.</w:t>
      </w:r>
      <w:r w:rsidR="00763FDB" w:rsidRPr="00064834">
        <w:rPr>
          <w:rFonts w:ascii="Book Antiqua" w:eastAsia="Arial Unicode MS" w:hAnsi="Book Antiqua" w:cs="Times New Roman"/>
          <w:w w:val="105"/>
          <w:sz w:val="24"/>
          <w:szCs w:val="24"/>
        </w:rPr>
        <w:t xml:space="preserve"> </w:t>
      </w:r>
    </w:p>
    <w:p w:rsidR="001A11B3" w:rsidRPr="00064834" w:rsidRDefault="001F768A" w:rsidP="00744275">
      <w:pPr>
        <w:pStyle w:val="ListParagraph"/>
        <w:numPr>
          <w:ilvl w:val="1"/>
          <w:numId w:val="16"/>
        </w:numPr>
        <w:tabs>
          <w:tab w:val="clear" w:pos="360"/>
        </w:tabs>
        <w:spacing w:after="120"/>
        <w:ind w:left="709" w:right="-134" w:hanging="720"/>
        <w:rPr>
          <w:rFonts w:ascii="Book Antiqua" w:eastAsia="Arial Unicode MS" w:hAnsi="Book Antiqua" w:cs="Times New Roman"/>
          <w:sz w:val="24"/>
          <w:szCs w:val="24"/>
        </w:rPr>
      </w:pPr>
      <w:r w:rsidRPr="00064834">
        <w:rPr>
          <w:rFonts w:ascii="Book Antiqua" w:eastAsia="Arial Unicode MS" w:hAnsi="Book Antiqua" w:cs="Times New Roman"/>
          <w:w w:val="105"/>
          <w:sz w:val="24"/>
          <w:szCs w:val="24"/>
        </w:rPr>
        <w:t>The</w:t>
      </w:r>
      <w:r w:rsidR="00763FDB" w:rsidRPr="00064834">
        <w:rPr>
          <w:rFonts w:ascii="Book Antiqua" w:eastAsia="Arial Unicode MS" w:hAnsi="Book Antiqua" w:cs="Times New Roman"/>
          <w:w w:val="105"/>
          <w:sz w:val="24"/>
          <w:szCs w:val="24"/>
        </w:rPr>
        <w:t xml:space="preserve"> </w:t>
      </w:r>
      <w:r w:rsidRPr="00064834">
        <w:rPr>
          <w:rFonts w:ascii="Book Antiqua" w:eastAsia="Arial Unicode MS" w:hAnsi="Book Antiqua" w:cs="Times New Roman"/>
          <w:w w:val="105"/>
          <w:sz w:val="24"/>
          <w:szCs w:val="24"/>
        </w:rPr>
        <w:t>Project</w:t>
      </w:r>
      <w:r w:rsidR="00763FDB" w:rsidRPr="00064834">
        <w:rPr>
          <w:rFonts w:ascii="Book Antiqua" w:eastAsia="Arial Unicode MS" w:hAnsi="Book Antiqua" w:cs="Times New Roman"/>
          <w:w w:val="105"/>
          <w:sz w:val="24"/>
          <w:szCs w:val="24"/>
        </w:rPr>
        <w:t xml:space="preserve"> </w:t>
      </w:r>
      <w:r w:rsidR="00A24F53" w:rsidRPr="00064834">
        <w:rPr>
          <w:rFonts w:ascii="Book Antiqua" w:eastAsia="Arial Unicode MS" w:hAnsi="Book Antiqua" w:cs="Times New Roman"/>
          <w:spacing w:val="-23"/>
          <w:w w:val="105"/>
          <w:sz w:val="24"/>
          <w:szCs w:val="24"/>
        </w:rPr>
        <w:t>compris</w:t>
      </w:r>
      <w:r w:rsidR="00B54583" w:rsidRPr="00064834">
        <w:rPr>
          <w:rFonts w:ascii="Book Antiqua" w:eastAsia="Arial Unicode MS" w:hAnsi="Book Antiqua" w:cs="Times New Roman"/>
          <w:spacing w:val="-23"/>
          <w:w w:val="105"/>
          <w:sz w:val="24"/>
          <w:szCs w:val="24"/>
        </w:rPr>
        <w:t>es</w:t>
      </w:r>
      <w:r w:rsidR="00763FDB" w:rsidRPr="00064834">
        <w:rPr>
          <w:rFonts w:ascii="Book Antiqua" w:eastAsia="Arial Unicode MS" w:hAnsi="Book Antiqua" w:cs="Times New Roman"/>
          <w:spacing w:val="-23"/>
          <w:w w:val="105"/>
          <w:sz w:val="24"/>
          <w:szCs w:val="24"/>
        </w:rPr>
        <w:t xml:space="preserve"> </w:t>
      </w:r>
      <w:r w:rsidR="009045F3" w:rsidRPr="00064834">
        <w:rPr>
          <w:rFonts w:ascii="Book Antiqua" w:eastAsia="Arial Unicode MS" w:hAnsi="Book Antiqua" w:cs="Times New Roman"/>
          <w:spacing w:val="-23"/>
          <w:w w:val="105"/>
          <w:sz w:val="24"/>
          <w:szCs w:val="24"/>
        </w:rPr>
        <w:t>“</w:t>
      </w:r>
      <w:r w:rsidR="00BD555B" w:rsidRPr="00064834">
        <w:rPr>
          <w:rFonts w:ascii="Book Antiqua" w:hAnsi="Book Antiqua" w:cs="Times New Roman"/>
          <w:w w:val="105"/>
          <w:sz w:val="24"/>
          <w:szCs w:val="24"/>
        </w:rPr>
        <w:t xml:space="preserve">Selection of Solar Power Developer for the </w:t>
      </w:r>
      <w:r w:rsidR="00763FDB" w:rsidRPr="00064834">
        <w:rPr>
          <w:rFonts w:ascii="Book Antiqua" w:eastAsia="Arial Unicode MS" w:hAnsi="Book Antiqua" w:cs="Times New Roman"/>
          <w:sz w:val="24"/>
          <w:szCs w:val="24"/>
        </w:rPr>
        <w:t>Site Survey,</w:t>
      </w:r>
      <w:r w:rsidR="00BD555B" w:rsidRPr="00064834">
        <w:rPr>
          <w:rFonts w:ascii="Book Antiqua" w:eastAsia="Arial Unicode MS" w:hAnsi="Book Antiqua" w:cs="Times New Roman"/>
          <w:sz w:val="24"/>
          <w:szCs w:val="24"/>
        </w:rPr>
        <w:t xml:space="preserve"> </w:t>
      </w:r>
      <w:r w:rsidR="009045F3" w:rsidRPr="00064834">
        <w:rPr>
          <w:rFonts w:ascii="Book Antiqua" w:eastAsia="Arial Unicode MS" w:hAnsi="Book Antiqua" w:cs="Times New Roman"/>
          <w:sz w:val="24"/>
          <w:szCs w:val="24"/>
          <w:highlight w:val="lightGray"/>
        </w:rPr>
        <w:t>obtaining</w:t>
      </w:r>
      <w:r w:rsidR="009045F3" w:rsidRPr="00064834">
        <w:rPr>
          <w:rFonts w:ascii="Book Antiqua" w:eastAsia="Arial Unicode MS" w:hAnsi="Book Antiqua" w:cs="Times New Roman"/>
          <w:sz w:val="24"/>
          <w:szCs w:val="24"/>
        </w:rPr>
        <w:t xml:space="preserve"> </w:t>
      </w:r>
      <w:r w:rsidR="00BD555B" w:rsidRPr="00064834">
        <w:rPr>
          <w:rFonts w:ascii="Book Antiqua" w:eastAsia="Arial Unicode MS" w:hAnsi="Book Antiqua" w:cs="Times New Roman"/>
          <w:sz w:val="24"/>
          <w:szCs w:val="24"/>
        </w:rPr>
        <w:t>Statutory Approvals,</w:t>
      </w:r>
      <w:r w:rsidR="009045F3" w:rsidRPr="00064834">
        <w:rPr>
          <w:rFonts w:ascii="Book Antiqua" w:eastAsia="Arial Unicode MS" w:hAnsi="Book Antiqua" w:cs="Times New Roman"/>
          <w:sz w:val="24"/>
          <w:szCs w:val="24"/>
        </w:rPr>
        <w:t xml:space="preserve"> </w:t>
      </w:r>
      <w:r w:rsidR="00EB51B6" w:rsidRPr="00064834">
        <w:rPr>
          <w:rFonts w:ascii="Book Antiqua" w:eastAsia="Arial Unicode MS" w:hAnsi="Book Antiqua" w:cs="Times New Roman"/>
          <w:sz w:val="24"/>
          <w:szCs w:val="24"/>
        </w:rPr>
        <w:t xml:space="preserve">PPA approval </w:t>
      </w:r>
      <w:r w:rsidR="009045F3" w:rsidRPr="00064834">
        <w:rPr>
          <w:rFonts w:ascii="Book Antiqua" w:eastAsia="Arial Unicode MS" w:hAnsi="Book Antiqua" w:cs="Times New Roman"/>
          <w:sz w:val="24"/>
          <w:szCs w:val="24"/>
          <w:highlight w:val="lightGray"/>
        </w:rPr>
        <w:t>from</w:t>
      </w:r>
      <w:r w:rsidR="00EB51B6" w:rsidRPr="00064834">
        <w:rPr>
          <w:rFonts w:ascii="Book Antiqua" w:eastAsia="Arial Unicode MS" w:hAnsi="Book Antiqua" w:cs="Times New Roman"/>
          <w:sz w:val="24"/>
          <w:szCs w:val="24"/>
        </w:rPr>
        <w:t xml:space="preserve"> KSERC, Design.</w:t>
      </w:r>
      <w:r w:rsidR="00BD555B" w:rsidRPr="00064834">
        <w:rPr>
          <w:rFonts w:ascii="Book Antiqua" w:eastAsia="Arial Unicode MS" w:hAnsi="Book Antiqua" w:cs="Times New Roman"/>
          <w:sz w:val="24"/>
          <w:szCs w:val="24"/>
        </w:rPr>
        <w:t xml:space="preserve"> Engineering, Manufacture, Supply, Storage, Civil work, Erection, CEA approval, Testing and Commissioning of 1.5MWp Grid Connected Floating Solar</w:t>
      </w:r>
      <w:r w:rsidR="00BD555B" w:rsidRPr="00064834">
        <w:rPr>
          <w:rFonts w:ascii="Book Antiqua" w:hAnsi="Book Antiqua" w:cs="Times New Roman"/>
          <w:bCs/>
          <w:sz w:val="24"/>
          <w:szCs w:val="24"/>
        </w:rPr>
        <w:t xml:space="preserve"> PV Project </w:t>
      </w:r>
      <w:r w:rsidR="003B6DED" w:rsidRPr="00064834">
        <w:rPr>
          <w:rFonts w:ascii="Book Antiqua" w:hAnsi="Book Antiqua" w:cs="Times New Roman"/>
          <w:bCs/>
          <w:sz w:val="24"/>
          <w:szCs w:val="24"/>
        </w:rPr>
        <w:t>with Battery Storage Systems</w:t>
      </w:r>
      <w:r w:rsidR="009045F3" w:rsidRPr="00064834">
        <w:rPr>
          <w:rFonts w:ascii="Book Antiqua" w:hAnsi="Book Antiqua" w:cs="Times New Roman"/>
          <w:bCs/>
          <w:sz w:val="24"/>
          <w:szCs w:val="24"/>
        </w:rPr>
        <w:t>,</w:t>
      </w:r>
      <w:r w:rsidR="00BD4B21" w:rsidRPr="00064834">
        <w:rPr>
          <w:rFonts w:ascii="Book Antiqua" w:hAnsi="Book Antiqua" w:cs="Times New Roman"/>
          <w:bCs/>
          <w:sz w:val="24"/>
          <w:szCs w:val="24"/>
        </w:rPr>
        <w:t xml:space="preserve"> </w:t>
      </w:r>
      <w:r w:rsidR="00BD555B" w:rsidRPr="00064834">
        <w:rPr>
          <w:rFonts w:ascii="Book Antiqua" w:hAnsi="Book Antiqua" w:cs="Times New Roman"/>
          <w:bCs/>
          <w:sz w:val="24"/>
          <w:szCs w:val="24"/>
        </w:rPr>
        <w:t xml:space="preserve">in the Backwaters near CoPA’s Walkway Avenue between BOT junction and Kannangatt bridge at Willingdon Island, Cochin, Kerala, </w:t>
      </w:r>
      <w:r w:rsidR="00902EA5" w:rsidRPr="00064834">
        <w:rPr>
          <w:rFonts w:ascii="Book Antiqua" w:hAnsi="Book Antiqua" w:cs="Times New Roman"/>
          <w:bCs/>
          <w:sz w:val="24"/>
          <w:szCs w:val="24"/>
        </w:rPr>
        <w:t xml:space="preserve">Transmission of solar </w:t>
      </w:r>
      <w:r w:rsidR="00BD555B" w:rsidRPr="00064834">
        <w:rPr>
          <w:rFonts w:ascii="Book Antiqua" w:hAnsi="Book Antiqua" w:cs="Times New Roman"/>
          <w:bCs/>
          <w:sz w:val="24"/>
          <w:szCs w:val="24"/>
        </w:rPr>
        <w:t>Power</w:t>
      </w:r>
      <w:r w:rsidR="00BD4B21" w:rsidRPr="00064834">
        <w:rPr>
          <w:rFonts w:ascii="Book Antiqua" w:hAnsi="Book Antiqua" w:cs="Times New Roman"/>
          <w:bCs/>
          <w:sz w:val="24"/>
          <w:szCs w:val="24"/>
        </w:rPr>
        <w:t xml:space="preserve"> </w:t>
      </w:r>
      <w:r w:rsidR="00902EA5" w:rsidRPr="00064834">
        <w:rPr>
          <w:rFonts w:ascii="Book Antiqua" w:hAnsi="Book Antiqua" w:cs="Times New Roman"/>
          <w:bCs/>
          <w:sz w:val="24"/>
          <w:szCs w:val="24"/>
        </w:rPr>
        <w:t>upto</w:t>
      </w:r>
      <w:r w:rsidR="00BD555B" w:rsidRPr="00064834">
        <w:rPr>
          <w:rFonts w:ascii="Book Antiqua" w:hAnsi="Book Antiqua" w:cs="Times New Roman"/>
          <w:bCs/>
          <w:sz w:val="24"/>
          <w:szCs w:val="24"/>
        </w:rPr>
        <w:t xml:space="preserve"> 11kV </w:t>
      </w:r>
      <w:r w:rsidR="004A0453" w:rsidRPr="00064834">
        <w:rPr>
          <w:rFonts w:ascii="Book Antiqua" w:hAnsi="Book Antiqua" w:cs="Times New Roman"/>
          <w:bCs/>
          <w:sz w:val="24"/>
          <w:szCs w:val="24"/>
        </w:rPr>
        <w:t>grid</w:t>
      </w:r>
      <w:r w:rsidR="00BD555B" w:rsidRPr="00064834">
        <w:rPr>
          <w:rFonts w:ascii="Book Antiqua" w:hAnsi="Book Antiqua" w:cs="Times New Roman"/>
          <w:bCs/>
          <w:sz w:val="24"/>
          <w:szCs w:val="24"/>
        </w:rPr>
        <w:t xml:space="preserve"> of Port’s 110kV </w:t>
      </w:r>
      <w:r w:rsidR="00860DA8" w:rsidRPr="00064834">
        <w:rPr>
          <w:rFonts w:ascii="Book Antiqua" w:hAnsi="Book Antiqua" w:cs="Times New Roman"/>
          <w:bCs/>
          <w:sz w:val="24"/>
          <w:szCs w:val="24"/>
        </w:rPr>
        <w:t xml:space="preserve">main receiving </w:t>
      </w:r>
      <w:r w:rsidR="00BD555B" w:rsidRPr="00064834">
        <w:rPr>
          <w:rFonts w:ascii="Book Antiqua" w:hAnsi="Book Antiqua" w:cs="Times New Roman"/>
          <w:bCs/>
          <w:sz w:val="24"/>
          <w:szCs w:val="24"/>
        </w:rPr>
        <w:t>substation at Willingdon Island</w:t>
      </w:r>
      <w:r w:rsidR="003414CB" w:rsidRPr="00064834">
        <w:rPr>
          <w:rFonts w:ascii="Book Antiqua" w:hAnsi="Book Antiqua" w:cs="Times New Roman"/>
          <w:bCs/>
          <w:sz w:val="24"/>
          <w:szCs w:val="24"/>
        </w:rPr>
        <w:t xml:space="preserve">. </w:t>
      </w:r>
      <w:r w:rsidR="00810EDA" w:rsidRPr="00064834">
        <w:rPr>
          <w:rFonts w:ascii="Book Antiqua" w:hAnsi="Book Antiqua"/>
        </w:rPr>
        <w:t>The Project to be selected under this RfS</w:t>
      </w:r>
      <w:r w:rsidR="00D63374" w:rsidRPr="00064834">
        <w:rPr>
          <w:rFonts w:ascii="Book Antiqua" w:hAnsi="Book Antiqua"/>
        </w:rPr>
        <w:t xml:space="preserve"> </w:t>
      </w:r>
      <w:r w:rsidR="00BD555B" w:rsidRPr="00064834">
        <w:rPr>
          <w:rFonts w:ascii="Book Antiqua" w:hAnsi="Book Antiqua" w:cs="Times New Roman"/>
          <w:bCs/>
          <w:sz w:val="24"/>
          <w:szCs w:val="24"/>
        </w:rPr>
        <w:t xml:space="preserve">including Operation &amp; Maintenance (O &amp; M) of the project for a period of 25 (Twenty </w:t>
      </w:r>
      <w:r w:rsidR="009045F3" w:rsidRPr="00064834">
        <w:rPr>
          <w:rFonts w:ascii="Book Antiqua" w:hAnsi="Book Antiqua" w:cs="Times New Roman"/>
          <w:bCs/>
          <w:sz w:val="24"/>
          <w:szCs w:val="24"/>
        </w:rPr>
        <w:t>Five) Years under RESCO Model (</w:t>
      </w:r>
      <w:r w:rsidR="00BD555B" w:rsidRPr="00064834">
        <w:rPr>
          <w:rFonts w:ascii="Book Antiqua" w:hAnsi="Book Antiqua" w:cs="Times New Roman"/>
          <w:bCs/>
          <w:sz w:val="24"/>
          <w:szCs w:val="24"/>
        </w:rPr>
        <w:t>BOOT) after Operational Acceptance.</w:t>
      </w:r>
      <w:r w:rsidR="005410BE" w:rsidRPr="00064834">
        <w:rPr>
          <w:rFonts w:ascii="Book Antiqua" w:eastAsia="Arial Unicode MS" w:hAnsi="Book Antiqua" w:cs="Times New Roman"/>
          <w:sz w:val="24"/>
          <w:szCs w:val="24"/>
        </w:rPr>
        <w:t xml:space="preserve">” </w:t>
      </w:r>
    </w:p>
    <w:p w:rsidR="00852F70" w:rsidRPr="009E2E8B" w:rsidRDefault="003414CB" w:rsidP="00744275">
      <w:pPr>
        <w:pStyle w:val="ListParagraph"/>
        <w:numPr>
          <w:ilvl w:val="1"/>
          <w:numId w:val="16"/>
        </w:numPr>
        <w:tabs>
          <w:tab w:val="clear" w:pos="360"/>
        </w:tabs>
        <w:spacing w:after="60"/>
        <w:ind w:left="709" w:right="-134" w:hanging="720"/>
        <w:rPr>
          <w:rFonts w:ascii="Book Antiqua" w:eastAsia="Arial Unicode MS" w:hAnsi="Book Antiqua" w:cs="Times New Roman"/>
          <w:sz w:val="24"/>
          <w:szCs w:val="24"/>
        </w:rPr>
      </w:pPr>
      <w:r w:rsidRPr="005A37DD">
        <w:rPr>
          <w:rFonts w:ascii="Book Antiqua" w:eastAsia="Arial Unicode MS" w:hAnsi="Book Antiqua" w:cs="Times New Roman"/>
          <w:w w:val="105"/>
          <w:sz w:val="24"/>
          <w:szCs w:val="24"/>
        </w:rPr>
        <w:t xml:space="preserve">CoPA’s Power purchase agreement with </w:t>
      </w:r>
      <w:r w:rsidR="00D63374" w:rsidRPr="005A37DD">
        <w:rPr>
          <w:rFonts w:ascii="Book Antiqua" w:eastAsia="Arial Unicode MS" w:hAnsi="Book Antiqua" w:cs="Times New Roman"/>
          <w:w w:val="105"/>
          <w:sz w:val="24"/>
          <w:szCs w:val="24"/>
        </w:rPr>
        <w:t>M/s KSEBL is for 6.5 MVA at 110</w:t>
      </w:r>
      <w:r w:rsidRPr="005A37DD">
        <w:rPr>
          <w:rFonts w:ascii="Book Antiqua" w:eastAsia="Arial Unicode MS" w:hAnsi="Book Antiqua" w:cs="Times New Roman"/>
          <w:w w:val="105"/>
          <w:sz w:val="24"/>
          <w:szCs w:val="24"/>
        </w:rPr>
        <w:t>kV level in Bulk supply tariff</w:t>
      </w:r>
      <w:r w:rsidR="00DC30B1" w:rsidRPr="005A37DD">
        <w:rPr>
          <w:rFonts w:ascii="Book Antiqua" w:eastAsia="Arial Unicode MS" w:hAnsi="Book Antiqua" w:cs="Times New Roman"/>
          <w:w w:val="105"/>
          <w:sz w:val="24"/>
          <w:szCs w:val="24"/>
        </w:rPr>
        <w:t xml:space="preserve"> at W.Island</w:t>
      </w:r>
      <w:r w:rsidRPr="005A37DD">
        <w:rPr>
          <w:rFonts w:ascii="Book Antiqua" w:eastAsia="Arial Unicode MS" w:hAnsi="Book Antiqua" w:cs="Times New Roman"/>
          <w:w w:val="105"/>
          <w:sz w:val="24"/>
          <w:szCs w:val="24"/>
        </w:rPr>
        <w:t xml:space="preserve">. Average monthly consumption </w:t>
      </w:r>
      <w:r w:rsidR="00DC30B1" w:rsidRPr="005A37DD">
        <w:rPr>
          <w:rFonts w:ascii="Book Antiqua" w:eastAsia="Arial Unicode MS" w:hAnsi="Book Antiqua" w:cs="Times New Roman"/>
          <w:w w:val="105"/>
          <w:sz w:val="24"/>
          <w:szCs w:val="24"/>
        </w:rPr>
        <w:t>of CoPA</w:t>
      </w:r>
      <w:r w:rsidR="005D7A5D"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is</w:t>
      </w:r>
      <w:r w:rsidR="005D7A5D" w:rsidRPr="005A37DD">
        <w:rPr>
          <w:rFonts w:ascii="Book Antiqua" w:eastAsia="Arial Unicode MS" w:hAnsi="Book Antiqua" w:cs="Times New Roman"/>
          <w:w w:val="105"/>
          <w:sz w:val="24"/>
          <w:szCs w:val="24"/>
        </w:rPr>
        <w:t xml:space="preserve"> </w:t>
      </w:r>
      <w:r w:rsidR="00D63374" w:rsidRPr="005A37DD">
        <w:rPr>
          <w:rFonts w:ascii="Book Antiqua" w:eastAsia="Arial Unicode MS" w:hAnsi="Book Antiqua" w:cs="Times New Roman"/>
          <w:w w:val="105"/>
          <w:sz w:val="24"/>
          <w:szCs w:val="24"/>
        </w:rPr>
        <w:t>21 lakh</w:t>
      </w:r>
      <w:r w:rsidR="00AA2034" w:rsidRPr="005A37DD">
        <w:rPr>
          <w:rFonts w:ascii="Book Antiqua" w:eastAsia="Arial Unicode MS" w:hAnsi="Book Antiqua" w:cs="Times New Roman"/>
          <w:w w:val="105"/>
          <w:sz w:val="24"/>
          <w:szCs w:val="24"/>
        </w:rPr>
        <w:t xml:space="preserve"> units</w:t>
      </w:r>
      <w:r w:rsidR="00DC30B1" w:rsidRPr="005A37DD">
        <w:rPr>
          <w:rFonts w:ascii="Book Antiqua" w:eastAsia="Arial Unicode MS" w:hAnsi="Book Antiqua" w:cs="Times New Roman"/>
          <w:w w:val="105"/>
          <w:sz w:val="24"/>
          <w:szCs w:val="24"/>
        </w:rPr>
        <w:t xml:space="preserve"> at W. Island</w:t>
      </w:r>
      <w:r w:rsidR="00AA2034"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Total power requirement of CoPA including its consumers at W.Island</w:t>
      </w:r>
      <w:r w:rsidR="005D7A5D" w:rsidRPr="005A37DD">
        <w:rPr>
          <w:rFonts w:ascii="Book Antiqua" w:eastAsia="Arial Unicode MS" w:hAnsi="Book Antiqua" w:cs="Times New Roman"/>
          <w:w w:val="105"/>
          <w:sz w:val="24"/>
          <w:szCs w:val="24"/>
        </w:rPr>
        <w:t>,</w:t>
      </w:r>
      <w:r w:rsidRPr="005A37DD">
        <w:rPr>
          <w:rFonts w:ascii="Book Antiqua" w:eastAsia="Arial Unicode MS" w:hAnsi="Book Antiqua" w:cs="Times New Roman"/>
          <w:w w:val="105"/>
          <w:sz w:val="24"/>
          <w:szCs w:val="24"/>
        </w:rPr>
        <w:t xml:space="preserve"> is us</w:t>
      </w:r>
      <w:r w:rsidR="00AA2034" w:rsidRPr="005A37DD">
        <w:rPr>
          <w:rFonts w:ascii="Book Antiqua" w:eastAsia="Arial Unicode MS" w:hAnsi="Book Antiqua" w:cs="Times New Roman"/>
          <w:w w:val="105"/>
          <w:sz w:val="24"/>
          <w:szCs w:val="24"/>
        </w:rPr>
        <w:t>u</w:t>
      </w:r>
      <w:r w:rsidRPr="005A37DD">
        <w:rPr>
          <w:rFonts w:ascii="Book Antiqua" w:eastAsia="Arial Unicode MS" w:hAnsi="Book Antiqua" w:cs="Times New Roman"/>
          <w:w w:val="105"/>
          <w:sz w:val="24"/>
          <w:szCs w:val="24"/>
        </w:rPr>
        <w:t>ally less tha</w:t>
      </w:r>
      <w:r w:rsidR="00AA2034" w:rsidRPr="005A37DD">
        <w:rPr>
          <w:rFonts w:ascii="Book Antiqua" w:eastAsia="Arial Unicode MS" w:hAnsi="Book Antiqua" w:cs="Times New Roman"/>
          <w:w w:val="105"/>
          <w:sz w:val="24"/>
          <w:szCs w:val="24"/>
        </w:rPr>
        <w:t>n 2 MVA</w:t>
      </w:r>
      <w:r w:rsidR="005511D3" w:rsidRPr="005A37DD">
        <w:rPr>
          <w:rFonts w:ascii="Book Antiqua" w:eastAsia="Arial Unicode MS" w:hAnsi="Book Antiqua" w:cs="Times New Roman"/>
          <w:w w:val="105"/>
          <w:sz w:val="24"/>
          <w:szCs w:val="24"/>
        </w:rPr>
        <w:t xml:space="preserve"> during low demand period and Sundays/ Holidays. </w:t>
      </w:r>
      <w:r w:rsidR="005511D3" w:rsidRPr="007D02F8">
        <w:rPr>
          <w:rFonts w:ascii="Book Antiqua" w:eastAsia="Arial Unicode MS" w:hAnsi="Book Antiqua" w:cs="Times New Roman"/>
          <w:color w:val="FF0000"/>
          <w:w w:val="105"/>
          <w:sz w:val="24"/>
          <w:szCs w:val="24"/>
          <w:highlight w:val="lightGray"/>
        </w:rPr>
        <w:t>CoPA   ha</w:t>
      </w:r>
      <w:r w:rsidR="009E2E8B" w:rsidRPr="007D02F8">
        <w:rPr>
          <w:rFonts w:ascii="Book Antiqua" w:eastAsia="Arial Unicode MS" w:hAnsi="Book Antiqua" w:cs="Times New Roman"/>
          <w:color w:val="FF0000"/>
          <w:w w:val="105"/>
          <w:sz w:val="24"/>
          <w:szCs w:val="24"/>
          <w:highlight w:val="lightGray"/>
        </w:rPr>
        <w:t>ve</w:t>
      </w:r>
      <w:r w:rsidR="005511D3" w:rsidRPr="007D02F8">
        <w:rPr>
          <w:rFonts w:ascii="Book Antiqua" w:eastAsia="Arial Unicode MS" w:hAnsi="Book Antiqua" w:cs="Times New Roman"/>
          <w:color w:val="FF0000"/>
          <w:w w:val="105"/>
          <w:sz w:val="24"/>
          <w:szCs w:val="24"/>
          <w:highlight w:val="lightGray"/>
        </w:rPr>
        <w:t xml:space="preserve"> already installed </w:t>
      </w:r>
      <w:r w:rsidR="007D02F8">
        <w:rPr>
          <w:rFonts w:ascii="Book Antiqua" w:eastAsia="Arial Unicode MS" w:hAnsi="Book Antiqua" w:cs="Times New Roman"/>
          <w:color w:val="FF0000"/>
          <w:w w:val="105"/>
          <w:sz w:val="24"/>
          <w:szCs w:val="24"/>
          <w:highlight w:val="lightGray"/>
        </w:rPr>
        <w:t>t</w:t>
      </w:r>
      <w:r w:rsidR="00103A79">
        <w:rPr>
          <w:rFonts w:ascii="Book Antiqua" w:eastAsia="Arial Unicode MS" w:hAnsi="Book Antiqua" w:cs="Times New Roman"/>
          <w:color w:val="FF0000"/>
          <w:w w:val="105"/>
          <w:sz w:val="24"/>
          <w:szCs w:val="24"/>
          <w:highlight w:val="lightGray"/>
        </w:rPr>
        <w:t xml:space="preserve">wo </w:t>
      </w:r>
      <w:r w:rsidR="002A4339" w:rsidRPr="007D02F8">
        <w:rPr>
          <w:rFonts w:ascii="Book Antiqua" w:eastAsia="Arial Unicode MS" w:hAnsi="Book Antiqua" w:cs="Times New Roman"/>
          <w:color w:val="FF0000"/>
          <w:w w:val="105"/>
          <w:sz w:val="24"/>
          <w:szCs w:val="24"/>
          <w:highlight w:val="lightGray"/>
        </w:rPr>
        <w:t>solar power plants of capacity</w:t>
      </w:r>
      <w:r w:rsidR="00103A79">
        <w:rPr>
          <w:rFonts w:ascii="Book Antiqua" w:eastAsia="Arial Unicode MS" w:hAnsi="Book Antiqua" w:cs="Times New Roman"/>
          <w:color w:val="FF0000"/>
          <w:w w:val="105"/>
          <w:sz w:val="24"/>
          <w:szCs w:val="24"/>
          <w:highlight w:val="lightGray"/>
        </w:rPr>
        <w:t xml:space="preserve"> 100 KWP and 150 kwp</w:t>
      </w:r>
      <w:r w:rsidR="005511D3" w:rsidRPr="007D02F8">
        <w:rPr>
          <w:rFonts w:ascii="Book Antiqua" w:eastAsia="Arial Unicode MS" w:hAnsi="Book Antiqua" w:cs="Times New Roman"/>
          <w:color w:val="FF0000"/>
          <w:w w:val="105"/>
          <w:sz w:val="24"/>
          <w:szCs w:val="24"/>
          <w:highlight w:val="lightGray"/>
        </w:rPr>
        <w:t xml:space="preserve"> </w:t>
      </w:r>
      <w:r w:rsidR="005D7A5D" w:rsidRPr="007D02F8">
        <w:rPr>
          <w:rFonts w:ascii="Book Antiqua" w:eastAsia="Arial Unicode MS" w:hAnsi="Book Antiqua" w:cs="Times New Roman"/>
          <w:color w:val="FF0000"/>
          <w:w w:val="105"/>
          <w:sz w:val="24"/>
          <w:szCs w:val="24"/>
          <w:highlight w:val="lightGray"/>
        </w:rPr>
        <w:t>respectively</w:t>
      </w:r>
      <w:r w:rsidR="002A4339" w:rsidRPr="007D02F8">
        <w:rPr>
          <w:rFonts w:ascii="Book Antiqua" w:eastAsia="Arial Unicode MS" w:hAnsi="Book Antiqua" w:cs="Times New Roman"/>
          <w:color w:val="FF0000"/>
          <w:w w:val="105"/>
          <w:sz w:val="24"/>
          <w:szCs w:val="24"/>
          <w:highlight w:val="lightGray"/>
        </w:rPr>
        <w:t>,</w:t>
      </w:r>
      <w:r w:rsidR="005D7A5D" w:rsidRPr="007D02F8">
        <w:rPr>
          <w:rFonts w:ascii="Book Antiqua" w:eastAsia="Arial Unicode MS" w:hAnsi="Book Antiqua" w:cs="Times New Roman"/>
          <w:color w:val="FF0000"/>
          <w:w w:val="105"/>
          <w:sz w:val="24"/>
          <w:szCs w:val="24"/>
          <w:highlight w:val="lightGray"/>
        </w:rPr>
        <w:t xml:space="preserve"> </w:t>
      </w:r>
      <w:r w:rsidR="005511D3" w:rsidRPr="007D02F8">
        <w:rPr>
          <w:rFonts w:ascii="Book Antiqua" w:eastAsia="Arial Unicode MS" w:hAnsi="Book Antiqua" w:cs="Times New Roman"/>
          <w:color w:val="FF0000"/>
          <w:w w:val="105"/>
          <w:sz w:val="24"/>
          <w:szCs w:val="24"/>
          <w:highlight w:val="lightGray"/>
        </w:rPr>
        <w:t>in W.Island</w:t>
      </w:r>
      <w:r w:rsidR="005D7A5D" w:rsidRPr="009E2E8B">
        <w:rPr>
          <w:rFonts w:ascii="Book Antiqua" w:eastAsia="Arial Unicode MS" w:hAnsi="Book Antiqua" w:cs="Times New Roman"/>
          <w:w w:val="105"/>
          <w:sz w:val="24"/>
          <w:szCs w:val="24"/>
          <w:highlight w:val="lightGray"/>
        </w:rPr>
        <w:t>.</w:t>
      </w:r>
      <w:r w:rsidR="005D7A5D" w:rsidRPr="001E5F14">
        <w:rPr>
          <w:rFonts w:ascii="Book Antiqua" w:eastAsia="Arial Unicode MS" w:hAnsi="Book Antiqua" w:cs="Times New Roman"/>
          <w:w w:val="105"/>
          <w:sz w:val="24"/>
          <w:szCs w:val="24"/>
        </w:rPr>
        <w:t xml:space="preserve"> </w:t>
      </w:r>
      <w:r w:rsidR="003B6DED" w:rsidRPr="001E5F14">
        <w:rPr>
          <w:rFonts w:ascii="Book Antiqua" w:eastAsia="Arial Unicode MS" w:hAnsi="Book Antiqua" w:cs="Times New Roman"/>
          <w:w w:val="105"/>
          <w:sz w:val="24"/>
          <w:szCs w:val="24"/>
        </w:rPr>
        <w:t>(</w:t>
      </w:r>
      <w:r w:rsidR="003B6DED" w:rsidRPr="007D02F8">
        <w:rPr>
          <w:rFonts w:ascii="Book Antiqua" w:eastAsia="Arial Unicode MS" w:hAnsi="Book Antiqua" w:cs="Times New Roman"/>
          <w:color w:val="FF0000"/>
          <w:w w:val="105"/>
          <w:sz w:val="24"/>
          <w:szCs w:val="24"/>
        </w:rPr>
        <w:t>Total installed capacity =</w:t>
      </w:r>
      <w:r w:rsidR="007D02F8" w:rsidRPr="007D02F8">
        <w:rPr>
          <w:rFonts w:ascii="Book Antiqua" w:eastAsia="Arial Unicode MS" w:hAnsi="Book Antiqua" w:cs="Times New Roman"/>
          <w:color w:val="FF0000"/>
          <w:w w:val="105"/>
          <w:sz w:val="24"/>
          <w:szCs w:val="24"/>
        </w:rPr>
        <w:t>250</w:t>
      </w:r>
      <w:r w:rsidR="003B6DED" w:rsidRPr="007D02F8">
        <w:rPr>
          <w:rFonts w:ascii="Book Antiqua" w:eastAsia="Arial Unicode MS" w:hAnsi="Book Antiqua" w:cs="Times New Roman"/>
          <w:color w:val="FF0000"/>
          <w:w w:val="105"/>
          <w:sz w:val="24"/>
          <w:szCs w:val="24"/>
        </w:rPr>
        <w:t xml:space="preserve"> kWP</w:t>
      </w:r>
      <w:r w:rsidR="003B6DED" w:rsidRPr="005A37DD">
        <w:rPr>
          <w:rFonts w:ascii="Book Antiqua" w:eastAsia="Arial Unicode MS" w:hAnsi="Book Antiqua" w:cs="Times New Roman"/>
          <w:w w:val="105"/>
          <w:sz w:val="24"/>
          <w:szCs w:val="24"/>
        </w:rPr>
        <w:t>)</w:t>
      </w:r>
      <w:r w:rsidR="005511D3" w:rsidRPr="005A37DD">
        <w:rPr>
          <w:rFonts w:ascii="Book Antiqua" w:eastAsia="Arial Unicode MS" w:hAnsi="Book Antiqua" w:cs="Times New Roman"/>
          <w:w w:val="105"/>
          <w:sz w:val="24"/>
          <w:szCs w:val="24"/>
        </w:rPr>
        <w:t xml:space="preserve">. </w:t>
      </w:r>
      <w:r w:rsidR="00F473EF" w:rsidRPr="005A37DD">
        <w:rPr>
          <w:rFonts w:ascii="Book Antiqua" w:eastAsia="Arial Unicode MS" w:hAnsi="Book Antiqua" w:cs="Times New Roman"/>
          <w:w w:val="105"/>
          <w:sz w:val="24"/>
          <w:szCs w:val="24"/>
        </w:rPr>
        <w:t xml:space="preserve">Earlier </w:t>
      </w:r>
      <w:r w:rsidR="005511D3" w:rsidRPr="005A37DD">
        <w:rPr>
          <w:rFonts w:ascii="Book Antiqua" w:eastAsia="Arial Unicode MS" w:hAnsi="Book Antiqua" w:cs="Times New Roman"/>
          <w:w w:val="105"/>
          <w:sz w:val="24"/>
          <w:szCs w:val="24"/>
        </w:rPr>
        <w:t xml:space="preserve">M/s KSEBL had rejected the request of grid connectivity by CoPA. </w:t>
      </w:r>
      <w:r w:rsidR="00F473EF" w:rsidRPr="005A37DD">
        <w:rPr>
          <w:rFonts w:ascii="Book Antiqua" w:eastAsia="Arial Unicode MS" w:hAnsi="Book Antiqua" w:cs="Times New Roman"/>
          <w:w w:val="105"/>
          <w:sz w:val="24"/>
          <w:szCs w:val="24"/>
        </w:rPr>
        <w:t xml:space="preserve">Being a small distribution licensee, </w:t>
      </w:r>
      <w:r w:rsidR="005511D3" w:rsidRPr="005A37DD">
        <w:rPr>
          <w:rFonts w:ascii="Book Antiqua" w:eastAsia="Arial Unicode MS" w:hAnsi="Book Antiqua" w:cs="Times New Roman"/>
          <w:w w:val="105"/>
          <w:sz w:val="24"/>
          <w:szCs w:val="24"/>
        </w:rPr>
        <w:t xml:space="preserve">CoPA may not be able to evacuate the 100 % solar power </w:t>
      </w:r>
      <w:r w:rsidR="005D7A5D" w:rsidRPr="005A37DD">
        <w:rPr>
          <w:rFonts w:ascii="Book Antiqua" w:eastAsia="Arial Unicode MS" w:hAnsi="Book Antiqua" w:cs="Times New Roman"/>
          <w:w w:val="105"/>
          <w:sz w:val="24"/>
          <w:szCs w:val="24"/>
        </w:rPr>
        <w:t xml:space="preserve">generated </w:t>
      </w:r>
      <w:r w:rsidR="005511D3" w:rsidRPr="005A37DD">
        <w:rPr>
          <w:rFonts w:ascii="Book Antiqua" w:eastAsia="Arial Unicode MS" w:hAnsi="Book Antiqua" w:cs="Times New Roman"/>
          <w:w w:val="105"/>
          <w:sz w:val="24"/>
          <w:szCs w:val="24"/>
        </w:rPr>
        <w:t>on commissioning of the 1.5 MWp</w:t>
      </w:r>
      <w:r w:rsidR="002A4339" w:rsidRPr="005A37DD">
        <w:rPr>
          <w:rFonts w:ascii="Book Antiqua" w:eastAsia="Arial Unicode MS" w:hAnsi="Book Antiqua" w:cs="Times New Roman"/>
          <w:w w:val="105"/>
          <w:sz w:val="24"/>
          <w:szCs w:val="24"/>
        </w:rPr>
        <w:t xml:space="preserve"> </w:t>
      </w:r>
      <w:r w:rsidR="002A4339" w:rsidRPr="009E2E8B">
        <w:rPr>
          <w:rFonts w:ascii="Book Antiqua" w:eastAsia="Arial Unicode MS" w:hAnsi="Book Antiqua" w:cs="Times New Roman"/>
          <w:w w:val="105"/>
          <w:sz w:val="24"/>
          <w:szCs w:val="24"/>
          <w:highlight w:val="lightGray"/>
        </w:rPr>
        <w:t>floating solar power plant</w:t>
      </w:r>
      <w:r w:rsidR="005511D3" w:rsidRPr="001E5F14">
        <w:rPr>
          <w:rFonts w:ascii="Book Antiqua" w:eastAsia="Arial Unicode MS" w:hAnsi="Book Antiqua" w:cs="Times New Roman"/>
          <w:w w:val="105"/>
          <w:sz w:val="24"/>
          <w:szCs w:val="24"/>
        </w:rPr>
        <w:t xml:space="preserve">. </w:t>
      </w:r>
      <w:r w:rsidR="003A7EC2" w:rsidRPr="005A37DD">
        <w:rPr>
          <w:rFonts w:ascii="Book Antiqua" w:eastAsia="Arial Unicode MS" w:hAnsi="Book Antiqua" w:cs="Times New Roman"/>
          <w:w w:val="105"/>
          <w:sz w:val="24"/>
          <w:szCs w:val="24"/>
        </w:rPr>
        <w:t>CoPA will tak</w:t>
      </w:r>
      <w:r w:rsidR="00F473EF" w:rsidRPr="005A37DD">
        <w:rPr>
          <w:rFonts w:ascii="Book Antiqua" w:eastAsia="Arial Unicode MS" w:hAnsi="Book Antiqua" w:cs="Times New Roman"/>
          <w:w w:val="105"/>
          <w:sz w:val="24"/>
          <w:szCs w:val="24"/>
        </w:rPr>
        <w:t>e</w:t>
      </w:r>
      <w:r w:rsidR="003A7EC2" w:rsidRPr="005A37DD">
        <w:rPr>
          <w:rFonts w:ascii="Book Antiqua" w:eastAsia="Arial Unicode MS" w:hAnsi="Book Antiqua" w:cs="Times New Roman"/>
          <w:w w:val="105"/>
          <w:sz w:val="24"/>
          <w:szCs w:val="24"/>
        </w:rPr>
        <w:t xml:space="preserve"> up the </w:t>
      </w:r>
      <w:r w:rsidR="002A4339" w:rsidRPr="009E2E8B">
        <w:rPr>
          <w:rFonts w:ascii="Book Antiqua" w:eastAsia="Arial Unicode MS" w:hAnsi="Book Antiqua" w:cs="Times New Roman"/>
          <w:w w:val="105"/>
          <w:sz w:val="24"/>
          <w:szCs w:val="24"/>
          <w:highlight w:val="lightGray"/>
        </w:rPr>
        <w:t xml:space="preserve">proposal for </w:t>
      </w:r>
      <w:r w:rsidR="003A7EC2" w:rsidRPr="005A37DD">
        <w:rPr>
          <w:rFonts w:ascii="Book Antiqua" w:eastAsia="Arial Unicode MS" w:hAnsi="Book Antiqua" w:cs="Times New Roman"/>
          <w:w w:val="105"/>
          <w:sz w:val="24"/>
          <w:szCs w:val="24"/>
        </w:rPr>
        <w:t xml:space="preserve">grid connectivity </w:t>
      </w:r>
      <w:r w:rsidR="00F473EF" w:rsidRPr="005A37DD">
        <w:rPr>
          <w:rFonts w:ascii="Book Antiqua" w:eastAsia="Arial Unicode MS" w:hAnsi="Book Antiqua" w:cs="Times New Roman"/>
          <w:w w:val="105"/>
          <w:sz w:val="24"/>
          <w:szCs w:val="24"/>
        </w:rPr>
        <w:t xml:space="preserve">and solar power export to KSEBL’s grid </w:t>
      </w:r>
      <w:r w:rsidR="003A7EC2" w:rsidRPr="005A37DD">
        <w:rPr>
          <w:rFonts w:ascii="Book Antiqua" w:eastAsia="Arial Unicode MS" w:hAnsi="Book Antiqua" w:cs="Times New Roman"/>
          <w:w w:val="105"/>
          <w:sz w:val="24"/>
          <w:szCs w:val="24"/>
        </w:rPr>
        <w:t>with KSERC along wi</w:t>
      </w:r>
      <w:r w:rsidR="003A7EC2" w:rsidRPr="001E5F14">
        <w:rPr>
          <w:rFonts w:ascii="Book Antiqua" w:eastAsia="Arial Unicode MS" w:hAnsi="Book Antiqua" w:cs="Times New Roman"/>
          <w:w w:val="105"/>
          <w:sz w:val="24"/>
          <w:szCs w:val="24"/>
        </w:rPr>
        <w:t xml:space="preserve">th </w:t>
      </w:r>
      <w:r w:rsidR="002A4339" w:rsidRPr="009E2E8B">
        <w:rPr>
          <w:rFonts w:ascii="Book Antiqua" w:eastAsia="Arial Unicode MS" w:hAnsi="Book Antiqua" w:cs="Times New Roman"/>
          <w:w w:val="105"/>
          <w:sz w:val="24"/>
          <w:szCs w:val="24"/>
          <w:highlight w:val="lightGray"/>
        </w:rPr>
        <w:t xml:space="preserve">CoPA’s </w:t>
      </w:r>
      <w:r w:rsidR="003A7EC2" w:rsidRPr="005A37DD">
        <w:rPr>
          <w:rFonts w:ascii="Book Antiqua" w:eastAsia="Arial Unicode MS" w:hAnsi="Book Antiqua" w:cs="Times New Roman"/>
          <w:w w:val="105"/>
          <w:sz w:val="24"/>
          <w:szCs w:val="24"/>
        </w:rPr>
        <w:t>petition for</w:t>
      </w:r>
      <w:r w:rsidR="002A4339" w:rsidRPr="005A37DD">
        <w:rPr>
          <w:rFonts w:ascii="Book Antiqua" w:eastAsia="Arial Unicode MS" w:hAnsi="Book Antiqua" w:cs="Times New Roman"/>
          <w:w w:val="105"/>
          <w:sz w:val="24"/>
          <w:szCs w:val="24"/>
        </w:rPr>
        <w:t xml:space="preserve"> </w:t>
      </w:r>
      <w:r w:rsidR="003A7EC2" w:rsidRPr="005A37DD">
        <w:rPr>
          <w:rFonts w:ascii="Book Antiqua" w:eastAsia="Arial Unicode MS" w:hAnsi="Book Antiqua" w:cs="Times New Roman"/>
          <w:w w:val="105"/>
          <w:sz w:val="24"/>
          <w:szCs w:val="24"/>
        </w:rPr>
        <w:t>PPA approval. If grid connectivity and solar ex</w:t>
      </w:r>
      <w:r w:rsidR="00F473EF" w:rsidRPr="005A37DD">
        <w:rPr>
          <w:rFonts w:ascii="Book Antiqua" w:eastAsia="Arial Unicode MS" w:hAnsi="Book Antiqua" w:cs="Times New Roman"/>
          <w:w w:val="105"/>
          <w:sz w:val="24"/>
          <w:szCs w:val="24"/>
        </w:rPr>
        <w:t>port is not permitted by KSERC,</w:t>
      </w:r>
      <w:r w:rsidR="003A7EC2" w:rsidRPr="005A37DD">
        <w:rPr>
          <w:rFonts w:ascii="Book Antiqua" w:eastAsia="Arial Unicode MS" w:hAnsi="Book Antiqua" w:cs="Times New Roman"/>
          <w:w w:val="105"/>
          <w:sz w:val="24"/>
          <w:szCs w:val="24"/>
        </w:rPr>
        <w:t xml:space="preserve"> excess solar power will have to be stored using adequate Battery </w:t>
      </w:r>
      <w:r w:rsidR="003B6DED" w:rsidRPr="005A37DD">
        <w:rPr>
          <w:rFonts w:ascii="Book Antiqua" w:eastAsia="Arial Unicode MS" w:hAnsi="Book Antiqua" w:cs="Times New Roman"/>
          <w:w w:val="105"/>
          <w:sz w:val="24"/>
          <w:szCs w:val="24"/>
        </w:rPr>
        <w:t xml:space="preserve">Energy </w:t>
      </w:r>
      <w:r w:rsidR="003A7EC2" w:rsidRPr="005A37DD">
        <w:rPr>
          <w:rFonts w:ascii="Book Antiqua" w:eastAsia="Arial Unicode MS" w:hAnsi="Book Antiqua" w:cs="Times New Roman"/>
          <w:w w:val="105"/>
          <w:sz w:val="24"/>
          <w:szCs w:val="24"/>
        </w:rPr>
        <w:t>Storage System by the successful SPD</w:t>
      </w:r>
      <w:r w:rsidR="002A4339" w:rsidRPr="005A37DD">
        <w:rPr>
          <w:rFonts w:ascii="Book Antiqua" w:eastAsia="Arial Unicode MS" w:hAnsi="Book Antiqua" w:cs="Times New Roman"/>
          <w:w w:val="105"/>
          <w:sz w:val="24"/>
          <w:szCs w:val="24"/>
        </w:rPr>
        <w:t>,</w:t>
      </w:r>
      <w:r w:rsidR="002A4339" w:rsidRPr="001E5F14">
        <w:rPr>
          <w:rFonts w:ascii="Book Antiqua" w:eastAsia="Arial Unicode MS" w:hAnsi="Book Antiqua" w:cs="Times New Roman"/>
          <w:w w:val="105"/>
          <w:sz w:val="24"/>
          <w:szCs w:val="24"/>
        </w:rPr>
        <w:t xml:space="preserve"> </w:t>
      </w:r>
      <w:r w:rsidR="002A4339" w:rsidRPr="009E2E8B">
        <w:rPr>
          <w:rFonts w:ascii="Book Antiqua" w:eastAsia="Arial Unicode MS" w:hAnsi="Book Antiqua" w:cs="Times New Roman"/>
          <w:w w:val="105"/>
          <w:sz w:val="24"/>
          <w:szCs w:val="24"/>
          <w:highlight w:val="lightGray"/>
        </w:rPr>
        <w:t>otherwise</w:t>
      </w:r>
      <w:r w:rsidR="00F473EF" w:rsidRPr="001E5F14">
        <w:rPr>
          <w:rFonts w:ascii="Book Antiqua" w:eastAsia="Arial Unicode MS" w:hAnsi="Book Antiqua" w:cs="Times New Roman"/>
          <w:w w:val="105"/>
          <w:sz w:val="24"/>
          <w:szCs w:val="24"/>
        </w:rPr>
        <w:t xml:space="preserve"> </w:t>
      </w:r>
      <w:r w:rsidR="00F473EF" w:rsidRPr="005A37DD">
        <w:rPr>
          <w:rFonts w:ascii="Book Antiqua" w:eastAsia="Arial Unicode MS" w:hAnsi="Book Antiqua" w:cs="Times New Roman"/>
          <w:w w:val="105"/>
          <w:sz w:val="24"/>
          <w:szCs w:val="24"/>
        </w:rPr>
        <w:t>s</w:t>
      </w:r>
      <w:r w:rsidR="003A7EC2" w:rsidRPr="005A37DD">
        <w:rPr>
          <w:rFonts w:ascii="Book Antiqua" w:eastAsia="Arial Unicode MS" w:hAnsi="Book Antiqua" w:cs="Times New Roman"/>
          <w:w w:val="105"/>
          <w:sz w:val="24"/>
          <w:szCs w:val="24"/>
        </w:rPr>
        <w:t>olar capacity will have to be reduced</w:t>
      </w:r>
      <w:r w:rsidR="00F473EF" w:rsidRPr="005A37DD">
        <w:rPr>
          <w:rFonts w:ascii="Book Antiqua" w:eastAsia="Arial Unicode MS" w:hAnsi="Book Antiqua" w:cs="Times New Roman"/>
          <w:w w:val="105"/>
          <w:sz w:val="24"/>
          <w:szCs w:val="24"/>
        </w:rPr>
        <w:t xml:space="preserve"> from 1.5 MWp as per the outcome of the petition. The bidders shall take into account of BESS / reduction of solar power capacity while quoting</w:t>
      </w:r>
      <w:r w:rsidR="002A4339" w:rsidRPr="005A37DD">
        <w:rPr>
          <w:rFonts w:ascii="Book Antiqua" w:eastAsia="Arial Unicode MS" w:hAnsi="Book Antiqua" w:cs="Times New Roman"/>
          <w:w w:val="105"/>
          <w:sz w:val="24"/>
          <w:szCs w:val="24"/>
        </w:rPr>
        <w:t xml:space="preserve"> </w:t>
      </w:r>
      <w:r w:rsidR="002A4339" w:rsidRPr="009E2E8B">
        <w:rPr>
          <w:rFonts w:ascii="Book Antiqua" w:eastAsia="Arial Unicode MS" w:hAnsi="Book Antiqua" w:cs="Times New Roman"/>
          <w:w w:val="105"/>
          <w:sz w:val="24"/>
          <w:szCs w:val="24"/>
          <w:highlight w:val="lightGray"/>
        </w:rPr>
        <w:t>for</w:t>
      </w:r>
      <w:r w:rsidR="00F473EF" w:rsidRPr="001E5F14">
        <w:rPr>
          <w:rFonts w:ascii="Book Antiqua" w:eastAsia="Arial Unicode MS" w:hAnsi="Book Antiqua" w:cs="Times New Roman"/>
          <w:w w:val="105"/>
          <w:sz w:val="24"/>
          <w:szCs w:val="24"/>
        </w:rPr>
        <w:t xml:space="preserve"> </w:t>
      </w:r>
      <w:r w:rsidR="00F473EF" w:rsidRPr="005A37DD">
        <w:rPr>
          <w:rFonts w:ascii="Book Antiqua" w:eastAsia="Arial Unicode MS" w:hAnsi="Book Antiqua" w:cs="Times New Roman"/>
          <w:w w:val="105"/>
          <w:sz w:val="24"/>
          <w:szCs w:val="24"/>
        </w:rPr>
        <w:t>the tender.</w:t>
      </w:r>
      <w:r w:rsidR="002A4339" w:rsidRPr="005A37DD">
        <w:rPr>
          <w:rFonts w:ascii="Book Antiqua" w:eastAsia="Arial Unicode MS" w:hAnsi="Book Antiqua" w:cs="Times New Roman"/>
          <w:w w:val="105"/>
          <w:sz w:val="24"/>
          <w:szCs w:val="24"/>
        </w:rPr>
        <w:t xml:space="preserve"> </w:t>
      </w:r>
      <w:r w:rsidR="00852F70" w:rsidRPr="005A37DD">
        <w:rPr>
          <w:rFonts w:ascii="Book Antiqua" w:eastAsia="Arial Unicode MS" w:hAnsi="Book Antiqua" w:cs="Times New Roman"/>
          <w:w w:val="105"/>
          <w:sz w:val="24"/>
          <w:szCs w:val="24"/>
        </w:rPr>
        <w:t>The load pattern of CoPA for the last 5 years is attached for the analysis of the bidders in this regard.</w:t>
      </w:r>
      <w:r w:rsidR="00852F70" w:rsidRPr="009E2E8B">
        <w:rPr>
          <w:rFonts w:ascii="Book Antiqua" w:eastAsia="Arial Unicode MS" w:hAnsi="Book Antiqua" w:cs="Times New Roman"/>
          <w:w w:val="105"/>
          <w:sz w:val="24"/>
          <w:szCs w:val="24"/>
        </w:rPr>
        <w:t xml:space="preserve"> </w:t>
      </w:r>
    </w:p>
    <w:p w:rsidR="00247338" w:rsidRPr="009E2E8B" w:rsidRDefault="001F768A" w:rsidP="00744275">
      <w:pPr>
        <w:pStyle w:val="ListParagraph"/>
        <w:numPr>
          <w:ilvl w:val="1"/>
          <w:numId w:val="16"/>
        </w:numPr>
        <w:tabs>
          <w:tab w:val="clear" w:pos="360"/>
        </w:tabs>
        <w:spacing w:after="60"/>
        <w:ind w:left="709" w:right="-134" w:hanging="720"/>
        <w:rPr>
          <w:rFonts w:ascii="Book Antiqua" w:eastAsia="Arial Unicode MS" w:hAnsi="Book Antiqua" w:cs="Times New Roman"/>
          <w:sz w:val="24"/>
          <w:szCs w:val="24"/>
        </w:rPr>
      </w:pPr>
      <w:r w:rsidRPr="009E2E8B">
        <w:rPr>
          <w:rFonts w:ascii="Book Antiqua" w:eastAsia="Arial Unicode MS" w:hAnsi="Book Antiqua" w:cs="Times New Roman"/>
          <w:w w:val="105"/>
          <w:sz w:val="24"/>
          <w:szCs w:val="24"/>
        </w:rPr>
        <w:t>The</w:t>
      </w:r>
      <w:r w:rsidR="002A4339" w:rsidRPr="009E2E8B">
        <w:rPr>
          <w:rFonts w:ascii="Book Antiqua" w:eastAsia="Arial Unicode MS" w:hAnsi="Book Antiqua" w:cs="Times New Roman"/>
          <w:w w:val="105"/>
          <w:sz w:val="24"/>
          <w:szCs w:val="24"/>
        </w:rPr>
        <w:t xml:space="preserve"> </w:t>
      </w:r>
      <w:r w:rsidRPr="009E2E8B">
        <w:rPr>
          <w:rFonts w:ascii="Book Antiqua" w:eastAsia="Arial Unicode MS" w:hAnsi="Book Antiqua" w:cs="Times New Roman"/>
          <w:w w:val="105"/>
          <w:sz w:val="24"/>
          <w:szCs w:val="24"/>
        </w:rPr>
        <w:t>interested</w:t>
      </w:r>
      <w:r w:rsidR="002A4339" w:rsidRPr="009E2E8B">
        <w:rPr>
          <w:rFonts w:ascii="Book Antiqua" w:eastAsia="Arial Unicode MS" w:hAnsi="Book Antiqua" w:cs="Times New Roman"/>
          <w:w w:val="105"/>
          <w:sz w:val="24"/>
          <w:szCs w:val="24"/>
        </w:rPr>
        <w:t xml:space="preserve"> </w:t>
      </w:r>
      <w:r w:rsidRPr="009E2E8B">
        <w:rPr>
          <w:rFonts w:ascii="Book Antiqua" w:eastAsia="Arial Unicode MS" w:hAnsi="Book Antiqua" w:cs="Times New Roman"/>
          <w:w w:val="105"/>
          <w:sz w:val="24"/>
          <w:szCs w:val="24"/>
        </w:rPr>
        <w:t>Bidders</w:t>
      </w:r>
      <w:r w:rsidR="002A4339" w:rsidRPr="009E2E8B">
        <w:rPr>
          <w:rFonts w:ascii="Book Antiqua" w:eastAsia="Arial Unicode MS" w:hAnsi="Book Antiqua" w:cs="Times New Roman"/>
          <w:w w:val="105"/>
          <w:sz w:val="24"/>
          <w:szCs w:val="24"/>
        </w:rPr>
        <w:t xml:space="preserve"> </w:t>
      </w:r>
      <w:r w:rsidRPr="009E2E8B">
        <w:rPr>
          <w:rFonts w:ascii="Book Antiqua" w:eastAsia="Arial Unicode MS" w:hAnsi="Book Antiqua" w:cs="Times New Roman"/>
          <w:w w:val="105"/>
          <w:sz w:val="24"/>
          <w:szCs w:val="24"/>
        </w:rPr>
        <w:t>are</w:t>
      </w:r>
      <w:r w:rsidR="002A4339" w:rsidRPr="009E2E8B">
        <w:rPr>
          <w:rFonts w:ascii="Book Antiqua" w:eastAsia="Arial Unicode MS" w:hAnsi="Book Antiqua" w:cs="Times New Roman"/>
          <w:w w:val="105"/>
          <w:sz w:val="24"/>
          <w:szCs w:val="24"/>
        </w:rPr>
        <w:t xml:space="preserve"> </w:t>
      </w:r>
      <w:r w:rsidRPr="009E2E8B">
        <w:rPr>
          <w:rFonts w:ascii="Book Antiqua" w:eastAsia="Arial Unicode MS" w:hAnsi="Book Antiqua" w:cs="Times New Roman"/>
          <w:w w:val="105"/>
          <w:sz w:val="24"/>
          <w:szCs w:val="24"/>
        </w:rPr>
        <w:t>required</w:t>
      </w:r>
      <w:r w:rsidR="002A4339" w:rsidRPr="009E2E8B">
        <w:rPr>
          <w:rFonts w:ascii="Book Antiqua" w:eastAsia="Arial Unicode MS" w:hAnsi="Book Antiqua" w:cs="Times New Roman"/>
          <w:w w:val="105"/>
          <w:sz w:val="24"/>
          <w:szCs w:val="24"/>
        </w:rPr>
        <w:t xml:space="preserve"> </w:t>
      </w:r>
      <w:r w:rsidRPr="009E2E8B">
        <w:rPr>
          <w:rFonts w:ascii="Book Antiqua" w:eastAsia="Arial Unicode MS" w:hAnsi="Book Antiqua" w:cs="Times New Roman"/>
          <w:w w:val="105"/>
          <w:sz w:val="24"/>
          <w:szCs w:val="24"/>
        </w:rPr>
        <w:t>to</w:t>
      </w:r>
      <w:r w:rsidR="002A4339" w:rsidRPr="009E2E8B">
        <w:rPr>
          <w:rFonts w:ascii="Book Antiqua" w:eastAsia="Arial Unicode MS" w:hAnsi="Book Antiqua" w:cs="Times New Roman"/>
          <w:w w:val="105"/>
          <w:sz w:val="24"/>
          <w:szCs w:val="24"/>
        </w:rPr>
        <w:t xml:space="preserve"> </w:t>
      </w:r>
      <w:r w:rsidRPr="009E2E8B">
        <w:rPr>
          <w:rFonts w:ascii="Book Antiqua" w:eastAsia="Arial Unicode MS" w:hAnsi="Book Antiqua" w:cs="Times New Roman"/>
          <w:w w:val="105"/>
          <w:sz w:val="24"/>
          <w:szCs w:val="24"/>
        </w:rPr>
        <w:t>participate</w:t>
      </w:r>
      <w:r w:rsidR="002A4339" w:rsidRPr="009E2E8B">
        <w:rPr>
          <w:rFonts w:ascii="Book Antiqua" w:eastAsia="Arial Unicode MS" w:hAnsi="Book Antiqua" w:cs="Times New Roman"/>
          <w:w w:val="105"/>
          <w:sz w:val="24"/>
          <w:szCs w:val="24"/>
        </w:rPr>
        <w:t xml:space="preserve"> </w:t>
      </w:r>
      <w:r w:rsidRPr="009E2E8B">
        <w:rPr>
          <w:rFonts w:ascii="Book Antiqua" w:eastAsia="Arial Unicode MS" w:hAnsi="Book Antiqua" w:cs="Times New Roman"/>
          <w:w w:val="105"/>
          <w:sz w:val="24"/>
          <w:szCs w:val="24"/>
        </w:rPr>
        <w:t>in</w:t>
      </w:r>
      <w:r w:rsidR="002A4339" w:rsidRPr="009E2E8B">
        <w:rPr>
          <w:rFonts w:ascii="Book Antiqua" w:eastAsia="Arial Unicode MS" w:hAnsi="Book Antiqua" w:cs="Times New Roman"/>
          <w:w w:val="105"/>
          <w:sz w:val="24"/>
          <w:szCs w:val="24"/>
        </w:rPr>
        <w:t xml:space="preserve"> </w:t>
      </w:r>
      <w:r w:rsidRPr="009E2E8B">
        <w:rPr>
          <w:rFonts w:ascii="Book Antiqua" w:eastAsia="Arial Unicode MS" w:hAnsi="Book Antiqua" w:cs="Times New Roman"/>
          <w:w w:val="105"/>
          <w:sz w:val="24"/>
          <w:szCs w:val="24"/>
        </w:rPr>
        <w:t>the</w:t>
      </w:r>
      <w:r w:rsidR="002A4339" w:rsidRPr="009E2E8B">
        <w:rPr>
          <w:rFonts w:ascii="Book Antiqua" w:eastAsia="Arial Unicode MS" w:hAnsi="Book Antiqua" w:cs="Times New Roman"/>
          <w:w w:val="105"/>
          <w:sz w:val="24"/>
          <w:szCs w:val="24"/>
        </w:rPr>
        <w:t xml:space="preserve"> </w:t>
      </w:r>
      <w:r w:rsidRPr="009E2E8B">
        <w:rPr>
          <w:rFonts w:ascii="Book Antiqua" w:eastAsia="Arial Unicode MS" w:hAnsi="Book Antiqua" w:cs="Times New Roman"/>
          <w:w w:val="105"/>
          <w:sz w:val="24"/>
          <w:szCs w:val="24"/>
        </w:rPr>
        <w:t>Request</w:t>
      </w:r>
      <w:r w:rsidR="002A4339" w:rsidRPr="009E2E8B">
        <w:rPr>
          <w:rFonts w:ascii="Book Antiqua" w:eastAsia="Arial Unicode MS" w:hAnsi="Book Antiqua" w:cs="Times New Roman"/>
          <w:w w:val="105"/>
          <w:sz w:val="24"/>
          <w:szCs w:val="24"/>
        </w:rPr>
        <w:t xml:space="preserve"> </w:t>
      </w:r>
      <w:r w:rsidRPr="009E2E8B">
        <w:rPr>
          <w:rFonts w:ascii="Book Antiqua" w:eastAsia="Arial Unicode MS" w:hAnsi="Book Antiqua" w:cs="Times New Roman"/>
          <w:w w:val="105"/>
          <w:sz w:val="24"/>
          <w:szCs w:val="24"/>
        </w:rPr>
        <w:t>for</w:t>
      </w:r>
      <w:r w:rsidR="002A4339" w:rsidRPr="009E2E8B">
        <w:rPr>
          <w:rFonts w:ascii="Book Antiqua" w:eastAsia="Arial Unicode MS" w:hAnsi="Book Antiqua" w:cs="Times New Roman"/>
          <w:w w:val="105"/>
          <w:sz w:val="24"/>
          <w:szCs w:val="24"/>
        </w:rPr>
        <w:t xml:space="preserve"> </w:t>
      </w:r>
      <w:r w:rsidRPr="009E2E8B">
        <w:rPr>
          <w:rFonts w:ascii="Book Antiqua" w:eastAsia="Arial Unicode MS" w:hAnsi="Book Antiqua" w:cs="Times New Roman"/>
          <w:w w:val="105"/>
          <w:sz w:val="24"/>
          <w:szCs w:val="24"/>
        </w:rPr>
        <w:t>Selection</w:t>
      </w:r>
      <w:r w:rsidR="002A4339" w:rsidRPr="009E2E8B">
        <w:rPr>
          <w:rFonts w:ascii="Book Antiqua" w:eastAsia="Arial Unicode MS" w:hAnsi="Book Antiqua" w:cs="Times New Roman"/>
          <w:w w:val="105"/>
          <w:sz w:val="24"/>
          <w:szCs w:val="24"/>
        </w:rPr>
        <w:t xml:space="preserve"> </w:t>
      </w:r>
      <w:r w:rsidRPr="009E2E8B">
        <w:rPr>
          <w:rFonts w:ascii="Book Antiqua" w:eastAsia="Arial Unicode MS" w:hAnsi="Book Antiqua" w:cs="Times New Roman"/>
          <w:w w:val="105"/>
          <w:sz w:val="24"/>
          <w:szCs w:val="24"/>
        </w:rPr>
        <w:t>(RfS)</w:t>
      </w:r>
      <w:r w:rsidR="002A4339" w:rsidRPr="009E2E8B">
        <w:rPr>
          <w:rFonts w:ascii="Book Antiqua" w:eastAsia="Arial Unicode MS" w:hAnsi="Book Antiqua" w:cs="Times New Roman"/>
          <w:w w:val="105"/>
          <w:sz w:val="24"/>
          <w:szCs w:val="24"/>
        </w:rPr>
        <w:t xml:space="preserve"> </w:t>
      </w:r>
      <w:r w:rsidRPr="009E2E8B">
        <w:rPr>
          <w:rFonts w:ascii="Book Antiqua" w:eastAsia="Arial Unicode MS" w:hAnsi="Book Antiqua" w:cs="Times New Roman"/>
          <w:w w:val="105"/>
          <w:sz w:val="24"/>
          <w:szCs w:val="24"/>
        </w:rPr>
        <w:t>for installation</w:t>
      </w:r>
      <w:r w:rsidR="002A4339" w:rsidRPr="009E2E8B">
        <w:rPr>
          <w:rFonts w:ascii="Book Antiqua" w:eastAsia="Arial Unicode MS" w:hAnsi="Book Antiqua" w:cs="Times New Roman"/>
          <w:w w:val="105"/>
          <w:sz w:val="24"/>
          <w:szCs w:val="24"/>
        </w:rPr>
        <w:t xml:space="preserve"> </w:t>
      </w:r>
      <w:r w:rsidRPr="009E2E8B">
        <w:rPr>
          <w:rFonts w:ascii="Book Antiqua" w:eastAsia="Arial Unicode MS" w:hAnsi="Book Antiqua" w:cs="Times New Roman"/>
          <w:w w:val="105"/>
          <w:sz w:val="24"/>
          <w:szCs w:val="24"/>
        </w:rPr>
        <w:t>of</w:t>
      </w:r>
      <w:r w:rsidR="002A4339" w:rsidRPr="009E2E8B">
        <w:rPr>
          <w:rFonts w:ascii="Book Antiqua" w:eastAsia="Arial Unicode MS" w:hAnsi="Book Antiqua" w:cs="Times New Roman"/>
          <w:w w:val="105"/>
          <w:sz w:val="24"/>
          <w:szCs w:val="24"/>
        </w:rPr>
        <w:t xml:space="preserve"> </w:t>
      </w:r>
      <w:r w:rsidRPr="009E2E8B">
        <w:rPr>
          <w:rFonts w:ascii="Book Antiqua" w:eastAsia="Arial Unicode MS" w:hAnsi="Book Antiqua" w:cs="Times New Roman"/>
          <w:w w:val="105"/>
          <w:sz w:val="24"/>
          <w:szCs w:val="24"/>
        </w:rPr>
        <w:t>Grid</w:t>
      </w:r>
      <w:r w:rsidR="002A4339" w:rsidRPr="009E2E8B">
        <w:rPr>
          <w:rFonts w:ascii="Book Antiqua" w:eastAsia="Arial Unicode MS" w:hAnsi="Book Antiqua" w:cs="Times New Roman"/>
          <w:w w:val="105"/>
          <w:sz w:val="24"/>
          <w:szCs w:val="24"/>
        </w:rPr>
        <w:t xml:space="preserve"> </w:t>
      </w:r>
      <w:r w:rsidRPr="009E2E8B">
        <w:rPr>
          <w:rFonts w:ascii="Book Antiqua" w:eastAsia="Arial Unicode MS" w:hAnsi="Book Antiqua" w:cs="Times New Roman"/>
          <w:w w:val="105"/>
          <w:sz w:val="24"/>
          <w:szCs w:val="24"/>
        </w:rPr>
        <w:t>Connected</w:t>
      </w:r>
      <w:r w:rsidR="002A4339" w:rsidRPr="009E2E8B">
        <w:rPr>
          <w:rFonts w:ascii="Book Antiqua" w:eastAsia="Arial Unicode MS" w:hAnsi="Book Antiqua" w:cs="Times New Roman"/>
          <w:w w:val="105"/>
          <w:sz w:val="24"/>
          <w:szCs w:val="24"/>
        </w:rPr>
        <w:t xml:space="preserve"> </w:t>
      </w:r>
      <w:r w:rsidRPr="009E2E8B">
        <w:rPr>
          <w:rFonts w:ascii="Book Antiqua" w:eastAsia="Arial Unicode MS" w:hAnsi="Book Antiqua" w:cs="Times New Roman"/>
          <w:w w:val="105"/>
          <w:sz w:val="24"/>
          <w:szCs w:val="24"/>
        </w:rPr>
        <w:t>Floating</w:t>
      </w:r>
      <w:r w:rsidR="002A4339" w:rsidRPr="009E2E8B">
        <w:rPr>
          <w:rFonts w:ascii="Book Antiqua" w:eastAsia="Arial Unicode MS" w:hAnsi="Book Antiqua" w:cs="Times New Roman"/>
          <w:w w:val="105"/>
          <w:sz w:val="24"/>
          <w:szCs w:val="24"/>
        </w:rPr>
        <w:t xml:space="preserve"> </w:t>
      </w:r>
      <w:r w:rsidRPr="009E2E8B">
        <w:rPr>
          <w:rFonts w:ascii="Book Antiqua" w:eastAsia="Arial Unicode MS" w:hAnsi="Book Antiqua" w:cs="Times New Roman"/>
          <w:w w:val="105"/>
          <w:sz w:val="24"/>
          <w:szCs w:val="24"/>
        </w:rPr>
        <w:t>Solar</w:t>
      </w:r>
      <w:r w:rsidR="002A4339" w:rsidRPr="009E2E8B">
        <w:rPr>
          <w:rFonts w:ascii="Book Antiqua" w:eastAsia="Arial Unicode MS" w:hAnsi="Book Antiqua" w:cs="Times New Roman"/>
          <w:w w:val="105"/>
          <w:sz w:val="24"/>
          <w:szCs w:val="24"/>
        </w:rPr>
        <w:t xml:space="preserve"> </w:t>
      </w:r>
      <w:r w:rsidRPr="009E2E8B">
        <w:rPr>
          <w:rFonts w:ascii="Book Antiqua" w:eastAsia="Arial Unicode MS" w:hAnsi="Book Antiqua" w:cs="Times New Roman"/>
          <w:w w:val="105"/>
          <w:sz w:val="24"/>
          <w:szCs w:val="24"/>
        </w:rPr>
        <w:t>Photovoltaic</w:t>
      </w:r>
      <w:r w:rsidR="002A4339" w:rsidRPr="009E2E8B">
        <w:rPr>
          <w:rFonts w:ascii="Book Antiqua" w:eastAsia="Arial Unicode MS" w:hAnsi="Book Antiqua" w:cs="Times New Roman"/>
          <w:w w:val="105"/>
          <w:sz w:val="24"/>
          <w:szCs w:val="24"/>
        </w:rPr>
        <w:t xml:space="preserve"> </w:t>
      </w:r>
      <w:r w:rsidRPr="009E2E8B">
        <w:rPr>
          <w:rFonts w:ascii="Book Antiqua" w:eastAsia="Arial Unicode MS" w:hAnsi="Book Antiqua" w:cs="Times New Roman"/>
          <w:w w:val="105"/>
          <w:sz w:val="24"/>
          <w:szCs w:val="24"/>
        </w:rPr>
        <w:t>Power</w:t>
      </w:r>
      <w:r w:rsidR="002A4339" w:rsidRPr="009E2E8B">
        <w:rPr>
          <w:rFonts w:ascii="Book Antiqua" w:eastAsia="Arial Unicode MS" w:hAnsi="Book Antiqua" w:cs="Times New Roman"/>
          <w:w w:val="105"/>
          <w:sz w:val="24"/>
          <w:szCs w:val="24"/>
        </w:rPr>
        <w:t xml:space="preserve"> </w:t>
      </w:r>
      <w:r w:rsidRPr="009E2E8B">
        <w:rPr>
          <w:rFonts w:ascii="Book Antiqua" w:eastAsia="Arial Unicode MS" w:hAnsi="Book Antiqua" w:cs="Times New Roman"/>
          <w:w w:val="105"/>
          <w:sz w:val="24"/>
          <w:szCs w:val="24"/>
        </w:rPr>
        <w:t>Plants</w:t>
      </w:r>
      <w:r w:rsidR="002A4339" w:rsidRPr="009E2E8B">
        <w:rPr>
          <w:rFonts w:ascii="Book Antiqua" w:eastAsia="Arial Unicode MS" w:hAnsi="Book Antiqua" w:cs="Times New Roman"/>
          <w:w w:val="105"/>
          <w:sz w:val="24"/>
          <w:szCs w:val="24"/>
        </w:rPr>
        <w:t xml:space="preserve"> </w:t>
      </w:r>
      <w:r w:rsidRPr="009E2E8B">
        <w:rPr>
          <w:rFonts w:ascii="Book Antiqua" w:eastAsia="Arial Unicode MS" w:hAnsi="Book Antiqua" w:cs="Times New Roman"/>
          <w:w w:val="105"/>
          <w:sz w:val="24"/>
          <w:szCs w:val="24"/>
        </w:rPr>
        <w:t>on</w:t>
      </w:r>
      <w:r w:rsidR="002A4339" w:rsidRPr="009E2E8B">
        <w:rPr>
          <w:rFonts w:ascii="Book Antiqua" w:eastAsia="Arial Unicode MS" w:hAnsi="Book Antiqua" w:cs="Times New Roman"/>
          <w:w w:val="105"/>
          <w:sz w:val="24"/>
          <w:szCs w:val="24"/>
        </w:rPr>
        <w:t xml:space="preserve"> </w:t>
      </w:r>
      <w:r w:rsidRPr="009E2E8B">
        <w:rPr>
          <w:rFonts w:ascii="Book Antiqua" w:eastAsia="Arial Unicode MS" w:hAnsi="Book Antiqua" w:cs="Times New Roman"/>
          <w:w w:val="105"/>
          <w:sz w:val="24"/>
          <w:szCs w:val="24"/>
        </w:rPr>
        <w:t>Build-Own-Operate-Transfer</w:t>
      </w:r>
      <w:r w:rsidR="002A4339" w:rsidRPr="009E2E8B">
        <w:rPr>
          <w:rFonts w:ascii="Book Antiqua" w:eastAsia="Arial Unicode MS" w:hAnsi="Book Antiqua" w:cs="Times New Roman"/>
          <w:w w:val="105"/>
          <w:sz w:val="24"/>
          <w:szCs w:val="24"/>
        </w:rPr>
        <w:t xml:space="preserve"> </w:t>
      </w:r>
      <w:r w:rsidRPr="009E2E8B">
        <w:rPr>
          <w:rFonts w:ascii="Book Antiqua" w:eastAsia="Arial Unicode MS" w:hAnsi="Book Antiqua" w:cs="Times New Roman"/>
          <w:w w:val="105"/>
          <w:sz w:val="24"/>
          <w:szCs w:val="24"/>
        </w:rPr>
        <w:t>(B-O-O-T)basis</w:t>
      </w:r>
      <w:r w:rsidR="00C225BB" w:rsidRPr="009E2E8B">
        <w:rPr>
          <w:rFonts w:ascii="Book Antiqua" w:eastAsia="Arial Unicode MS" w:hAnsi="Book Antiqua" w:cs="Times New Roman"/>
          <w:w w:val="105"/>
          <w:sz w:val="24"/>
          <w:szCs w:val="24"/>
        </w:rPr>
        <w:t>/ RESCO Model</w:t>
      </w:r>
      <w:r w:rsidRPr="009E2E8B">
        <w:rPr>
          <w:rFonts w:ascii="Book Antiqua" w:eastAsia="Arial Unicode MS" w:hAnsi="Book Antiqua" w:cs="Times New Roman"/>
          <w:w w:val="105"/>
          <w:sz w:val="24"/>
          <w:szCs w:val="24"/>
        </w:rPr>
        <w:t>.</w:t>
      </w:r>
      <w:r w:rsidR="002A4339" w:rsidRPr="009E2E8B">
        <w:rPr>
          <w:rFonts w:ascii="Book Antiqua" w:eastAsia="Arial Unicode MS" w:hAnsi="Book Antiqua" w:cs="Times New Roman"/>
          <w:w w:val="105"/>
          <w:sz w:val="24"/>
          <w:szCs w:val="24"/>
        </w:rPr>
        <w:t xml:space="preserve"> </w:t>
      </w:r>
      <w:r w:rsidRPr="009E2E8B">
        <w:rPr>
          <w:rFonts w:ascii="Book Antiqua" w:eastAsia="Arial Unicode MS" w:hAnsi="Book Antiqua" w:cs="Times New Roman"/>
          <w:w w:val="105"/>
          <w:sz w:val="24"/>
          <w:szCs w:val="24"/>
        </w:rPr>
        <w:t>The</w:t>
      </w:r>
      <w:r w:rsidR="002A4339" w:rsidRPr="009E2E8B">
        <w:rPr>
          <w:rFonts w:ascii="Book Antiqua" w:eastAsia="Arial Unicode MS" w:hAnsi="Book Antiqua" w:cs="Times New Roman"/>
          <w:w w:val="105"/>
          <w:sz w:val="24"/>
          <w:szCs w:val="24"/>
        </w:rPr>
        <w:t xml:space="preserve"> </w:t>
      </w:r>
      <w:r w:rsidRPr="009E2E8B">
        <w:rPr>
          <w:rFonts w:ascii="Book Antiqua" w:eastAsia="Arial Unicode MS" w:hAnsi="Book Antiqua" w:cs="Times New Roman"/>
          <w:w w:val="105"/>
          <w:sz w:val="24"/>
          <w:szCs w:val="24"/>
        </w:rPr>
        <w:t>ownership</w:t>
      </w:r>
      <w:r w:rsidR="002A4339" w:rsidRPr="009E2E8B">
        <w:rPr>
          <w:rFonts w:ascii="Book Antiqua" w:eastAsia="Arial Unicode MS" w:hAnsi="Book Antiqua" w:cs="Times New Roman"/>
          <w:w w:val="105"/>
          <w:sz w:val="24"/>
          <w:szCs w:val="24"/>
        </w:rPr>
        <w:t xml:space="preserve"> </w:t>
      </w:r>
      <w:r w:rsidRPr="009E2E8B">
        <w:rPr>
          <w:rFonts w:ascii="Book Antiqua" w:eastAsia="Arial Unicode MS" w:hAnsi="Book Antiqua" w:cs="Times New Roman"/>
          <w:w w:val="105"/>
          <w:sz w:val="24"/>
          <w:szCs w:val="24"/>
        </w:rPr>
        <w:t>of</w:t>
      </w:r>
      <w:r w:rsidR="002A4339" w:rsidRPr="009E2E8B">
        <w:rPr>
          <w:rFonts w:ascii="Book Antiqua" w:eastAsia="Arial Unicode MS" w:hAnsi="Book Antiqua" w:cs="Times New Roman"/>
          <w:w w:val="105"/>
          <w:sz w:val="24"/>
          <w:szCs w:val="24"/>
        </w:rPr>
        <w:t xml:space="preserve"> </w:t>
      </w:r>
      <w:r w:rsidRPr="009E2E8B">
        <w:rPr>
          <w:rFonts w:ascii="Book Antiqua" w:eastAsia="Arial Unicode MS" w:hAnsi="Book Antiqua" w:cs="Times New Roman"/>
          <w:w w:val="105"/>
          <w:sz w:val="24"/>
          <w:szCs w:val="24"/>
        </w:rPr>
        <w:t>the</w:t>
      </w:r>
      <w:r w:rsidR="002A4339" w:rsidRPr="009E2E8B">
        <w:rPr>
          <w:rFonts w:ascii="Book Antiqua" w:eastAsia="Arial Unicode MS" w:hAnsi="Book Antiqua" w:cs="Times New Roman"/>
          <w:w w:val="105"/>
          <w:sz w:val="24"/>
          <w:szCs w:val="24"/>
        </w:rPr>
        <w:t xml:space="preserve"> </w:t>
      </w:r>
      <w:r w:rsidRPr="009E2E8B">
        <w:rPr>
          <w:rFonts w:ascii="Book Antiqua" w:eastAsia="Arial Unicode MS" w:hAnsi="Book Antiqua" w:cs="Times New Roman"/>
          <w:w w:val="105"/>
          <w:sz w:val="24"/>
          <w:szCs w:val="24"/>
        </w:rPr>
        <w:t>project</w:t>
      </w:r>
      <w:r w:rsidR="002A4339" w:rsidRPr="009E2E8B">
        <w:rPr>
          <w:rFonts w:ascii="Book Antiqua" w:eastAsia="Arial Unicode MS" w:hAnsi="Book Antiqua" w:cs="Times New Roman"/>
          <w:w w:val="105"/>
          <w:sz w:val="24"/>
          <w:szCs w:val="24"/>
        </w:rPr>
        <w:t xml:space="preserve"> </w:t>
      </w:r>
      <w:r w:rsidRPr="009E2E8B">
        <w:rPr>
          <w:rFonts w:ascii="Book Antiqua" w:eastAsia="Arial Unicode MS" w:hAnsi="Book Antiqua" w:cs="Times New Roman"/>
          <w:w w:val="105"/>
          <w:sz w:val="24"/>
          <w:szCs w:val="24"/>
        </w:rPr>
        <w:t>shall</w:t>
      </w:r>
      <w:r w:rsidR="002A4339" w:rsidRPr="009E2E8B">
        <w:rPr>
          <w:rFonts w:ascii="Book Antiqua" w:eastAsia="Arial Unicode MS" w:hAnsi="Book Antiqua" w:cs="Times New Roman"/>
          <w:w w:val="105"/>
          <w:sz w:val="24"/>
          <w:szCs w:val="24"/>
        </w:rPr>
        <w:t xml:space="preserve"> </w:t>
      </w:r>
      <w:r w:rsidRPr="009E2E8B">
        <w:rPr>
          <w:rFonts w:ascii="Book Antiqua" w:eastAsia="Arial Unicode MS" w:hAnsi="Book Antiqua" w:cs="Times New Roman"/>
          <w:w w:val="105"/>
          <w:sz w:val="24"/>
          <w:szCs w:val="24"/>
        </w:rPr>
        <w:t>be</w:t>
      </w:r>
      <w:r w:rsidR="002A4339" w:rsidRPr="009E2E8B">
        <w:rPr>
          <w:rFonts w:ascii="Book Antiqua" w:eastAsia="Arial Unicode MS" w:hAnsi="Book Antiqua" w:cs="Times New Roman"/>
          <w:w w:val="105"/>
          <w:sz w:val="24"/>
          <w:szCs w:val="24"/>
        </w:rPr>
        <w:t xml:space="preserve"> </w:t>
      </w:r>
      <w:r w:rsidRPr="009E2E8B">
        <w:rPr>
          <w:rFonts w:ascii="Book Antiqua" w:eastAsia="Arial Unicode MS" w:hAnsi="Book Antiqua" w:cs="Times New Roman"/>
          <w:w w:val="105"/>
          <w:sz w:val="24"/>
          <w:szCs w:val="24"/>
        </w:rPr>
        <w:t>transferred</w:t>
      </w:r>
      <w:r w:rsidR="002A4339" w:rsidRPr="009E2E8B">
        <w:rPr>
          <w:rFonts w:ascii="Book Antiqua" w:eastAsia="Arial Unicode MS" w:hAnsi="Book Antiqua" w:cs="Times New Roman"/>
          <w:w w:val="105"/>
          <w:sz w:val="24"/>
          <w:szCs w:val="24"/>
        </w:rPr>
        <w:t xml:space="preserve"> </w:t>
      </w:r>
      <w:r w:rsidRPr="009E2E8B">
        <w:rPr>
          <w:rFonts w:ascii="Book Antiqua" w:eastAsia="Arial Unicode MS" w:hAnsi="Book Antiqua" w:cs="Times New Roman"/>
          <w:w w:val="105"/>
          <w:sz w:val="24"/>
          <w:szCs w:val="24"/>
        </w:rPr>
        <w:t>to</w:t>
      </w:r>
      <w:r w:rsidR="002A4339" w:rsidRPr="009E2E8B">
        <w:rPr>
          <w:rFonts w:ascii="Book Antiqua" w:eastAsia="Arial Unicode MS" w:hAnsi="Book Antiqua" w:cs="Times New Roman"/>
          <w:w w:val="105"/>
          <w:sz w:val="24"/>
          <w:szCs w:val="24"/>
        </w:rPr>
        <w:t xml:space="preserve"> </w:t>
      </w:r>
      <w:r w:rsidR="00DB5F4E" w:rsidRPr="009E2E8B">
        <w:rPr>
          <w:rFonts w:ascii="Book Antiqua" w:eastAsia="Arial Unicode MS" w:hAnsi="Book Antiqua" w:cs="Times New Roman"/>
          <w:w w:val="105"/>
          <w:sz w:val="24"/>
          <w:szCs w:val="24"/>
        </w:rPr>
        <w:t>Cochin Port Authority</w:t>
      </w:r>
      <w:r w:rsidR="002A4339" w:rsidRPr="009E2E8B">
        <w:rPr>
          <w:rFonts w:ascii="Book Antiqua" w:eastAsia="Arial Unicode MS" w:hAnsi="Book Antiqua" w:cs="Times New Roman"/>
          <w:w w:val="105"/>
          <w:sz w:val="24"/>
          <w:szCs w:val="24"/>
        </w:rPr>
        <w:t xml:space="preserve"> </w:t>
      </w:r>
      <w:r w:rsidRPr="009E2E8B">
        <w:rPr>
          <w:rFonts w:ascii="Book Antiqua" w:eastAsia="Arial Unicode MS" w:hAnsi="Book Antiqua" w:cs="Times New Roman"/>
          <w:w w:val="105"/>
          <w:sz w:val="24"/>
          <w:szCs w:val="24"/>
        </w:rPr>
        <w:t>after</w:t>
      </w:r>
      <w:r w:rsidR="002A4339" w:rsidRPr="009E2E8B">
        <w:rPr>
          <w:rFonts w:ascii="Book Antiqua" w:eastAsia="Arial Unicode MS" w:hAnsi="Book Antiqua" w:cs="Times New Roman"/>
          <w:w w:val="105"/>
          <w:sz w:val="24"/>
          <w:szCs w:val="24"/>
        </w:rPr>
        <w:t xml:space="preserve"> </w:t>
      </w:r>
      <w:r w:rsidRPr="009E2E8B">
        <w:rPr>
          <w:rFonts w:ascii="Book Antiqua" w:eastAsia="Arial Unicode MS" w:hAnsi="Book Antiqua" w:cs="Times New Roman"/>
          <w:w w:val="105"/>
          <w:sz w:val="24"/>
          <w:szCs w:val="24"/>
        </w:rPr>
        <w:t>completion</w:t>
      </w:r>
      <w:r w:rsidR="002A4339" w:rsidRPr="009E2E8B">
        <w:rPr>
          <w:rFonts w:ascii="Book Antiqua" w:eastAsia="Arial Unicode MS" w:hAnsi="Book Antiqua" w:cs="Times New Roman"/>
          <w:w w:val="105"/>
          <w:sz w:val="24"/>
          <w:szCs w:val="24"/>
        </w:rPr>
        <w:t xml:space="preserve"> </w:t>
      </w:r>
      <w:r w:rsidRPr="009E2E8B">
        <w:rPr>
          <w:rFonts w:ascii="Book Antiqua" w:eastAsia="Arial Unicode MS" w:hAnsi="Book Antiqua" w:cs="Times New Roman"/>
          <w:w w:val="105"/>
          <w:sz w:val="24"/>
          <w:szCs w:val="24"/>
        </w:rPr>
        <w:t>of</w:t>
      </w:r>
      <w:r w:rsidR="002A4339" w:rsidRPr="009E2E8B">
        <w:rPr>
          <w:rFonts w:ascii="Book Antiqua" w:eastAsia="Arial Unicode MS" w:hAnsi="Book Antiqua" w:cs="Times New Roman"/>
          <w:w w:val="105"/>
          <w:sz w:val="24"/>
          <w:szCs w:val="24"/>
        </w:rPr>
        <w:t xml:space="preserve"> </w:t>
      </w:r>
      <w:r w:rsidRPr="009E2E8B">
        <w:rPr>
          <w:rFonts w:ascii="Book Antiqua" w:eastAsia="Arial Unicode MS" w:hAnsi="Book Antiqua" w:cs="Times New Roman"/>
          <w:w w:val="105"/>
          <w:sz w:val="24"/>
          <w:szCs w:val="24"/>
        </w:rPr>
        <w:t>entire</w:t>
      </w:r>
      <w:r w:rsidR="002A4339" w:rsidRPr="009E2E8B">
        <w:rPr>
          <w:rFonts w:ascii="Book Antiqua" w:eastAsia="Arial Unicode MS" w:hAnsi="Book Antiqua" w:cs="Times New Roman"/>
          <w:w w:val="105"/>
          <w:sz w:val="24"/>
          <w:szCs w:val="24"/>
        </w:rPr>
        <w:t xml:space="preserve"> </w:t>
      </w:r>
      <w:r w:rsidRPr="009E2E8B">
        <w:rPr>
          <w:rFonts w:ascii="Book Antiqua" w:eastAsia="Arial Unicode MS" w:hAnsi="Book Antiqua" w:cs="Times New Roman"/>
          <w:w w:val="105"/>
          <w:sz w:val="24"/>
          <w:szCs w:val="24"/>
        </w:rPr>
        <w:t>PPA</w:t>
      </w:r>
      <w:r w:rsidR="002A4339" w:rsidRPr="009E2E8B">
        <w:rPr>
          <w:rFonts w:ascii="Book Antiqua" w:eastAsia="Arial Unicode MS" w:hAnsi="Book Antiqua" w:cs="Times New Roman"/>
          <w:w w:val="105"/>
          <w:sz w:val="24"/>
          <w:szCs w:val="24"/>
        </w:rPr>
        <w:t xml:space="preserve"> </w:t>
      </w:r>
      <w:r w:rsidRPr="009E2E8B">
        <w:rPr>
          <w:rFonts w:ascii="Book Antiqua" w:eastAsia="Arial Unicode MS" w:hAnsi="Book Antiqua" w:cs="Times New Roman"/>
          <w:w w:val="105"/>
          <w:sz w:val="24"/>
          <w:szCs w:val="24"/>
        </w:rPr>
        <w:t xml:space="preserve">period. </w:t>
      </w:r>
    </w:p>
    <w:p w:rsidR="001A11B3" w:rsidRPr="009E2E8B" w:rsidRDefault="00DD0F03" w:rsidP="00744275">
      <w:pPr>
        <w:pStyle w:val="ListParagraph"/>
        <w:numPr>
          <w:ilvl w:val="1"/>
          <w:numId w:val="16"/>
        </w:numPr>
        <w:tabs>
          <w:tab w:val="clear" w:pos="360"/>
        </w:tabs>
        <w:spacing w:after="60"/>
        <w:ind w:left="709" w:right="-134" w:hanging="720"/>
        <w:rPr>
          <w:rFonts w:ascii="Book Antiqua" w:eastAsia="Arial Unicode MS" w:hAnsi="Book Antiqua" w:cs="Times New Roman"/>
          <w:sz w:val="24"/>
          <w:szCs w:val="24"/>
        </w:rPr>
      </w:pPr>
      <w:r w:rsidRPr="009E2E8B">
        <w:rPr>
          <w:rFonts w:ascii="Book Antiqua" w:hAnsi="Book Antiqua"/>
          <w:w w:val="105"/>
          <w:sz w:val="24"/>
          <w:szCs w:val="24"/>
        </w:rPr>
        <w:t>The bidder shall supply and lay 11 kV cables, supp</w:t>
      </w:r>
      <w:r w:rsidR="00BF0777">
        <w:rPr>
          <w:rFonts w:ascii="Book Antiqua" w:hAnsi="Book Antiqua"/>
          <w:w w:val="105"/>
          <w:sz w:val="24"/>
          <w:szCs w:val="24"/>
        </w:rPr>
        <w:t>ly and install necessary switch</w:t>
      </w:r>
      <w:r w:rsidRPr="009E2E8B">
        <w:rPr>
          <w:rFonts w:ascii="Book Antiqua" w:hAnsi="Book Antiqua"/>
          <w:w w:val="105"/>
          <w:sz w:val="24"/>
          <w:szCs w:val="24"/>
        </w:rPr>
        <w:t>gears including VCB panels</w:t>
      </w:r>
      <w:r w:rsidR="00103A79">
        <w:rPr>
          <w:rFonts w:ascii="Book Antiqua" w:hAnsi="Book Antiqua"/>
          <w:w w:val="105"/>
          <w:sz w:val="24"/>
          <w:szCs w:val="24"/>
        </w:rPr>
        <w:t xml:space="preserve"> </w:t>
      </w:r>
      <w:r w:rsidR="00103A79" w:rsidRPr="00103A79">
        <w:rPr>
          <w:rFonts w:ascii="Book Antiqua" w:hAnsi="Book Antiqua"/>
          <w:color w:val="FF0000"/>
          <w:w w:val="105"/>
          <w:sz w:val="24"/>
          <w:szCs w:val="24"/>
        </w:rPr>
        <w:t>compatible to interface with</w:t>
      </w:r>
      <w:r w:rsidRPr="00103A79">
        <w:rPr>
          <w:rFonts w:ascii="Book Antiqua" w:hAnsi="Book Antiqua"/>
          <w:color w:val="FF0000"/>
          <w:w w:val="105"/>
          <w:sz w:val="24"/>
          <w:szCs w:val="24"/>
        </w:rPr>
        <w:t xml:space="preserve"> SCADA </w:t>
      </w:r>
      <w:r w:rsidRPr="009E2E8B">
        <w:rPr>
          <w:rFonts w:ascii="Book Antiqua" w:hAnsi="Book Antiqua"/>
          <w:w w:val="105"/>
          <w:sz w:val="24"/>
          <w:szCs w:val="24"/>
        </w:rPr>
        <w:t xml:space="preserve"> to connect</w:t>
      </w:r>
      <w:r w:rsidRPr="0018498D">
        <w:rPr>
          <w:rFonts w:ascii="Book Antiqua" w:hAnsi="Book Antiqua"/>
          <w:color w:val="FF0000"/>
          <w:w w:val="105"/>
          <w:sz w:val="24"/>
          <w:szCs w:val="24"/>
        </w:rPr>
        <w:t xml:space="preserve"> </w:t>
      </w:r>
      <w:r w:rsidRPr="009E2E8B">
        <w:rPr>
          <w:rFonts w:ascii="Book Antiqua" w:hAnsi="Book Antiqua"/>
          <w:w w:val="105"/>
          <w:sz w:val="24"/>
          <w:szCs w:val="24"/>
        </w:rPr>
        <w:t xml:space="preserve">the solar plant to the 11 kV grid of Cochin Port </w:t>
      </w:r>
      <w:r w:rsidRPr="009E2E8B">
        <w:rPr>
          <w:rFonts w:ascii="Book Antiqua" w:hAnsi="Book Antiqua"/>
          <w:w w:val="105"/>
          <w:sz w:val="24"/>
          <w:szCs w:val="24"/>
        </w:rPr>
        <w:lastRenderedPageBreak/>
        <w:t>at 110 kV substation</w:t>
      </w:r>
      <w:r w:rsidR="00787543" w:rsidRPr="009E2E8B">
        <w:rPr>
          <w:rFonts w:ascii="Book Antiqua" w:hAnsi="Book Antiqua"/>
          <w:w w:val="105"/>
          <w:sz w:val="24"/>
          <w:szCs w:val="24"/>
        </w:rPr>
        <w:t xml:space="preserve"> with necessary switchgears/ VCB panels</w:t>
      </w:r>
      <w:r w:rsidR="00F16C8F" w:rsidRPr="009E2E8B">
        <w:rPr>
          <w:rFonts w:ascii="Book Antiqua" w:hAnsi="Book Antiqua"/>
          <w:w w:val="105"/>
          <w:sz w:val="24"/>
          <w:szCs w:val="24"/>
        </w:rPr>
        <w:t>,</w:t>
      </w:r>
      <w:r w:rsidR="009E2E8B" w:rsidRPr="009E2E8B">
        <w:rPr>
          <w:rFonts w:ascii="Book Antiqua" w:hAnsi="Book Antiqua"/>
          <w:w w:val="105"/>
          <w:sz w:val="24"/>
          <w:szCs w:val="24"/>
        </w:rPr>
        <w:t xml:space="preserve"> </w:t>
      </w:r>
      <w:r w:rsidR="006D1F28" w:rsidRPr="005A37DD">
        <w:rPr>
          <w:rFonts w:ascii="Book Antiqua" w:hAnsi="Book Antiqua"/>
          <w:w w:val="105"/>
          <w:sz w:val="24"/>
          <w:szCs w:val="24"/>
        </w:rPr>
        <w:t>necessary</w:t>
      </w:r>
      <w:r w:rsidR="009E2E8B" w:rsidRPr="005A37DD">
        <w:rPr>
          <w:rFonts w:ascii="Book Antiqua" w:hAnsi="Book Antiqua"/>
          <w:w w:val="105"/>
          <w:sz w:val="24"/>
          <w:szCs w:val="24"/>
        </w:rPr>
        <w:t xml:space="preserve"> </w:t>
      </w:r>
      <w:r w:rsidR="006D1F28" w:rsidRPr="005A37DD">
        <w:rPr>
          <w:rFonts w:ascii="Book Antiqua" w:hAnsi="Book Antiqua"/>
          <w:w w:val="105"/>
          <w:sz w:val="24"/>
          <w:szCs w:val="24"/>
        </w:rPr>
        <w:t xml:space="preserve">protection relays, monitoring panels, </w:t>
      </w:r>
      <w:r w:rsidR="00F16C8F" w:rsidRPr="005A37DD">
        <w:rPr>
          <w:rFonts w:ascii="Book Antiqua" w:hAnsi="Book Antiqua"/>
          <w:w w:val="105"/>
          <w:sz w:val="24"/>
          <w:szCs w:val="24"/>
        </w:rPr>
        <w:t>metering</w:t>
      </w:r>
      <w:r w:rsidR="00F16C8F" w:rsidRPr="009E2E8B">
        <w:rPr>
          <w:rFonts w:ascii="Book Antiqua" w:hAnsi="Book Antiqua"/>
          <w:w w:val="105"/>
          <w:sz w:val="24"/>
          <w:szCs w:val="24"/>
        </w:rPr>
        <w:t xml:space="preserve"> arrangement </w:t>
      </w:r>
      <w:r w:rsidR="00207243" w:rsidRPr="009E2E8B">
        <w:rPr>
          <w:rFonts w:ascii="Book Antiqua" w:hAnsi="Book Antiqua"/>
          <w:w w:val="105"/>
          <w:sz w:val="24"/>
          <w:szCs w:val="24"/>
        </w:rPr>
        <w:t>etc</w:t>
      </w:r>
      <w:r w:rsidRPr="009E2E8B">
        <w:rPr>
          <w:rFonts w:ascii="Book Antiqua" w:hAnsi="Book Antiqua"/>
          <w:w w:val="105"/>
          <w:sz w:val="24"/>
          <w:szCs w:val="24"/>
        </w:rPr>
        <w:t xml:space="preserve">. </w:t>
      </w:r>
      <w:r w:rsidR="00DD5688" w:rsidRPr="009E2E8B">
        <w:rPr>
          <w:rFonts w:ascii="Book Antiqua" w:hAnsi="Book Antiqua"/>
          <w:w w:val="105"/>
          <w:sz w:val="24"/>
          <w:szCs w:val="24"/>
        </w:rPr>
        <w:t xml:space="preserve">Any modifications of </w:t>
      </w:r>
      <w:r w:rsidR="00787543" w:rsidRPr="009E2E8B">
        <w:rPr>
          <w:rFonts w:ascii="Book Antiqua" w:hAnsi="Book Antiqua"/>
          <w:w w:val="105"/>
          <w:sz w:val="24"/>
          <w:szCs w:val="24"/>
        </w:rPr>
        <w:t>existing 11kV</w:t>
      </w:r>
      <w:r w:rsidR="009E2E8B" w:rsidRPr="009E2E8B">
        <w:rPr>
          <w:rFonts w:ascii="Book Antiqua" w:hAnsi="Book Antiqua"/>
          <w:w w:val="105"/>
          <w:sz w:val="24"/>
          <w:szCs w:val="24"/>
        </w:rPr>
        <w:t xml:space="preserve"> </w:t>
      </w:r>
      <w:r w:rsidR="009F7BB8">
        <w:rPr>
          <w:rFonts w:ascii="Book Antiqua" w:hAnsi="Book Antiqua"/>
          <w:w w:val="105"/>
          <w:sz w:val="24"/>
          <w:szCs w:val="24"/>
        </w:rPr>
        <w:t>grid</w:t>
      </w:r>
      <w:r w:rsidR="009E2E8B" w:rsidRPr="009E2E8B">
        <w:rPr>
          <w:rFonts w:ascii="Book Antiqua" w:hAnsi="Book Antiqua"/>
          <w:w w:val="105"/>
          <w:sz w:val="24"/>
          <w:szCs w:val="24"/>
        </w:rPr>
        <w:t xml:space="preserve"> </w:t>
      </w:r>
      <w:r w:rsidR="00787543" w:rsidRPr="009E2E8B">
        <w:rPr>
          <w:rFonts w:ascii="Book Antiqua" w:hAnsi="Book Antiqua"/>
          <w:w w:val="105"/>
          <w:sz w:val="24"/>
          <w:szCs w:val="24"/>
        </w:rPr>
        <w:t xml:space="preserve">for enabling the connectivity </w:t>
      </w:r>
      <w:r w:rsidR="00DD5688" w:rsidRPr="009E2E8B">
        <w:rPr>
          <w:rFonts w:ascii="Book Antiqua" w:hAnsi="Book Antiqua"/>
          <w:w w:val="105"/>
          <w:sz w:val="24"/>
          <w:szCs w:val="24"/>
        </w:rPr>
        <w:t>is under contractor's scope. The bidder should</w:t>
      </w:r>
      <w:r w:rsidR="009E2E8B" w:rsidRPr="009E2E8B">
        <w:rPr>
          <w:rFonts w:ascii="Book Antiqua" w:hAnsi="Book Antiqua"/>
          <w:w w:val="105"/>
          <w:sz w:val="24"/>
          <w:szCs w:val="24"/>
        </w:rPr>
        <w:t xml:space="preserve"> </w:t>
      </w:r>
      <w:r w:rsidR="00DD5688" w:rsidRPr="009E2E8B">
        <w:rPr>
          <w:rFonts w:ascii="Book Antiqua" w:hAnsi="Book Antiqua"/>
          <w:w w:val="105"/>
          <w:sz w:val="24"/>
          <w:szCs w:val="24"/>
        </w:rPr>
        <w:t>ensure</w:t>
      </w:r>
      <w:r w:rsidR="009E2E8B" w:rsidRPr="009E2E8B">
        <w:rPr>
          <w:rFonts w:ascii="Book Antiqua" w:hAnsi="Book Antiqua"/>
          <w:w w:val="105"/>
          <w:sz w:val="24"/>
          <w:szCs w:val="24"/>
        </w:rPr>
        <w:t xml:space="preserve"> </w:t>
      </w:r>
      <w:r w:rsidR="00DD5688" w:rsidRPr="009E2E8B">
        <w:rPr>
          <w:rFonts w:ascii="Book Antiqua" w:hAnsi="Book Antiqua"/>
          <w:w w:val="105"/>
          <w:sz w:val="24"/>
          <w:szCs w:val="24"/>
        </w:rPr>
        <w:t>1.5MWp</w:t>
      </w:r>
      <w:r w:rsidR="009E2E8B" w:rsidRPr="009E2E8B">
        <w:rPr>
          <w:rFonts w:ascii="Book Antiqua" w:hAnsi="Book Antiqua"/>
          <w:w w:val="105"/>
          <w:sz w:val="24"/>
          <w:szCs w:val="24"/>
        </w:rPr>
        <w:t xml:space="preserve"> </w:t>
      </w:r>
      <w:r w:rsidR="00DD5688" w:rsidRPr="009E2E8B">
        <w:rPr>
          <w:rFonts w:ascii="Book Antiqua" w:hAnsi="Book Antiqua"/>
          <w:w w:val="105"/>
          <w:sz w:val="24"/>
          <w:szCs w:val="24"/>
        </w:rPr>
        <w:t>at 11kV as</w:t>
      </w:r>
      <w:r w:rsidR="009E2E8B" w:rsidRPr="009E2E8B">
        <w:rPr>
          <w:rFonts w:ascii="Book Antiqua" w:hAnsi="Book Antiqua"/>
          <w:w w:val="105"/>
          <w:sz w:val="24"/>
          <w:szCs w:val="24"/>
        </w:rPr>
        <w:t xml:space="preserve"> </w:t>
      </w:r>
      <w:r w:rsidR="00DD5688" w:rsidRPr="009E2E8B">
        <w:rPr>
          <w:rFonts w:ascii="Book Antiqua" w:hAnsi="Book Antiqua"/>
          <w:w w:val="105"/>
          <w:sz w:val="24"/>
          <w:szCs w:val="24"/>
        </w:rPr>
        <w:t>per</w:t>
      </w:r>
      <w:r w:rsidR="009E2E8B" w:rsidRPr="009E2E8B">
        <w:rPr>
          <w:rFonts w:ascii="Book Antiqua" w:hAnsi="Book Antiqua"/>
          <w:w w:val="105"/>
          <w:sz w:val="24"/>
          <w:szCs w:val="24"/>
        </w:rPr>
        <w:t xml:space="preserve"> </w:t>
      </w:r>
      <w:r w:rsidR="00DD5688" w:rsidRPr="009E2E8B">
        <w:rPr>
          <w:rFonts w:ascii="Book Antiqua" w:hAnsi="Book Antiqua"/>
          <w:w w:val="105"/>
          <w:sz w:val="24"/>
          <w:szCs w:val="24"/>
        </w:rPr>
        <w:t>the</w:t>
      </w:r>
      <w:r w:rsidR="009E2E8B" w:rsidRPr="009E2E8B">
        <w:rPr>
          <w:rFonts w:ascii="Book Antiqua" w:hAnsi="Book Antiqua"/>
          <w:w w:val="105"/>
          <w:sz w:val="24"/>
          <w:szCs w:val="24"/>
        </w:rPr>
        <w:t xml:space="preserve"> </w:t>
      </w:r>
      <w:r w:rsidR="00DD5688" w:rsidRPr="009E2E8B">
        <w:rPr>
          <w:rFonts w:ascii="Book Antiqua" w:hAnsi="Book Antiqua"/>
          <w:w w:val="105"/>
          <w:sz w:val="24"/>
          <w:szCs w:val="24"/>
        </w:rPr>
        <w:t>standard</w:t>
      </w:r>
      <w:r w:rsidR="006D1F28" w:rsidRPr="009E2E8B">
        <w:rPr>
          <w:rFonts w:ascii="Book Antiqua" w:hAnsi="Book Antiqua"/>
          <w:w w:val="105"/>
          <w:sz w:val="24"/>
          <w:szCs w:val="24"/>
        </w:rPr>
        <w:t>s</w:t>
      </w:r>
      <w:r w:rsidR="00DD5688" w:rsidRPr="009E2E8B">
        <w:rPr>
          <w:rFonts w:ascii="Book Antiqua" w:hAnsi="Book Antiqua"/>
          <w:w w:val="105"/>
          <w:sz w:val="24"/>
          <w:szCs w:val="24"/>
        </w:rPr>
        <w:t xml:space="preserve">. </w:t>
      </w:r>
      <w:r w:rsidR="008B1DCD" w:rsidRPr="009E2E8B">
        <w:rPr>
          <w:rFonts w:ascii="Book Antiqua" w:hAnsi="Book Antiqua"/>
          <w:w w:val="105"/>
          <w:sz w:val="24"/>
          <w:szCs w:val="24"/>
        </w:rPr>
        <w:t>At the</w:t>
      </w:r>
      <w:r w:rsidR="009E2E8B" w:rsidRPr="009E2E8B">
        <w:rPr>
          <w:rFonts w:ascii="Book Antiqua" w:hAnsi="Book Antiqua"/>
          <w:w w:val="105"/>
          <w:sz w:val="24"/>
          <w:szCs w:val="24"/>
        </w:rPr>
        <w:t xml:space="preserve"> </w:t>
      </w:r>
      <w:r w:rsidR="008B1DCD" w:rsidRPr="009E2E8B">
        <w:rPr>
          <w:rFonts w:ascii="Book Antiqua" w:hAnsi="Book Antiqua"/>
          <w:w w:val="105"/>
          <w:sz w:val="24"/>
          <w:szCs w:val="24"/>
        </w:rPr>
        <w:t>11kV</w:t>
      </w:r>
      <w:r w:rsidR="009E2E8B" w:rsidRPr="009E2E8B">
        <w:rPr>
          <w:rFonts w:ascii="Book Antiqua" w:hAnsi="Book Antiqua"/>
          <w:w w:val="105"/>
          <w:sz w:val="24"/>
          <w:szCs w:val="24"/>
        </w:rPr>
        <w:t xml:space="preserve"> </w:t>
      </w:r>
      <w:r w:rsidR="008B1DCD" w:rsidRPr="009E2E8B">
        <w:rPr>
          <w:rFonts w:ascii="Book Antiqua" w:hAnsi="Book Antiqua"/>
          <w:w w:val="105"/>
          <w:sz w:val="24"/>
          <w:szCs w:val="24"/>
        </w:rPr>
        <w:t>side,</w:t>
      </w:r>
      <w:r w:rsidR="009E2E8B" w:rsidRPr="009E2E8B">
        <w:rPr>
          <w:rFonts w:ascii="Book Antiqua" w:hAnsi="Book Antiqua"/>
          <w:w w:val="105"/>
          <w:sz w:val="24"/>
          <w:szCs w:val="24"/>
        </w:rPr>
        <w:t xml:space="preserve"> </w:t>
      </w:r>
      <w:r w:rsidR="008B1DCD" w:rsidRPr="009E2E8B">
        <w:rPr>
          <w:rFonts w:ascii="Book Antiqua" w:hAnsi="Book Antiqua"/>
          <w:w w:val="105"/>
          <w:sz w:val="24"/>
          <w:szCs w:val="24"/>
        </w:rPr>
        <w:t>the</w:t>
      </w:r>
      <w:r w:rsidR="00BF0777">
        <w:rPr>
          <w:rFonts w:ascii="Book Antiqua" w:hAnsi="Book Antiqua"/>
          <w:w w:val="105"/>
          <w:sz w:val="24"/>
          <w:szCs w:val="24"/>
        </w:rPr>
        <w:t xml:space="preserve"> </w:t>
      </w:r>
      <w:r w:rsidR="008B1DCD" w:rsidRPr="009E2E8B">
        <w:rPr>
          <w:rFonts w:ascii="Book Antiqua" w:hAnsi="Book Antiqua"/>
          <w:w w:val="105"/>
          <w:sz w:val="24"/>
          <w:szCs w:val="24"/>
        </w:rPr>
        <w:t xml:space="preserve">AC output shall be 1.5MWp at standard test conditions.  </w:t>
      </w:r>
      <w:r w:rsidR="001F768A" w:rsidRPr="009E2E8B">
        <w:rPr>
          <w:rFonts w:ascii="Book Antiqua" w:eastAsia="Arial Unicode MS" w:hAnsi="Book Antiqua" w:cs="Times New Roman"/>
          <w:w w:val="105"/>
          <w:sz w:val="24"/>
          <w:szCs w:val="24"/>
        </w:rPr>
        <w:t>The</w:t>
      </w:r>
      <w:r w:rsidR="009E2E8B" w:rsidRPr="009E2E8B">
        <w:rPr>
          <w:rFonts w:ascii="Book Antiqua" w:eastAsia="Arial Unicode MS" w:hAnsi="Book Antiqua" w:cs="Times New Roman"/>
          <w:w w:val="105"/>
          <w:sz w:val="24"/>
          <w:szCs w:val="24"/>
        </w:rPr>
        <w:t xml:space="preserve"> </w:t>
      </w:r>
      <w:r w:rsidR="001F768A" w:rsidRPr="009E2E8B">
        <w:rPr>
          <w:rFonts w:ascii="Book Antiqua" w:eastAsia="Arial Unicode MS" w:hAnsi="Book Antiqua" w:cs="Times New Roman"/>
          <w:w w:val="105"/>
          <w:sz w:val="24"/>
          <w:szCs w:val="24"/>
        </w:rPr>
        <w:t>SPD</w:t>
      </w:r>
      <w:r w:rsidR="009E2E8B" w:rsidRPr="009E2E8B">
        <w:rPr>
          <w:rFonts w:ascii="Book Antiqua" w:eastAsia="Arial Unicode MS" w:hAnsi="Book Antiqua" w:cs="Times New Roman"/>
          <w:w w:val="105"/>
          <w:sz w:val="24"/>
          <w:szCs w:val="24"/>
        </w:rPr>
        <w:t xml:space="preserve"> </w:t>
      </w:r>
      <w:r w:rsidR="00112A68" w:rsidRPr="009E2E8B">
        <w:rPr>
          <w:rFonts w:ascii="Book Antiqua" w:eastAsia="Arial Unicode MS" w:hAnsi="Book Antiqua" w:cs="Times New Roman"/>
          <w:w w:val="105"/>
          <w:sz w:val="24"/>
          <w:szCs w:val="24"/>
        </w:rPr>
        <w:t>shall</w:t>
      </w:r>
      <w:r w:rsidR="009E2E8B" w:rsidRPr="009E2E8B">
        <w:rPr>
          <w:rFonts w:ascii="Book Antiqua" w:eastAsia="Arial Unicode MS" w:hAnsi="Book Antiqua" w:cs="Times New Roman"/>
          <w:w w:val="105"/>
          <w:sz w:val="24"/>
          <w:szCs w:val="24"/>
        </w:rPr>
        <w:t xml:space="preserve"> </w:t>
      </w:r>
      <w:r w:rsidR="001F4C22" w:rsidRPr="009E2E8B">
        <w:rPr>
          <w:rFonts w:ascii="Book Antiqua" w:eastAsia="Arial Unicode MS" w:hAnsi="Book Antiqua" w:cs="Times New Roman"/>
          <w:spacing w:val="-12"/>
          <w:w w:val="105"/>
          <w:sz w:val="24"/>
          <w:szCs w:val="24"/>
        </w:rPr>
        <w:t xml:space="preserve">provide  the connectivity </w:t>
      </w:r>
      <w:r w:rsidR="0015340E" w:rsidRPr="009E2E8B">
        <w:rPr>
          <w:rFonts w:ascii="Book Antiqua" w:eastAsia="Arial Unicode MS" w:hAnsi="Book Antiqua" w:cs="Times New Roman"/>
          <w:spacing w:val="-16"/>
          <w:w w:val="105"/>
          <w:sz w:val="24"/>
          <w:szCs w:val="24"/>
        </w:rPr>
        <w:t xml:space="preserve">at 110kV substation </w:t>
      </w:r>
      <w:r w:rsidR="00207243" w:rsidRPr="009E2E8B">
        <w:rPr>
          <w:rFonts w:ascii="Book Antiqua" w:eastAsia="Arial Unicode MS" w:hAnsi="Book Antiqua" w:cs="Times New Roman"/>
          <w:spacing w:val="-16"/>
          <w:w w:val="105"/>
          <w:sz w:val="24"/>
          <w:szCs w:val="24"/>
        </w:rPr>
        <w:t xml:space="preserve">by providing suitable </w:t>
      </w:r>
      <w:r w:rsidR="009E2E8B" w:rsidRPr="009E2E8B">
        <w:rPr>
          <w:rFonts w:ascii="Book Antiqua" w:eastAsia="Arial Unicode MS" w:hAnsi="Book Antiqua" w:cs="Times New Roman"/>
          <w:spacing w:val="-16"/>
          <w:w w:val="105"/>
          <w:sz w:val="24"/>
          <w:szCs w:val="24"/>
          <w:highlight w:val="lightGray"/>
        </w:rPr>
        <w:t>inverter</w:t>
      </w:r>
      <w:r w:rsidR="009E2E8B" w:rsidRPr="009E2E8B">
        <w:rPr>
          <w:rFonts w:ascii="Book Antiqua" w:eastAsia="Arial Unicode MS" w:hAnsi="Book Antiqua" w:cs="Times New Roman"/>
          <w:spacing w:val="-16"/>
          <w:w w:val="105"/>
          <w:sz w:val="24"/>
          <w:szCs w:val="24"/>
        </w:rPr>
        <w:t xml:space="preserve"> </w:t>
      </w:r>
      <w:r w:rsidR="001F4C22" w:rsidRPr="009E2E8B">
        <w:rPr>
          <w:rFonts w:ascii="Book Antiqua" w:eastAsia="Arial Unicode MS" w:hAnsi="Book Antiqua" w:cs="Times New Roman"/>
          <w:spacing w:val="-12"/>
          <w:w w:val="105"/>
          <w:sz w:val="24"/>
          <w:szCs w:val="24"/>
        </w:rPr>
        <w:t xml:space="preserve">transformers, </w:t>
      </w:r>
      <w:r w:rsidR="00207243" w:rsidRPr="009E2E8B">
        <w:rPr>
          <w:rFonts w:ascii="Book Antiqua" w:eastAsia="Arial Unicode MS" w:hAnsi="Book Antiqua" w:cs="Times New Roman"/>
          <w:spacing w:val="-12"/>
          <w:w w:val="105"/>
          <w:sz w:val="24"/>
          <w:szCs w:val="24"/>
        </w:rPr>
        <w:t xml:space="preserve">11kV cables, </w:t>
      </w:r>
      <w:r w:rsidR="00F16C8F" w:rsidRPr="009E2E8B">
        <w:rPr>
          <w:rFonts w:ascii="Book Antiqua" w:eastAsia="Arial Unicode MS" w:hAnsi="Book Antiqua" w:cs="Times New Roman"/>
          <w:spacing w:val="-12"/>
          <w:w w:val="105"/>
          <w:sz w:val="24"/>
          <w:szCs w:val="24"/>
        </w:rPr>
        <w:t>11</w:t>
      </w:r>
      <w:r w:rsidR="001F4C22" w:rsidRPr="009E2E8B">
        <w:rPr>
          <w:rFonts w:ascii="Book Antiqua" w:eastAsia="Arial Unicode MS" w:hAnsi="Book Antiqua" w:cs="Times New Roman"/>
          <w:spacing w:val="-12"/>
          <w:w w:val="105"/>
          <w:sz w:val="24"/>
          <w:szCs w:val="24"/>
        </w:rPr>
        <w:t>KV switch gears</w:t>
      </w:r>
      <w:r w:rsidR="00F17070" w:rsidRPr="009E2E8B">
        <w:rPr>
          <w:rFonts w:ascii="Book Antiqua" w:eastAsia="Arial Unicode MS" w:hAnsi="Book Antiqua" w:cs="Times New Roman"/>
          <w:spacing w:val="-12"/>
          <w:w w:val="105"/>
          <w:sz w:val="24"/>
          <w:szCs w:val="24"/>
        </w:rPr>
        <w:t xml:space="preserve">, metering equipments including meters (both solar meter and grid meter) </w:t>
      </w:r>
      <w:r w:rsidR="001F4C22" w:rsidRPr="009E2E8B">
        <w:rPr>
          <w:rFonts w:ascii="Book Antiqua" w:eastAsia="Arial Unicode MS" w:hAnsi="Book Antiqua" w:cs="Times New Roman"/>
          <w:spacing w:val="-12"/>
          <w:w w:val="105"/>
          <w:sz w:val="24"/>
          <w:szCs w:val="24"/>
        </w:rPr>
        <w:t xml:space="preserve">etc and </w:t>
      </w:r>
      <w:r w:rsidR="008B1DCD" w:rsidRPr="009E2E8B">
        <w:rPr>
          <w:rFonts w:ascii="Book Antiqua" w:eastAsia="Arial Unicode MS" w:hAnsi="Book Antiqua" w:cs="Times New Roman"/>
          <w:spacing w:val="-12"/>
          <w:w w:val="105"/>
          <w:sz w:val="24"/>
          <w:szCs w:val="24"/>
        </w:rPr>
        <w:t xml:space="preserve">the </w:t>
      </w:r>
      <w:r w:rsidR="008B1DCD" w:rsidRPr="009E2E8B">
        <w:rPr>
          <w:rFonts w:ascii="Book Antiqua" w:hAnsi="Book Antiqua"/>
          <w:w w:val="105"/>
          <w:sz w:val="24"/>
          <w:szCs w:val="24"/>
        </w:rPr>
        <w:t>SPD shall make all arrangements so that the power generated from the solar power project shall be brought to the existing 110kV substation of Cochin Port Authority, which is about 3</w:t>
      </w:r>
      <w:r w:rsidR="00F16C8F" w:rsidRPr="009E2E8B">
        <w:rPr>
          <w:rFonts w:ascii="Book Antiqua" w:hAnsi="Book Antiqua"/>
          <w:w w:val="105"/>
          <w:sz w:val="24"/>
          <w:szCs w:val="24"/>
        </w:rPr>
        <w:t>.5</w:t>
      </w:r>
      <w:r w:rsidR="008B1DCD" w:rsidRPr="009E2E8B">
        <w:rPr>
          <w:rFonts w:ascii="Book Antiqua" w:hAnsi="Book Antiqua"/>
          <w:w w:val="105"/>
          <w:sz w:val="24"/>
          <w:szCs w:val="24"/>
        </w:rPr>
        <w:t>km away from the</w:t>
      </w:r>
      <w:r w:rsidR="0018589E" w:rsidRPr="009E2E8B">
        <w:rPr>
          <w:rFonts w:ascii="Book Antiqua" w:hAnsi="Book Antiqua"/>
          <w:w w:val="105"/>
          <w:sz w:val="24"/>
          <w:szCs w:val="24"/>
        </w:rPr>
        <w:t xml:space="preserve"> substation at A2 area, </w:t>
      </w:r>
      <w:r w:rsidR="001F4C22" w:rsidRPr="009E2E8B">
        <w:rPr>
          <w:rFonts w:ascii="Book Antiqua" w:eastAsia="Arial Unicode MS" w:hAnsi="Book Antiqua" w:cs="Times New Roman"/>
          <w:spacing w:val="-12"/>
          <w:w w:val="105"/>
          <w:sz w:val="24"/>
          <w:szCs w:val="24"/>
        </w:rPr>
        <w:t xml:space="preserve">complying with </w:t>
      </w:r>
      <w:r w:rsidR="00EC3E2B" w:rsidRPr="005A37DD">
        <w:rPr>
          <w:rFonts w:ascii="Book Antiqua" w:eastAsia="Arial Unicode MS" w:hAnsi="Book Antiqua" w:cs="Times New Roman"/>
          <w:spacing w:val="-12"/>
          <w:w w:val="105"/>
          <w:sz w:val="24"/>
          <w:szCs w:val="24"/>
        </w:rPr>
        <w:t xml:space="preserve">Central Electricity Authority </w:t>
      </w:r>
      <w:r w:rsidR="000B5F1B" w:rsidRPr="005A37DD">
        <w:rPr>
          <w:rFonts w:ascii="Book Antiqua" w:eastAsia="Arial Unicode MS" w:hAnsi="Book Antiqua" w:cs="Times New Roman"/>
          <w:spacing w:val="-12"/>
          <w:w w:val="105"/>
          <w:sz w:val="24"/>
          <w:szCs w:val="24"/>
        </w:rPr>
        <w:t xml:space="preserve"> Regulations relating to Construction Standards, </w:t>
      </w:r>
      <w:r w:rsidR="00EC3E2B" w:rsidRPr="005A37DD">
        <w:rPr>
          <w:rFonts w:ascii="Book Antiqua" w:eastAsia="Arial Unicode MS" w:hAnsi="Book Antiqua" w:cs="Times New Roman"/>
          <w:spacing w:val="-12"/>
          <w:w w:val="105"/>
          <w:sz w:val="24"/>
          <w:szCs w:val="24"/>
        </w:rPr>
        <w:t>Technical Standards</w:t>
      </w:r>
      <w:r w:rsidR="000B5F1B" w:rsidRPr="005A37DD">
        <w:rPr>
          <w:rFonts w:ascii="Book Antiqua" w:eastAsia="Arial Unicode MS" w:hAnsi="Book Antiqua" w:cs="Times New Roman"/>
          <w:spacing w:val="-12"/>
          <w:w w:val="105"/>
          <w:sz w:val="24"/>
          <w:szCs w:val="24"/>
        </w:rPr>
        <w:t>, Safety Regulations, Grid Connectivity and Communication and S</w:t>
      </w:r>
      <w:r w:rsidR="00207243" w:rsidRPr="005A37DD">
        <w:rPr>
          <w:rFonts w:ascii="Book Antiqua" w:eastAsia="Arial Unicode MS" w:hAnsi="Book Antiqua" w:cs="Times New Roman"/>
          <w:spacing w:val="-12"/>
          <w:w w:val="105"/>
          <w:sz w:val="24"/>
          <w:szCs w:val="24"/>
        </w:rPr>
        <w:t xml:space="preserve">tate </w:t>
      </w:r>
      <w:r w:rsidR="000B5F1B" w:rsidRPr="005A37DD">
        <w:rPr>
          <w:rFonts w:ascii="Book Antiqua" w:eastAsia="Arial Unicode MS" w:hAnsi="Book Antiqua" w:cs="Times New Roman"/>
          <w:spacing w:val="-12"/>
          <w:w w:val="105"/>
          <w:sz w:val="24"/>
          <w:szCs w:val="24"/>
        </w:rPr>
        <w:t>L</w:t>
      </w:r>
      <w:r w:rsidR="00207243" w:rsidRPr="005A37DD">
        <w:rPr>
          <w:rFonts w:ascii="Book Antiqua" w:eastAsia="Arial Unicode MS" w:hAnsi="Book Antiqua" w:cs="Times New Roman"/>
          <w:spacing w:val="-12"/>
          <w:w w:val="105"/>
          <w:sz w:val="24"/>
          <w:szCs w:val="24"/>
        </w:rPr>
        <w:t xml:space="preserve">oad </w:t>
      </w:r>
      <w:r w:rsidR="000B5F1B" w:rsidRPr="005A37DD">
        <w:rPr>
          <w:rFonts w:ascii="Book Antiqua" w:eastAsia="Arial Unicode MS" w:hAnsi="Book Antiqua" w:cs="Times New Roman"/>
          <w:spacing w:val="-12"/>
          <w:w w:val="105"/>
          <w:sz w:val="24"/>
          <w:szCs w:val="24"/>
        </w:rPr>
        <w:t>D</w:t>
      </w:r>
      <w:r w:rsidR="00207243" w:rsidRPr="005A37DD">
        <w:rPr>
          <w:rFonts w:ascii="Book Antiqua" w:eastAsia="Arial Unicode MS" w:hAnsi="Book Antiqua" w:cs="Times New Roman"/>
          <w:spacing w:val="-12"/>
          <w:w w:val="105"/>
          <w:sz w:val="24"/>
          <w:szCs w:val="24"/>
        </w:rPr>
        <w:t xml:space="preserve">ispatch </w:t>
      </w:r>
      <w:r w:rsidR="000B5F1B" w:rsidRPr="005A37DD">
        <w:rPr>
          <w:rFonts w:ascii="Book Antiqua" w:eastAsia="Arial Unicode MS" w:hAnsi="Book Antiqua" w:cs="Times New Roman"/>
          <w:spacing w:val="-12"/>
          <w:w w:val="105"/>
          <w:sz w:val="24"/>
          <w:szCs w:val="24"/>
        </w:rPr>
        <w:t>C</w:t>
      </w:r>
      <w:r w:rsidR="00207243" w:rsidRPr="005A37DD">
        <w:rPr>
          <w:rFonts w:ascii="Book Antiqua" w:eastAsia="Arial Unicode MS" w:hAnsi="Book Antiqua" w:cs="Times New Roman"/>
          <w:spacing w:val="-12"/>
          <w:w w:val="105"/>
          <w:sz w:val="24"/>
          <w:szCs w:val="24"/>
        </w:rPr>
        <w:t>entre (SLDC)</w:t>
      </w:r>
      <w:r w:rsidR="000B5F1B" w:rsidRPr="005A37DD">
        <w:rPr>
          <w:rFonts w:ascii="Book Antiqua" w:eastAsia="Arial Unicode MS" w:hAnsi="Book Antiqua" w:cs="Times New Roman"/>
          <w:spacing w:val="-12"/>
          <w:w w:val="105"/>
          <w:sz w:val="24"/>
          <w:szCs w:val="24"/>
        </w:rPr>
        <w:t xml:space="preserve"> norms</w:t>
      </w:r>
      <w:r w:rsidR="001F4C22" w:rsidRPr="005A37DD">
        <w:rPr>
          <w:rFonts w:ascii="Book Antiqua" w:eastAsia="Arial Unicode MS" w:hAnsi="Book Antiqua" w:cs="Times New Roman"/>
          <w:spacing w:val="-12"/>
          <w:w w:val="105"/>
          <w:sz w:val="24"/>
          <w:szCs w:val="24"/>
        </w:rPr>
        <w:t xml:space="preserve">. The SPD shall </w:t>
      </w:r>
      <w:r w:rsidR="00207243" w:rsidRPr="005A37DD">
        <w:rPr>
          <w:rFonts w:ascii="Book Antiqua" w:eastAsia="Arial Unicode MS" w:hAnsi="Book Antiqua" w:cs="Times New Roman"/>
          <w:spacing w:val="-12"/>
          <w:w w:val="105"/>
          <w:sz w:val="24"/>
          <w:szCs w:val="24"/>
        </w:rPr>
        <w:t xml:space="preserve">submit the bid </w:t>
      </w:r>
      <w:r w:rsidR="001F4C22" w:rsidRPr="005A37DD">
        <w:rPr>
          <w:rFonts w:ascii="Book Antiqua" w:eastAsia="Arial Unicode MS" w:hAnsi="Book Antiqua" w:cs="Times New Roman"/>
          <w:spacing w:val="-12"/>
          <w:w w:val="105"/>
          <w:sz w:val="24"/>
          <w:szCs w:val="24"/>
        </w:rPr>
        <w:t xml:space="preserve">considering </w:t>
      </w:r>
      <w:r w:rsidR="002A79ED" w:rsidRPr="005A37DD">
        <w:rPr>
          <w:rFonts w:ascii="Book Antiqua" w:eastAsia="Arial Unicode MS" w:hAnsi="Book Antiqua" w:cs="Times New Roman"/>
          <w:spacing w:val="-12"/>
          <w:w w:val="105"/>
          <w:sz w:val="24"/>
          <w:szCs w:val="24"/>
        </w:rPr>
        <w:t>the cost</w:t>
      </w:r>
      <w:r w:rsidR="00F17070" w:rsidRPr="005A37DD">
        <w:rPr>
          <w:rFonts w:ascii="Book Antiqua" w:eastAsia="Arial Unicode MS" w:hAnsi="Book Antiqua" w:cs="Times New Roman"/>
          <w:spacing w:val="-12"/>
          <w:w w:val="105"/>
          <w:sz w:val="24"/>
          <w:szCs w:val="24"/>
        </w:rPr>
        <w:t xml:space="preserve"> for all </w:t>
      </w:r>
      <w:r w:rsidR="00207243" w:rsidRPr="005A37DD">
        <w:rPr>
          <w:rFonts w:ascii="Book Antiqua" w:eastAsia="Arial Unicode MS" w:hAnsi="Book Antiqua" w:cs="Times New Roman"/>
          <w:spacing w:val="-12"/>
          <w:w w:val="105"/>
          <w:sz w:val="24"/>
          <w:szCs w:val="24"/>
        </w:rPr>
        <w:t xml:space="preserve">the </w:t>
      </w:r>
      <w:r w:rsidR="00F17070" w:rsidRPr="005A37DD">
        <w:rPr>
          <w:rFonts w:ascii="Book Antiqua" w:eastAsia="Arial Unicode MS" w:hAnsi="Book Antiqua" w:cs="Times New Roman"/>
          <w:spacing w:val="-12"/>
          <w:w w:val="105"/>
          <w:sz w:val="24"/>
          <w:szCs w:val="24"/>
        </w:rPr>
        <w:t xml:space="preserve">above items. The metering </w:t>
      </w:r>
      <w:r w:rsidR="00EA422A" w:rsidRPr="005A37DD">
        <w:rPr>
          <w:rFonts w:ascii="Book Antiqua" w:eastAsia="Arial Unicode MS" w:hAnsi="Book Antiqua" w:cs="Times New Roman"/>
          <w:spacing w:val="-12"/>
          <w:w w:val="105"/>
          <w:sz w:val="24"/>
          <w:szCs w:val="24"/>
        </w:rPr>
        <w:t>shall</w:t>
      </w:r>
      <w:r w:rsidR="009E2E8B" w:rsidRPr="005A37DD">
        <w:rPr>
          <w:rFonts w:ascii="Book Antiqua" w:eastAsia="Arial Unicode MS" w:hAnsi="Book Antiqua" w:cs="Times New Roman"/>
          <w:spacing w:val="-12"/>
          <w:w w:val="105"/>
          <w:sz w:val="24"/>
          <w:szCs w:val="24"/>
        </w:rPr>
        <w:t xml:space="preserve"> </w:t>
      </w:r>
      <w:r w:rsidR="00F17070" w:rsidRPr="005A37DD">
        <w:rPr>
          <w:rFonts w:ascii="Book Antiqua" w:eastAsia="Arial Unicode MS" w:hAnsi="Book Antiqua" w:cs="Times New Roman"/>
          <w:spacing w:val="-12"/>
          <w:w w:val="105"/>
          <w:sz w:val="24"/>
          <w:szCs w:val="24"/>
        </w:rPr>
        <w:t xml:space="preserve">be done </w:t>
      </w:r>
      <w:r w:rsidR="000B5F1B" w:rsidRPr="005A37DD">
        <w:rPr>
          <w:rFonts w:ascii="Book Antiqua" w:eastAsia="Arial Unicode MS" w:hAnsi="Book Antiqua" w:cs="Times New Roman"/>
          <w:spacing w:val="-12"/>
          <w:w w:val="105"/>
          <w:sz w:val="24"/>
          <w:szCs w:val="24"/>
        </w:rPr>
        <w:t>in accordance with CEA Metering regulations /</w:t>
      </w:r>
      <w:r w:rsidR="00EA422A" w:rsidRPr="005A37DD">
        <w:rPr>
          <w:rFonts w:ascii="Book Antiqua" w:eastAsia="Arial Unicode MS" w:hAnsi="Book Antiqua" w:cs="Times New Roman"/>
          <w:spacing w:val="-12"/>
          <w:w w:val="105"/>
          <w:sz w:val="24"/>
          <w:szCs w:val="24"/>
        </w:rPr>
        <w:t xml:space="preserve">KSERC regulation/ </w:t>
      </w:r>
      <w:r w:rsidR="000B5F1B" w:rsidRPr="005A37DD">
        <w:rPr>
          <w:rFonts w:ascii="Book Antiqua" w:eastAsia="Arial Unicode MS" w:hAnsi="Book Antiqua" w:cs="Times New Roman"/>
          <w:spacing w:val="-12"/>
          <w:w w:val="105"/>
          <w:sz w:val="24"/>
          <w:szCs w:val="24"/>
        </w:rPr>
        <w:t xml:space="preserve">KSEBL </w:t>
      </w:r>
      <w:r w:rsidR="00EA422A" w:rsidRPr="005A37DD">
        <w:rPr>
          <w:rFonts w:ascii="Book Antiqua" w:eastAsia="Arial Unicode MS" w:hAnsi="Book Antiqua" w:cs="Times New Roman"/>
          <w:spacing w:val="-12"/>
          <w:w w:val="105"/>
          <w:sz w:val="24"/>
          <w:szCs w:val="24"/>
        </w:rPr>
        <w:t>rules</w:t>
      </w:r>
      <w:r w:rsidR="009E2E8B" w:rsidRPr="005A37DD">
        <w:rPr>
          <w:rFonts w:ascii="Book Antiqua" w:eastAsia="Arial Unicode MS" w:hAnsi="Book Antiqua" w:cs="Times New Roman"/>
          <w:spacing w:val="-12"/>
          <w:w w:val="105"/>
          <w:sz w:val="24"/>
          <w:szCs w:val="24"/>
        </w:rPr>
        <w:t xml:space="preserve"> </w:t>
      </w:r>
      <w:r w:rsidR="00F17070" w:rsidRPr="005A37DD">
        <w:rPr>
          <w:rFonts w:ascii="Book Antiqua" w:eastAsia="Arial Unicode MS" w:hAnsi="Book Antiqua" w:cs="Times New Roman"/>
          <w:spacing w:val="-12"/>
          <w:w w:val="105"/>
          <w:sz w:val="24"/>
          <w:szCs w:val="24"/>
        </w:rPr>
        <w:t xml:space="preserve">in the </w:t>
      </w:r>
      <w:r w:rsidR="00AB3AB0" w:rsidRPr="005A37DD">
        <w:rPr>
          <w:rFonts w:ascii="Book Antiqua" w:eastAsia="Arial Unicode MS" w:hAnsi="Book Antiqua" w:cs="Times New Roman"/>
          <w:spacing w:val="-12"/>
          <w:w w:val="105"/>
          <w:sz w:val="24"/>
          <w:szCs w:val="24"/>
        </w:rPr>
        <w:t xml:space="preserve">11kV </w:t>
      </w:r>
      <w:r w:rsidR="00EA422A" w:rsidRPr="005A37DD">
        <w:rPr>
          <w:rFonts w:ascii="Book Antiqua" w:eastAsia="Arial Unicode MS" w:hAnsi="Book Antiqua" w:cs="Times New Roman"/>
          <w:spacing w:val="-12"/>
          <w:w w:val="105"/>
          <w:sz w:val="24"/>
          <w:szCs w:val="24"/>
        </w:rPr>
        <w:t>side</w:t>
      </w:r>
      <w:r w:rsidR="009E2E8B" w:rsidRPr="005A37DD">
        <w:rPr>
          <w:rFonts w:ascii="Book Antiqua" w:eastAsia="Arial Unicode MS" w:hAnsi="Book Antiqua" w:cs="Times New Roman"/>
          <w:spacing w:val="-12"/>
          <w:w w:val="105"/>
          <w:sz w:val="24"/>
          <w:szCs w:val="24"/>
        </w:rPr>
        <w:t xml:space="preserve"> </w:t>
      </w:r>
      <w:r w:rsidR="00F17070" w:rsidRPr="005A37DD">
        <w:rPr>
          <w:rFonts w:ascii="Book Antiqua" w:eastAsia="Arial Unicode MS" w:hAnsi="Book Antiqua" w:cs="Times New Roman"/>
          <w:spacing w:val="-12"/>
          <w:w w:val="105"/>
          <w:sz w:val="24"/>
          <w:szCs w:val="24"/>
        </w:rPr>
        <w:t>through</w:t>
      </w:r>
      <w:r w:rsidR="000B5F1B" w:rsidRPr="005A37DD">
        <w:rPr>
          <w:rFonts w:ascii="Book Antiqua" w:eastAsia="Arial Unicode MS" w:hAnsi="Book Antiqua" w:cs="Times New Roman"/>
          <w:spacing w:val="-12"/>
          <w:w w:val="105"/>
          <w:sz w:val="24"/>
          <w:szCs w:val="24"/>
        </w:rPr>
        <w:t xml:space="preserve"> bidirectional</w:t>
      </w:r>
      <w:r w:rsidR="000B5F1B" w:rsidRPr="009E2E8B">
        <w:rPr>
          <w:rFonts w:ascii="Book Antiqua" w:eastAsia="Arial Unicode MS" w:hAnsi="Book Antiqua" w:cs="Times New Roman"/>
          <w:spacing w:val="-12"/>
          <w:w w:val="105"/>
          <w:sz w:val="24"/>
          <w:szCs w:val="24"/>
        </w:rPr>
        <w:t xml:space="preserve"> meter </w:t>
      </w:r>
      <w:r w:rsidR="00860DA8" w:rsidRPr="009E2E8B">
        <w:rPr>
          <w:rFonts w:ascii="Book Antiqua" w:eastAsia="Arial Unicode MS" w:hAnsi="Book Antiqua" w:cs="Times New Roman"/>
          <w:spacing w:val="-12"/>
          <w:w w:val="105"/>
          <w:sz w:val="24"/>
          <w:szCs w:val="24"/>
        </w:rPr>
        <w:t>110kV substation</w:t>
      </w:r>
      <w:r w:rsidR="00AB3AB0" w:rsidRPr="009E2E8B">
        <w:rPr>
          <w:rFonts w:ascii="Book Antiqua" w:eastAsia="Arial Unicode MS" w:hAnsi="Book Antiqua" w:cs="Times New Roman"/>
          <w:spacing w:val="-12"/>
          <w:w w:val="105"/>
          <w:sz w:val="24"/>
          <w:szCs w:val="24"/>
        </w:rPr>
        <w:t xml:space="preserve"> with necessary switchgears/ Panels</w:t>
      </w:r>
      <w:r w:rsidR="006D1F28" w:rsidRPr="009E2E8B">
        <w:rPr>
          <w:rFonts w:ascii="Book Antiqua" w:eastAsia="Arial Unicode MS" w:hAnsi="Book Antiqua" w:cs="Times New Roman"/>
          <w:spacing w:val="-12"/>
          <w:w w:val="105"/>
          <w:sz w:val="24"/>
          <w:szCs w:val="24"/>
        </w:rPr>
        <w:t xml:space="preserve"> and solar meter at solar plant premises</w:t>
      </w:r>
      <w:r w:rsidR="005C030A" w:rsidRPr="009E2E8B">
        <w:rPr>
          <w:rFonts w:ascii="Book Antiqua" w:eastAsia="Arial Unicode MS" w:hAnsi="Book Antiqua" w:cs="Times New Roman"/>
          <w:spacing w:val="-12"/>
          <w:w w:val="105"/>
          <w:sz w:val="24"/>
          <w:szCs w:val="24"/>
        </w:rPr>
        <w:t xml:space="preserve">. </w:t>
      </w:r>
      <w:r w:rsidR="00E61DA5" w:rsidRPr="009E2E8B">
        <w:rPr>
          <w:rFonts w:ascii="Book Antiqua" w:eastAsia="Arial Unicode MS" w:hAnsi="Book Antiqua" w:cs="Times New Roman"/>
          <w:spacing w:val="-12"/>
          <w:w w:val="105"/>
          <w:sz w:val="24"/>
          <w:szCs w:val="24"/>
        </w:rPr>
        <w:t>In connection with the Project work, C</w:t>
      </w:r>
      <w:r w:rsidR="008739FA" w:rsidRPr="009E2E8B">
        <w:rPr>
          <w:rFonts w:ascii="Book Antiqua" w:eastAsia="Arial Unicode MS" w:hAnsi="Book Antiqua" w:cs="Times New Roman"/>
          <w:w w:val="105"/>
          <w:sz w:val="24"/>
          <w:szCs w:val="24"/>
        </w:rPr>
        <w:t>oPA</w:t>
      </w:r>
      <w:r w:rsidR="009E2E8B" w:rsidRPr="009E2E8B">
        <w:rPr>
          <w:rFonts w:ascii="Book Antiqua" w:eastAsia="Arial Unicode MS" w:hAnsi="Book Antiqua" w:cs="Times New Roman"/>
          <w:w w:val="105"/>
          <w:sz w:val="24"/>
          <w:szCs w:val="24"/>
        </w:rPr>
        <w:t xml:space="preserve"> </w:t>
      </w:r>
      <w:r w:rsidR="001F768A" w:rsidRPr="005A37DD">
        <w:rPr>
          <w:rFonts w:ascii="Book Antiqua" w:eastAsia="Arial Unicode MS" w:hAnsi="Book Antiqua" w:cs="Times New Roman"/>
          <w:w w:val="105"/>
          <w:sz w:val="24"/>
          <w:szCs w:val="24"/>
        </w:rPr>
        <w:t>shall</w:t>
      </w:r>
      <w:r w:rsidR="009E2E8B" w:rsidRPr="005A37DD">
        <w:rPr>
          <w:rFonts w:ascii="Book Antiqua" w:eastAsia="Arial Unicode MS" w:hAnsi="Book Antiqua" w:cs="Times New Roman"/>
          <w:w w:val="105"/>
          <w:sz w:val="24"/>
          <w:szCs w:val="24"/>
        </w:rPr>
        <w:t xml:space="preserve"> </w:t>
      </w:r>
      <w:r w:rsidR="009F3E84" w:rsidRPr="005A37DD">
        <w:rPr>
          <w:rFonts w:ascii="Book Antiqua" w:eastAsia="Arial Unicode MS" w:hAnsi="Book Antiqua" w:cs="Times New Roman"/>
          <w:w w:val="105"/>
          <w:sz w:val="24"/>
          <w:szCs w:val="24"/>
        </w:rPr>
        <w:t>assist the SPD for getting statutory approvals</w:t>
      </w:r>
      <w:r w:rsidR="009E2E8B" w:rsidRPr="005A37DD">
        <w:rPr>
          <w:rFonts w:ascii="Book Antiqua" w:eastAsia="Arial Unicode MS" w:hAnsi="Book Antiqua" w:cs="Times New Roman"/>
          <w:w w:val="105"/>
          <w:sz w:val="24"/>
          <w:szCs w:val="24"/>
        </w:rPr>
        <w:t xml:space="preserve"> </w:t>
      </w:r>
      <w:r w:rsidR="00AB3AB0" w:rsidRPr="005A37DD">
        <w:rPr>
          <w:rFonts w:ascii="Book Antiqua" w:eastAsia="Arial Unicode MS" w:hAnsi="Book Antiqua" w:cs="Times New Roman"/>
          <w:w w:val="105"/>
          <w:sz w:val="24"/>
          <w:szCs w:val="24"/>
        </w:rPr>
        <w:t xml:space="preserve">from the </w:t>
      </w:r>
      <w:r w:rsidR="00A45728" w:rsidRPr="005A37DD">
        <w:rPr>
          <w:rFonts w:ascii="Book Antiqua" w:eastAsia="Arial Unicode MS" w:hAnsi="Book Antiqua" w:cs="Times New Roman"/>
          <w:w w:val="105"/>
          <w:sz w:val="24"/>
          <w:szCs w:val="24"/>
        </w:rPr>
        <w:t>statutory bodies</w:t>
      </w:r>
      <w:r w:rsidR="001F768A" w:rsidRPr="005A37DD">
        <w:rPr>
          <w:rFonts w:ascii="Book Antiqua" w:eastAsia="Arial Unicode MS" w:hAnsi="Book Antiqua" w:cs="Times New Roman"/>
          <w:w w:val="105"/>
          <w:sz w:val="24"/>
          <w:szCs w:val="24"/>
        </w:rPr>
        <w:t>.</w:t>
      </w:r>
      <w:r w:rsidR="00AF525B" w:rsidRPr="005A37DD">
        <w:rPr>
          <w:rFonts w:ascii="Book Antiqua" w:eastAsia="Arial Unicode MS" w:hAnsi="Book Antiqua" w:cs="Times New Roman"/>
          <w:w w:val="105"/>
          <w:sz w:val="24"/>
          <w:szCs w:val="24"/>
        </w:rPr>
        <w:t xml:space="preserve"> T</w:t>
      </w:r>
      <w:r w:rsidR="005C030A" w:rsidRPr="005A37DD">
        <w:rPr>
          <w:rFonts w:ascii="Book Antiqua" w:eastAsia="Arial Unicode MS" w:hAnsi="Book Antiqua" w:cs="Times New Roman"/>
          <w:w w:val="105"/>
          <w:sz w:val="24"/>
          <w:szCs w:val="24"/>
        </w:rPr>
        <w:t xml:space="preserve">he </w:t>
      </w:r>
      <w:r w:rsidR="00E61DA5" w:rsidRPr="005A37DD">
        <w:rPr>
          <w:rFonts w:ascii="Book Antiqua" w:eastAsia="Arial Unicode MS" w:hAnsi="Book Antiqua" w:cs="Times New Roman"/>
          <w:w w:val="105"/>
          <w:sz w:val="24"/>
          <w:szCs w:val="24"/>
        </w:rPr>
        <w:t>documentation required</w:t>
      </w:r>
      <w:r w:rsidR="005C030A" w:rsidRPr="005A37DD">
        <w:rPr>
          <w:rFonts w:ascii="Book Antiqua" w:eastAsia="Arial Unicode MS" w:hAnsi="Book Antiqua" w:cs="Times New Roman"/>
          <w:w w:val="105"/>
          <w:sz w:val="24"/>
          <w:szCs w:val="24"/>
        </w:rPr>
        <w:t xml:space="preserve"> for</w:t>
      </w:r>
      <w:r w:rsidR="009E2E8B" w:rsidRPr="005A37DD">
        <w:rPr>
          <w:rFonts w:ascii="Book Antiqua" w:eastAsia="Arial Unicode MS" w:hAnsi="Book Antiqua" w:cs="Times New Roman"/>
          <w:w w:val="105"/>
          <w:sz w:val="24"/>
          <w:szCs w:val="24"/>
        </w:rPr>
        <w:t xml:space="preserve"> </w:t>
      </w:r>
      <w:r w:rsidR="005C030A" w:rsidRPr="005A37DD">
        <w:rPr>
          <w:rFonts w:ascii="Book Antiqua" w:eastAsia="Arial Unicode MS" w:hAnsi="Book Antiqua" w:cs="Times New Roman"/>
          <w:w w:val="105"/>
          <w:sz w:val="24"/>
          <w:szCs w:val="24"/>
        </w:rPr>
        <w:t>statutory</w:t>
      </w:r>
      <w:r w:rsidR="009E2E8B" w:rsidRPr="005A37DD">
        <w:rPr>
          <w:rFonts w:ascii="Book Antiqua" w:eastAsia="Arial Unicode MS" w:hAnsi="Book Antiqua" w:cs="Times New Roman"/>
          <w:w w:val="105"/>
          <w:sz w:val="24"/>
          <w:szCs w:val="24"/>
        </w:rPr>
        <w:t xml:space="preserve"> </w:t>
      </w:r>
      <w:r w:rsidR="00AF525B" w:rsidRPr="005A37DD">
        <w:rPr>
          <w:rFonts w:ascii="Book Antiqua" w:eastAsia="Arial Unicode MS" w:hAnsi="Book Antiqua" w:cs="Times New Roman"/>
          <w:w w:val="105"/>
          <w:sz w:val="24"/>
          <w:szCs w:val="24"/>
        </w:rPr>
        <w:t>approval</w:t>
      </w:r>
      <w:r w:rsidR="009E2E8B" w:rsidRPr="005A37DD">
        <w:rPr>
          <w:rFonts w:ascii="Book Antiqua" w:eastAsia="Arial Unicode MS" w:hAnsi="Book Antiqua" w:cs="Times New Roman"/>
          <w:w w:val="105"/>
          <w:sz w:val="24"/>
          <w:szCs w:val="24"/>
        </w:rPr>
        <w:t xml:space="preserve"> </w:t>
      </w:r>
      <w:r w:rsidR="006D1F28" w:rsidRPr="005A37DD">
        <w:rPr>
          <w:rFonts w:ascii="Book Antiqua" w:eastAsia="Arial Unicode MS" w:hAnsi="Book Antiqua" w:cs="Times New Roman"/>
          <w:w w:val="105"/>
          <w:sz w:val="24"/>
          <w:szCs w:val="24"/>
        </w:rPr>
        <w:t xml:space="preserve">and charges </w:t>
      </w:r>
      <w:r w:rsidR="005C030A" w:rsidRPr="005A37DD">
        <w:rPr>
          <w:rFonts w:ascii="Book Antiqua" w:eastAsia="Arial Unicode MS" w:hAnsi="Book Antiqua" w:cs="Times New Roman"/>
          <w:w w:val="105"/>
          <w:sz w:val="24"/>
          <w:szCs w:val="24"/>
        </w:rPr>
        <w:t xml:space="preserve">shall be </w:t>
      </w:r>
      <w:r w:rsidR="00AF525B" w:rsidRPr="005A37DD">
        <w:rPr>
          <w:rFonts w:ascii="Book Antiqua" w:eastAsia="Arial Unicode MS" w:hAnsi="Book Antiqua" w:cs="Times New Roman"/>
          <w:w w:val="105"/>
          <w:sz w:val="24"/>
          <w:szCs w:val="24"/>
        </w:rPr>
        <w:t>done</w:t>
      </w:r>
      <w:r w:rsidR="005C030A" w:rsidRPr="005A37DD">
        <w:rPr>
          <w:rFonts w:ascii="Book Antiqua" w:eastAsia="Arial Unicode MS" w:hAnsi="Book Antiqua" w:cs="Times New Roman"/>
          <w:w w:val="105"/>
          <w:sz w:val="24"/>
          <w:szCs w:val="24"/>
        </w:rPr>
        <w:t xml:space="preserve"> by the SPD</w:t>
      </w:r>
      <w:r w:rsidR="005C030A" w:rsidRPr="009E2E8B">
        <w:rPr>
          <w:rFonts w:ascii="Book Antiqua" w:eastAsia="Arial Unicode MS" w:hAnsi="Book Antiqua" w:cs="Times New Roman"/>
          <w:w w:val="105"/>
          <w:sz w:val="24"/>
          <w:szCs w:val="24"/>
        </w:rPr>
        <w:t>.</w:t>
      </w:r>
    </w:p>
    <w:p w:rsidR="001A11B3" w:rsidRDefault="001F768A" w:rsidP="00FD3DF7">
      <w:pPr>
        <w:pStyle w:val="BodyText"/>
        <w:spacing w:after="120"/>
        <w:ind w:left="709" w:right="-134"/>
        <w:jc w:val="both"/>
        <w:rPr>
          <w:rFonts w:ascii="Book Antiqua" w:eastAsia="Arial Unicode MS" w:hAnsi="Book Antiqua" w:cs="Times New Roman"/>
          <w:w w:val="105"/>
          <w:sz w:val="24"/>
          <w:szCs w:val="24"/>
        </w:rPr>
      </w:pPr>
      <w:r w:rsidRPr="009E2E8B">
        <w:rPr>
          <w:rFonts w:ascii="Book Antiqua" w:eastAsia="Arial Unicode MS" w:hAnsi="Book Antiqua" w:cs="Times New Roman"/>
          <w:w w:val="105"/>
          <w:sz w:val="24"/>
          <w:szCs w:val="24"/>
        </w:rPr>
        <w:t>The SPDs shall demonstrate the Contracted Capacity at the Interconnection Point, as defined in the Commissioning Procedure enclosed in Annexure-A and Appendix-A-</w:t>
      </w:r>
      <w:r w:rsidR="00885250" w:rsidRPr="009E2E8B">
        <w:rPr>
          <w:rFonts w:ascii="Book Antiqua" w:eastAsia="Arial Unicode MS" w:hAnsi="Book Antiqua" w:cs="Times New Roman"/>
          <w:w w:val="105"/>
          <w:sz w:val="24"/>
          <w:szCs w:val="24"/>
        </w:rPr>
        <w:t>1</w:t>
      </w:r>
      <w:r w:rsidRPr="009E2E8B">
        <w:rPr>
          <w:rFonts w:ascii="Book Antiqua" w:eastAsia="Arial Unicode MS" w:hAnsi="Book Antiqua" w:cs="Times New Roman"/>
          <w:w w:val="105"/>
          <w:sz w:val="24"/>
          <w:szCs w:val="24"/>
        </w:rPr>
        <w:t>.</w:t>
      </w:r>
    </w:p>
    <w:p w:rsidR="005F5EC1" w:rsidRDefault="00FD3DF7" w:rsidP="005F5EC1">
      <w:pPr>
        <w:pStyle w:val="BodyText"/>
        <w:spacing w:after="120"/>
        <w:ind w:left="709" w:right="-134"/>
        <w:jc w:val="both"/>
        <w:rPr>
          <w:rFonts w:ascii="Book Antiqua" w:eastAsia="Arial Unicode MS" w:hAnsi="Book Antiqua" w:cs="Times New Roman"/>
          <w:color w:val="FF0000"/>
          <w:w w:val="105"/>
          <w:sz w:val="24"/>
          <w:szCs w:val="24"/>
        </w:rPr>
      </w:pPr>
      <w:r w:rsidRPr="004B058B">
        <w:rPr>
          <w:rFonts w:ascii="Book Antiqua" w:eastAsia="Arial Unicode MS" w:hAnsi="Book Antiqua" w:cs="Times New Roman"/>
          <w:color w:val="FF0000"/>
          <w:w w:val="105"/>
          <w:sz w:val="24"/>
          <w:szCs w:val="24"/>
        </w:rPr>
        <w:t>The Cochin Port Authority at its discretion reserves the right to</w:t>
      </w:r>
      <w:r w:rsidR="005F5EC1">
        <w:rPr>
          <w:rFonts w:ascii="Book Antiqua" w:eastAsia="Arial Unicode MS" w:hAnsi="Book Antiqua" w:cs="Times New Roman"/>
          <w:color w:val="FF0000"/>
          <w:w w:val="105"/>
          <w:sz w:val="24"/>
          <w:szCs w:val="24"/>
        </w:rPr>
        <w:t xml:space="preserve"> award Repeat order</w:t>
      </w:r>
      <w:r w:rsidRPr="004B058B">
        <w:rPr>
          <w:rFonts w:ascii="Book Antiqua" w:eastAsia="Arial Unicode MS" w:hAnsi="Book Antiqua" w:cs="Times New Roman"/>
          <w:color w:val="FF0000"/>
          <w:w w:val="105"/>
          <w:sz w:val="24"/>
          <w:szCs w:val="24"/>
        </w:rPr>
        <w:t xml:space="preserve"> </w:t>
      </w:r>
      <w:r w:rsidR="005F5EC1">
        <w:rPr>
          <w:rFonts w:ascii="Book Antiqua" w:eastAsia="Arial Unicode MS" w:hAnsi="Book Antiqua" w:cs="Times New Roman"/>
          <w:color w:val="FF0000"/>
          <w:w w:val="105"/>
          <w:sz w:val="24"/>
          <w:szCs w:val="24"/>
        </w:rPr>
        <w:t xml:space="preserve">to the successful Bidder / Solar Power Developer to  </w:t>
      </w:r>
      <w:r w:rsidRPr="004B058B">
        <w:rPr>
          <w:rFonts w:ascii="Book Antiqua" w:eastAsia="Arial Unicode MS" w:hAnsi="Book Antiqua" w:cs="Times New Roman"/>
          <w:color w:val="FF0000"/>
          <w:w w:val="105"/>
          <w:sz w:val="24"/>
          <w:szCs w:val="24"/>
        </w:rPr>
        <w:t xml:space="preserve">install additional capacity of </w:t>
      </w:r>
      <w:r w:rsidR="005F5EC1">
        <w:rPr>
          <w:rFonts w:ascii="Book Antiqua" w:eastAsia="Arial Unicode MS" w:hAnsi="Book Antiqua" w:cs="Times New Roman"/>
          <w:color w:val="FF0000"/>
          <w:w w:val="105"/>
          <w:sz w:val="24"/>
          <w:szCs w:val="24"/>
        </w:rPr>
        <w:t>25</w:t>
      </w:r>
      <w:r w:rsidRPr="004B058B">
        <w:rPr>
          <w:rFonts w:ascii="Book Antiqua" w:eastAsia="Arial Unicode MS" w:hAnsi="Book Antiqua" w:cs="Times New Roman"/>
          <w:color w:val="FF0000"/>
          <w:w w:val="105"/>
          <w:sz w:val="24"/>
          <w:szCs w:val="24"/>
        </w:rPr>
        <w:t xml:space="preserve">% over </w:t>
      </w:r>
      <w:r w:rsidR="005F5EC1">
        <w:rPr>
          <w:rFonts w:ascii="Book Antiqua" w:eastAsia="Arial Unicode MS" w:hAnsi="Book Antiqua" w:cs="Times New Roman"/>
          <w:color w:val="FF0000"/>
          <w:w w:val="105"/>
          <w:sz w:val="24"/>
          <w:szCs w:val="24"/>
        </w:rPr>
        <w:t xml:space="preserve">and above </w:t>
      </w:r>
      <w:r w:rsidRPr="004B058B">
        <w:rPr>
          <w:rFonts w:ascii="Book Antiqua" w:eastAsia="Arial Unicode MS" w:hAnsi="Book Antiqua" w:cs="Times New Roman"/>
          <w:color w:val="FF0000"/>
          <w:w w:val="105"/>
          <w:sz w:val="24"/>
          <w:szCs w:val="24"/>
        </w:rPr>
        <w:t>the present requirement of 1.5 MWp Floating Solar project if the levelised tariff approved by the KSERC and accepted by the Successful Bidder</w:t>
      </w:r>
      <w:r w:rsidR="005F5EC1">
        <w:rPr>
          <w:rFonts w:ascii="Book Antiqua" w:eastAsia="Arial Unicode MS" w:hAnsi="Book Antiqua" w:cs="Times New Roman"/>
          <w:color w:val="FF0000"/>
          <w:w w:val="105"/>
          <w:sz w:val="24"/>
          <w:szCs w:val="24"/>
        </w:rPr>
        <w:t xml:space="preserve"> / Solar Power Developer,</w:t>
      </w:r>
      <w:r w:rsidRPr="004B058B">
        <w:rPr>
          <w:rFonts w:ascii="Book Antiqua" w:eastAsia="Arial Unicode MS" w:hAnsi="Book Antiqua" w:cs="Times New Roman"/>
          <w:color w:val="FF0000"/>
          <w:w w:val="105"/>
          <w:sz w:val="24"/>
          <w:szCs w:val="24"/>
        </w:rPr>
        <w:t xml:space="preserve"> is found reasonable compared to the Bench mark price for the Kerala Region as may be decided by KSERC and based on the performance of the Solar PV Plant </w:t>
      </w:r>
      <w:r w:rsidR="005F5EC1">
        <w:rPr>
          <w:rFonts w:ascii="Book Antiqua" w:eastAsia="Arial Unicode MS" w:hAnsi="Book Antiqua" w:cs="Times New Roman"/>
          <w:color w:val="FF0000"/>
          <w:w w:val="105"/>
          <w:sz w:val="24"/>
          <w:szCs w:val="24"/>
        </w:rPr>
        <w:t xml:space="preserve">installed by the Solar Power Developer </w:t>
      </w:r>
      <w:r w:rsidRPr="004B058B">
        <w:rPr>
          <w:rFonts w:ascii="Book Antiqua" w:eastAsia="Arial Unicode MS" w:hAnsi="Book Antiqua" w:cs="Times New Roman"/>
          <w:color w:val="FF0000"/>
          <w:w w:val="105"/>
          <w:sz w:val="24"/>
          <w:szCs w:val="24"/>
        </w:rPr>
        <w:t>for a period of one year</w:t>
      </w:r>
      <w:r w:rsidR="004B058B" w:rsidRPr="004B058B">
        <w:rPr>
          <w:rFonts w:ascii="Book Antiqua" w:eastAsia="Arial Unicode MS" w:hAnsi="Book Antiqua" w:cs="Times New Roman"/>
          <w:color w:val="FF0000"/>
          <w:w w:val="105"/>
          <w:sz w:val="24"/>
          <w:szCs w:val="24"/>
        </w:rPr>
        <w:t>. ie if the Cochin Port wants to install the Additional capacity Grid connected Floating Solar PV Project</w:t>
      </w:r>
      <w:r w:rsidRPr="004B058B">
        <w:rPr>
          <w:rFonts w:ascii="Book Antiqua" w:eastAsia="Arial Unicode MS" w:hAnsi="Book Antiqua" w:cs="Times New Roman"/>
          <w:color w:val="FF0000"/>
          <w:w w:val="105"/>
          <w:sz w:val="24"/>
          <w:szCs w:val="24"/>
        </w:rPr>
        <w:t xml:space="preserve"> </w:t>
      </w:r>
      <w:r w:rsidR="004B058B" w:rsidRPr="004B058B">
        <w:rPr>
          <w:rFonts w:ascii="Book Antiqua" w:eastAsia="Arial Unicode MS" w:hAnsi="Book Antiqua" w:cs="Times New Roman"/>
          <w:color w:val="FF0000"/>
          <w:w w:val="105"/>
          <w:sz w:val="24"/>
          <w:szCs w:val="24"/>
        </w:rPr>
        <w:t>of a further capacity of 0.</w:t>
      </w:r>
      <w:r w:rsidR="005F5EC1">
        <w:rPr>
          <w:rFonts w:ascii="Book Antiqua" w:eastAsia="Arial Unicode MS" w:hAnsi="Book Antiqua" w:cs="Times New Roman"/>
          <w:color w:val="FF0000"/>
          <w:w w:val="105"/>
          <w:sz w:val="24"/>
          <w:szCs w:val="24"/>
        </w:rPr>
        <w:t>3</w:t>
      </w:r>
      <w:r w:rsidR="004B058B" w:rsidRPr="004B058B">
        <w:rPr>
          <w:rFonts w:ascii="Book Antiqua" w:eastAsia="Arial Unicode MS" w:hAnsi="Book Antiqua" w:cs="Times New Roman"/>
          <w:color w:val="FF0000"/>
          <w:w w:val="105"/>
          <w:sz w:val="24"/>
          <w:szCs w:val="24"/>
        </w:rPr>
        <w:t>75 MWp, the SPD shall carry out the additional capacity plant at the same rates, terms and conditions.  The Bidders are requested to consider the above aspect while quoting the rates for the 1.5 MWp Floating Solar project</w:t>
      </w:r>
      <w:r w:rsidR="005F5EC1">
        <w:rPr>
          <w:rFonts w:ascii="Book Antiqua" w:eastAsia="Arial Unicode MS" w:hAnsi="Book Antiqua" w:cs="Times New Roman"/>
          <w:color w:val="FF0000"/>
          <w:w w:val="105"/>
          <w:sz w:val="24"/>
          <w:szCs w:val="24"/>
        </w:rPr>
        <w:t>.</w:t>
      </w:r>
      <w:r w:rsidR="00B158C6">
        <w:rPr>
          <w:rFonts w:ascii="Book Antiqua" w:eastAsia="Arial Unicode MS" w:hAnsi="Book Antiqua" w:cs="Times New Roman"/>
          <w:color w:val="FF0000"/>
          <w:w w:val="105"/>
          <w:sz w:val="24"/>
          <w:szCs w:val="24"/>
        </w:rPr>
        <w:t xml:space="preserve"> </w:t>
      </w:r>
    </w:p>
    <w:p w:rsidR="001A11B3" w:rsidRPr="00EF4B64" w:rsidRDefault="00885250" w:rsidP="005F5EC1">
      <w:pPr>
        <w:pStyle w:val="BodyText"/>
        <w:spacing w:after="120"/>
        <w:ind w:left="709" w:right="-134"/>
        <w:jc w:val="both"/>
        <w:rPr>
          <w:rFonts w:ascii="Book Antiqua" w:eastAsia="Arial Unicode MS" w:hAnsi="Book Antiqua" w:cs="Times New Roman"/>
          <w:b/>
          <w:bCs/>
          <w:sz w:val="24"/>
          <w:szCs w:val="24"/>
        </w:rPr>
      </w:pPr>
      <w:r w:rsidRPr="00EF4B64">
        <w:rPr>
          <w:rFonts w:ascii="Book Antiqua" w:eastAsia="Arial Unicode MS" w:hAnsi="Book Antiqua" w:cs="Times New Roman"/>
          <w:b/>
          <w:bCs/>
          <w:w w:val="105"/>
          <w:sz w:val="24"/>
          <w:szCs w:val="24"/>
          <w:u w:val="single"/>
        </w:rPr>
        <w:t>PROJECT CONFIGU</w:t>
      </w:r>
      <w:r w:rsidR="00D72AE9" w:rsidRPr="00122E69">
        <w:rPr>
          <w:rFonts w:ascii="Book Antiqua" w:eastAsia="Arial Unicode MS" w:hAnsi="Book Antiqua" w:cs="Times New Roman"/>
          <w:b/>
          <w:bCs/>
          <w:w w:val="105"/>
          <w:sz w:val="24"/>
          <w:szCs w:val="24"/>
          <w:highlight w:val="lightGray"/>
          <w:u w:val="single"/>
        </w:rPr>
        <w:t>R</w:t>
      </w:r>
      <w:r w:rsidRPr="00122E69">
        <w:rPr>
          <w:rFonts w:ascii="Book Antiqua" w:eastAsia="Arial Unicode MS" w:hAnsi="Book Antiqua" w:cs="Times New Roman"/>
          <w:b/>
          <w:bCs/>
          <w:w w:val="105"/>
          <w:sz w:val="24"/>
          <w:szCs w:val="24"/>
          <w:highlight w:val="lightGray"/>
          <w:u w:val="single"/>
        </w:rPr>
        <w:t>A</w:t>
      </w:r>
      <w:r w:rsidRPr="00EF4B64">
        <w:rPr>
          <w:rFonts w:ascii="Book Antiqua" w:eastAsia="Arial Unicode MS" w:hAnsi="Book Antiqua" w:cs="Times New Roman"/>
          <w:b/>
          <w:bCs/>
          <w:w w:val="105"/>
          <w:sz w:val="24"/>
          <w:szCs w:val="24"/>
          <w:u w:val="single"/>
        </w:rPr>
        <w:t>TION</w:t>
      </w:r>
    </w:p>
    <w:p w:rsidR="001A11B3" w:rsidRPr="00EF4B64" w:rsidRDefault="001F768A" w:rsidP="00744275">
      <w:pPr>
        <w:pStyle w:val="BodyText"/>
        <w:spacing w:after="120"/>
        <w:ind w:left="709" w:right="-134"/>
        <w:jc w:val="both"/>
        <w:rPr>
          <w:rFonts w:ascii="Book Antiqua" w:eastAsia="Arial Unicode MS" w:hAnsi="Book Antiqua" w:cs="Times New Roman"/>
          <w:sz w:val="24"/>
          <w:szCs w:val="24"/>
        </w:rPr>
      </w:pPr>
      <w:r w:rsidRPr="00EF4B64">
        <w:rPr>
          <w:rFonts w:ascii="Book Antiqua" w:eastAsia="Arial Unicode MS" w:hAnsi="Book Antiqua" w:cs="Times New Roman"/>
          <w:w w:val="105"/>
          <w:sz w:val="24"/>
          <w:szCs w:val="24"/>
        </w:rPr>
        <w:t>The</w:t>
      </w:r>
      <w:r w:rsidR="00EF4B64" w:rsidRPr="00EF4B64">
        <w:rPr>
          <w:rFonts w:ascii="Book Antiqua" w:eastAsia="Arial Unicode MS" w:hAnsi="Book Antiqua" w:cs="Times New Roman"/>
          <w:w w:val="105"/>
          <w:sz w:val="24"/>
          <w:szCs w:val="24"/>
        </w:rPr>
        <w:t xml:space="preserve"> </w:t>
      </w:r>
      <w:r w:rsidRPr="00EF4B64">
        <w:rPr>
          <w:rFonts w:ascii="Book Antiqua" w:eastAsia="Arial Unicode MS" w:hAnsi="Book Antiqua" w:cs="Times New Roman"/>
          <w:w w:val="105"/>
          <w:sz w:val="24"/>
          <w:szCs w:val="24"/>
        </w:rPr>
        <w:t>term</w:t>
      </w:r>
      <w:r w:rsidR="00EF4B64" w:rsidRPr="00EF4B64">
        <w:rPr>
          <w:rFonts w:ascii="Book Antiqua" w:eastAsia="Arial Unicode MS" w:hAnsi="Book Antiqua" w:cs="Times New Roman"/>
          <w:w w:val="105"/>
          <w:sz w:val="24"/>
          <w:szCs w:val="24"/>
        </w:rPr>
        <w:t xml:space="preserve"> </w:t>
      </w:r>
      <w:r w:rsidRPr="00EF4B64">
        <w:rPr>
          <w:rFonts w:ascii="Book Antiqua" w:eastAsia="Arial Unicode MS" w:hAnsi="Book Antiqua" w:cs="Times New Roman"/>
          <w:w w:val="105"/>
          <w:sz w:val="24"/>
          <w:szCs w:val="24"/>
        </w:rPr>
        <w:t>“Project”</w:t>
      </w:r>
      <w:r w:rsidR="00EF4B64" w:rsidRPr="00EF4B64">
        <w:rPr>
          <w:rFonts w:ascii="Book Antiqua" w:eastAsia="Arial Unicode MS" w:hAnsi="Book Antiqua" w:cs="Times New Roman"/>
          <w:w w:val="105"/>
          <w:sz w:val="24"/>
          <w:szCs w:val="24"/>
        </w:rPr>
        <w:t xml:space="preserve"> </w:t>
      </w:r>
      <w:r w:rsidRPr="00EF4B64">
        <w:rPr>
          <w:rFonts w:ascii="Book Antiqua" w:eastAsia="Arial Unicode MS" w:hAnsi="Book Antiqua" w:cs="Times New Roman"/>
          <w:w w:val="105"/>
          <w:sz w:val="24"/>
          <w:szCs w:val="24"/>
        </w:rPr>
        <w:t>shall</w:t>
      </w:r>
      <w:r w:rsidR="00EF4B64" w:rsidRPr="00EF4B64">
        <w:rPr>
          <w:rFonts w:ascii="Book Antiqua" w:eastAsia="Arial Unicode MS" w:hAnsi="Book Antiqua" w:cs="Times New Roman"/>
          <w:w w:val="105"/>
          <w:sz w:val="24"/>
          <w:szCs w:val="24"/>
        </w:rPr>
        <w:t xml:space="preserve"> </w:t>
      </w:r>
      <w:r w:rsidRPr="00EF4B64">
        <w:rPr>
          <w:rFonts w:ascii="Book Antiqua" w:eastAsia="Arial Unicode MS" w:hAnsi="Book Antiqua" w:cs="Times New Roman"/>
          <w:w w:val="105"/>
          <w:sz w:val="24"/>
          <w:szCs w:val="24"/>
        </w:rPr>
        <w:t>have</w:t>
      </w:r>
      <w:r w:rsidR="00EF4B64" w:rsidRPr="00EF4B64">
        <w:rPr>
          <w:rFonts w:ascii="Book Antiqua" w:eastAsia="Arial Unicode MS" w:hAnsi="Book Antiqua" w:cs="Times New Roman"/>
          <w:w w:val="105"/>
          <w:sz w:val="24"/>
          <w:szCs w:val="24"/>
        </w:rPr>
        <w:t xml:space="preserve"> </w:t>
      </w:r>
      <w:r w:rsidRPr="00EF4B64">
        <w:rPr>
          <w:rFonts w:ascii="Book Antiqua" w:eastAsia="Arial Unicode MS" w:hAnsi="Book Antiqua" w:cs="Times New Roman"/>
          <w:w w:val="105"/>
          <w:sz w:val="24"/>
          <w:szCs w:val="24"/>
        </w:rPr>
        <w:t>the</w:t>
      </w:r>
      <w:r w:rsidR="00EF4B64" w:rsidRPr="00EF4B64">
        <w:rPr>
          <w:rFonts w:ascii="Book Antiqua" w:eastAsia="Arial Unicode MS" w:hAnsi="Book Antiqua" w:cs="Times New Roman"/>
          <w:w w:val="105"/>
          <w:sz w:val="24"/>
          <w:szCs w:val="24"/>
        </w:rPr>
        <w:t xml:space="preserve"> </w:t>
      </w:r>
      <w:r w:rsidRPr="00EF4B64">
        <w:rPr>
          <w:rFonts w:ascii="Book Antiqua" w:eastAsia="Arial Unicode MS" w:hAnsi="Book Antiqua" w:cs="Times New Roman"/>
          <w:w w:val="105"/>
          <w:sz w:val="24"/>
          <w:szCs w:val="24"/>
        </w:rPr>
        <w:t>meaning</w:t>
      </w:r>
      <w:r w:rsidR="00EF4B64" w:rsidRPr="00EF4B64">
        <w:rPr>
          <w:rFonts w:ascii="Book Antiqua" w:eastAsia="Arial Unicode MS" w:hAnsi="Book Antiqua" w:cs="Times New Roman"/>
          <w:w w:val="105"/>
          <w:sz w:val="24"/>
          <w:szCs w:val="24"/>
        </w:rPr>
        <w:t xml:space="preserve"> </w:t>
      </w:r>
      <w:r w:rsidRPr="00EF4B64">
        <w:rPr>
          <w:rFonts w:ascii="Book Antiqua" w:eastAsia="Arial Unicode MS" w:hAnsi="Book Antiqua" w:cs="Times New Roman"/>
          <w:w w:val="105"/>
          <w:sz w:val="24"/>
          <w:szCs w:val="24"/>
        </w:rPr>
        <w:t>as</w:t>
      </w:r>
      <w:r w:rsidR="00EF4B64" w:rsidRPr="00EF4B64">
        <w:rPr>
          <w:rFonts w:ascii="Book Antiqua" w:eastAsia="Arial Unicode MS" w:hAnsi="Book Antiqua" w:cs="Times New Roman"/>
          <w:w w:val="105"/>
          <w:sz w:val="24"/>
          <w:szCs w:val="24"/>
        </w:rPr>
        <w:t xml:space="preserve"> </w:t>
      </w:r>
      <w:r w:rsidRPr="00EF4B64">
        <w:rPr>
          <w:rFonts w:ascii="Book Antiqua" w:eastAsia="Arial Unicode MS" w:hAnsi="Book Antiqua" w:cs="Times New Roman"/>
          <w:w w:val="105"/>
          <w:sz w:val="24"/>
          <w:szCs w:val="24"/>
        </w:rPr>
        <w:t>defined</w:t>
      </w:r>
      <w:r w:rsidR="00EF4B64" w:rsidRPr="00EF4B64">
        <w:rPr>
          <w:rFonts w:ascii="Book Antiqua" w:eastAsia="Arial Unicode MS" w:hAnsi="Book Antiqua" w:cs="Times New Roman"/>
          <w:w w:val="105"/>
          <w:sz w:val="24"/>
          <w:szCs w:val="24"/>
        </w:rPr>
        <w:t xml:space="preserve"> </w:t>
      </w:r>
      <w:r w:rsidRPr="00EF4B64">
        <w:rPr>
          <w:rFonts w:ascii="Book Antiqua" w:eastAsia="Arial Unicode MS" w:hAnsi="Book Antiqua" w:cs="Times New Roman"/>
          <w:w w:val="105"/>
          <w:sz w:val="24"/>
          <w:szCs w:val="24"/>
        </w:rPr>
        <w:t>in</w:t>
      </w:r>
      <w:r w:rsidR="00EF4B64" w:rsidRPr="00EF4B64">
        <w:rPr>
          <w:rFonts w:ascii="Book Antiqua" w:eastAsia="Arial Unicode MS" w:hAnsi="Book Antiqua" w:cs="Times New Roman"/>
          <w:w w:val="105"/>
          <w:sz w:val="24"/>
          <w:szCs w:val="24"/>
        </w:rPr>
        <w:t xml:space="preserve"> </w:t>
      </w:r>
      <w:r w:rsidRPr="00EF4B64">
        <w:rPr>
          <w:rFonts w:ascii="Book Antiqua" w:eastAsia="Arial Unicode MS" w:hAnsi="Book Antiqua" w:cs="Times New Roman"/>
          <w:w w:val="105"/>
          <w:sz w:val="24"/>
          <w:szCs w:val="24"/>
        </w:rPr>
        <w:t>Section</w:t>
      </w:r>
      <w:r w:rsidR="00EF4B64" w:rsidRPr="00EF4B64">
        <w:rPr>
          <w:rFonts w:ascii="Book Antiqua" w:eastAsia="Arial Unicode MS" w:hAnsi="Book Antiqua" w:cs="Times New Roman"/>
          <w:w w:val="105"/>
          <w:sz w:val="24"/>
          <w:szCs w:val="24"/>
        </w:rPr>
        <w:t xml:space="preserve"> </w:t>
      </w:r>
      <w:r w:rsidRPr="00EF4B64">
        <w:rPr>
          <w:rFonts w:ascii="Book Antiqua" w:eastAsia="Arial Unicode MS" w:hAnsi="Book Antiqua" w:cs="Times New Roman"/>
          <w:w w:val="105"/>
          <w:sz w:val="24"/>
          <w:szCs w:val="24"/>
        </w:rPr>
        <w:t>IV</w:t>
      </w:r>
      <w:r w:rsidR="00EF4B64" w:rsidRPr="00EF4B64">
        <w:rPr>
          <w:rFonts w:ascii="Book Antiqua" w:eastAsia="Arial Unicode MS" w:hAnsi="Book Antiqua" w:cs="Times New Roman"/>
          <w:w w:val="105"/>
          <w:sz w:val="24"/>
          <w:szCs w:val="24"/>
        </w:rPr>
        <w:t xml:space="preserve"> </w:t>
      </w:r>
      <w:r w:rsidRPr="00EF4B64">
        <w:rPr>
          <w:rFonts w:ascii="Book Antiqua" w:eastAsia="Arial Unicode MS" w:hAnsi="Book Antiqua" w:cs="Times New Roman"/>
          <w:w w:val="105"/>
          <w:sz w:val="24"/>
          <w:szCs w:val="24"/>
        </w:rPr>
        <w:t>of</w:t>
      </w:r>
      <w:r w:rsidR="00EF4B64" w:rsidRPr="00EF4B64">
        <w:rPr>
          <w:rFonts w:ascii="Book Antiqua" w:eastAsia="Arial Unicode MS" w:hAnsi="Book Antiqua" w:cs="Times New Roman"/>
          <w:w w:val="105"/>
          <w:sz w:val="24"/>
          <w:szCs w:val="24"/>
        </w:rPr>
        <w:t xml:space="preserve"> </w:t>
      </w:r>
      <w:r w:rsidRPr="00EF4B64">
        <w:rPr>
          <w:rFonts w:ascii="Book Antiqua" w:eastAsia="Arial Unicode MS" w:hAnsi="Book Antiqua" w:cs="Times New Roman"/>
          <w:w w:val="105"/>
          <w:sz w:val="24"/>
          <w:szCs w:val="24"/>
        </w:rPr>
        <w:t>the</w:t>
      </w:r>
      <w:r w:rsidR="00EF4B64" w:rsidRPr="00EF4B64">
        <w:rPr>
          <w:rFonts w:ascii="Book Antiqua" w:eastAsia="Arial Unicode MS" w:hAnsi="Book Antiqua" w:cs="Times New Roman"/>
          <w:w w:val="105"/>
          <w:sz w:val="24"/>
          <w:szCs w:val="24"/>
        </w:rPr>
        <w:t xml:space="preserve"> </w:t>
      </w:r>
      <w:r w:rsidRPr="00EF4B64">
        <w:rPr>
          <w:rFonts w:ascii="Book Antiqua" w:eastAsia="Arial Unicode MS" w:hAnsi="Book Antiqua" w:cs="Times New Roman"/>
          <w:w w:val="105"/>
          <w:sz w:val="24"/>
          <w:szCs w:val="24"/>
        </w:rPr>
        <w:t>RfS,</w:t>
      </w:r>
      <w:r w:rsidR="00EF4B64" w:rsidRPr="00EF4B64">
        <w:rPr>
          <w:rFonts w:ascii="Book Antiqua" w:eastAsia="Arial Unicode MS" w:hAnsi="Book Antiqua" w:cs="Times New Roman"/>
          <w:w w:val="105"/>
          <w:sz w:val="24"/>
          <w:szCs w:val="24"/>
        </w:rPr>
        <w:t xml:space="preserve"> </w:t>
      </w:r>
      <w:r w:rsidRPr="00EF4B64">
        <w:rPr>
          <w:rFonts w:ascii="Book Antiqua" w:eastAsia="Arial Unicode MS" w:hAnsi="Book Antiqua" w:cs="Times New Roman"/>
          <w:w w:val="105"/>
          <w:sz w:val="24"/>
          <w:szCs w:val="24"/>
        </w:rPr>
        <w:t>and</w:t>
      </w:r>
      <w:r w:rsidR="00EF4B64" w:rsidRPr="00EF4B64">
        <w:rPr>
          <w:rFonts w:ascii="Book Antiqua" w:eastAsia="Arial Unicode MS" w:hAnsi="Book Antiqua" w:cs="Times New Roman"/>
          <w:w w:val="105"/>
          <w:sz w:val="24"/>
          <w:szCs w:val="24"/>
        </w:rPr>
        <w:t xml:space="preserve"> </w:t>
      </w:r>
      <w:r w:rsidRPr="00EF4B64">
        <w:rPr>
          <w:rFonts w:ascii="Book Antiqua" w:eastAsia="Arial Unicode MS" w:hAnsi="Book Antiqua" w:cs="Times New Roman"/>
          <w:w w:val="105"/>
          <w:sz w:val="24"/>
          <w:szCs w:val="24"/>
        </w:rPr>
        <w:t>shall refer</w:t>
      </w:r>
      <w:r w:rsidR="00EF4B64" w:rsidRPr="00EF4B64">
        <w:rPr>
          <w:rFonts w:ascii="Book Antiqua" w:eastAsia="Arial Unicode MS" w:hAnsi="Book Antiqua" w:cs="Times New Roman"/>
          <w:w w:val="105"/>
          <w:sz w:val="24"/>
          <w:szCs w:val="24"/>
        </w:rPr>
        <w:t xml:space="preserve"> </w:t>
      </w:r>
      <w:r w:rsidRPr="00EF4B64">
        <w:rPr>
          <w:rFonts w:ascii="Book Antiqua" w:eastAsia="Arial Unicode MS" w:hAnsi="Book Antiqua" w:cs="Times New Roman"/>
          <w:w w:val="105"/>
          <w:sz w:val="24"/>
          <w:szCs w:val="24"/>
        </w:rPr>
        <w:t>to</w:t>
      </w:r>
      <w:r w:rsidR="00EF4B64" w:rsidRPr="00EF4B64">
        <w:rPr>
          <w:rFonts w:ascii="Book Antiqua" w:eastAsia="Arial Unicode MS" w:hAnsi="Book Antiqua" w:cs="Times New Roman"/>
          <w:w w:val="105"/>
          <w:sz w:val="24"/>
          <w:szCs w:val="24"/>
        </w:rPr>
        <w:t xml:space="preserve"> </w:t>
      </w:r>
      <w:r w:rsidRPr="00EF4B64">
        <w:rPr>
          <w:rFonts w:ascii="Book Antiqua" w:eastAsia="Arial Unicode MS" w:hAnsi="Book Antiqua" w:cs="Times New Roman"/>
          <w:w w:val="105"/>
          <w:sz w:val="24"/>
          <w:szCs w:val="24"/>
        </w:rPr>
        <w:t>the</w:t>
      </w:r>
      <w:r w:rsidR="00EF4B64" w:rsidRPr="00EF4B64">
        <w:rPr>
          <w:rFonts w:ascii="Book Antiqua" w:eastAsia="Arial Unicode MS" w:hAnsi="Book Antiqua" w:cs="Times New Roman"/>
          <w:w w:val="105"/>
          <w:sz w:val="24"/>
          <w:szCs w:val="24"/>
        </w:rPr>
        <w:t xml:space="preserve"> </w:t>
      </w:r>
      <w:r w:rsidRPr="00EF4B64">
        <w:rPr>
          <w:rFonts w:ascii="Book Antiqua" w:eastAsia="Arial Unicode MS" w:hAnsi="Book Antiqua" w:cs="Times New Roman"/>
          <w:w w:val="105"/>
          <w:sz w:val="24"/>
          <w:szCs w:val="24"/>
        </w:rPr>
        <w:t>cumulative</w:t>
      </w:r>
      <w:r w:rsidR="00EF4B64" w:rsidRPr="00EF4B64">
        <w:rPr>
          <w:rFonts w:ascii="Book Antiqua" w:eastAsia="Arial Unicode MS" w:hAnsi="Book Antiqua" w:cs="Times New Roman"/>
          <w:w w:val="105"/>
          <w:sz w:val="24"/>
          <w:szCs w:val="24"/>
        </w:rPr>
        <w:t xml:space="preserve"> </w:t>
      </w:r>
      <w:r w:rsidRPr="00EF4B64">
        <w:rPr>
          <w:rFonts w:ascii="Book Antiqua" w:eastAsia="Arial Unicode MS" w:hAnsi="Book Antiqua" w:cs="Times New Roman"/>
          <w:w w:val="105"/>
          <w:sz w:val="24"/>
          <w:szCs w:val="24"/>
        </w:rPr>
        <w:t>Project</w:t>
      </w:r>
      <w:r w:rsidR="00EF4B64" w:rsidRPr="00EF4B64">
        <w:rPr>
          <w:rFonts w:ascii="Book Antiqua" w:eastAsia="Arial Unicode MS" w:hAnsi="Book Antiqua" w:cs="Times New Roman"/>
          <w:w w:val="105"/>
          <w:sz w:val="24"/>
          <w:szCs w:val="24"/>
        </w:rPr>
        <w:t xml:space="preserve"> </w:t>
      </w:r>
      <w:r w:rsidRPr="00EF4B64">
        <w:rPr>
          <w:rFonts w:ascii="Book Antiqua" w:eastAsia="Arial Unicode MS" w:hAnsi="Book Antiqua" w:cs="Times New Roman"/>
          <w:w w:val="105"/>
          <w:sz w:val="24"/>
          <w:szCs w:val="24"/>
        </w:rPr>
        <w:t>capacity</w:t>
      </w:r>
      <w:r w:rsidR="00EF4B64" w:rsidRPr="00EF4B64">
        <w:rPr>
          <w:rFonts w:ascii="Book Antiqua" w:eastAsia="Arial Unicode MS" w:hAnsi="Book Antiqua" w:cs="Times New Roman"/>
          <w:w w:val="105"/>
          <w:sz w:val="24"/>
          <w:szCs w:val="24"/>
        </w:rPr>
        <w:t xml:space="preserve"> </w:t>
      </w:r>
      <w:r w:rsidRPr="00EF4B64">
        <w:rPr>
          <w:rFonts w:ascii="Book Antiqua" w:eastAsia="Arial Unicode MS" w:hAnsi="Book Antiqua" w:cs="Times New Roman"/>
          <w:w w:val="105"/>
          <w:sz w:val="24"/>
          <w:szCs w:val="24"/>
        </w:rPr>
        <w:t>as</w:t>
      </w:r>
      <w:r w:rsidR="00EF4B64" w:rsidRPr="00EF4B64">
        <w:rPr>
          <w:rFonts w:ascii="Book Antiqua" w:eastAsia="Arial Unicode MS" w:hAnsi="Book Antiqua" w:cs="Times New Roman"/>
          <w:w w:val="105"/>
          <w:sz w:val="24"/>
          <w:szCs w:val="24"/>
        </w:rPr>
        <w:t xml:space="preserve"> </w:t>
      </w:r>
      <w:r w:rsidRPr="00EF4B64">
        <w:rPr>
          <w:rFonts w:ascii="Book Antiqua" w:eastAsia="Arial Unicode MS" w:hAnsi="Book Antiqua" w:cs="Times New Roman"/>
          <w:w w:val="105"/>
          <w:sz w:val="24"/>
          <w:szCs w:val="24"/>
        </w:rPr>
        <w:t>quoted</w:t>
      </w:r>
      <w:r w:rsidR="00EF4B64" w:rsidRPr="00EF4B64">
        <w:rPr>
          <w:rFonts w:ascii="Book Antiqua" w:eastAsia="Arial Unicode MS" w:hAnsi="Book Antiqua" w:cs="Times New Roman"/>
          <w:w w:val="105"/>
          <w:sz w:val="24"/>
          <w:szCs w:val="24"/>
        </w:rPr>
        <w:t xml:space="preserve"> </w:t>
      </w:r>
      <w:r w:rsidRPr="00EF4B64">
        <w:rPr>
          <w:rFonts w:ascii="Book Antiqua" w:eastAsia="Arial Unicode MS" w:hAnsi="Book Antiqua" w:cs="Times New Roman"/>
          <w:w w:val="105"/>
          <w:sz w:val="24"/>
          <w:szCs w:val="24"/>
        </w:rPr>
        <w:t>by/awarded</w:t>
      </w:r>
      <w:r w:rsidR="00EF4B64" w:rsidRPr="00EF4B64">
        <w:rPr>
          <w:rFonts w:ascii="Book Antiqua" w:eastAsia="Arial Unicode MS" w:hAnsi="Book Antiqua" w:cs="Times New Roman"/>
          <w:w w:val="105"/>
          <w:sz w:val="24"/>
          <w:szCs w:val="24"/>
        </w:rPr>
        <w:t xml:space="preserve"> </w:t>
      </w:r>
      <w:r w:rsidRPr="00EF4B64">
        <w:rPr>
          <w:rFonts w:ascii="Book Antiqua" w:eastAsia="Arial Unicode MS" w:hAnsi="Book Antiqua" w:cs="Times New Roman"/>
          <w:w w:val="105"/>
          <w:sz w:val="24"/>
          <w:szCs w:val="24"/>
        </w:rPr>
        <w:t>to</w:t>
      </w:r>
      <w:r w:rsidR="00EF4B64" w:rsidRPr="00EF4B64">
        <w:rPr>
          <w:rFonts w:ascii="Book Antiqua" w:eastAsia="Arial Unicode MS" w:hAnsi="Book Antiqua" w:cs="Times New Roman"/>
          <w:w w:val="105"/>
          <w:sz w:val="24"/>
          <w:szCs w:val="24"/>
        </w:rPr>
        <w:t xml:space="preserve"> </w:t>
      </w:r>
      <w:r w:rsidRPr="00EF4B64">
        <w:rPr>
          <w:rFonts w:ascii="Book Antiqua" w:eastAsia="Arial Unicode MS" w:hAnsi="Book Antiqua" w:cs="Times New Roman"/>
          <w:w w:val="105"/>
          <w:sz w:val="24"/>
          <w:szCs w:val="24"/>
        </w:rPr>
        <w:t>the</w:t>
      </w:r>
      <w:r w:rsidR="00EF4B64" w:rsidRPr="00EF4B64">
        <w:rPr>
          <w:rFonts w:ascii="Book Antiqua" w:eastAsia="Arial Unicode MS" w:hAnsi="Book Antiqua" w:cs="Times New Roman"/>
          <w:w w:val="105"/>
          <w:sz w:val="24"/>
          <w:szCs w:val="24"/>
        </w:rPr>
        <w:t xml:space="preserve"> </w:t>
      </w:r>
      <w:r w:rsidRPr="00EF4B64">
        <w:rPr>
          <w:rFonts w:ascii="Book Antiqua" w:eastAsia="Arial Unicode MS" w:hAnsi="Book Antiqua" w:cs="Times New Roman"/>
          <w:w w:val="105"/>
          <w:sz w:val="24"/>
          <w:szCs w:val="24"/>
        </w:rPr>
        <w:t>Bidder.</w:t>
      </w:r>
    </w:p>
    <w:p w:rsidR="00810477" w:rsidRPr="00810477" w:rsidRDefault="001F768A" w:rsidP="00810477">
      <w:pPr>
        <w:pStyle w:val="BodyText"/>
        <w:spacing w:after="120"/>
        <w:ind w:left="709" w:right="-134"/>
        <w:jc w:val="both"/>
        <w:rPr>
          <w:rFonts w:ascii="Book Antiqua" w:eastAsia="Arial Unicode MS" w:hAnsi="Book Antiqua" w:cs="Times New Roman"/>
          <w:color w:val="FF0000"/>
          <w:w w:val="105"/>
          <w:sz w:val="24"/>
          <w:szCs w:val="24"/>
        </w:rPr>
      </w:pPr>
      <w:r w:rsidRPr="00810477">
        <w:rPr>
          <w:rFonts w:ascii="Book Antiqua" w:eastAsia="Arial Unicode MS" w:hAnsi="Book Antiqua" w:cs="Times New Roman"/>
          <w:color w:val="FF0000"/>
          <w:w w:val="105"/>
          <w:sz w:val="24"/>
          <w:szCs w:val="24"/>
        </w:rPr>
        <w:t>The</w:t>
      </w:r>
      <w:r w:rsidR="00EF4B64" w:rsidRPr="00810477">
        <w:rPr>
          <w:rFonts w:ascii="Book Antiqua" w:eastAsia="Arial Unicode MS" w:hAnsi="Book Antiqua" w:cs="Times New Roman"/>
          <w:color w:val="FF0000"/>
          <w:w w:val="105"/>
          <w:sz w:val="24"/>
          <w:szCs w:val="24"/>
        </w:rPr>
        <w:t xml:space="preserve"> </w:t>
      </w:r>
      <w:r w:rsidRPr="00810477">
        <w:rPr>
          <w:rFonts w:ascii="Book Antiqua" w:eastAsia="Arial Unicode MS" w:hAnsi="Book Antiqua" w:cs="Times New Roman"/>
          <w:color w:val="FF0000"/>
          <w:w w:val="105"/>
          <w:sz w:val="24"/>
          <w:szCs w:val="24"/>
        </w:rPr>
        <w:t>Bidder</w:t>
      </w:r>
      <w:r w:rsidR="00EF4B64" w:rsidRPr="00810477">
        <w:rPr>
          <w:rFonts w:ascii="Book Antiqua" w:eastAsia="Arial Unicode MS" w:hAnsi="Book Antiqua" w:cs="Times New Roman"/>
          <w:color w:val="FF0000"/>
          <w:w w:val="105"/>
          <w:sz w:val="24"/>
          <w:szCs w:val="24"/>
        </w:rPr>
        <w:t xml:space="preserve"> </w:t>
      </w:r>
      <w:r w:rsidRPr="00810477">
        <w:rPr>
          <w:rFonts w:ascii="Book Antiqua" w:eastAsia="Arial Unicode MS" w:hAnsi="Book Antiqua" w:cs="Times New Roman"/>
          <w:color w:val="FF0000"/>
          <w:w w:val="105"/>
          <w:sz w:val="24"/>
          <w:szCs w:val="24"/>
        </w:rPr>
        <w:t>may</w:t>
      </w:r>
      <w:r w:rsidR="00EF4B64" w:rsidRPr="00810477">
        <w:rPr>
          <w:rFonts w:ascii="Book Antiqua" w:eastAsia="Arial Unicode MS" w:hAnsi="Book Antiqua" w:cs="Times New Roman"/>
          <w:color w:val="FF0000"/>
          <w:w w:val="105"/>
          <w:sz w:val="24"/>
          <w:szCs w:val="24"/>
        </w:rPr>
        <w:t xml:space="preserve"> </w:t>
      </w:r>
      <w:r w:rsidRPr="00810477">
        <w:rPr>
          <w:rFonts w:ascii="Book Antiqua" w:eastAsia="Arial Unicode MS" w:hAnsi="Book Antiqua" w:cs="Times New Roman"/>
          <w:color w:val="FF0000"/>
          <w:w w:val="105"/>
          <w:sz w:val="24"/>
          <w:szCs w:val="24"/>
        </w:rPr>
        <w:t>however,</w:t>
      </w:r>
      <w:r w:rsidR="00EF4B64" w:rsidRPr="00810477">
        <w:rPr>
          <w:rFonts w:ascii="Book Antiqua" w:eastAsia="Arial Unicode MS" w:hAnsi="Book Antiqua" w:cs="Times New Roman"/>
          <w:color w:val="FF0000"/>
          <w:w w:val="105"/>
          <w:sz w:val="24"/>
          <w:szCs w:val="24"/>
        </w:rPr>
        <w:t xml:space="preserve"> </w:t>
      </w:r>
      <w:r w:rsidRPr="00810477">
        <w:rPr>
          <w:rFonts w:ascii="Book Antiqua" w:eastAsia="Arial Unicode MS" w:hAnsi="Book Antiqua" w:cs="Times New Roman"/>
          <w:color w:val="FF0000"/>
          <w:w w:val="105"/>
          <w:sz w:val="24"/>
          <w:szCs w:val="24"/>
        </w:rPr>
        <w:t>set</w:t>
      </w:r>
      <w:r w:rsidR="00EF4B64" w:rsidRPr="00810477">
        <w:rPr>
          <w:rFonts w:ascii="Book Antiqua" w:eastAsia="Arial Unicode MS" w:hAnsi="Book Antiqua" w:cs="Times New Roman"/>
          <w:color w:val="FF0000"/>
          <w:w w:val="105"/>
          <w:sz w:val="24"/>
          <w:szCs w:val="24"/>
        </w:rPr>
        <w:t xml:space="preserve"> </w:t>
      </w:r>
      <w:r w:rsidRPr="00810477">
        <w:rPr>
          <w:rFonts w:ascii="Book Antiqua" w:eastAsia="Arial Unicode MS" w:hAnsi="Book Antiqua" w:cs="Times New Roman"/>
          <w:color w:val="FF0000"/>
          <w:w w:val="105"/>
          <w:sz w:val="24"/>
          <w:szCs w:val="24"/>
        </w:rPr>
        <w:t>up</w:t>
      </w:r>
      <w:r w:rsidR="00EF4B64" w:rsidRPr="00810477">
        <w:rPr>
          <w:rFonts w:ascii="Book Antiqua" w:eastAsia="Arial Unicode MS" w:hAnsi="Book Antiqua" w:cs="Times New Roman"/>
          <w:color w:val="FF0000"/>
          <w:w w:val="105"/>
          <w:sz w:val="24"/>
          <w:szCs w:val="24"/>
        </w:rPr>
        <w:t xml:space="preserve"> </w:t>
      </w:r>
      <w:r w:rsidRPr="00810477">
        <w:rPr>
          <w:rFonts w:ascii="Book Antiqua" w:eastAsia="Arial Unicode MS" w:hAnsi="Book Antiqua" w:cs="Times New Roman"/>
          <w:color w:val="FF0000"/>
          <w:w w:val="105"/>
          <w:sz w:val="24"/>
          <w:szCs w:val="24"/>
        </w:rPr>
        <w:t>the</w:t>
      </w:r>
      <w:r w:rsidR="00EF4B64" w:rsidRPr="00810477">
        <w:rPr>
          <w:rFonts w:ascii="Book Antiqua" w:eastAsia="Arial Unicode MS" w:hAnsi="Book Antiqua" w:cs="Times New Roman"/>
          <w:color w:val="FF0000"/>
          <w:w w:val="105"/>
          <w:sz w:val="24"/>
          <w:szCs w:val="24"/>
        </w:rPr>
        <w:t xml:space="preserve"> </w:t>
      </w:r>
      <w:r w:rsidRPr="00810477">
        <w:rPr>
          <w:rFonts w:ascii="Book Antiqua" w:eastAsia="Arial Unicode MS" w:hAnsi="Book Antiqua" w:cs="Times New Roman"/>
          <w:color w:val="FF0000"/>
          <w:w w:val="105"/>
          <w:sz w:val="24"/>
          <w:szCs w:val="24"/>
        </w:rPr>
        <w:t>cumulative</w:t>
      </w:r>
      <w:r w:rsidR="00EF4B64" w:rsidRPr="00810477">
        <w:rPr>
          <w:rFonts w:ascii="Book Antiqua" w:eastAsia="Arial Unicode MS" w:hAnsi="Book Antiqua" w:cs="Times New Roman"/>
          <w:color w:val="FF0000"/>
          <w:w w:val="105"/>
          <w:sz w:val="24"/>
          <w:szCs w:val="24"/>
        </w:rPr>
        <w:t xml:space="preserve"> </w:t>
      </w:r>
      <w:r w:rsidRPr="00810477">
        <w:rPr>
          <w:rFonts w:ascii="Book Antiqua" w:eastAsia="Arial Unicode MS" w:hAnsi="Book Antiqua" w:cs="Times New Roman"/>
          <w:color w:val="FF0000"/>
          <w:w w:val="105"/>
          <w:sz w:val="24"/>
          <w:szCs w:val="24"/>
        </w:rPr>
        <w:t>Project</w:t>
      </w:r>
      <w:r w:rsidR="00EF4B64" w:rsidRPr="00810477">
        <w:rPr>
          <w:rFonts w:ascii="Book Antiqua" w:eastAsia="Arial Unicode MS" w:hAnsi="Book Antiqua" w:cs="Times New Roman"/>
          <w:color w:val="FF0000"/>
          <w:w w:val="105"/>
          <w:sz w:val="24"/>
          <w:szCs w:val="24"/>
        </w:rPr>
        <w:t xml:space="preserve"> </w:t>
      </w:r>
      <w:r w:rsidRPr="00810477">
        <w:rPr>
          <w:rFonts w:ascii="Book Antiqua" w:eastAsia="Arial Unicode MS" w:hAnsi="Book Antiqua" w:cs="Times New Roman"/>
          <w:color w:val="FF0000"/>
          <w:w w:val="105"/>
          <w:sz w:val="24"/>
          <w:szCs w:val="24"/>
        </w:rPr>
        <w:t>capacity</w:t>
      </w:r>
      <w:r w:rsidR="00EF4B64" w:rsidRPr="00810477">
        <w:rPr>
          <w:rFonts w:ascii="Book Antiqua" w:eastAsia="Arial Unicode MS" w:hAnsi="Book Antiqua" w:cs="Times New Roman"/>
          <w:color w:val="FF0000"/>
          <w:w w:val="105"/>
          <w:sz w:val="24"/>
          <w:szCs w:val="24"/>
        </w:rPr>
        <w:t xml:space="preserve"> </w:t>
      </w:r>
      <w:r w:rsidRPr="00810477">
        <w:rPr>
          <w:rFonts w:ascii="Book Antiqua" w:eastAsia="Arial Unicode MS" w:hAnsi="Book Antiqua" w:cs="Times New Roman"/>
          <w:color w:val="FF0000"/>
          <w:w w:val="105"/>
          <w:sz w:val="24"/>
          <w:szCs w:val="24"/>
        </w:rPr>
        <w:t>at</w:t>
      </w:r>
      <w:r w:rsidR="00EF4B64" w:rsidRPr="00810477">
        <w:rPr>
          <w:rFonts w:ascii="Book Antiqua" w:eastAsia="Arial Unicode MS" w:hAnsi="Book Antiqua" w:cs="Times New Roman"/>
          <w:color w:val="FF0000"/>
          <w:w w:val="105"/>
          <w:sz w:val="24"/>
          <w:szCs w:val="24"/>
        </w:rPr>
        <w:t xml:space="preserve"> </w:t>
      </w:r>
      <w:r w:rsidRPr="00810477">
        <w:rPr>
          <w:rFonts w:ascii="Book Antiqua" w:eastAsia="Arial Unicode MS" w:hAnsi="Book Antiqua" w:cs="Times New Roman"/>
          <w:color w:val="FF0000"/>
          <w:w w:val="105"/>
          <w:sz w:val="24"/>
          <w:szCs w:val="24"/>
        </w:rPr>
        <w:t>a</w:t>
      </w:r>
      <w:r w:rsidR="00EF4B64" w:rsidRPr="00810477">
        <w:rPr>
          <w:rFonts w:ascii="Book Antiqua" w:eastAsia="Arial Unicode MS" w:hAnsi="Book Antiqua" w:cs="Times New Roman"/>
          <w:color w:val="FF0000"/>
          <w:w w:val="105"/>
          <w:sz w:val="24"/>
          <w:szCs w:val="24"/>
        </w:rPr>
        <w:t xml:space="preserve"> </w:t>
      </w:r>
      <w:r w:rsidRPr="00810477">
        <w:rPr>
          <w:rFonts w:ascii="Book Antiqua" w:eastAsia="Arial Unicode MS" w:hAnsi="Book Antiqua" w:cs="Times New Roman"/>
          <w:color w:val="FF0000"/>
          <w:w w:val="105"/>
          <w:sz w:val="24"/>
          <w:szCs w:val="24"/>
        </w:rPr>
        <w:t>single</w:t>
      </w:r>
      <w:r w:rsidR="00EF4B64" w:rsidRPr="00810477">
        <w:rPr>
          <w:rFonts w:ascii="Book Antiqua" w:eastAsia="Arial Unicode MS" w:hAnsi="Book Antiqua" w:cs="Times New Roman"/>
          <w:color w:val="FF0000"/>
          <w:w w:val="105"/>
          <w:sz w:val="24"/>
          <w:szCs w:val="24"/>
        </w:rPr>
        <w:t xml:space="preserve"> </w:t>
      </w:r>
      <w:r w:rsidRPr="00810477">
        <w:rPr>
          <w:rFonts w:ascii="Book Antiqua" w:eastAsia="Arial Unicode MS" w:hAnsi="Book Antiqua" w:cs="Times New Roman"/>
          <w:color w:val="FF0000"/>
          <w:w w:val="105"/>
          <w:sz w:val="24"/>
          <w:szCs w:val="24"/>
        </w:rPr>
        <w:t>location,</w:t>
      </w:r>
      <w:r w:rsidR="00EF4B64" w:rsidRPr="00810477">
        <w:rPr>
          <w:rFonts w:ascii="Book Antiqua" w:eastAsia="Arial Unicode MS" w:hAnsi="Book Antiqua" w:cs="Times New Roman"/>
          <w:color w:val="FF0000"/>
          <w:w w:val="105"/>
          <w:sz w:val="24"/>
          <w:szCs w:val="24"/>
        </w:rPr>
        <w:t xml:space="preserve"> </w:t>
      </w:r>
      <w:r w:rsidRPr="00810477">
        <w:rPr>
          <w:rFonts w:ascii="Book Antiqua" w:eastAsia="Arial Unicode MS" w:hAnsi="Book Antiqua" w:cs="Times New Roman"/>
          <w:color w:val="FF0000"/>
          <w:w w:val="105"/>
          <w:sz w:val="24"/>
          <w:szCs w:val="24"/>
        </w:rPr>
        <w:t>or he</w:t>
      </w:r>
      <w:r w:rsidR="00EF4B64" w:rsidRPr="00810477">
        <w:rPr>
          <w:rFonts w:ascii="Book Antiqua" w:eastAsia="Arial Unicode MS" w:hAnsi="Book Antiqua" w:cs="Times New Roman"/>
          <w:color w:val="FF0000"/>
          <w:w w:val="105"/>
          <w:sz w:val="24"/>
          <w:szCs w:val="24"/>
        </w:rPr>
        <w:t xml:space="preserve"> </w:t>
      </w:r>
      <w:r w:rsidRPr="00810477">
        <w:rPr>
          <w:rFonts w:ascii="Book Antiqua" w:eastAsia="Arial Unicode MS" w:hAnsi="Book Antiqua" w:cs="Times New Roman"/>
          <w:color w:val="FF0000"/>
          <w:w w:val="105"/>
          <w:sz w:val="24"/>
          <w:szCs w:val="24"/>
        </w:rPr>
        <w:t>may</w:t>
      </w:r>
      <w:r w:rsidR="00EF4B64" w:rsidRPr="00810477">
        <w:rPr>
          <w:rFonts w:ascii="Book Antiqua" w:eastAsia="Arial Unicode MS" w:hAnsi="Book Antiqua" w:cs="Times New Roman"/>
          <w:color w:val="FF0000"/>
          <w:w w:val="105"/>
          <w:sz w:val="24"/>
          <w:szCs w:val="24"/>
        </w:rPr>
        <w:t xml:space="preserve"> </w:t>
      </w:r>
      <w:r w:rsidRPr="00810477">
        <w:rPr>
          <w:rFonts w:ascii="Book Antiqua" w:eastAsia="Arial Unicode MS" w:hAnsi="Book Antiqua" w:cs="Times New Roman"/>
          <w:color w:val="FF0000"/>
          <w:w w:val="105"/>
          <w:sz w:val="24"/>
          <w:szCs w:val="24"/>
        </w:rPr>
        <w:t>configure</w:t>
      </w:r>
      <w:r w:rsidR="00EF4B64" w:rsidRPr="00810477">
        <w:rPr>
          <w:rFonts w:ascii="Book Antiqua" w:eastAsia="Arial Unicode MS" w:hAnsi="Book Antiqua" w:cs="Times New Roman"/>
          <w:color w:val="FF0000"/>
          <w:w w:val="105"/>
          <w:sz w:val="24"/>
          <w:szCs w:val="24"/>
        </w:rPr>
        <w:t xml:space="preserve"> </w:t>
      </w:r>
      <w:r w:rsidRPr="00810477">
        <w:rPr>
          <w:rFonts w:ascii="Book Antiqua" w:eastAsia="Arial Unicode MS" w:hAnsi="Book Antiqua" w:cs="Times New Roman"/>
          <w:color w:val="FF0000"/>
          <w:w w:val="105"/>
          <w:sz w:val="24"/>
          <w:szCs w:val="24"/>
        </w:rPr>
        <w:t>the</w:t>
      </w:r>
      <w:r w:rsidR="00EF4B64" w:rsidRPr="00810477">
        <w:rPr>
          <w:rFonts w:ascii="Book Antiqua" w:eastAsia="Arial Unicode MS" w:hAnsi="Book Antiqua" w:cs="Times New Roman"/>
          <w:color w:val="FF0000"/>
          <w:w w:val="105"/>
          <w:sz w:val="24"/>
          <w:szCs w:val="24"/>
        </w:rPr>
        <w:t xml:space="preserve"> </w:t>
      </w:r>
      <w:r w:rsidRPr="00810477">
        <w:rPr>
          <w:rFonts w:ascii="Book Antiqua" w:eastAsia="Arial Unicode MS" w:hAnsi="Book Antiqua" w:cs="Times New Roman"/>
          <w:color w:val="FF0000"/>
          <w:w w:val="105"/>
          <w:sz w:val="24"/>
          <w:szCs w:val="24"/>
        </w:rPr>
        <w:t>“Project”</w:t>
      </w:r>
      <w:r w:rsidR="00EF4B64" w:rsidRPr="00810477">
        <w:rPr>
          <w:rFonts w:ascii="Book Antiqua" w:eastAsia="Arial Unicode MS" w:hAnsi="Book Antiqua" w:cs="Times New Roman"/>
          <w:color w:val="FF0000"/>
          <w:w w:val="105"/>
          <w:sz w:val="24"/>
          <w:szCs w:val="24"/>
        </w:rPr>
        <w:t xml:space="preserve"> </w:t>
      </w:r>
      <w:r w:rsidRPr="00810477">
        <w:rPr>
          <w:rFonts w:ascii="Book Antiqua" w:eastAsia="Arial Unicode MS" w:hAnsi="Book Antiqua" w:cs="Times New Roman"/>
          <w:color w:val="FF0000"/>
          <w:w w:val="105"/>
          <w:sz w:val="24"/>
          <w:szCs w:val="24"/>
        </w:rPr>
        <w:t>as</w:t>
      </w:r>
      <w:r w:rsidR="00EF4B64" w:rsidRPr="00810477">
        <w:rPr>
          <w:rFonts w:ascii="Book Antiqua" w:eastAsia="Arial Unicode MS" w:hAnsi="Book Antiqua" w:cs="Times New Roman"/>
          <w:color w:val="FF0000"/>
          <w:w w:val="105"/>
          <w:sz w:val="24"/>
          <w:szCs w:val="24"/>
        </w:rPr>
        <w:t xml:space="preserve"> </w:t>
      </w:r>
      <w:r w:rsidRPr="00810477">
        <w:rPr>
          <w:rFonts w:ascii="Book Antiqua" w:eastAsia="Arial Unicode MS" w:hAnsi="Book Antiqua" w:cs="Times New Roman"/>
          <w:color w:val="FF0000"/>
          <w:w w:val="105"/>
          <w:sz w:val="24"/>
          <w:szCs w:val="24"/>
        </w:rPr>
        <w:t>being</w:t>
      </w:r>
      <w:r w:rsidR="00EF4B64" w:rsidRPr="00810477">
        <w:rPr>
          <w:rFonts w:ascii="Book Antiqua" w:eastAsia="Arial Unicode MS" w:hAnsi="Book Antiqua" w:cs="Times New Roman"/>
          <w:color w:val="FF0000"/>
          <w:w w:val="105"/>
          <w:sz w:val="24"/>
          <w:szCs w:val="24"/>
        </w:rPr>
        <w:t xml:space="preserve"> </w:t>
      </w:r>
      <w:r w:rsidRPr="00810477">
        <w:rPr>
          <w:rFonts w:ascii="Book Antiqua" w:eastAsia="Arial Unicode MS" w:hAnsi="Book Antiqua" w:cs="Times New Roman"/>
          <w:color w:val="FF0000"/>
          <w:w w:val="105"/>
          <w:sz w:val="24"/>
          <w:szCs w:val="24"/>
        </w:rPr>
        <w:t>sub-divided</w:t>
      </w:r>
      <w:r w:rsidR="00EF4B64" w:rsidRPr="00810477">
        <w:rPr>
          <w:rFonts w:ascii="Book Antiqua" w:eastAsia="Arial Unicode MS" w:hAnsi="Book Antiqua" w:cs="Times New Roman"/>
          <w:color w:val="FF0000"/>
          <w:w w:val="105"/>
          <w:sz w:val="24"/>
          <w:szCs w:val="24"/>
        </w:rPr>
        <w:t xml:space="preserve"> </w:t>
      </w:r>
      <w:r w:rsidRPr="00810477">
        <w:rPr>
          <w:rFonts w:ascii="Book Antiqua" w:eastAsia="Arial Unicode MS" w:hAnsi="Book Antiqua" w:cs="Times New Roman"/>
          <w:color w:val="FF0000"/>
          <w:w w:val="105"/>
          <w:sz w:val="24"/>
          <w:szCs w:val="24"/>
        </w:rPr>
        <w:lastRenderedPageBreak/>
        <w:t>into</w:t>
      </w:r>
      <w:r w:rsidR="00EF4B64" w:rsidRPr="00810477">
        <w:rPr>
          <w:rFonts w:ascii="Book Antiqua" w:eastAsia="Arial Unicode MS" w:hAnsi="Book Antiqua" w:cs="Times New Roman"/>
          <w:color w:val="FF0000"/>
          <w:w w:val="105"/>
          <w:sz w:val="24"/>
          <w:szCs w:val="24"/>
        </w:rPr>
        <w:t xml:space="preserve"> </w:t>
      </w:r>
      <w:r w:rsidR="00885250" w:rsidRPr="00810477">
        <w:rPr>
          <w:rFonts w:ascii="Book Antiqua" w:eastAsia="Arial Unicode MS" w:hAnsi="Book Antiqua" w:cs="Times New Roman"/>
          <w:color w:val="FF0000"/>
          <w:spacing w:val="-16"/>
          <w:w w:val="105"/>
          <w:sz w:val="24"/>
          <w:szCs w:val="24"/>
        </w:rPr>
        <w:t>two</w:t>
      </w:r>
      <w:r w:rsidR="00EF4B64" w:rsidRPr="00810477">
        <w:rPr>
          <w:rFonts w:ascii="Book Antiqua" w:eastAsia="Arial Unicode MS" w:hAnsi="Book Antiqua" w:cs="Times New Roman"/>
          <w:color w:val="FF0000"/>
          <w:spacing w:val="-16"/>
          <w:w w:val="105"/>
          <w:sz w:val="24"/>
          <w:szCs w:val="24"/>
        </w:rPr>
        <w:t xml:space="preserve"> </w:t>
      </w:r>
      <w:r w:rsidRPr="00810477">
        <w:rPr>
          <w:rFonts w:ascii="Book Antiqua" w:eastAsia="Arial Unicode MS" w:hAnsi="Book Antiqua" w:cs="Times New Roman"/>
          <w:color w:val="FF0000"/>
          <w:w w:val="105"/>
          <w:sz w:val="24"/>
          <w:szCs w:val="24"/>
        </w:rPr>
        <w:t>number</w:t>
      </w:r>
      <w:r w:rsidR="00885250" w:rsidRPr="00810477">
        <w:rPr>
          <w:rFonts w:ascii="Book Antiqua" w:eastAsia="Arial Unicode MS" w:hAnsi="Book Antiqua" w:cs="Times New Roman"/>
          <w:color w:val="FF0000"/>
          <w:w w:val="105"/>
          <w:sz w:val="24"/>
          <w:szCs w:val="24"/>
        </w:rPr>
        <w:t>s</w:t>
      </w:r>
      <w:r w:rsidR="00EF4B64" w:rsidRPr="00810477">
        <w:rPr>
          <w:rFonts w:ascii="Book Antiqua" w:eastAsia="Arial Unicode MS" w:hAnsi="Book Antiqua" w:cs="Times New Roman"/>
          <w:color w:val="FF0000"/>
          <w:w w:val="105"/>
          <w:sz w:val="24"/>
          <w:szCs w:val="24"/>
        </w:rPr>
        <w:t xml:space="preserve"> </w:t>
      </w:r>
      <w:r w:rsidRPr="00810477">
        <w:rPr>
          <w:rFonts w:ascii="Book Antiqua" w:eastAsia="Arial Unicode MS" w:hAnsi="Book Antiqua" w:cs="Times New Roman"/>
          <w:color w:val="FF0000"/>
          <w:w w:val="105"/>
          <w:sz w:val="24"/>
          <w:szCs w:val="24"/>
        </w:rPr>
        <w:t>of</w:t>
      </w:r>
      <w:r w:rsidR="00EF4B64" w:rsidRPr="00810477">
        <w:rPr>
          <w:rFonts w:ascii="Book Antiqua" w:eastAsia="Arial Unicode MS" w:hAnsi="Book Antiqua" w:cs="Times New Roman"/>
          <w:color w:val="FF0000"/>
          <w:w w:val="105"/>
          <w:sz w:val="24"/>
          <w:szCs w:val="24"/>
        </w:rPr>
        <w:t xml:space="preserve"> </w:t>
      </w:r>
      <w:r w:rsidRPr="00810477">
        <w:rPr>
          <w:rFonts w:ascii="Book Antiqua" w:eastAsia="Arial Unicode MS" w:hAnsi="Book Antiqua" w:cs="Times New Roman"/>
          <w:color w:val="FF0000"/>
          <w:w w:val="105"/>
          <w:sz w:val="24"/>
          <w:szCs w:val="24"/>
        </w:rPr>
        <w:t>“Packages”,</w:t>
      </w:r>
      <w:r w:rsidR="00EF4B64" w:rsidRPr="00810477">
        <w:rPr>
          <w:rFonts w:ascii="Book Antiqua" w:eastAsia="Arial Unicode MS" w:hAnsi="Book Antiqua" w:cs="Times New Roman"/>
          <w:color w:val="FF0000"/>
          <w:w w:val="105"/>
          <w:sz w:val="24"/>
          <w:szCs w:val="24"/>
        </w:rPr>
        <w:t xml:space="preserve"> </w:t>
      </w:r>
      <w:r w:rsidRPr="00810477">
        <w:rPr>
          <w:rFonts w:ascii="Book Antiqua" w:eastAsia="Arial Unicode MS" w:hAnsi="Book Antiqua" w:cs="Times New Roman"/>
          <w:color w:val="FF0000"/>
          <w:w w:val="105"/>
          <w:sz w:val="24"/>
          <w:szCs w:val="24"/>
        </w:rPr>
        <w:t>being set</w:t>
      </w:r>
      <w:r w:rsidR="00EF4B64" w:rsidRPr="00810477">
        <w:rPr>
          <w:rFonts w:ascii="Book Antiqua" w:eastAsia="Arial Unicode MS" w:hAnsi="Book Antiqua" w:cs="Times New Roman"/>
          <w:color w:val="FF0000"/>
          <w:w w:val="105"/>
          <w:sz w:val="24"/>
          <w:szCs w:val="24"/>
        </w:rPr>
        <w:t xml:space="preserve"> </w:t>
      </w:r>
      <w:r w:rsidRPr="00810477">
        <w:rPr>
          <w:rFonts w:ascii="Book Antiqua" w:eastAsia="Arial Unicode MS" w:hAnsi="Book Antiqua" w:cs="Times New Roman"/>
          <w:color w:val="FF0000"/>
          <w:w w:val="105"/>
          <w:sz w:val="24"/>
          <w:szCs w:val="24"/>
        </w:rPr>
        <w:t>up</w:t>
      </w:r>
      <w:r w:rsidR="00EF4B64" w:rsidRPr="00810477">
        <w:rPr>
          <w:rFonts w:ascii="Book Antiqua" w:eastAsia="Arial Unicode MS" w:hAnsi="Book Antiqua" w:cs="Times New Roman"/>
          <w:color w:val="FF0000"/>
          <w:w w:val="105"/>
          <w:sz w:val="24"/>
          <w:szCs w:val="24"/>
        </w:rPr>
        <w:t xml:space="preserve"> </w:t>
      </w:r>
      <w:r w:rsidRPr="00810477">
        <w:rPr>
          <w:rFonts w:ascii="Book Antiqua" w:eastAsia="Arial Unicode MS" w:hAnsi="Book Antiqua" w:cs="Times New Roman"/>
          <w:color w:val="FF0000"/>
          <w:w w:val="105"/>
          <w:sz w:val="24"/>
          <w:szCs w:val="24"/>
        </w:rPr>
        <w:t>at</w:t>
      </w:r>
      <w:r w:rsidR="00EF4B64" w:rsidRPr="00810477">
        <w:rPr>
          <w:rFonts w:ascii="Book Antiqua" w:eastAsia="Arial Unicode MS" w:hAnsi="Book Antiqua" w:cs="Times New Roman"/>
          <w:color w:val="FF0000"/>
          <w:w w:val="105"/>
          <w:sz w:val="24"/>
          <w:szCs w:val="24"/>
        </w:rPr>
        <w:t xml:space="preserve"> </w:t>
      </w:r>
      <w:r w:rsidRPr="00810477">
        <w:rPr>
          <w:rFonts w:ascii="Book Antiqua" w:eastAsia="Arial Unicode MS" w:hAnsi="Book Antiqua" w:cs="Times New Roman"/>
          <w:color w:val="FF0000"/>
          <w:w w:val="105"/>
          <w:sz w:val="24"/>
          <w:szCs w:val="24"/>
        </w:rPr>
        <w:t>multiple</w:t>
      </w:r>
      <w:r w:rsidR="00EF4B64" w:rsidRPr="00810477">
        <w:rPr>
          <w:rFonts w:ascii="Book Antiqua" w:eastAsia="Arial Unicode MS" w:hAnsi="Book Antiqua" w:cs="Times New Roman"/>
          <w:color w:val="FF0000"/>
          <w:w w:val="105"/>
          <w:sz w:val="24"/>
          <w:szCs w:val="24"/>
        </w:rPr>
        <w:t xml:space="preserve"> </w:t>
      </w:r>
      <w:r w:rsidRPr="00810477">
        <w:rPr>
          <w:rFonts w:ascii="Book Antiqua" w:eastAsia="Arial Unicode MS" w:hAnsi="Book Antiqua" w:cs="Times New Roman"/>
          <w:color w:val="FF0000"/>
          <w:w w:val="105"/>
          <w:sz w:val="24"/>
          <w:szCs w:val="24"/>
        </w:rPr>
        <w:t>locations</w:t>
      </w:r>
      <w:r w:rsidR="00EF4B64" w:rsidRPr="00810477">
        <w:rPr>
          <w:rFonts w:ascii="Book Antiqua" w:eastAsia="Arial Unicode MS" w:hAnsi="Book Antiqua" w:cs="Times New Roman"/>
          <w:color w:val="FF0000"/>
          <w:w w:val="105"/>
          <w:sz w:val="24"/>
          <w:szCs w:val="24"/>
        </w:rPr>
        <w:t xml:space="preserve"> </w:t>
      </w:r>
      <w:r w:rsidR="00810477" w:rsidRPr="00810477">
        <w:rPr>
          <w:rFonts w:ascii="Book Antiqua" w:eastAsia="Arial Unicode MS" w:hAnsi="Book Antiqua" w:cs="Times New Roman"/>
          <w:color w:val="FF0000"/>
          <w:w w:val="105"/>
          <w:sz w:val="24"/>
          <w:szCs w:val="24"/>
        </w:rPr>
        <w:t>as approved by the Cochin Port Authority with due consideration of the following factors.</w:t>
      </w:r>
    </w:p>
    <w:p w:rsidR="00790AAA" w:rsidRPr="00122E69" w:rsidRDefault="001F768A" w:rsidP="00810477">
      <w:pPr>
        <w:pStyle w:val="BodyText"/>
        <w:spacing w:after="120"/>
        <w:ind w:left="709" w:right="-134"/>
        <w:jc w:val="both"/>
        <w:rPr>
          <w:rFonts w:ascii="Book Antiqua" w:eastAsia="Arial Unicode MS" w:hAnsi="Book Antiqua" w:cs="Times New Roman"/>
          <w:sz w:val="24"/>
          <w:szCs w:val="24"/>
        </w:rPr>
      </w:pPr>
      <w:r w:rsidRPr="00122E69">
        <w:rPr>
          <w:rFonts w:ascii="Book Antiqua" w:eastAsia="Arial Unicode MS" w:hAnsi="Book Antiqua" w:cs="Times New Roman"/>
          <w:w w:val="105"/>
          <w:sz w:val="24"/>
          <w:szCs w:val="24"/>
        </w:rPr>
        <w:t>A</w:t>
      </w:r>
      <w:r w:rsidR="00EF4B64" w:rsidRPr="00122E69">
        <w:rPr>
          <w:rFonts w:ascii="Book Antiqua" w:eastAsia="Arial Unicode MS" w:hAnsi="Book Antiqua" w:cs="Times New Roman"/>
          <w:w w:val="105"/>
          <w:sz w:val="24"/>
          <w:szCs w:val="24"/>
        </w:rPr>
        <w:t xml:space="preserve"> </w:t>
      </w:r>
      <w:r w:rsidRPr="00122E69">
        <w:rPr>
          <w:rFonts w:ascii="Book Antiqua" w:eastAsia="Arial Unicode MS" w:hAnsi="Book Antiqua" w:cs="Times New Roman"/>
          <w:w w:val="105"/>
          <w:sz w:val="24"/>
          <w:szCs w:val="24"/>
        </w:rPr>
        <w:t>single</w:t>
      </w:r>
      <w:r w:rsidR="00EF4B64" w:rsidRPr="00122E69">
        <w:rPr>
          <w:rFonts w:ascii="Book Antiqua" w:eastAsia="Arial Unicode MS" w:hAnsi="Book Antiqua" w:cs="Times New Roman"/>
          <w:w w:val="105"/>
          <w:sz w:val="24"/>
          <w:szCs w:val="24"/>
        </w:rPr>
        <w:t xml:space="preserve"> t</w:t>
      </w:r>
      <w:r w:rsidRPr="00122E69">
        <w:rPr>
          <w:rFonts w:ascii="Book Antiqua" w:eastAsia="Arial Unicode MS" w:hAnsi="Book Antiqua" w:cs="Times New Roman"/>
          <w:w w:val="105"/>
          <w:sz w:val="24"/>
          <w:szCs w:val="24"/>
        </w:rPr>
        <w:t>ariff</w:t>
      </w:r>
      <w:r w:rsidR="00EF4B64" w:rsidRPr="00122E69">
        <w:rPr>
          <w:rFonts w:ascii="Book Antiqua" w:eastAsia="Arial Unicode MS" w:hAnsi="Book Antiqua" w:cs="Times New Roman"/>
          <w:w w:val="105"/>
          <w:sz w:val="24"/>
          <w:szCs w:val="24"/>
        </w:rPr>
        <w:t xml:space="preserve"> </w:t>
      </w:r>
      <w:r w:rsidRPr="00122E69">
        <w:rPr>
          <w:rFonts w:ascii="Book Antiqua" w:eastAsia="Arial Unicode MS" w:hAnsi="Book Antiqua" w:cs="Times New Roman"/>
          <w:w w:val="105"/>
          <w:sz w:val="24"/>
          <w:szCs w:val="24"/>
        </w:rPr>
        <w:t>shall</w:t>
      </w:r>
      <w:r w:rsidR="00EF4B64" w:rsidRPr="00122E69">
        <w:rPr>
          <w:rFonts w:ascii="Book Antiqua" w:eastAsia="Arial Unicode MS" w:hAnsi="Book Antiqua" w:cs="Times New Roman"/>
          <w:w w:val="105"/>
          <w:sz w:val="24"/>
          <w:szCs w:val="24"/>
        </w:rPr>
        <w:t xml:space="preserve"> </w:t>
      </w:r>
      <w:r w:rsidRPr="00122E69">
        <w:rPr>
          <w:rFonts w:ascii="Book Antiqua" w:eastAsia="Arial Unicode MS" w:hAnsi="Book Antiqua" w:cs="Times New Roman"/>
          <w:w w:val="105"/>
          <w:sz w:val="24"/>
          <w:szCs w:val="24"/>
        </w:rPr>
        <w:t>be</w:t>
      </w:r>
      <w:r w:rsidR="00EF4B64" w:rsidRPr="00122E69">
        <w:rPr>
          <w:rFonts w:ascii="Book Antiqua" w:eastAsia="Arial Unicode MS" w:hAnsi="Book Antiqua" w:cs="Times New Roman"/>
          <w:w w:val="105"/>
          <w:sz w:val="24"/>
          <w:szCs w:val="24"/>
        </w:rPr>
        <w:t xml:space="preserve"> </w:t>
      </w:r>
      <w:r w:rsidRPr="00122E69">
        <w:rPr>
          <w:rFonts w:ascii="Book Antiqua" w:eastAsia="Arial Unicode MS" w:hAnsi="Book Antiqua" w:cs="Times New Roman"/>
          <w:w w:val="105"/>
          <w:sz w:val="24"/>
          <w:szCs w:val="24"/>
        </w:rPr>
        <w:t>quoted</w:t>
      </w:r>
      <w:r w:rsidR="00EF4B64" w:rsidRPr="00122E69">
        <w:rPr>
          <w:rFonts w:ascii="Book Antiqua" w:eastAsia="Arial Unicode MS" w:hAnsi="Book Antiqua" w:cs="Times New Roman"/>
          <w:w w:val="105"/>
          <w:sz w:val="24"/>
          <w:szCs w:val="24"/>
        </w:rPr>
        <w:t xml:space="preserve"> </w:t>
      </w:r>
      <w:r w:rsidRPr="00122E69">
        <w:rPr>
          <w:rFonts w:ascii="Book Antiqua" w:eastAsia="Arial Unicode MS" w:hAnsi="Book Antiqua" w:cs="Times New Roman"/>
          <w:w w:val="105"/>
          <w:sz w:val="24"/>
          <w:szCs w:val="24"/>
        </w:rPr>
        <w:t>by</w:t>
      </w:r>
      <w:r w:rsidR="00EF4B64" w:rsidRPr="00122E69">
        <w:rPr>
          <w:rFonts w:ascii="Book Antiqua" w:eastAsia="Arial Unicode MS" w:hAnsi="Book Antiqua" w:cs="Times New Roman"/>
          <w:w w:val="105"/>
          <w:sz w:val="24"/>
          <w:szCs w:val="24"/>
        </w:rPr>
        <w:t xml:space="preserve"> </w:t>
      </w:r>
      <w:r w:rsidRPr="00122E69">
        <w:rPr>
          <w:rFonts w:ascii="Book Antiqua" w:eastAsia="Arial Unicode MS" w:hAnsi="Book Antiqua" w:cs="Times New Roman"/>
          <w:w w:val="105"/>
          <w:sz w:val="24"/>
          <w:szCs w:val="24"/>
        </w:rPr>
        <w:t>the</w:t>
      </w:r>
      <w:r w:rsidR="00EF4B64" w:rsidRPr="00122E69">
        <w:rPr>
          <w:rFonts w:ascii="Book Antiqua" w:eastAsia="Arial Unicode MS" w:hAnsi="Book Antiqua" w:cs="Times New Roman"/>
          <w:w w:val="105"/>
          <w:sz w:val="24"/>
          <w:szCs w:val="24"/>
        </w:rPr>
        <w:t xml:space="preserve"> </w:t>
      </w:r>
      <w:r w:rsidRPr="00122E69">
        <w:rPr>
          <w:rFonts w:ascii="Book Antiqua" w:eastAsia="Arial Unicode MS" w:hAnsi="Book Antiqua" w:cs="Times New Roman"/>
          <w:w w:val="105"/>
          <w:sz w:val="24"/>
          <w:szCs w:val="24"/>
        </w:rPr>
        <w:t>Bidder</w:t>
      </w:r>
      <w:r w:rsidR="00EF4B64" w:rsidRPr="00122E69">
        <w:rPr>
          <w:rFonts w:ascii="Book Antiqua" w:eastAsia="Arial Unicode MS" w:hAnsi="Book Antiqua" w:cs="Times New Roman"/>
          <w:w w:val="105"/>
          <w:sz w:val="24"/>
          <w:szCs w:val="24"/>
        </w:rPr>
        <w:t xml:space="preserve"> </w:t>
      </w:r>
      <w:r w:rsidRPr="00122E69">
        <w:rPr>
          <w:rFonts w:ascii="Book Antiqua" w:eastAsia="Arial Unicode MS" w:hAnsi="Book Antiqua" w:cs="Times New Roman"/>
          <w:w w:val="105"/>
          <w:sz w:val="24"/>
          <w:szCs w:val="24"/>
        </w:rPr>
        <w:t>for</w:t>
      </w:r>
      <w:r w:rsidR="00EF4B64" w:rsidRPr="00122E69">
        <w:rPr>
          <w:rFonts w:ascii="Book Antiqua" w:eastAsia="Arial Unicode MS" w:hAnsi="Book Antiqua" w:cs="Times New Roman"/>
          <w:w w:val="105"/>
          <w:sz w:val="24"/>
          <w:szCs w:val="24"/>
        </w:rPr>
        <w:t xml:space="preserve"> </w:t>
      </w:r>
      <w:r w:rsidRPr="00122E69">
        <w:rPr>
          <w:rFonts w:ascii="Book Antiqua" w:eastAsia="Arial Unicode MS" w:hAnsi="Book Antiqua" w:cs="Times New Roman"/>
          <w:w w:val="105"/>
          <w:sz w:val="24"/>
          <w:szCs w:val="24"/>
        </w:rPr>
        <w:t>the</w:t>
      </w:r>
      <w:r w:rsidR="00EF4B64" w:rsidRPr="00122E69">
        <w:rPr>
          <w:rFonts w:ascii="Book Antiqua" w:eastAsia="Arial Unicode MS" w:hAnsi="Book Antiqua" w:cs="Times New Roman"/>
          <w:w w:val="105"/>
          <w:sz w:val="24"/>
          <w:szCs w:val="24"/>
        </w:rPr>
        <w:t xml:space="preserve"> </w:t>
      </w:r>
      <w:r w:rsidRPr="00122E69">
        <w:rPr>
          <w:rFonts w:ascii="Book Antiqua" w:eastAsia="Arial Unicode MS" w:hAnsi="Book Antiqua" w:cs="Times New Roman"/>
          <w:w w:val="105"/>
          <w:sz w:val="24"/>
          <w:szCs w:val="24"/>
        </w:rPr>
        <w:t>entire</w:t>
      </w:r>
      <w:r w:rsidR="00EF4B64" w:rsidRPr="00122E69">
        <w:rPr>
          <w:rFonts w:ascii="Book Antiqua" w:eastAsia="Arial Unicode MS" w:hAnsi="Book Antiqua" w:cs="Times New Roman"/>
          <w:w w:val="105"/>
          <w:sz w:val="24"/>
          <w:szCs w:val="24"/>
        </w:rPr>
        <w:t xml:space="preserve"> </w:t>
      </w:r>
      <w:r w:rsidRPr="00122E69">
        <w:rPr>
          <w:rFonts w:ascii="Book Antiqua" w:eastAsia="Arial Unicode MS" w:hAnsi="Book Antiqua" w:cs="Times New Roman"/>
          <w:w w:val="105"/>
          <w:sz w:val="24"/>
          <w:szCs w:val="24"/>
        </w:rPr>
        <w:t>Project,</w:t>
      </w:r>
      <w:r w:rsidR="00EF4B64" w:rsidRPr="00122E69">
        <w:rPr>
          <w:rFonts w:ascii="Book Antiqua" w:eastAsia="Arial Unicode MS" w:hAnsi="Book Antiqua" w:cs="Times New Roman"/>
          <w:w w:val="105"/>
          <w:sz w:val="24"/>
          <w:szCs w:val="24"/>
        </w:rPr>
        <w:t xml:space="preserve"> </w:t>
      </w:r>
      <w:r w:rsidRPr="00122E69">
        <w:rPr>
          <w:rFonts w:ascii="Book Antiqua" w:eastAsia="Arial Unicode MS" w:hAnsi="Book Antiqua" w:cs="Times New Roman"/>
          <w:w w:val="105"/>
          <w:sz w:val="24"/>
          <w:szCs w:val="24"/>
        </w:rPr>
        <w:t>irrespective</w:t>
      </w:r>
      <w:r w:rsidR="00EF4B64" w:rsidRPr="00122E69">
        <w:rPr>
          <w:rFonts w:ascii="Book Antiqua" w:eastAsia="Arial Unicode MS" w:hAnsi="Book Antiqua" w:cs="Times New Roman"/>
          <w:w w:val="105"/>
          <w:sz w:val="24"/>
          <w:szCs w:val="24"/>
        </w:rPr>
        <w:t xml:space="preserve"> </w:t>
      </w:r>
      <w:r w:rsidRPr="00122E69">
        <w:rPr>
          <w:rFonts w:ascii="Book Antiqua" w:eastAsia="Arial Unicode MS" w:hAnsi="Book Antiqua" w:cs="Times New Roman"/>
          <w:w w:val="105"/>
          <w:sz w:val="24"/>
          <w:szCs w:val="24"/>
        </w:rPr>
        <w:t>of</w:t>
      </w:r>
      <w:r w:rsidR="00EF4B64" w:rsidRPr="00122E69">
        <w:rPr>
          <w:rFonts w:ascii="Book Antiqua" w:eastAsia="Arial Unicode MS" w:hAnsi="Book Antiqua" w:cs="Times New Roman"/>
          <w:w w:val="105"/>
          <w:sz w:val="24"/>
          <w:szCs w:val="24"/>
        </w:rPr>
        <w:t xml:space="preserve"> </w:t>
      </w:r>
      <w:r w:rsidRPr="00122E69">
        <w:rPr>
          <w:rFonts w:ascii="Book Antiqua" w:eastAsia="Arial Unicode MS" w:hAnsi="Book Antiqua" w:cs="Times New Roman"/>
          <w:w w:val="105"/>
          <w:sz w:val="24"/>
          <w:szCs w:val="24"/>
        </w:rPr>
        <w:t>the Project configuration</w:t>
      </w:r>
      <w:r w:rsidR="00EF4B64" w:rsidRPr="00122E69">
        <w:rPr>
          <w:rFonts w:ascii="Book Antiqua" w:eastAsia="Arial Unicode MS" w:hAnsi="Book Antiqua" w:cs="Times New Roman"/>
          <w:w w:val="105"/>
          <w:sz w:val="24"/>
          <w:szCs w:val="24"/>
        </w:rPr>
        <w:t xml:space="preserve"> </w:t>
      </w:r>
      <w:r w:rsidR="0081487E" w:rsidRPr="00122E69">
        <w:rPr>
          <w:rFonts w:ascii="Book Antiqua" w:eastAsia="Arial Unicode MS" w:hAnsi="Book Antiqua" w:cs="Times New Roman"/>
          <w:w w:val="105"/>
          <w:sz w:val="24"/>
          <w:szCs w:val="24"/>
        </w:rPr>
        <w:t>and</w:t>
      </w:r>
      <w:r w:rsidR="00EF4B64" w:rsidRPr="00122E69">
        <w:rPr>
          <w:rFonts w:ascii="Book Antiqua" w:eastAsia="Arial Unicode MS" w:hAnsi="Book Antiqua" w:cs="Times New Roman"/>
          <w:w w:val="105"/>
          <w:sz w:val="24"/>
          <w:szCs w:val="24"/>
        </w:rPr>
        <w:t xml:space="preserve"> </w:t>
      </w:r>
      <w:r w:rsidR="00122E69" w:rsidRPr="00122E69">
        <w:rPr>
          <w:rFonts w:ascii="Book Antiqua" w:eastAsia="Arial Unicode MS" w:hAnsi="Book Antiqua" w:cs="Times New Roman"/>
          <w:w w:val="105"/>
          <w:sz w:val="24"/>
          <w:szCs w:val="24"/>
          <w:highlight w:val="lightGray"/>
        </w:rPr>
        <w:t>the</w:t>
      </w:r>
      <w:r w:rsidR="00122E69" w:rsidRPr="00122E69">
        <w:rPr>
          <w:rFonts w:ascii="Book Antiqua" w:eastAsia="Arial Unicode MS" w:hAnsi="Book Antiqua" w:cs="Times New Roman"/>
          <w:w w:val="105"/>
          <w:sz w:val="24"/>
          <w:szCs w:val="24"/>
        </w:rPr>
        <w:t xml:space="preserve"> </w:t>
      </w:r>
      <w:r w:rsidR="0081487E" w:rsidRPr="00534DBC">
        <w:rPr>
          <w:rFonts w:ascii="Book Antiqua" w:eastAsia="Arial Unicode MS" w:hAnsi="Book Antiqua" w:cs="Times New Roman"/>
          <w:color w:val="FF0000"/>
          <w:w w:val="105"/>
          <w:sz w:val="24"/>
          <w:szCs w:val="24"/>
        </w:rPr>
        <w:t>tariff</w:t>
      </w:r>
      <w:r w:rsidR="00534DBC" w:rsidRPr="00534DBC">
        <w:rPr>
          <w:rFonts w:ascii="Book Antiqua" w:eastAsia="Arial Unicode MS" w:hAnsi="Book Antiqua" w:cs="Times New Roman"/>
          <w:color w:val="FF0000"/>
          <w:w w:val="105"/>
          <w:sz w:val="24"/>
          <w:szCs w:val="24"/>
        </w:rPr>
        <w:t xml:space="preserve"> quoted is subject to approval</w:t>
      </w:r>
      <w:r w:rsidR="0081487E" w:rsidRPr="00534DBC">
        <w:rPr>
          <w:rFonts w:ascii="Book Antiqua" w:eastAsia="Arial Unicode MS" w:hAnsi="Book Antiqua" w:cs="Times New Roman"/>
          <w:color w:val="FF0000"/>
          <w:w w:val="105"/>
          <w:sz w:val="24"/>
          <w:szCs w:val="24"/>
        </w:rPr>
        <w:t xml:space="preserve"> by KSERC </w:t>
      </w:r>
      <w:r w:rsidR="00534DBC" w:rsidRPr="00534DBC">
        <w:rPr>
          <w:rFonts w:ascii="Book Antiqua" w:eastAsia="Arial Unicode MS" w:hAnsi="Book Antiqua" w:cs="Times New Roman"/>
          <w:color w:val="FF0000"/>
          <w:w w:val="105"/>
          <w:sz w:val="24"/>
          <w:szCs w:val="24"/>
        </w:rPr>
        <w:t xml:space="preserve">and </w:t>
      </w:r>
      <w:r w:rsidR="00E61DA5" w:rsidRPr="00534DBC">
        <w:rPr>
          <w:rFonts w:ascii="Book Antiqua" w:eastAsia="Arial Unicode MS" w:hAnsi="Book Antiqua" w:cs="Times New Roman"/>
          <w:color w:val="FF0000"/>
          <w:w w:val="105"/>
          <w:sz w:val="24"/>
          <w:szCs w:val="24"/>
        </w:rPr>
        <w:t>shall be binding on the SPD</w:t>
      </w:r>
      <w:r w:rsidR="0081487E" w:rsidRPr="00122E69">
        <w:rPr>
          <w:rFonts w:ascii="Book Antiqua" w:eastAsia="Arial Unicode MS" w:hAnsi="Book Antiqua" w:cs="Times New Roman"/>
          <w:w w:val="105"/>
          <w:sz w:val="24"/>
          <w:szCs w:val="24"/>
        </w:rPr>
        <w:t xml:space="preserve">. </w:t>
      </w:r>
      <w:r w:rsidR="00790AAA" w:rsidRPr="00122E69">
        <w:rPr>
          <w:rFonts w:ascii="Book Antiqua" w:eastAsiaTheme="minorHAnsi" w:hAnsi="Book Antiqua" w:cs="Cambria"/>
          <w:sz w:val="24"/>
          <w:szCs w:val="24"/>
        </w:rPr>
        <w:t xml:space="preserve">The tariff shall include all the costs related to Scope of Work. Bidder shall quote for the entire facilities on a “single responsibility” basis such that the total Bid Price covers all the obligations mentioned in the Bidding Documents in respect of Design, Supply, Erection, Testing and Commissioning including Warranty, Operation &amp; Maintenance for a period 25 years under RESCO model, goods and services including spares required if any during O&amp;M period. The Bidder has to take all permits, approvals and licenses, Insurance etc., provide training and such other items and services required to complete the scope of work mentioned above. </w:t>
      </w:r>
    </w:p>
    <w:p w:rsidR="001A11B3" w:rsidRPr="005A37DD" w:rsidRDefault="001F768A" w:rsidP="00744275">
      <w:pPr>
        <w:pStyle w:val="ListParagraph"/>
        <w:numPr>
          <w:ilvl w:val="2"/>
          <w:numId w:val="16"/>
        </w:numPr>
        <w:ind w:left="709" w:right="-134" w:hanging="357"/>
        <w:rPr>
          <w:rFonts w:ascii="Book Antiqua" w:eastAsia="Arial Unicode MS" w:hAnsi="Book Antiqua" w:cs="Times New Roman"/>
          <w:sz w:val="24"/>
          <w:szCs w:val="24"/>
        </w:rPr>
      </w:pPr>
      <w:r w:rsidRPr="005A37DD">
        <w:rPr>
          <w:rFonts w:ascii="Book Antiqua" w:eastAsia="Arial Unicode MS" w:hAnsi="Book Antiqua" w:cs="Times New Roman"/>
          <w:w w:val="105"/>
          <w:sz w:val="24"/>
          <w:szCs w:val="24"/>
        </w:rPr>
        <w:t xml:space="preserve">Power Purchase Agreement shall be </w:t>
      </w:r>
      <w:r w:rsidR="00426699" w:rsidRPr="005A37DD">
        <w:rPr>
          <w:rFonts w:ascii="Book Antiqua" w:eastAsia="Arial Unicode MS" w:hAnsi="Book Antiqua" w:cs="Times New Roman"/>
          <w:w w:val="105"/>
          <w:sz w:val="24"/>
          <w:szCs w:val="24"/>
        </w:rPr>
        <w:t>executed</w:t>
      </w:r>
      <w:r w:rsidR="00122E69" w:rsidRPr="005A37DD">
        <w:rPr>
          <w:rFonts w:ascii="Book Antiqua" w:eastAsia="Arial Unicode MS" w:hAnsi="Book Antiqua" w:cs="Times New Roman"/>
          <w:w w:val="105"/>
          <w:sz w:val="24"/>
          <w:szCs w:val="24"/>
        </w:rPr>
        <w:t xml:space="preserve"> </w:t>
      </w:r>
      <w:r w:rsidR="005F2175" w:rsidRPr="005A37DD">
        <w:rPr>
          <w:rFonts w:ascii="Book Antiqua" w:eastAsia="Arial Unicode MS" w:hAnsi="Book Antiqua" w:cs="Times New Roman"/>
          <w:w w:val="105"/>
          <w:sz w:val="24"/>
          <w:szCs w:val="24"/>
        </w:rPr>
        <w:t>within 90 days from the date of LOA or within 30 d</w:t>
      </w:r>
      <w:r w:rsidR="0081487E" w:rsidRPr="005A37DD">
        <w:rPr>
          <w:rFonts w:ascii="Book Antiqua" w:eastAsia="Arial Unicode MS" w:hAnsi="Book Antiqua" w:cs="Times New Roman"/>
          <w:w w:val="105"/>
          <w:sz w:val="24"/>
          <w:szCs w:val="24"/>
        </w:rPr>
        <w:t>a</w:t>
      </w:r>
      <w:r w:rsidR="005F2175" w:rsidRPr="005A37DD">
        <w:rPr>
          <w:rFonts w:ascii="Book Antiqua" w:eastAsia="Arial Unicode MS" w:hAnsi="Book Antiqua" w:cs="Times New Roman"/>
          <w:w w:val="105"/>
          <w:sz w:val="24"/>
          <w:szCs w:val="24"/>
        </w:rPr>
        <w:t xml:space="preserve">ys from the </w:t>
      </w:r>
      <w:r w:rsidR="0081487E" w:rsidRPr="005A37DD">
        <w:rPr>
          <w:rFonts w:ascii="Book Antiqua" w:eastAsia="Arial Unicode MS" w:hAnsi="Book Antiqua" w:cs="Times New Roman"/>
          <w:w w:val="105"/>
          <w:sz w:val="24"/>
          <w:szCs w:val="24"/>
        </w:rPr>
        <w:t xml:space="preserve">approval of KSERC. </w:t>
      </w:r>
      <w:r w:rsidR="00426699" w:rsidRPr="005A37DD">
        <w:rPr>
          <w:rFonts w:ascii="Book Antiqua" w:eastAsia="Arial Unicode MS" w:hAnsi="Book Antiqua" w:cs="Times New Roman"/>
          <w:w w:val="105"/>
          <w:sz w:val="24"/>
          <w:szCs w:val="24"/>
        </w:rPr>
        <w:t xml:space="preserve">PPA shall be executed complying with the orders of the </w:t>
      </w:r>
      <w:r w:rsidR="00426699" w:rsidRPr="00534DBC">
        <w:rPr>
          <w:rFonts w:ascii="Book Antiqua" w:eastAsia="Arial Unicode MS" w:hAnsi="Book Antiqua" w:cs="Times New Roman"/>
          <w:color w:val="FF0000"/>
          <w:w w:val="105"/>
          <w:sz w:val="24"/>
          <w:szCs w:val="24"/>
        </w:rPr>
        <w:t xml:space="preserve">Hon’ble </w:t>
      </w:r>
      <w:r w:rsidR="00534DBC" w:rsidRPr="00534DBC">
        <w:rPr>
          <w:rFonts w:ascii="Book Antiqua" w:eastAsia="Arial Unicode MS" w:hAnsi="Book Antiqua" w:cs="Times New Roman"/>
          <w:color w:val="FF0000"/>
          <w:w w:val="105"/>
          <w:sz w:val="24"/>
          <w:szCs w:val="24"/>
        </w:rPr>
        <w:t xml:space="preserve">Kerala State </w:t>
      </w:r>
      <w:r w:rsidR="00426699" w:rsidRPr="00534DBC">
        <w:rPr>
          <w:rFonts w:ascii="Book Antiqua" w:eastAsia="Arial Unicode MS" w:hAnsi="Book Antiqua" w:cs="Times New Roman"/>
          <w:color w:val="FF0000"/>
          <w:w w:val="105"/>
          <w:sz w:val="24"/>
          <w:szCs w:val="24"/>
        </w:rPr>
        <w:t xml:space="preserve"> Electricity Regulatory Commission</w:t>
      </w:r>
      <w:r w:rsidR="00426699" w:rsidRPr="005A37DD">
        <w:rPr>
          <w:rFonts w:ascii="Book Antiqua" w:eastAsia="Arial Unicode MS" w:hAnsi="Book Antiqua" w:cs="Times New Roman"/>
          <w:w w:val="105"/>
          <w:sz w:val="24"/>
          <w:szCs w:val="24"/>
        </w:rPr>
        <w:t>.</w:t>
      </w:r>
      <w:r w:rsidR="003B6DED" w:rsidRPr="005A37DD">
        <w:rPr>
          <w:rFonts w:ascii="Book Antiqua" w:eastAsia="Arial Unicode MS" w:hAnsi="Book Antiqua" w:cs="Times New Roman"/>
          <w:w w:val="105"/>
          <w:sz w:val="24"/>
          <w:szCs w:val="24"/>
        </w:rPr>
        <w:t xml:space="preserve"> Draft PPA attached along with RfS shall be modified, if required in compliance with KSERC orders. </w:t>
      </w:r>
    </w:p>
    <w:p w:rsidR="001A11B3" w:rsidRPr="00534DBC" w:rsidRDefault="001F768A" w:rsidP="00744275">
      <w:pPr>
        <w:pStyle w:val="ListParagraph"/>
        <w:numPr>
          <w:ilvl w:val="2"/>
          <w:numId w:val="16"/>
        </w:numPr>
        <w:spacing w:after="120"/>
        <w:ind w:left="709" w:right="-134" w:hanging="360"/>
        <w:rPr>
          <w:rFonts w:ascii="Book Antiqua" w:eastAsia="Arial Unicode MS" w:hAnsi="Book Antiqua" w:cs="Times New Roman"/>
          <w:color w:val="FF0000"/>
          <w:sz w:val="24"/>
          <w:szCs w:val="24"/>
        </w:rPr>
      </w:pPr>
      <w:r w:rsidRPr="00534DBC">
        <w:rPr>
          <w:rFonts w:ascii="Book Antiqua" w:eastAsia="Arial Unicode MS" w:hAnsi="Book Antiqua" w:cs="Times New Roman"/>
          <w:color w:val="FF0000"/>
          <w:w w:val="105"/>
          <w:sz w:val="24"/>
          <w:szCs w:val="24"/>
        </w:rPr>
        <w:t>The entire Project shall have a single Effective Date of the PPA and single milestones</w:t>
      </w:r>
      <w:r w:rsidR="00122E69" w:rsidRPr="00534DBC">
        <w:rPr>
          <w:rFonts w:ascii="Book Antiqua" w:eastAsia="Arial Unicode MS" w:hAnsi="Book Antiqua" w:cs="Times New Roman"/>
          <w:color w:val="FF0000"/>
          <w:w w:val="105"/>
          <w:sz w:val="24"/>
          <w:szCs w:val="24"/>
        </w:rPr>
        <w:t xml:space="preserve"> </w:t>
      </w:r>
      <w:r w:rsidRPr="00534DBC">
        <w:rPr>
          <w:rFonts w:ascii="Book Antiqua" w:eastAsia="Arial Unicode MS" w:hAnsi="Book Antiqua" w:cs="Times New Roman"/>
          <w:color w:val="FF0000"/>
          <w:w w:val="105"/>
          <w:sz w:val="24"/>
          <w:szCs w:val="24"/>
        </w:rPr>
        <w:t>for</w:t>
      </w:r>
      <w:r w:rsidR="00122E69" w:rsidRPr="00534DBC">
        <w:rPr>
          <w:rFonts w:ascii="Book Antiqua" w:eastAsia="Arial Unicode MS" w:hAnsi="Book Antiqua" w:cs="Times New Roman"/>
          <w:color w:val="FF0000"/>
          <w:w w:val="105"/>
          <w:sz w:val="24"/>
          <w:szCs w:val="24"/>
        </w:rPr>
        <w:t xml:space="preserve"> </w:t>
      </w:r>
      <w:r w:rsidRPr="00534DBC">
        <w:rPr>
          <w:rFonts w:ascii="Book Antiqua" w:eastAsia="Arial Unicode MS" w:hAnsi="Book Antiqua" w:cs="Times New Roman"/>
          <w:color w:val="FF0000"/>
          <w:w w:val="105"/>
          <w:sz w:val="24"/>
          <w:szCs w:val="24"/>
        </w:rPr>
        <w:t>achieving</w:t>
      </w:r>
      <w:r w:rsidR="00122E69" w:rsidRPr="00534DBC">
        <w:rPr>
          <w:rFonts w:ascii="Book Antiqua" w:eastAsia="Arial Unicode MS" w:hAnsi="Book Antiqua" w:cs="Times New Roman"/>
          <w:color w:val="FF0000"/>
          <w:w w:val="105"/>
          <w:sz w:val="24"/>
          <w:szCs w:val="24"/>
        </w:rPr>
        <w:t xml:space="preserve"> </w:t>
      </w:r>
      <w:r w:rsidRPr="00534DBC">
        <w:rPr>
          <w:rFonts w:ascii="Book Antiqua" w:eastAsia="Arial Unicode MS" w:hAnsi="Book Antiqua" w:cs="Times New Roman"/>
          <w:color w:val="FF0000"/>
          <w:w w:val="105"/>
          <w:sz w:val="24"/>
          <w:szCs w:val="24"/>
        </w:rPr>
        <w:t>Financial</w:t>
      </w:r>
      <w:r w:rsidR="00122E69" w:rsidRPr="00534DBC">
        <w:rPr>
          <w:rFonts w:ascii="Book Antiqua" w:eastAsia="Arial Unicode MS" w:hAnsi="Book Antiqua" w:cs="Times New Roman"/>
          <w:color w:val="FF0000"/>
          <w:w w:val="105"/>
          <w:sz w:val="24"/>
          <w:szCs w:val="24"/>
        </w:rPr>
        <w:t xml:space="preserve"> </w:t>
      </w:r>
      <w:r w:rsidRPr="00534DBC">
        <w:rPr>
          <w:rFonts w:ascii="Book Antiqua" w:eastAsia="Arial Unicode MS" w:hAnsi="Book Antiqua" w:cs="Times New Roman"/>
          <w:color w:val="FF0000"/>
          <w:w w:val="105"/>
          <w:sz w:val="24"/>
          <w:szCs w:val="24"/>
        </w:rPr>
        <w:t>Closure</w:t>
      </w:r>
      <w:r w:rsidR="00122E69" w:rsidRPr="00534DBC">
        <w:rPr>
          <w:rFonts w:ascii="Book Antiqua" w:eastAsia="Arial Unicode MS" w:hAnsi="Book Antiqua" w:cs="Times New Roman"/>
          <w:color w:val="FF0000"/>
          <w:w w:val="105"/>
          <w:sz w:val="24"/>
          <w:szCs w:val="24"/>
        </w:rPr>
        <w:t xml:space="preserve"> </w:t>
      </w:r>
      <w:r w:rsidRPr="00534DBC">
        <w:rPr>
          <w:rFonts w:ascii="Book Antiqua" w:eastAsia="Arial Unicode MS" w:hAnsi="Book Antiqua" w:cs="Times New Roman"/>
          <w:color w:val="FF0000"/>
          <w:w w:val="105"/>
          <w:sz w:val="24"/>
          <w:szCs w:val="24"/>
        </w:rPr>
        <w:t>and</w:t>
      </w:r>
      <w:r w:rsidR="00122E69" w:rsidRPr="00534DBC">
        <w:rPr>
          <w:rFonts w:ascii="Book Antiqua" w:eastAsia="Arial Unicode MS" w:hAnsi="Book Antiqua" w:cs="Times New Roman"/>
          <w:color w:val="FF0000"/>
          <w:w w:val="105"/>
          <w:sz w:val="24"/>
          <w:szCs w:val="24"/>
        </w:rPr>
        <w:t xml:space="preserve"> </w:t>
      </w:r>
      <w:r w:rsidRPr="00534DBC">
        <w:rPr>
          <w:rFonts w:ascii="Book Antiqua" w:eastAsia="Arial Unicode MS" w:hAnsi="Book Antiqua" w:cs="Times New Roman"/>
          <w:color w:val="FF0000"/>
          <w:w w:val="105"/>
          <w:sz w:val="24"/>
          <w:szCs w:val="24"/>
        </w:rPr>
        <w:t>Commissioning,</w:t>
      </w:r>
      <w:r w:rsidR="00122E69" w:rsidRPr="00534DBC">
        <w:rPr>
          <w:rFonts w:ascii="Book Antiqua" w:eastAsia="Arial Unicode MS" w:hAnsi="Book Antiqua" w:cs="Times New Roman"/>
          <w:color w:val="FF0000"/>
          <w:w w:val="105"/>
          <w:sz w:val="24"/>
          <w:szCs w:val="24"/>
        </w:rPr>
        <w:t xml:space="preserve"> </w:t>
      </w:r>
      <w:r w:rsidRPr="00534DBC">
        <w:rPr>
          <w:rFonts w:ascii="Book Antiqua" w:eastAsia="Arial Unicode MS" w:hAnsi="Book Antiqua" w:cs="Times New Roman"/>
          <w:color w:val="FF0000"/>
          <w:w w:val="105"/>
          <w:sz w:val="24"/>
          <w:szCs w:val="24"/>
        </w:rPr>
        <w:t>irrespective</w:t>
      </w:r>
      <w:r w:rsidR="00122E69" w:rsidRPr="00534DBC">
        <w:rPr>
          <w:rFonts w:ascii="Book Antiqua" w:eastAsia="Arial Unicode MS" w:hAnsi="Book Antiqua" w:cs="Times New Roman"/>
          <w:color w:val="FF0000"/>
          <w:w w:val="105"/>
          <w:sz w:val="24"/>
          <w:szCs w:val="24"/>
        </w:rPr>
        <w:t xml:space="preserve"> </w:t>
      </w:r>
      <w:r w:rsidRPr="00534DBC">
        <w:rPr>
          <w:rFonts w:ascii="Book Antiqua" w:eastAsia="Arial Unicode MS" w:hAnsi="Book Antiqua" w:cs="Times New Roman"/>
          <w:color w:val="FF0000"/>
          <w:w w:val="105"/>
          <w:sz w:val="24"/>
          <w:szCs w:val="24"/>
        </w:rPr>
        <w:t>of</w:t>
      </w:r>
      <w:r w:rsidR="00122E69" w:rsidRPr="00534DBC">
        <w:rPr>
          <w:rFonts w:ascii="Book Antiqua" w:eastAsia="Arial Unicode MS" w:hAnsi="Book Antiqua" w:cs="Times New Roman"/>
          <w:color w:val="FF0000"/>
          <w:w w:val="105"/>
          <w:sz w:val="24"/>
          <w:szCs w:val="24"/>
        </w:rPr>
        <w:t xml:space="preserve"> </w:t>
      </w:r>
      <w:r w:rsidRPr="00534DBC">
        <w:rPr>
          <w:rFonts w:ascii="Book Antiqua" w:eastAsia="Arial Unicode MS" w:hAnsi="Book Antiqua" w:cs="Times New Roman"/>
          <w:color w:val="FF0000"/>
          <w:w w:val="105"/>
          <w:sz w:val="24"/>
          <w:szCs w:val="24"/>
        </w:rPr>
        <w:t>the configuration of the</w:t>
      </w:r>
      <w:r w:rsidR="00122E69" w:rsidRPr="00534DBC">
        <w:rPr>
          <w:rFonts w:ascii="Book Antiqua" w:eastAsia="Arial Unicode MS" w:hAnsi="Book Antiqua" w:cs="Times New Roman"/>
          <w:color w:val="FF0000"/>
          <w:w w:val="105"/>
          <w:sz w:val="24"/>
          <w:szCs w:val="24"/>
        </w:rPr>
        <w:t xml:space="preserve"> </w:t>
      </w:r>
      <w:r w:rsidRPr="00534DBC">
        <w:rPr>
          <w:rFonts w:ascii="Book Antiqua" w:eastAsia="Arial Unicode MS" w:hAnsi="Book Antiqua" w:cs="Times New Roman"/>
          <w:color w:val="FF0000"/>
          <w:w w:val="105"/>
          <w:sz w:val="24"/>
          <w:szCs w:val="24"/>
        </w:rPr>
        <w:t>Packages.</w:t>
      </w:r>
    </w:p>
    <w:p w:rsidR="001A11B3" w:rsidRPr="00F07E87" w:rsidRDefault="001F768A" w:rsidP="00744275">
      <w:pPr>
        <w:pStyle w:val="Heading3"/>
        <w:numPr>
          <w:ilvl w:val="0"/>
          <w:numId w:val="16"/>
        </w:numPr>
        <w:spacing w:after="120"/>
        <w:ind w:left="709" w:right="-134" w:hanging="720"/>
        <w:rPr>
          <w:rFonts w:ascii="Book Antiqua" w:eastAsia="Arial Unicode MS" w:hAnsi="Book Antiqua" w:cs="Times New Roman"/>
          <w:sz w:val="24"/>
          <w:szCs w:val="24"/>
          <w:u w:val="none"/>
        </w:rPr>
      </w:pPr>
      <w:r w:rsidRPr="00F07E87">
        <w:rPr>
          <w:rFonts w:ascii="Book Antiqua" w:eastAsia="Arial Unicode MS" w:hAnsi="Book Antiqua" w:cs="Times New Roman"/>
          <w:w w:val="105"/>
          <w:sz w:val="24"/>
          <w:szCs w:val="24"/>
          <w:u w:val="thick"/>
        </w:rPr>
        <w:t>PROJECT</w:t>
      </w:r>
      <w:r w:rsidR="00122E69" w:rsidRPr="00F07E87">
        <w:rPr>
          <w:rFonts w:ascii="Book Antiqua" w:eastAsia="Arial Unicode MS" w:hAnsi="Book Antiqua" w:cs="Times New Roman"/>
          <w:w w:val="105"/>
          <w:sz w:val="24"/>
          <w:szCs w:val="24"/>
          <w:u w:val="thick"/>
        </w:rPr>
        <w:t xml:space="preserve"> </w:t>
      </w:r>
      <w:r w:rsidRPr="00F07E87">
        <w:rPr>
          <w:rFonts w:ascii="Book Antiqua" w:eastAsia="Arial Unicode MS" w:hAnsi="Book Antiqua" w:cs="Times New Roman"/>
          <w:w w:val="105"/>
          <w:sz w:val="24"/>
          <w:szCs w:val="24"/>
          <w:u w:val="thick"/>
        </w:rPr>
        <w:t>LOCATIONS</w:t>
      </w:r>
    </w:p>
    <w:p w:rsidR="00C96AC2" w:rsidRPr="00576E7C" w:rsidRDefault="001F768A" w:rsidP="00744275">
      <w:pPr>
        <w:pStyle w:val="BodyText"/>
        <w:spacing w:after="120"/>
        <w:ind w:left="709" w:right="-134" w:firstLine="2"/>
        <w:jc w:val="both"/>
        <w:rPr>
          <w:rFonts w:ascii="Book Antiqua" w:hAnsi="Book Antiqua"/>
          <w:color w:val="FF0000"/>
          <w:spacing w:val="-2"/>
          <w:w w:val="105"/>
          <w:sz w:val="24"/>
          <w:szCs w:val="24"/>
        </w:rPr>
      </w:pPr>
      <w:r w:rsidRPr="00F07E87">
        <w:rPr>
          <w:rFonts w:ascii="Book Antiqua" w:eastAsia="Arial Unicode MS" w:hAnsi="Book Antiqua" w:cs="Times New Roman"/>
          <w:w w:val="105"/>
          <w:sz w:val="24"/>
          <w:szCs w:val="24"/>
        </w:rPr>
        <w:t>The Project(s) shall be located</w:t>
      </w:r>
      <w:r w:rsidR="001E2D24" w:rsidRPr="00F07E87">
        <w:rPr>
          <w:rFonts w:ascii="Book Antiqua" w:eastAsia="Arial Unicode MS" w:hAnsi="Book Antiqua" w:cs="Times New Roman"/>
          <w:w w:val="105"/>
          <w:sz w:val="24"/>
          <w:szCs w:val="24"/>
        </w:rPr>
        <w:t xml:space="preserve"> at </w:t>
      </w:r>
      <w:r w:rsidR="00122E69" w:rsidRPr="00F07E87">
        <w:rPr>
          <w:rFonts w:ascii="Book Antiqua" w:eastAsia="Arial Unicode MS" w:hAnsi="Book Antiqua" w:cs="Times New Roman"/>
          <w:w w:val="105"/>
          <w:sz w:val="24"/>
          <w:szCs w:val="24"/>
          <w:highlight w:val="lightGray"/>
        </w:rPr>
        <w:t>the</w:t>
      </w:r>
      <w:r w:rsidR="00122E69" w:rsidRPr="00F07E87">
        <w:rPr>
          <w:rFonts w:ascii="Book Antiqua" w:eastAsia="Arial Unicode MS" w:hAnsi="Book Antiqua" w:cs="Times New Roman"/>
          <w:w w:val="105"/>
          <w:sz w:val="24"/>
          <w:szCs w:val="24"/>
        </w:rPr>
        <w:t xml:space="preserve"> </w:t>
      </w:r>
      <w:r w:rsidR="001E2D24" w:rsidRPr="00F07E87">
        <w:rPr>
          <w:rFonts w:ascii="Book Antiqua" w:eastAsia="Arial Unicode MS" w:hAnsi="Book Antiqua" w:cs="Times New Roman"/>
          <w:w w:val="105"/>
          <w:sz w:val="24"/>
          <w:szCs w:val="24"/>
        </w:rPr>
        <w:t xml:space="preserve">water body near </w:t>
      </w:r>
      <w:r w:rsidR="008739FA" w:rsidRPr="00F07E87">
        <w:rPr>
          <w:rFonts w:ascii="Book Antiqua" w:eastAsia="Arial Unicode MS" w:hAnsi="Book Antiqua" w:cs="Times New Roman"/>
          <w:w w:val="105"/>
          <w:sz w:val="24"/>
          <w:szCs w:val="24"/>
        </w:rPr>
        <w:t>CoPA</w:t>
      </w:r>
      <w:r w:rsidR="00C225BB" w:rsidRPr="00F07E87">
        <w:rPr>
          <w:rFonts w:ascii="Book Antiqua" w:eastAsia="Arial Unicode MS" w:hAnsi="Book Antiqua" w:cs="Times New Roman"/>
          <w:w w:val="105"/>
          <w:sz w:val="24"/>
          <w:szCs w:val="24"/>
        </w:rPr>
        <w:t xml:space="preserve">’s walkway avenue, </w:t>
      </w:r>
      <w:r w:rsidR="001B4A32" w:rsidRPr="00F07E87">
        <w:rPr>
          <w:rFonts w:ascii="Book Antiqua" w:eastAsia="Arial Unicode MS" w:hAnsi="Book Antiqua" w:cs="Times New Roman"/>
          <w:w w:val="105"/>
          <w:sz w:val="24"/>
          <w:szCs w:val="24"/>
        </w:rPr>
        <w:t xml:space="preserve">which is </w:t>
      </w:r>
      <w:r w:rsidR="007478E4" w:rsidRPr="00F07E87">
        <w:rPr>
          <w:rFonts w:ascii="Book Antiqua" w:eastAsia="Arial Unicode MS" w:hAnsi="Book Antiqua" w:cs="Times New Roman"/>
          <w:w w:val="105"/>
          <w:sz w:val="24"/>
          <w:szCs w:val="24"/>
        </w:rPr>
        <w:t xml:space="preserve">approx. </w:t>
      </w:r>
      <w:r w:rsidR="00790AAA" w:rsidRPr="00F07E87">
        <w:rPr>
          <w:rFonts w:ascii="Book Antiqua" w:eastAsia="Arial Unicode MS" w:hAnsi="Book Antiqua" w:cs="Times New Roman"/>
          <w:w w:val="105"/>
          <w:sz w:val="24"/>
          <w:szCs w:val="24"/>
        </w:rPr>
        <w:t>3.5</w:t>
      </w:r>
      <w:r w:rsidR="001B4A32" w:rsidRPr="00F07E87">
        <w:rPr>
          <w:rFonts w:ascii="Book Antiqua" w:eastAsia="Arial Unicode MS" w:hAnsi="Book Antiqua" w:cs="Times New Roman"/>
          <w:w w:val="105"/>
          <w:sz w:val="24"/>
          <w:szCs w:val="24"/>
        </w:rPr>
        <w:t xml:space="preserve">km from the </w:t>
      </w:r>
      <w:r w:rsidR="00790AAA" w:rsidRPr="00F07E87">
        <w:rPr>
          <w:rFonts w:ascii="Book Antiqua" w:eastAsia="Arial Unicode MS" w:hAnsi="Book Antiqua" w:cs="Times New Roman"/>
          <w:w w:val="105"/>
          <w:sz w:val="24"/>
          <w:szCs w:val="24"/>
        </w:rPr>
        <w:t>Port’s main 110kV receiving station</w:t>
      </w:r>
      <w:r w:rsidR="0063203F" w:rsidRPr="00F07E87">
        <w:rPr>
          <w:rFonts w:ascii="Book Antiqua" w:eastAsia="Arial Unicode MS" w:hAnsi="Book Antiqua" w:cs="Times New Roman"/>
          <w:w w:val="105"/>
          <w:sz w:val="24"/>
          <w:szCs w:val="24"/>
        </w:rPr>
        <w:t>.</w:t>
      </w:r>
      <w:r w:rsidR="007713A3" w:rsidRPr="00F07E87">
        <w:rPr>
          <w:rFonts w:ascii="Book Antiqua" w:eastAsia="Arial Unicode MS" w:hAnsi="Book Antiqua" w:cs="Times New Roman"/>
          <w:w w:val="105"/>
          <w:sz w:val="24"/>
          <w:szCs w:val="24"/>
        </w:rPr>
        <w:t xml:space="preserve"> </w:t>
      </w:r>
      <w:r w:rsidR="007713A3" w:rsidRPr="005A37DD">
        <w:rPr>
          <w:rFonts w:ascii="Book Antiqua" w:eastAsia="Arial Unicode MS" w:hAnsi="Book Antiqua" w:cs="Times New Roman"/>
          <w:w w:val="105"/>
          <w:sz w:val="24"/>
          <w:szCs w:val="24"/>
        </w:rPr>
        <w:t xml:space="preserve">The SPD shall </w:t>
      </w:r>
      <w:r w:rsidR="00790AAA" w:rsidRPr="005A37DD">
        <w:rPr>
          <w:rFonts w:ascii="Book Antiqua" w:eastAsia="Arial Unicode MS" w:hAnsi="Book Antiqua" w:cs="Times New Roman"/>
          <w:w w:val="105"/>
          <w:sz w:val="24"/>
          <w:szCs w:val="24"/>
        </w:rPr>
        <w:t>provide at his cost</w:t>
      </w:r>
      <w:r w:rsidR="00122E69" w:rsidRPr="005A37DD">
        <w:rPr>
          <w:rFonts w:ascii="Book Antiqua" w:eastAsia="Arial Unicode MS" w:hAnsi="Book Antiqua" w:cs="Times New Roman"/>
          <w:w w:val="105"/>
          <w:sz w:val="24"/>
          <w:szCs w:val="24"/>
        </w:rPr>
        <w:t>,</w:t>
      </w:r>
      <w:r w:rsidR="00790AAA" w:rsidRPr="005A37DD">
        <w:rPr>
          <w:rFonts w:ascii="Book Antiqua" w:eastAsia="Arial Unicode MS" w:hAnsi="Book Antiqua" w:cs="Times New Roman"/>
          <w:w w:val="105"/>
          <w:sz w:val="24"/>
          <w:szCs w:val="24"/>
        </w:rPr>
        <w:t xml:space="preserve"> required 11</w:t>
      </w:r>
      <w:r w:rsidR="007713A3" w:rsidRPr="005A37DD">
        <w:rPr>
          <w:rFonts w:ascii="Book Antiqua" w:eastAsia="Arial Unicode MS" w:hAnsi="Book Antiqua" w:cs="Times New Roman"/>
          <w:w w:val="105"/>
          <w:sz w:val="24"/>
          <w:szCs w:val="24"/>
        </w:rPr>
        <w:t>KV switch gears</w:t>
      </w:r>
      <w:r w:rsidR="001E2D24" w:rsidRPr="005A37DD">
        <w:rPr>
          <w:rFonts w:ascii="Book Antiqua" w:eastAsia="Arial Unicode MS" w:hAnsi="Book Antiqua" w:cs="Times New Roman"/>
          <w:w w:val="105"/>
          <w:sz w:val="24"/>
          <w:szCs w:val="24"/>
        </w:rPr>
        <w:t xml:space="preserve">, transformers, </w:t>
      </w:r>
      <w:r w:rsidR="00426699" w:rsidRPr="005A37DD">
        <w:rPr>
          <w:rFonts w:ascii="Book Antiqua" w:eastAsia="Arial Unicode MS" w:hAnsi="Book Antiqua" w:cs="Times New Roman"/>
          <w:w w:val="105"/>
          <w:sz w:val="24"/>
          <w:szCs w:val="24"/>
        </w:rPr>
        <w:t xml:space="preserve">transmission U.G cables </w:t>
      </w:r>
      <w:r w:rsidR="001E2D24" w:rsidRPr="005A37DD">
        <w:rPr>
          <w:rFonts w:ascii="Book Antiqua" w:eastAsia="Arial Unicode MS" w:hAnsi="Book Antiqua" w:cs="Times New Roman"/>
          <w:w w:val="105"/>
          <w:sz w:val="24"/>
          <w:szCs w:val="24"/>
        </w:rPr>
        <w:t>etc</w:t>
      </w:r>
      <w:r w:rsidR="003F7591" w:rsidRPr="005A37DD">
        <w:rPr>
          <w:rFonts w:ascii="Book Antiqua" w:eastAsia="Arial Unicode MS" w:hAnsi="Book Antiqua" w:cs="Times New Roman"/>
          <w:w w:val="105"/>
          <w:sz w:val="24"/>
          <w:szCs w:val="24"/>
        </w:rPr>
        <w:t>.</w:t>
      </w:r>
      <w:r w:rsidR="00122E69" w:rsidRPr="005A37DD">
        <w:rPr>
          <w:rFonts w:ascii="Book Antiqua" w:eastAsia="Arial Unicode MS" w:hAnsi="Book Antiqua" w:cs="Times New Roman"/>
          <w:w w:val="105"/>
          <w:sz w:val="24"/>
          <w:szCs w:val="24"/>
        </w:rPr>
        <w:t xml:space="preserve"> </w:t>
      </w:r>
      <w:r w:rsidR="007713A3" w:rsidRPr="005A37DD">
        <w:rPr>
          <w:rFonts w:ascii="Book Antiqua" w:eastAsia="Arial Unicode MS" w:hAnsi="Book Antiqua" w:cs="Times New Roman"/>
          <w:w w:val="105"/>
          <w:sz w:val="24"/>
          <w:szCs w:val="24"/>
        </w:rPr>
        <w:t>for</w:t>
      </w:r>
      <w:r w:rsidR="00122E69" w:rsidRPr="005A37DD">
        <w:rPr>
          <w:rFonts w:ascii="Book Antiqua" w:eastAsia="Arial Unicode MS" w:hAnsi="Book Antiqua" w:cs="Times New Roman"/>
          <w:w w:val="105"/>
          <w:sz w:val="24"/>
          <w:szCs w:val="24"/>
        </w:rPr>
        <w:t xml:space="preserve"> </w:t>
      </w:r>
      <w:r w:rsidR="00426699" w:rsidRPr="005A37DD">
        <w:rPr>
          <w:rFonts w:ascii="Book Antiqua" w:eastAsia="Arial Unicode MS" w:hAnsi="Book Antiqua" w:cs="Times New Roman"/>
          <w:w w:val="105"/>
          <w:sz w:val="24"/>
          <w:szCs w:val="24"/>
        </w:rPr>
        <w:t>interconnecting</w:t>
      </w:r>
      <w:r w:rsidR="007713A3" w:rsidRPr="005A37DD">
        <w:rPr>
          <w:rFonts w:ascii="Book Antiqua" w:eastAsia="Arial Unicode MS" w:hAnsi="Book Antiqua" w:cs="Times New Roman"/>
          <w:w w:val="105"/>
          <w:sz w:val="24"/>
          <w:szCs w:val="24"/>
        </w:rPr>
        <w:t xml:space="preserve"> solar power </w:t>
      </w:r>
      <w:r w:rsidR="001B4A32" w:rsidRPr="005A37DD">
        <w:rPr>
          <w:rFonts w:ascii="Book Antiqua" w:eastAsia="Arial Unicode MS" w:hAnsi="Book Antiqua" w:cs="Times New Roman"/>
          <w:w w:val="105"/>
          <w:sz w:val="24"/>
          <w:szCs w:val="24"/>
        </w:rPr>
        <w:t xml:space="preserve">to the </w:t>
      </w:r>
      <w:r w:rsidR="00410CE4" w:rsidRPr="005A37DD">
        <w:rPr>
          <w:rFonts w:ascii="Book Antiqua" w:eastAsia="Arial Unicode MS" w:hAnsi="Book Antiqua" w:cs="Times New Roman"/>
          <w:w w:val="105"/>
          <w:sz w:val="24"/>
          <w:szCs w:val="24"/>
        </w:rPr>
        <w:t xml:space="preserve">Port’s </w:t>
      </w:r>
      <w:r w:rsidR="001B4A32" w:rsidRPr="005A37DD">
        <w:rPr>
          <w:rFonts w:ascii="Book Antiqua" w:eastAsia="Arial Unicode MS" w:hAnsi="Book Antiqua" w:cs="Times New Roman"/>
          <w:w w:val="105"/>
          <w:sz w:val="24"/>
          <w:szCs w:val="24"/>
        </w:rPr>
        <w:t>grid.</w:t>
      </w:r>
      <w:r w:rsidR="00122E69" w:rsidRPr="005A37DD">
        <w:rPr>
          <w:rFonts w:ascii="Book Antiqua" w:eastAsia="Arial Unicode MS" w:hAnsi="Book Antiqua" w:cs="Times New Roman"/>
          <w:w w:val="105"/>
          <w:sz w:val="24"/>
          <w:szCs w:val="24"/>
        </w:rPr>
        <w:t xml:space="preserve"> </w:t>
      </w:r>
      <w:r w:rsidR="00C96AC2" w:rsidRPr="00576E7C">
        <w:rPr>
          <w:rFonts w:ascii="Book Antiqua" w:hAnsi="Book Antiqua"/>
          <w:color w:val="FF0000"/>
          <w:w w:val="105"/>
          <w:sz w:val="24"/>
          <w:szCs w:val="24"/>
        </w:rPr>
        <w:t>The</w:t>
      </w:r>
      <w:r w:rsidR="00122E69" w:rsidRPr="00576E7C">
        <w:rPr>
          <w:rFonts w:ascii="Book Antiqua" w:hAnsi="Book Antiqua"/>
          <w:color w:val="FF0000"/>
          <w:w w:val="105"/>
          <w:sz w:val="24"/>
          <w:szCs w:val="24"/>
        </w:rPr>
        <w:t xml:space="preserve"> </w:t>
      </w:r>
      <w:r w:rsidR="00C96AC2" w:rsidRPr="00576E7C">
        <w:rPr>
          <w:rFonts w:ascii="Book Antiqua" w:hAnsi="Book Antiqua"/>
          <w:color w:val="FF0000"/>
          <w:w w:val="105"/>
          <w:sz w:val="24"/>
          <w:szCs w:val="24"/>
        </w:rPr>
        <w:t>project</w:t>
      </w:r>
      <w:r w:rsidR="00122E69" w:rsidRPr="00576E7C">
        <w:rPr>
          <w:rFonts w:ascii="Book Antiqua" w:hAnsi="Book Antiqua"/>
          <w:color w:val="FF0000"/>
          <w:w w:val="105"/>
          <w:sz w:val="24"/>
          <w:szCs w:val="24"/>
        </w:rPr>
        <w:t xml:space="preserve"> </w:t>
      </w:r>
      <w:r w:rsidR="00C96AC2" w:rsidRPr="00576E7C">
        <w:rPr>
          <w:rFonts w:ascii="Book Antiqua" w:hAnsi="Book Antiqua"/>
          <w:color w:val="FF0000"/>
          <w:w w:val="105"/>
          <w:sz w:val="24"/>
          <w:szCs w:val="24"/>
        </w:rPr>
        <w:t>site</w:t>
      </w:r>
      <w:r w:rsidR="00122E69" w:rsidRPr="00576E7C">
        <w:rPr>
          <w:rFonts w:ascii="Book Antiqua" w:hAnsi="Book Antiqua"/>
          <w:color w:val="FF0000"/>
          <w:w w:val="105"/>
          <w:sz w:val="24"/>
          <w:szCs w:val="24"/>
        </w:rPr>
        <w:t xml:space="preserve"> </w:t>
      </w:r>
      <w:r w:rsidR="00534DBC" w:rsidRPr="00576E7C">
        <w:rPr>
          <w:rFonts w:ascii="Book Antiqua" w:hAnsi="Book Antiqua"/>
          <w:color w:val="FF0000"/>
          <w:w w:val="105"/>
          <w:sz w:val="24"/>
          <w:szCs w:val="24"/>
        </w:rPr>
        <w:t>shall be either a single module of 750 Mtrs long along the canal shore with 20 mtrs width towards water body</w:t>
      </w:r>
      <w:r w:rsidR="00410CE4" w:rsidRPr="00576E7C">
        <w:rPr>
          <w:rFonts w:ascii="Book Antiqua" w:hAnsi="Book Antiqua"/>
          <w:color w:val="FF0000"/>
          <w:w w:val="105"/>
          <w:sz w:val="24"/>
          <w:szCs w:val="24"/>
        </w:rPr>
        <w:t xml:space="preserve"> (</w:t>
      </w:r>
      <w:r w:rsidR="00C96AC2" w:rsidRPr="00576E7C">
        <w:rPr>
          <w:rFonts w:ascii="Book Antiqua" w:hAnsi="Book Antiqua"/>
          <w:color w:val="FF0000"/>
          <w:w w:val="105"/>
          <w:sz w:val="24"/>
          <w:szCs w:val="24"/>
        </w:rPr>
        <w:t>Total area 15000 Sqmtr)</w:t>
      </w:r>
      <w:r w:rsidR="00576E7C" w:rsidRPr="00576E7C">
        <w:rPr>
          <w:rFonts w:ascii="Book Antiqua" w:hAnsi="Book Antiqua"/>
          <w:color w:val="FF0000"/>
          <w:w w:val="105"/>
          <w:sz w:val="24"/>
          <w:szCs w:val="24"/>
        </w:rPr>
        <w:t xml:space="preserve"> </w:t>
      </w:r>
      <w:r w:rsidR="0009397D">
        <w:rPr>
          <w:rFonts w:ascii="Book Antiqua" w:hAnsi="Book Antiqua"/>
          <w:color w:val="FF0000"/>
          <w:w w:val="105"/>
          <w:sz w:val="24"/>
          <w:szCs w:val="24"/>
        </w:rPr>
        <w:t xml:space="preserve">or </w:t>
      </w:r>
      <w:r w:rsidR="0009397D" w:rsidRPr="00576E7C">
        <w:rPr>
          <w:rFonts w:ascii="Book Antiqua" w:hAnsi="Book Antiqua"/>
          <w:color w:val="FF0000"/>
          <w:w w:val="105"/>
          <w:sz w:val="24"/>
          <w:szCs w:val="24"/>
        </w:rPr>
        <w:t xml:space="preserve">2 segments on both sides of small culvert each having 375 Mtrs long on both </w:t>
      </w:r>
      <w:r w:rsidR="0009397D" w:rsidRPr="00576E7C">
        <w:rPr>
          <w:rFonts w:ascii="Book Antiqua" w:hAnsi="Book Antiqua"/>
          <w:color w:val="FF0000"/>
          <w:spacing w:val="-2"/>
          <w:w w:val="105"/>
          <w:sz w:val="24"/>
          <w:szCs w:val="24"/>
        </w:rPr>
        <w:t>sides</w:t>
      </w:r>
      <w:r w:rsidR="0009397D" w:rsidRPr="00576E7C">
        <w:rPr>
          <w:rFonts w:ascii="Book Antiqua" w:hAnsi="Book Antiqua"/>
          <w:color w:val="FF0000"/>
          <w:w w:val="105"/>
          <w:sz w:val="24"/>
          <w:szCs w:val="24"/>
        </w:rPr>
        <w:t xml:space="preserve"> </w:t>
      </w:r>
      <w:r w:rsidR="0009397D">
        <w:rPr>
          <w:rFonts w:ascii="Book Antiqua" w:hAnsi="Book Antiqua"/>
          <w:color w:val="FF0000"/>
          <w:w w:val="105"/>
          <w:sz w:val="24"/>
          <w:szCs w:val="24"/>
        </w:rPr>
        <w:t xml:space="preserve">with 20 metres towards water body </w:t>
      </w:r>
      <w:r w:rsidR="00576E7C" w:rsidRPr="00576E7C">
        <w:rPr>
          <w:rFonts w:ascii="Book Antiqua" w:hAnsi="Book Antiqua"/>
          <w:color w:val="FF0000"/>
          <w:w w:val="105"/>
          <w:sz w:val="24"/>
          <w:szCs w:val="24"/>
        </w:rPr>
        <w:t>and so on</w:t>
      </w:r>
      <w:r w:rsidR="00C96AC2" w:rsidRPr="00576E7C">
        <w:rPr>
          <w:rFonts w:ascii="Book Antiqua" w:hAnsi="Book Antiqua"/>
          <w:color w:val="FF0000"/>
          <w:w w:val="105"/>
          <w:sz w:val="24"/>
          <w:szCs w:val="24"/>
        </w:rPr>
        <w:t xml:space="preserve">. </w:t>
      </w:r>
    </w:p>
    <w:p w:rsidR="00A625FF" w:rsidRDefault="00C96AC2" w:rsidP="00744275">
      <w:pPr>
        <w:pStyle w:val="BodyText"/>
        <w:spacing w:before="77"/>
        <w:ind w:left="709" w:right="-134"/>
        <w:jc w:val="both"/>
        <w:rPr>
          <w:rFonts w:ascii="Book Antiqua" w:hAnsi="Book Antiqua"/>
          <w:w w:val="105"/>
          <w:sz w:val="24"/>
          <w:szCs w:val="24"/>
        </w:rPr>
      </w:pPr>
      <w:r w:rsidRPr="00F07E87">
        <w:rPr>
          <w:rFonts w:ascii="Book Antiqua" w:hAnsi="Book Antiqua"/>
          <w:w w:val="105"/>
          <w:sz w:val="24"/>
          <w:szCs w:val="24"/>
        </w:rPr>
        <w:t>A substantial portion of proposed location on either side of the culvert is covered through mangroves</w:t>
      </w:r>
      <w:r w:rsidR="00700EBF" w:rsidRPr="00F07E87">
        <w:rPr>
          <w:rFonts w:ascii="Book Antiqua" w:hAnsi="Book Antiqua"/>
          <w:w w:val="105"/>
          <w:sz w:val="24"/>
          <w:szCs w:val="24"/>
        </w:rPr>
        <w:t>.</w:t>
      </w:r>
      <w:r w:rsidRPr="00F07E87">
        <w:rPr>
          <w:rFonts w:ascii="Book Antiqua" w:hAnsi="Book Antiqua"/>
          <w:w w:val="105"/>
          <w:sz w:val="24"/>
          <w:szCs w:val="24"/>
        </w:rPr>
        <w:t xml:space="preserve"> Further the water body area near to the reclamation wall is currently very shallow and slushy for about 100 Mtr. </w:t>
      </w:r>
    </w:p>
    <w:p w:rsidR="002C1228" w:rsidRPr="00A625FF" w:rsidRDefault="00C96AC2" w:rsidP="00744275">
      <w:pPr>
        <w:pStyle w:val="BodyText"/>
        <w:spacing w:before="77"/>
        <w:ind w:left="709" w:right="-134"/>
        <w:jc w:val="both"/>
        <w:rPr>
          <w:rFonts w:ascii="Book Antiqua" w:hAnsi="Book Antiqua"/>
          <w:color w:val="FF0000"/>
          <w:w w:val="105"/>
          <w:sz w:val="24"/>
          <w:szCs w:val="24"/>
        </w:rPr>
      </w:pPr>
      <w:r w:rsidRPr="00A625FF">
        <w:rPr>
          <w:rFonts w:ascii="Book Antiqua" w:hAnsi="Book Antiqua"/>
          <w:b/>
          <w:color w:val="FF0000"/>
          <w:w w:val="105"/>
          <w:sz w:val="24"/>
          <w:szCs w:val="24"/>
        </w:rPr>
        <w:t>There</w:t>
      </w:r>
      <w:r w:rsidR="00064834" w:rsidRPr="00A625FF">
        <w:rPr>
          <w:rFonts w:ascii="Book Antiqua" w:hAnsi="Book Antiqua"/>
          <w:b/>
          <w:color w:val="FF0000"/>
          <w:w w:val="105"/>
          <w:sz w:val="24"/>
          <w:szCs w:val="24"/>
        </w:rPr>
        <w:t xml:space="preserve"> </w:t>
      </w:r>
      <w:r w:rsidRPr="00A625FF">
        <w:rPr>
          <w:rFonts w:ascii="Book Antiqua" w:hAnsi="Book Antiqua"/>
          <w:b/>
          <w:color w:val="FF0000"/>
          <w:w w:val="105"/>
          <w:sz w:val="24"/>
          <w:szCs w:val="24"/>
        </w:rPr>
        <w:t xml:space="preserve">is no lease or license </w:t>
      </w:r>
      <w:r w:rsidR="00A625FF" w:rsidRPr="00A625FF">
        <w:rPr>
          <w:rFonts w:ascii="Book Antiqua" w:hAnsi="Book Antiqua"/>
          <w:b/>
          <w:color w:val="FF0000"/>
          <w:w w:val="105"/>
          <w:sz w:val="24"/>
          <w:szCs w:val="24"/>
        </w:rPr>
        <w:t xml:space="preserve">will be levied by the Cochin Port Authority, being the project is for the self consumption, i.e., Cochin Port’s own project. </w:t>
      </w:r>
    </w:p>
    <w:p w:rsidR="00C96AC2" w:rsidRPr="00F07E87" w:rsidRDefault="00C96AC2" w:rsidP="00744275">
      <w:pPr>
        <w:pStyle w:val="BodyText"/>
        <w:spacing w:before="77"/>
        <w:ind w:left="709" w:right="-134"/>
        <w:jc w:val="both"/>
        <w:rPr>
          <w:rFonts w:ascii="Book Antiqua" w:hAnsi="Book Antiqua"/>
          <w:sz w:val="24"/>
          <w:szCs w:val="24"/>
        </w:rPr>
      </w:pPr>
      <w:r w:rsidRPr="00F07E87">
        <w:rPr>
          <w:rFonts w:ascii="Book Antiqua" w:hAnsi="Book Antiqua"/>
          <w:w w:val="105"/>
          <w:sz w:val="24"/>
          <w:szCs w:val="24"/>
        </w:rPr>
        <w:t>The geographic location of the backwaters</w:t>
      </w:r>
      <w:r w:rsidR="00064834">
        <w:rPr>
          <w:rFonts w:ascii="Book Antiqua" w:hAnsi="Book Antiqua"/>
          <w:w w:val="105"/>
          <w:sz w:val="24"/>
          <w:szCs w:val="24"/>
        </w:rPr>
        <w:t xml:space="preserve"> </w:t>
      </w:r>
      <w:r w:rsidRPr="00F07E87">
        <w:rPr>
          <w:rFonts w:ascii="Book Antiqua" w:hAnsi="Book Antiqua"/>
          <w:w w:val="105"/>
          <w:sz w:val="24"/>
          <w:szCs w:val="24"/>
        </w:rPr>
        <w:t>of</w:t>
      </w:r>
      <w:r w:rsidR="00064834">
        <w:rPr>
          <w:rFonts w:ascii="Book Antiqua" w:hAnsi="Book Antiqua"/>
          <w:w w:val="105"/>
          <w:sz w:val="24"/>
          <w:szCs w:val="24"/>
        </w:rPr>
        <w:t xml:space="preserve"> </w:t>
      </w:r>
      <w:r w:rsidRPr="00F07E87">
        <w:rPr>
          <w:rFonts w:ascii="Book Antiqua" w:hAnsi="Book Antiqua"/>
          <w:w w:val="105"/>
          <w:sz w:val="24"/>
          <w:szCs w:val="24"/>
        </w:rPr>
        <w:t>CoPT</w:t>
      </w:r>
      <w:r w:rsidR="00064834">
        <w:rPr>
          <w:rFonts w:ascii="Book Antiqua" w:hAnsi="Book Antiqua"/>
          <w:w w:val="105"/>
          <w:sz w:val="24"/>
          <w:szCs w:val="24"/>
        </w:rPr>
        <w:t xml:space="preserve"> </w:t>
      </w:r>
      <w:r w:rsidRPr="00F07E87">
        <w:rPr>
          <w:rFonts w:ascii="Book Antiqua" w:hAnsi="Book Antiqua"/>
          <w:w w:val="105"/>
          <w:sz w:val="24"/>
          <w:szCs w:val="24"/>
        </w:rPr>
        <w:t>Walkway</w:t>
      </w:r>
      <w:r w:rsidR="00064834">
        <w:rPr>
          <w:rFonts w:ascii="Book Antiqua" w:hAnsi="Book Antiqua"/>
          <w:w w:val="105"/>
          <w:sz w:val="24"/>
          <w:szCs w:val="24"/>
        </w:rPr>
        <w:t xml:space="preserve"> </w:t>
      </w:r>
      <w:r w:rsidRPr="00F07E87">
        <w:rPr>
          <w:rFonts w:ascii="Book Antiqua" w:hAnsi="Book Antiqua"/>
          <w:w w:val="105"/>
          <w:sz w:val="24"/>
          <w:szCs w:val="24"/>
        </w:rPr>
        <w:t>is</w:t>
      </w:r>
      <w:r w:rsidR="00064834">
        <w:rPr>
          <w:rFonts w:ascii="Book Antiqua" w:hAnsi="Book Antiqua"/>
          <w:w w:val="105"/>
          <w:sz w:val="24"/>
          <w:szCs w:val="24"/>
        </w:rPr>
        <w:t xml:space="preserve"> </w:t>
      </w:r>
      <w:r w:rsidRPr="00F07E87">
        <w:rPr>
          <w:rFonts w:ascii="Book Antiqua" w:hAnsi="Book Antiqua"/>
          <w:w w:val="105"/>
          <w:sz w:val="24"/>
          <w:szCs w:val="24"/>
        </w:rPr>
        <w:t>as</w:t>
      </w:r>
      <w:r w:rsidR="00064834">
        <w:rPr>
          <w:rFonts w:ascii="Book Antiqua" w:hAnsi="Book Antiqua"/>
          <w:w w:val="105"/>
          <w:sz w:val="24"/>
          <w:szCs w:val="24"/>
        </w:rPr>
        <w:t xml:space="preserve"> </w:t>
      </w:r>
      <w:r w:rsidRPr="00F07E87">
        <w:rPr>
          <w:rFonts w:ascii="Book Antiqua" w:hAnsi="Book Antiqua"/>
          <w:w w:val="105"/>
          <w:sz w:val="24"/>
          <w:szCs w:val="24"/>
        </w:rPr>
        <w:t>follows:</w:t>
      </w:r>
    </w:p>
    <w:p w:rsidR="00C96AC2" w:rsidRPr="00F07E87" w:rsidRDefault="00C96AC2" w:rsidP="00744275">
      <w:pPr>
        <w:pStyle w:val="BodyText"/>
        <w:spacing w:before="120"/>
        <w:ind w:left="709" w:right="-134"/>
        <w:jc w:val="both"/>
        <w:rPr>
          <w:rFonts w:ascii="Book Antiqua" w:hAnsi="Book Antiqua"/>
          <w:sz w:val="24"/>
          <w:szCs w:val="24"/>
        </w:rPr>
      </w:pPr>
      <w:r w:rsidRPr="00F07E87">
        <w:rPr>
          <w:rFonts w:ascii="Book Antiqua" w:hAnsi="Book Antiqua"/>
          <w:sz w:val="24"/>
          <w:szCs w:val="24"/>
        </w:rPr>
        <w:t>Latitude:0955.7NLongitude:076</w:t>
      </w:r>
      <w:r w:rsidRPr="00F07E87">
        <w:rPr>
          <w:rFonts w:ascii="Book Antiqua" w:hAnsi="Book Antiqua"/>
          <w:spacing w:val="-4"/>
          <w:sz w:val="24"/>
          <w:szCs w:val="24"/>
        </w:rPr>
        <w:t>16.6E</w:t>
      </w:r>
    </w:p>
    <w:p w:rsidR="00C96AC2" w:rsidRPr="00F07E87" w:rsidRDefault="00C96AC2" w:rsidP="00744275">
      <w:pPr>
        <w:pStyle w:val="BodyText"/>
        <w:tabs>
          <w:tab w:val="left" w:pos="8011"/>
        </w:tabs>
        <w:spacing w:before="160"/>
        <w:ind w:left="709" w:right="-134"/>
        <w:rPr>
          <w:rFonts w:ascii="Book Antiqua" w:hAnsi="Book Antiqua"/>
          <w:sz w:val="24"/>
          <w:szCs w:val="24"/>
        </w:rPr>
      </w:pPr>
      <w:r w:rsidRPr="00F07E87">
        <w:rPr>
          <w:rFonts w:ascii="Book Antiqua" w:hAnsi="Book Antiqua"/>
          <w:sz w:val="24"/>
          <w:szCs w:val="24"/>
        </w:rPr>
        <w:t>Location:https://maps.google.com/?q=9.930979,76.279625;</w:t>
      </w:r>
      <w:r w:rsidRPr="00F07E87">
        <w:rPr>
          <w:rFonts w:ascii="Book Antiqua" w:hAnsi="Book Antiqua"/>
          <w:sz w:val="24"/>
          <w:szCs w:val="24"/>
        </w:rPr>
        <w:lastRenderedPageBreak/>
        <w:tab/>
        <w:t>EdakochiKayal (Kochi, Kerala, India): https://maps.google.com/?q=9.929129,76.277534 ;</w:t>
      </w:r>
    </w:p>
    <w:p w:rsidR="00C96AC2" w:rsidRPr="00F07E87" w:rsidRDefault="00C96AC2" w:rsidP="00744275">
      <w:pPr>
        <w:pStyle w:val="BodyText"/>
        <w:spacing w:before="119"/>
        <w:ind w:left="709" w:right="-134"/>
        <w:rPr>
          <w:rFonts w:ascii="Book Antiqua" w:hAnsi="Book Antiqua"/>
          <w:sz w:val="24"/>
          <w:szCs w:val="24"/>
        </w:rPr>
      </w:pPr>
      <w:r w:rsidRPr="00F07E87">
        <w:rPr>
          <w:rFonts w:ascii="Book Antiqua" w:hAnsi="Book Antiqua"/>
          <w:sz w:val="24"/>
          <w:szCs w:val="24"/>
        </w:rPr>
        <w:t xml:space="preserve">NH966B(NH966B, Kochi682006, Kerala,India): </w:t>
      </w:r>
      <w:hyperlink r:id="rId34">
        <w:r w:rsidRPr="00F07E87">
          <w:rPr>
            <w:rFonts w:ascii="Book Antiqua" w:hAnsi="Book Antiqua"/>
            <w:spacing w:val="-2"/>
            <w:sz w:val="24"/>
            <w:szCs w:val="24"/>
            <w:u w:val="single" w:color="0000FF"/>
          </w:rPr>
          <w:t>https://maps.google.com/?q=9.928128,76.285858</w:t>
        </w:r>
      </w:hyperlink>
      <w:r w:rsidRPr="00F07E87">
        <w:rPr>
          <w:rFonts w:ascii="Book Antiqua" w:hAnsi="Book Antiqua"/>
          <w:spacing w:val="-2"/>
          <w:sz w:val="24"/>
          <w:szCs w:val="24"/>
        </w:rPr>
        <w:t>.</w:t>
      </w:r>
    </w:p>
    <w:p w:rsidR="00C96AC2" w:rsidRPr="00CB4D0A" w:rsidRDefault="00C96AC2" w:rsidP="00744275">
      <w:pPr>
        <w:pStyle w:val="BodyText"/>
        <w:spacing w:after="120"/>
        <w:ind w:left="709" w:right="-134" w:firstLine="2"/>
        <w:jc w:val="both"/>
        <w:rPr>
          <w:rFonts w:ascii="Book Antiqua" w:hAnsi="Book Antiqua"/>
          <w:spacing w:val="-2"/>
          <w:w w:val="105"/>
          <w:sz w:val="24"/>
          <w:szCs w:val="24"/>
          <w:highlight w:val="yellow"/>
        </w:rPr>
      </w:pPr>
      <w:r w:rsidRPr="00F07E87">
        <w:rPr>
          <w:rFonts w:ascii="Book Antiqua" w:hAnsi="Book Antiqua"/>
          <w:sz w:val="24"/>
          <w:szCs w:val="24"/>
        </w:rPr>
        <w:t>Quality</w:t>
      </w:r>
      <w:r w:rsidR="00F07E87" w:rsidRPr="00F07E87">
        <w:rPr>
          <w:rFonts w:ascii="Book Antiqua" w:hAnsi="Book Antiqua"/>
          <w:sz w:val="24"/>
          <w:szCs w:val="24"/>
        </w:rPr>
        <w:t xml:space="preserve"> </w:t>
      </w:r>
      <w:r w:rsidRPr="00CB4D0A">
        <w:rPr>
          <w:rFonts w:ascii="Book Antiqua" w:hAnsi="Book Antiqua"/>
          <w:sz w:val="24"/>
          <w:szCs w:val="24"/>
          <w:highlight w:val="yellow"/>
        </w:rPr>
        <w:t>parameters</w:t>
      </w:r>
      <w:r w:rsidR="00F07E87" w:rsidRPr="00CB4D0A">
        <w:rPr>
          <w:rFonts w:ascii="Book Antiqua" w:hAnsi="Book Antiqua"/>
          <w:sz w:val="24"/>
          <w:szCs w:val="24"/>
          <w:highlight w:val="yellow"/>
        </w:rPr>
        <w:t xml:space="preserve"> </w:t>
      </w:r>
      <w:r w:rsidRPr="00CB4D0A">
        <w:rPr>
          <w:rFonts w:ascii="Book Antiqua" w:hAnsi="Book Antiqua"/>
          <w:sz w:val="24"/>
          <w:szCs w:val="24"/>
          <w:highlight w:val="yellow"/>
        </w:rPr>
        <w:t>of</w:t>
      </w:r>
      <w:r w:rsidR="00F07E87" w:rsidRPr="00CB4D0A">
        <w:rPr>
          <w:rFonts w:ascii="Book Antiqua" w:hAnsi="Book Antiqua"/>
          <w:sz w:val="24"/>
          <w:szCs w:val="24"/>
          <w:highlight w:val="yellow"/>
        </w:rPr>
        <w:t xml:space="preserve"> </w:t>
      </w:r>
      <w:r w:rsidRPr="00CB4D0A">
        <w:rPr>
          <w:rFonts w:ascii="Book Antiqua" w:hAnsi="Book Antiqua"/>
          <w:sz w:val="24"/>
          <w:szCs w:val="24"/>
          <w:highlight w:val="yellow"/>
        </w:rPr>
        <w:t>water</w:t>
      </w:r>
      <w:r w:rsidR="00F07E87" w:rsidRPr="00CB4D0A">
        <w:rPr>
          <w:rFonts w:ascii="Book Antiqua" w:hAnsi="Book Antiqua"/>
          <w:sz w:val="24"/>
          <w:szCs w:val="24"/>
          <w:highlight w:val="yellow"/>
        </w:rPr>
        <w:t xml:space="preserve"> </w:t>
      </w:r>
      <w:r w:rsidRPr="00CB4D0A">
        <w:rPr>
          <w:rFonts w:ascii="Book Antiqua" w:hAnsi="Book Antiqua"/>
          <w:sz w:val="24"/>
          <w:szCs w:val="24"/>
          <w:highlight w:val="yellow"/>
        </w:rPr>
        <w:t>at</w:t>
      </w:r>
      <w:r w:rsidR="00F07E87" w:rsidRPr="00CB4D0A">
        <w:rPr>
          <w:rFonts w:ascii="Book Antiqua" w:hAnsi="Book Antiqua"/>
          <w:sz w:val="24"/>
          <w:szCs w:val="24"/>
          <w:highlight w:val="yellow"/>
        </w:rPr>
        <w:t xml:space="preserve"> </w:t>
      </w:r>
      <w:r w:rsidRPr="00CB4D0A">
        <w:rPr>
          <w:rFonts w:ascii="Book Antiqua" w:hAnsi="Book Antiqua"/>
          <w:sz w:val="24"/>
          <w:szCs w:val="24"/>
          <w:highlight w:val="yellow"/>
        </w:rPr>
        <w:t>the</w:t>
      </w:r>
      <w:r w:rsidR="00F07E87" w:rsidRPr="00CB4D0A">
        <w:rPr>
          <w:rFonts w:ascii="Book Antiqua" w:hAnsi="Book Antiqua"/>
          <w:sz w:val="24"/>
          <w:szCs w:val="24"/>
          <w:highlight w:val="yellow"/>
        </w:rPr>
        <w:t xml:space="preserve"> </w:t>
      </w:r>
      <w:r w:rsidRPr="00CB4D0A">
        <w:rPr>
          <w:rFonts w:ascii="Book Antiqua" w:hAnsi="Book Antiqua"/>
          <w:sz w:val="24"/>
          <w:szCs w:val="24"/>
          <w:highlight w:val="yellow"/>
        </w:rPr>
        <w:t>site</w:t>
      </w:r>
      <w:r w:rsidR="00F07E87" w:rsidRPr="00CB4D0A">
        <w:rPr>
          <w:rFonts w:ascii="Book Antiqua" w:hAnsi="Book Antiqua"/>
          <w:sz w:val="24"/>
          <w:szCs w:val="24"/>
          <w:highlight w:val="yellow"/>
        </w:rPr>
        <w:t xml:space="preserve"> </w:t>
      </w:r>
      <w:r w:rsidRPr="00CB4D0A">
        <w:rPr>
          <w:rFonts w:ascii="Book Antiqua" w:hAnsi="Book Antiqua"/>
          <w:sz w:val="24"/>
          <w:szCs w:val="24"/>
          <w:highlight w:val="yellow"/>
        </w:rPr>
        <w:t>is</w:t>
      </w:r>
      <w:r w:rsidR="002633A9" w:rsidRPr="00CB4D0A">
        <w:rPr>
          <w:rFonts w:ascii="Book Antiqua" w:hAnsi="Book Antiqua"/>
          <w:spacing w:val="-2"/>
          <w:sz w:val="24"/>
          <w:szCs w:val="24"/>
          <w:highlight w:val="yellow"/>
        </w:rPr>
        <w:t xml:space="preserve"> S</w:t>
      </w:r>
      <w:r w:rsidRPr="00CB4D0A">
        <w:rPr>
          <w:rFonts w:ascii="Book Antiqua" w:hAnsi="Book Antiqua"/>
          <w:spacing w:val="-2"/>
          <w:sz w:val="24"/>
          <w:szCs w:val="24"/>
          <w:highlight w:val="yellow"/>
        </w:rPr>
        <w:t>aline.</w:t>
      </w:r>
    </w:p>
    <w:p w:rsidR="00C96AC2" w:rsidRPr="00F07E87" w:rsidRDefault="00FC56B9" w:rsidP="00744275">
      <w:pPr>
        <w:pStyle w:val="BodyText"/>
        <w:spacing w:after="120"/>
        <w:ind w:left="709" w:right="-134" w:firstLine="2"/>
        <w:jc w:val="both"/>
        <w:rPr>
          <w:spacing w:val="-2"/>
          <w:w w:val="105"/>
        </w:rPr>
      </w:pPr>
      <w:r w:rsidRPr="00CB4D0A">
        <w:rPr>
          <w:rFonts w:ascii="Book Antiqua" w:eastAsia="Arial Unicode MS" w:hAnsi="Book Antiqua" w:cs="Times New Roman"/>
          <w:b/>
          <w:sz w:val="24"/>
          <w:szCs w:val="24"/>
          <w:highlight w:val="yellow"/>
        </w:rPr>
        <w:t>Site survey, B</w:t>
      </w:r>
      <w:r w:rsidRPr="00CB4D0A">
        <w:rPr>
          <w:rFonts w:ascii="Book Antiqua" w:hAnsi="Book Antiqua"/>
          <w:b/>
          <w:sz w:val="24"/>
          <w:szCs w:val="24"/>
          <w:highlight w:val="yellow"/>
        </w:rPr>
        <w:t>athymetric study, water body characteristics, geo-technical investigations (on shore/off shore) etc., water properties (such as TDS content etc), depth of reservoir (Full Reservoir Level (FRL), Minimum Drawdown level (MDDL), Dead Storage level etc.,), variation in the depth of water reservoir, water flow rate / current, climatic conditions</w:t>
      </w:r>
      <w:r w:rsidRPr="00CB4D0A">
        <w:rPr>
          <w:rFonts w:ascii="Book Antiqua" w:hAnsi="Book Antiqua"/>
          <w:sz w:val="24"/>
          <w:szCs w:val="24"/>
          <w:highlight w:val="yellow"/>
        </w:rPr>
        <w:t xml:space="preserve"> have </w:t>
      </w:r>
      <w:r w:rsidR="00775019" w:rsidRPr="00CB4D0A">
        <w:rPr>
          <w:rFonts w:ascii="Book Antiqua" w:hAnsi="Book Antiqua"/>
          <w:sz w:val="24"/>
          <w:szCs w:val="24"/>
          <w:highlight w:val="yellow"/>
        </w:rPr>
        <w:t>to be</w:t>
      </w:r>
      <w:r w:rsidRPr="00CB4D0A">
        <w:rPr>
          <w:rFonts w:ascii="Book Antiqua" w:hAnsi="Book Antiqua"/>
          <w:sz w:val="24"/>
          <w:szCs w:val="24"/>
          <w:highlight w:val="yellow"/>
        </w:rPr>
        <w:t xml:space="preserve"> carried out </w:t>
      </w:r>
      <w:r w:rsidR="00775019" w:rsidRPr="00CB4D0A">
        <w:rPr>
          <w:rFonts w:ascii="Book Antiqua" w:hAnsi="Book Antiqua"/>
          <w:sz w:val="24"/>
          <w:szCs w:val="24"/>
          <w:highlight w:val="yellow"/>
        </w:rPr>
        <w:t>after award of</w:t>
      </w:r>
      <w:r w:rsidRPr="00CB4D0A">
        <w:rPr>
          <w:rFonts w:ascii="Book Antiqua" w:hAnsi="Book Antiqua"/>
          <w:sz w:val="24"/>
          <w:szCs w:val="24"/>
          <w:highlight w:val="yellow"/>
        </w:rPr>
        <w:t xml:space="preserve"> </w:t>
      </w:r>
      <w:r w:rsidR="00775019" w:rsidRPr="00CB4D0A">
        <w:rPr>
          <w:rFonts w:ascii="Book Antiqua" w:hAnsi="Book Antiqua"/>
          <w:sz w:val="24"/>
          <w:szCs w:val="24"/>
          <w:highlight w:val="yellow"/>
        </w:rPr>
        <w:t>contract</w:t>
      </w:r>
      <w:r w:rsidRPr="00CB4D0A">
        <w:rPr>
          <w:rFonts w:ascii="Book Antiqua" w:hAnsi="Book Antiqua"/>
          <w:sz w:val="24"/>
          <w:szCs w:val="24"/>
          <w:highlight w:val="yellow"/>
        </w:rPr>
        <w:t>.</w:t>
      </w:r>
    </w:p>
    <w:p w:rsidR="001A11B3" w:rsidRPr="00F07E87" w:rsidRDefault="001F768A" w:rsidP="00744275">
      <w:pPr>
        <w:pStyle w:val="Heading3"/>
        <w:numPr>
          <w:ilvl w:val="0"/>
          <w:numId w:val="16"/>
        </w:numPr>
        <w:spacing w:after="120"/>
        <w:ind w:left="709" w:right="-134" w:hanging="720"/>
        <w:rPr>
          <w:rFonts w:ascii="Book Antiqua" w:eastAsia="Arial Unicode MS" w:hAnsi="Book Antiqua" w:cs="Times New Roman"/>
          <w:sz w:val="24"/>
          <w:szCs w:val="24"/>
          <w:u w:val="none"/>
        </w:rPr>
      </w:pPr>
      <w:r w:rsidRPr="00F07E87">
        <w:rPr>
          <w:rFonts w:ascii="Book Antiqua" w:eastAsia="Arial Unicode MS" w:hAnsi="Book Antiqua" w:cs="Times New Roman"/>
          <w:sz w:val="24"/>
          <w:szCs w:val="24"/>
          <w:u w:val="thick"/>
        </w:rPr>
        <w:t>PROJECT SCOPE &amp; TECHNOLOGY</w:t>
      </w:r>
      <w:r w:rsidR="00F07E87" w:rsidRPr="00F07E87">
        <w:rPr>
          <w:rFonts w:ascii="Book Antiqua" w:eastAsia="Arial Unicode MS" w:hAnsi="Book Antiqua" w:cs="Times New Roman"/>
          <w:sz w:val="24"/>
          <w:szCs w:val="24"/>
          <w:u w:val="thick"/>
        </w:rPr>
        <w:t xml:space="preserve"> </w:t>
      </w:r>
      <w:r w:rsidRPr="00F07E87">
        <w:rPr>
          <w:rFonts w:ascii="Book Antiqua" w:eastAsia="Arial Unicode MS" w:hAnsi="Book Antiqua" w:cs="Times New Roman"/>
          <w:sz w:val="24"/>
          <w:szCs w:val="24"/>
          <w:u w:val="thick"/>
        </w:rPr>
        <w:t>SELECTION</w:t>
      </w:r>
    </w:p>
    <w:p w:rsidR="0013018B" w:rsidRPr="00DA5D9B" w:rsidRDefault="001F768A" w:rsidP="00744275">
      <w:pPr>
        <w:pStyle w:val="BodyText"/>
        <w:spacing w:after="120"/>
        <w:ind w:left="709" w:right="-134"/>
        <w:jc w:val="both"/>
        <w:rPr>
          <w:rFonts w:ascii="Book Antiqua" w:eastAsia="Arial Unicode MS" w:hAnsi="Book Antiqua" w:cs="Times New Roman"/>
          <w:strike/>
          <w:color w:val="FF0000"/>
          <w:w w:val="105"/>
          <w:sz w:val="24"/>
          <w:szCs w:val="24"/>
        </w:rPr>
      </w:pPr>
      <w:r w:rsidRPr="00DA5D9B">
        <w:rPr>
          <w:rFonts w:ascii="Book Antiqua" w:eastAsia="Arial Unicode MS" w:hAnsi="Book Antiqua" w:cs="Times New Roman"/>
          <w:color w:val="FF0000"/>
          <w:w w:val="105"/>
          <w:sz w:val="24"/>
          <w:szCs w:val="24"/>
        </w:rPr>
        <w:t xml:space="preserve">Under this RfS, the SPD shall set up Floating Solar Power Project(s) </w:t>
      </w:r>
      <w:r w:rsidR="00F42036" w:rsidRPr="00DA5D9B">
        <w:rPr>
          <w:rFonts w:ascii="Book Antiqua" w:eastAsia="Arial Unicode MS" w:hAnsi="Book Antiqua" w:cs="Times New Roman"/>
          <w:color w:val="FF0000"/>
          <w:w w:val="105"/>
          <w:sz w:val="24"/>
          <w:szCs w:val="24"/>
        </w:rPr>
        <w:t xml:space="preserve">with BESS, </w:t>
      </w:r>
      <w:r w:rsidRPr="00DA5D9B">
        <w:rPr>
          <w:rFonts w:ascii="Book Antiqua" w:eastAsia="Arial Unicode MS" w:hAnsi="Book Antiqua" w:cs="Times New Roman"/>
          <w:color w:val="FF0000"/>
          <w:w w:val="105"/>
          <w:sz w:val="24"/>
          <w:szCs w:val="24"/>
        </w:rPr>
        <w:t>including the transmission</w:t>
      </w:r>
      <w:r w:rsidR="00056DA6" w:rsidRPr="00DA5D9B">
        <w:rPr>
          <w:rFonts w:ascii="Book Antiqua" w:eastAsia="Arial Unicode MS" w:hAnsi="Book Antiqua" w:cs="Times New Roman"/>
          <w:color w:val="FF0000"/>
          <w:spacing w:val="-9"/>
          <w:w w:val="105"/>
          <w:sz w:val="24"/>
          <w:szCs w:val="24"/>
        </w:rPr>
        <w:t xml:space="preserve"> </w:t>
      </w:r>
      <w:r w:rsidRPr="00DA5D9B">
        <w:rPr>
          <w:rFonts w:ascii="Book Antiqua" w:eastAsia="Arial Unicode MS" w:hAnsi="Book Antiqua" w:cs="Times New Roman"/>
          <w:color w:val="FF0000"/>
          <w:w w:val="105"/>
          <w:sz w:val="24"/>
          <w:szCs w:val="24"/>
        </w:rPr>
        <w:t>and</w:t>
      </w:r>
      <w:r w:rsidR="00F07E87" w:rsidRPr="00DA5D9B">
        <w:rPr>
          <w:rFonts w:ascii="Book Antiqua" w:eastAsia="Arial Unicode MS" w:hAnsi="Book Antiqua" w:cs="Times New Roman"/>
          <w:color w:val="FF0000"/>
          <w:w w:val="105"/>
          <w:sz w:val="24"/>
          <w:szCs w:val="24"/>
        </w:rPr>
        <w:t xml:space="preserve"> </w:t>
      </w:r>
      <w:r w:rsidRPr="00DA5D9B">
        <w:rPr>
          <w:rFonts w:ascii="Book Antiqua" w:eastAsia="Arial Unicode MS" w:hAnsi="Book Antiqua" w:cs="Times New Roman"/>
          <w:color w:val="FF0000"/>
          <w:w w:val="105"/>
          <w:sz w:val="24"/>
          <w:szCs w:val="24"/>
        </w:rPr>
        <w:t>necessary</w:t>
      </w:r>
      <w:r w:rsidR="00F07E87" w:rsidRPr="00DA5D9B">
        <w:rPr>
          <w:rFonts w:ascii="Book Antiqua" w:eastAsia="Arial Unicode MS" w:hAnsi="Book Antiqua" w:cs="Times New Roman"/>
          <w:color w:val="FF0000"/>
          <w:w w:val="105"/>
          <w:sz w:val="24"/>
          <w:szCs w:val="24"/>
        </w:rPr>
        <w:t xml:space="preserve"> </w:t>
      </w:r>
      <w:r w:rsidRPr="00DA5D9B">
        <w:rPr>
          <w:rFonts w:ascii="Book Antiqua" w:eastAsia="Arial Unicode MS" w:hAnsi="Book Antiqua" w:cs="Times New Roman"/>
          <w:color w:val="FF0000"/>
          <w:w w:val="105"/>
          <w:sz w:val="24"/>
          <w:szCs w:val="24"/>
        </w:rPr>
        <w:t>infrastructure</w:t>
      </w:r>
      <w:r w:rsidR="00F07E87" w:rsidRPr="00DA5D9B">
        <w:rPr>
          <w:rFonts w:ascii="Book Antiqua" w:eastAsia="Arial Unicode MS" w:hAnsi="Book Antiqua" w:cs="Times New Roman"/>
          <w:color w:val="FF0000"/>
          <w:w w:val="105"/>
          <w:sz w:val="24"/>
          <w:szCs w:val="24"/>
        </w:rPr>
        <w:t xml:space="preserve"> u</w:t>
      </w:r>
      <w:r w:rsidRPr="00DA5D9B">
        <w:rPr>
          <w:rFonts w:ascii="Book Antiqua" w:eastAsia="Arial Unicode MS" w:hAnsi="Book Antiqua" w:cs="Times New Roman"/>
          <w:color w:val="FF0000"/>
          <w:w w:val="105"/>
          <w:sz w:val="24"/>
          <w:szCs w:val="24"/>
        </w:rPr>
        <w:t>pto</w:t>
      </w:r>
      <w:r w:rsidR="00F07E87" w:rsidRPr="00DA5D9B">
        <w:rPr>
          <w:rFonts w:ascii="Book Antiqua" w:eastAsia="Arial Unicode MS" w:hAnsi="Book Antiqua" w:cs="Times New Roman"/>
          <w:color w:val="FF0000"/>
          <w:w w:val="105"/>
          <w:sz w:val="24"/>
          <w:szCs w:val="24"/>
        </w:rPr>
        <w:t xml:space="preserve"> </w:t>
      </w:r>
      <w:r w:rsidRPr="00DA5D9B">
        <w:rPr>
          <w:rFonts w:ascii="Book Antiqua" w:eastAsia="Arial Unicode MS" w:hAnsi="Book Antiqua" w:cs="Times New Roman"/>
          <w:color w:val="FF0000"/>
          <w:w w:val="105"/>
          <w:sz w:val="24"/>
          <w:szCs w:val="24"/>
        </w:rPr>
        <w:t>the</w:t>
      </w:r>
      <w:r w:rsidR="00F07E87" w:rsidRPr="00DA5D9B">
        <w:rPr>
          <w:rFonts w:ascii="Book Antiqua" w:eastAsia="Arial Unicode MS" w:hAnsi="Book Antiqua" w:cs="Times New Roman"/>
          <w:color w:val="FF0000"/>
          <w:w w:val="105"/>
          <w:sz w:val="24"/>
          <w:szCs w:val="24"/>
        </w:rPr>
        <w:t xml:space="preserve"> </w:t>
      </w:r>
      <w:r w:rsidRPr="00DA5D9B">
        <w:rPr>
          <w:rFonts w:ascii="Book Antiqua" w:eastAsia="Arial Unicode MS" w:hAnsi="Book Antiqua" w:cs="Times New Roman"/>
          <w:color w:val="FF0000"/>
          <w:w w:val="105"/>
          <w:sz w:val="24"/>
          <w:szCs w:val="24"/>
        </w:rPr>
        <w:t>Interconnection/Delivery Point</w:t>
      </w:r>
      <w:r w:rsidR="00F07E87" w:rsidRPr="00DA5D9B">
        <w:rPr>
          <w:rFonts w:ascii="Book Antiqua" w:eastAsia="Arial Unicode MS" w:hAnsi="Book Antiqua" w:cs="Times New Roman"/>
          <w:color w:val="FF0000"/>
          <w:w w:val="105"/>
          <w:sz w:val="24"/>
          <w:szCs w:val="24"/>
        </w:rPr>
        <w:t xml:space="preserve"> </w:t>
      </w:r>
      <w:r w:rsidRPr="00DA5D9B">
        <w:rPr>
          <w:rFonts w:ascii="Book Antiqua" w:eastAsia="Arial Unicode MS" w:hAnsi="Book Antiqua" w:cs="Times New Roman"/>
          <w:color w:val="FF0000"/>
          <w:w w:val="105"/>
          <w:sz w:val="24"/>
          <w:szCs w:val="24"/>
        </w:rPr>
        <w:t>in</w:t>
      </w:r>
      <w:r w:rsidR="00F07E87" w:rsidRPr="00DA5D9B">
        <w:rPr>
          <w:rFonts w:ascii="Book Antiqua" w:eastAsia="Arial Unicode MS" w:hAnsi="Book Antiqua" w:cs="Times New Roman"/>
          <w:color w:val="FF0000"/>
          <w:w w:val="105"/>
          <w:sz w:val="24"/>
          <w:szCs w:val="24"/>
        </w:rPr>
        <w:t xml:space="preserve"> </w:t>
      </w:r>
      <w:r w:rsidRPr="00DA5D9B">
        <w:rPr>
          <w:rFonts w:ascii="Book Antiqua" w:eastAsia="Arial Unicode MS" w:hAnsi="Book Antiqua" w:cs="Times New Roman"/>
          <w:color w:val="FF0000"/>
          <w:w w:val="105"/>
          <w:sz w:val="24"/>
          <w:szCs w:val="24"/>
        </w:rPr>
        <w:t>line</w:t>
      </w:r>
      <w:r w:rsidR="00F07E87" w:rsidRPr="00DA5D9B">
        <w:rPr>
          <w:rFonts w:ascii="Book Antiqua" w:eastAsia="Arial Unicode MS" w:hAnsi="Book Antiqua" w:cs="Times New Roman"/>
          <w:color w:val="FF0000"/>
          <w:w w:val="105"/>
          <w:sz w:val="24"/>
          <w:szCs w:val="24"/>
        </w:rPr>
        <w:t xml:space="preserve"> </w:t>
      </w:r>
      <w:r w:rsidRPr="00DA5D9B">
        <w:rPr>
          <w:rFonts w:ascii="Book Antiqua" w:eastAsia="Arial Unicode MS" w:hAnsi="Book Antiqua" w:cs="Times New Roman"/>
          <w:color w:val="FF0000"/>
          <w:w w:val="105"/>
          <w:sz w:val="24"/>
          <w:szCs w:val="24"/>
        </w:rPr>
        <w:t>with</w:t>
      </w:r>
      <w:r w:rsidR="00F07E87" w:rsidRPr="00DA5D9B">
        <w:rPr>
          <w:rFonts w:ascii="Book Antiqua" w:eastAsia="Arial Unicode MS" w:hAnsi="Book Antiqua" w:cs="Times New Roman"/>
          <w:color w:val="FF0000"/>
          <w:w w:val="105"/>
          <w:sz w:val="24"/>
          <w:szCs w:val="24"/>
        </w:rPr>
        <w:t xml:space="preserve"> </w:t>
      </w:r>
      <w:r w:rsidRPr="00DA5D9B">
        <w:rPr>
          <w:rFonts w:ascii="Book Antiqua" w:eastAsia="Arial Unicode MS" w:hAnsi="Book Antiqua" w:cs="Times New Roman"/>
          <w:color w:val="FF0000"/>
          <w:w w:val="105"/>
          <w:sz w:val="24"/>
          <w:szCs w:val="24"/>
        </w:rPr>
        <w:t>Clause</w:t>
      </w:r>
      <w:r w:rsidR="00F07E87" w:rsidRPr="00DA5D9B">
        <w:rPr>
          <w:rFonts w:ascii="Book Antiqua" w:eastAsia="Arial Unicode MS" w:hAnsi="Book Antiqua" w:cs="Times New Roman"/>
          <w:color w:val="FF0000"/>
          <w:w w:val="105"/>
          <w:sz w:val="24"/>
          <w:szCs w:val="24"/>
        </w:rPr>
        <w:t xml:space="preserve"> </w:t>
      </w:r>
      <w:r w:rsidRPr="00DA5D9B">
        <w:rPr>
          <w:rFonts w:ascii="Book Antiqua" w:eastAsia="Arial Unicode MS" w:hAnsi="Book Antiqua" w:cs="Times New Roman"/>
          <w:color w:val="FF0000"/>
          <w:w w:val="105"/>
          <w:sz w:val="24"/>
          <w:szCs w:val="24"/>
        </w:rPr>
        <w:t>No.7,</w:t>
      </w:r>
      <w:r w:rsidR="00F07E87" w:rsidRPr="00DA5D9B">
        <w:rPr>
          <w:rFonts w:ascii="Book Antiqua" w:eastAsia="Arial Unicode MS" w:hAnsi="Book Antiqua" w:cs="Times New Roman"/>
          <w:color w:val="FF0000"/>
          <w:w w:val="105"/>
          <w:sz w:val="24"/>
          <w:szCs w:val="24"/>
        </w:rPr>
        <w:t xml:space="preserve"> </w:t>
      </w:r>
      <w:r w:rsidRPr="00DA5D9B">
        <w:rPr>
          <w:rFonts w:ascii="Book Antiqua" w:eastAsia="Arial Unicode MS" w:hAnsi="Book Antiqua" w:cs="Times New Roman"/>
          <w:color w:val="FF0000"/>
          <w:w w:val="105"/>
          <w:sz w:val="24"/>
          <w:szCs w:val="24"/>
        </w:rPr>
        <w:t>Section-II,</w:t>
      </w:r>
      <w:r w:rsidR="00F07E87" w:rsidRPr="00DA5D9B">
        <w:rPr>
          <w:rFonts w:ascii="Book Antiqua" w:eastAsia="Arial Unicode MS" w:hAnsi="Book Antiqua" w:cs="Times New Roman"/>
          <w:color w:val="FF0000"/>
          <w:w w:val="105"/>
          <w:sz w:val="24"/>
          <w:szCs w:val="24"/>
        </w:rPr>
        <w:t xml:space="preserve"> </w:t>
      </w:r>
      <w:r w:rsidRPr="00DA5D9B">
        <w:rPr>
          <w:rFonts w:ascii="Book Antiqua" w:eastAsia="Arial Unicode MS" w:hAnsi="Book Antiqua" w:cs="Times New Roman"/>
          <w:color w:val="FF0000"/>
          <w:w w:val="105"/>
          <w:sz w:val="24"/>
          <w:szCs w:val="24"/>
        </w:rPr>
        <w:t>ITB,</w:t>
      </w:r>
      <w:r w:rsidR="00F07E87" w:rsidRPr="00DA5D9B">
        <w:rPr>
          <w:rFonts w:ascii="Book Antiqua" w:eastAsia="Arial Unicode MS" w:hAnsi="Book Antiqua" w:cs="Times New Roman"/>
          <w:color w:val="FF0000"/>
          <w:w w:val="105"/>
          <w:sz w:val="24"/>
          <w:szCs w:val="24"/>
        </w:rPr>
        <w:t xml:space="preserve"> </w:t>
      </w:r>
      <w:r w:rsidRPr="00DA5D9B">
        <w:rPr>
          <w:rFonts w:ascii="Book Antiqua" w:eastAsia="Arial Unicode MS" w:hAnsi="Book Antiqua" w:cs="Times New Roman"/>
          <w:color w:val="FF0000"/>
          <w:w w:val="105"/>
          <w:sz w:val="24"/>
          <w:szCs w:val="24"/>
        </w:rPr>
        <w:t>at</w:t>
      </w:r>
      <w:r w:rsidR="00F07E87" w:rsidRPr="00DA5D9B">
        <w:rPr>
          <w:rFonts w:ascii="Book Antiqua" w:eastAsia="Arial Unicode MS" w:hAnsi="Book Antiqua" w:cs="Times New Roman"/>
          <w:color w:val="FF0000"/>
          <w:w w:val="105"/>
          <w:sz w:val="24"/>
          <w:szCs w:val="24"/>
        </w:rPr>
        <w:t xml:space="preserve"> </w:t>
      </w:r>
      <w:r w:rsidRPr="00DA5D9B">
        <w:rPr>
          <w:rFonts w:ascii="Book Antiqua" w:eastAsia="Arial Unicode MS" w:hAnsi="Book Antiqua" w:cs="Times New Roman"/>
          <w:color w:val="FF0000"/>
          <w:w w:val="105"/>
          <w:sz w:val="24"/>
          <w:szCs w:val="24"/>
        </w:rPr>
        <w:t>its</w:t>
      </w:r>
      <w:r w:rsidR="00F07E87" w:rsidRPr="00DA5D9B">
        <w:rPr>
          <w:rFonts w:ascii="Book Antiqua" w:eastAsia="Arial Unicode MS" w:hAnsi="Book Antiqua" w:cs="Times New Roman"/>
          <w:color w:val="FF0000"/>
          <w:w w:val="105"/>
          <w:sz w:val="24"/>
          <w:szCs w:val="24"/>
        </w:rPr>
        <w:t xml:space="preserve"> </w:t>
      </w:r>
      <w:r w:rsidRPr="00DA5D9B">
        <w:rPr>
          <w:rFonts w:ascii="Book Antiqua" w:eastAsia="Arial Unicode MS" w:hAnsi="Book Antiqua" w:cs="Times New Roman"/>
          <w:color w:val="FF0000"/>
          <w:w w:val="105"/>
          <w:sz w:val="24"/>
          <w:szCs w:val="24"/>
        </w:rPr>
        <w:t>own</w:t>
      </w:r>
      <w:r w:rsidR="00F07E87" w:rsidRPr="00DA5D9B">
        <w:rPr>
          <w:rFonts w:ascii="Book Antiqua" w:eastAsia="Arial Unicode MS" w:hAnsi="Book Antiqua" w:cs="Times New Roman"/>
          <w:color w:val="FF0000"/>
          <w:w w:val="105"/>
          <w:sz w:val="24"/>
          <w:szCs w:val="24"/>
        </w:rPr>
        <w:t xml:space="preserve"> </w:t>
      </w:r>
      <w:r w:rsidRPr="00DA5D9B">
        <w:rPr>
          <w:rFonts w:ascii="Book Antiqua" w:eastAsia="Arial Unicode MS" w:hAnsi="Book Antiqua" w:cs="Times New Roman"/>
          <w:color w:val="FF0000"/>
          <w:w w:val="105"/>
          <w:sz w:val="24"/>
          <w:szCs w:val="24"/>
        </w:rPr>
        <w:t>cost</w:t>
      </w:r>
      <w:r w:rsidR="00F07E87" w:rsidRPr="00DA5D9B">
        <w:rPr>
          <w:rFonts w:ascii="Book Antiqua" w:eastAsia="Arial Unicode MS" w:hAnsi="Book Antiqua" w:cs="Times New Roman"/>
          <w:color w:val="FF0000"/>
          <w:w w:val="105"/>
          <w:sz w:val="24"/>
          <w:szCs w:val="24"/>
        </w:rPr>
        <w:t xml:space="preserve"> </w:t>
      </w:r>
      <w:r w:rsidRPr="00DA5D9B">
        <w:rPr>
          <w:rFonts w:ascii="Book Antiqua" w:eastAsia="Arial Unicode MS" w:hAnsi="Book Antiqua" w:cs="Times New Roman"/>
          <w:color w:val="FF0000"/>
          <w:w w:val="105"/>
          <w:sz w:val="24"/>
          <w:szCs w:val="24"/>
        </w:rPr>
        <w:t>and</w:t>
      </w:r>
      <w:r w:rsidR="00F07E87" w:rsidRPr="00DA5D9B">
        <w:rPr>
          <w:rFonts w:ascii="Book Antiqua" w:eastAsia="Arial Unicode MS" w:hAnsi="Book Antiqua" w:cs="Times New Roman"/>
          <w:color w:val="FF0000"/>
          <w:w w:val="105"/>
          <w:sz w:val="24"/>
          <w:szCs w:val="24"/>
        </w:rPr>
        <w:t xml:space="preserve"> </w:t>
      </w:r>
      <w:r w:rsidRPr="00DA5D9B">
        <w:rPr>
          <w:rFonts w:ascii="Book Antiqua" w:eastAsia="Arial Unicode MS" w:hAnsi="Book Antiqua" w:cs="Times New Roman"/>
          <w:color w:val="FF0000"/>
          <w:w w:val="105"/>
          <w:sz w:val="24"/>
          <w:szCs w:val="24"/>
        </w:rPr>
        <w:t>in</w:t>
      </w:r>
      <w:r w:rsidR="00F07E87" w:rsidRPr="00DA5D9B">
        <w:rPr>
          <w:rFonts w:ascii="Book Antiqua" w:eastAsia="Arial Unicode MS" w:hAnsi="Book Antiqua" w:cs="Times New Roman"/>
          <w:color w:val="FF0000"/>
          <w:w w:val="105"/>
          <w:sz w:val="24"/>
          <w:szCs w:val="24"/>
        </w:rPr>
        <w:t xml:space="preserve"> </w:t>
      </w:r>
      <w:r w:rsidRPr="00DA5D9B">
        <w:rPr>
          <w:rFonts w:ascii="Book Antiqua" w:eastAsia="Arial Unicode MS" w:hAnsi="Book Antiqua" w:cs="Times New Roman"/>
          <w:color w:val="FF0000"/>
          <w:w w:val="105"/>
          <w:sz w:val="24"/>
          <w:szCs w:val="24"/>
        </w:rPr>
        <w:t>accordance</w:t>
      </w:r>
      <w:r w:rsidR="00F07E87" w:rsidRPr="00DA5D9B">
        <w:rPr>
          <w:rFonts w:ascii="Book Antiqua" w:eastAsia="Arial Unicode MS" w:hAnsi="Book Antiqua" w:cs="Times New Roman"/>
          <w:color w:val="FF0000"/>
          <w:w w:val="105"/>
          <w:sz w:val="24"/>
          <w:szCs w:val="24"/>
        </w:rPr>
        <w:t xml:space="preserve"> </w:t>
      </w:r>
      <w:r w:rsidRPr="00DA5D9B">
        <w:rPr>
          <w:rFonts w:ascii="Book Antiqua" w:eastAsia="Arial Unicode MS" w:hAnsi="Book Antiqua" w:cs="Times New Roman"/>
          <w:color w:val="FF0000"/>
          <w:w w:val="105"/>
          <w:sz w:val="24"/>
          <w:szCs w:val="24"/>
        </w:rPr>
        <w:t>to</w:t>
      </w:r>
      <w:r w:rsidR="00F07E87" w:rsidRPr="00DA5D9B">
        <w:rPr>
          <w:rFonts w:ascii="Book Antiqua" w:eastAsia="Arial Unicode MS" w:hAnsi="Book Antiqua" w:cs="Times New Roman"/>
          <w:color w:val="FF0000"/>
          <w:w w:val="105"/>
          <w:sz w:val="24"/>
          <w:szCs w:val="24"/>
        </w:rPr>
        <w:t xml:space="preserve"> </w:t>
      </w:r>
      <w:r w:rsidRPr="00DA5D9B">
        <w:rPr>
          <w:rFonts w:ascii="Book Antiqua" w:eastAsia="Arial Unicode MS" w:hAnsi="Book Antiqua" w:cs="Times New Roman"/>
          <w:color w:val="FF0000"/>
          <w:w w:val="105"/>
          <w:sz w:val="24"/>
          <w:szCs w:val="24"/>
        </w:rPr>
        <w:t>the provisions of this RfS document. All approvals, permits and clearances required for setting</w:t>
      </w:r>
      <w:r w:rsidR="00F07E87" w:rsidRPr="00DA5D9B">
        <w:rPr>
          <w:rFonts w:ascii="Book Antiqua" w:eastAsia="Arial Unicode MS" w:hAnsi="Book Antiqua" w:cs="Times New Roman"/>
          <w:color w:val="FF0000"/>
          <w:w w:val="105"/>
          <w:sz w:val="24"/>
          <w:szCs w:val="24"/>
        </w:rPr>
        <w:t xml:space="preserve"> </w:t>
      </w:r>
      <w:r w:rsidRPr="00DA5D9B">
        <w:rPr>
          <w:rFonts w:ascii="Book Antiqua" w:eastAsia="Arial Unicode MS" w:hAnsi="Book Antiqua" w:cs="Times New Roman"/>
          <w:color w:val="FF0000"/>
          <w:w w:val="105"/>
          <w:sz w:val="24"/>
          <w:szCs w:val="24"/>
        </w:rPr>
        <w:t>up</w:t>
      </w:r>
      <w:r w:rsidR="00F07E87" w:rsidRPr="00DA5D9B">
        <w:rPr>
          <w:rFonts w:ascii="Book Antiqua" w:eastAsia="Arial Unicode MS" w:hAnsi="Book Antiqua" w:cs="Times New Roman"/>
          <w:color w:val="FF0000"/>
          <w:w w:val="105"/>
          <w:sz w:val="24"/>
          <w:szCs w:val="24"/>
        </w:rPr>
        <w:t xml:space="preserve"> </w:t>
      </w:r>
      <w:r w:rsidRPr="00DA5D9B">
        <w:rPr>
          <w:rFonts w:ascii="Book Antiqua" w:eastAsia="Arial Unicode MS" w:hAnsi="Book Antiqua" w:cs="Times New Roman"/>
          <w:color w:val="FF0000"/>
          <w:w w:val="105"/>
          <w:sz w:val="24"/>
          <w:szCs w:val="24"/>
        </w:rPr>
        <w:t>of</w:t>
      </w:r>
      <w:r w:rsidR="00F07E87" w:rsidRPr="00DA5D9B">
        <w:rPr>
          <w:rFonts w:ascii="Book Antiqua" w:eastAsia="Arial Unicode MS" w:hAnsi="Book Antiqua" w:cs="Times New Roman"/>
          <w:color w:val="FF0000"/>
          <w:w w:val="105"/>
          <w:sz w:val="24"/>
          <w:szCs w:val="24"/>
        </w:rPr>
        <w:t xml:space="preserve"> </w:t>
      </w:r>
      <w:r w:rsidRPr="00DA5D9B">
        <w:rPr>
          <w:rFonts w:ascii="Book Antiqua" w:eastAsia="Arial Unicode MS" w:hAnsi="Book Antiqua" w:cs="Times New Roman"/>
          <w:color w:val="FF0000"/>
          <w:w w:val="105"/>
          <w:sz w:val="24"/>
          <w:szCs w:val="24"/>
        </w:rPr>
        <w:t>the</w:t>
      </w:r>
      <w:r w:rsidR="00F07E87" w:rsidRPr="00DA5D9B">
        <w:rPr>
          <w:rFonts w:ascii="Book Antiqua" w:eastAsia="Arial Unicode MS" w:hAnsi="Book Antiqua" w:cs="Times New Roman"/>
          <w:color w:val="FF0000"/>
          <w:w w:val="105"/>
          <w:sz w:val="24"/>
          <w:szCs w:val="24"/>
        </w:rPr>
        <w:t xml:space="preserve"> </w:t>
      </w:r>
      <w:r w:rsidRPr="00DA5D9B">
        <w:rPr>
          <w:rFonts w:ascii="Book Antiqua" w:eastAsia="Arial Unicode MS" w:hAnsi="Book Antiqua" w:cs="Times New Roman"/>
          <w:color w:val="FF0000"/>
          <w:w w:val="105"/>
          <w:sz w:val="24"/>
          <w:szCs w:val="24"/>
        </w:rPr>
        <w:t>Project</w:t>
      </w:r>
      <w:r w:rsidR="00F07E87" w:rsidRPr="00DA5D9B">
        <w:rPr>
          <w:rFonts w:ascii="Book Antiqua" w:eastAsia="Arial Unicode MS" w:hAnsi="Book Antiqua" w:cs="Times New Roman"/>
          <w:color w:val="FF0000"/>
          <w:w w:val="105"/>
          <w:sz w:val="24"/>
          <w:szCs w:val="24"/>
        </w:rPr>
        <w:t xml:space="preserve"> </w:t>
      </w:r>
      <w:r w:rsidR="008530F0" w:rsidRPr="00DA5D9B">
        <w:rPr>
          <w:rFonts w:ascii="Book Antiqua" w:eastAsia="Arial Unicode MS" w:hAnsi="Book Antiqua" w:cs="Times New Roman"/>
          <w:color w:val="FF0000"/>
          <w:spacing w:val="-18"/>
          <w:w w:val="105"/>
          <w:sz w:val="24"/>
          <w:szCs w:val="24"/>
        </w:rPr>
        <w:t>including</w:t>
      </w:r>
      <w:r w:rsidR="00F07E87" w:rsidRPr="00DA5D9B">
        <w:rPr>
          <w:rFonts w:ascii="Book Antiqua" w:eastAsia="Arial Unicode MS" w:hAnsi="Book Antiqua" w:cs="Times New Roman"/>
          <w:color w:val="FF0000"/>
          <w:spacing w:val="-18"/>
          <w:w w:val="105"/>
          <w:sz w:val="24"/>
          <w:szCs w:val="24"/>
        </w:rPr>
        <w:t xml:space="preserve"> </w:t>
      </w:r>
      <w:r w:rsidR="008530F0" w:rsidRPr="00DA5D9B">
        <w:rPr>
          <w:rFonts w:ascii="Book Antiqua" w:eastAsia="Arial Unicode MS" w:hAnsi="Book Antiqua" w:cs="Times New Roman"/>
          <w:color w:val="FF0000"/>
          <w:w w:val="105"/>
          <w:sz w:val="24"/>
          <w:szCs w:val="24"/>
        </w:rPr>
        <w:t>those</w:t>
      </w:r>
      <w:r w:rsidR="00F07E87" w:rsidRPr="00DA5D9B">
        <w:rPr>
          <w:rFonts w:ascii="Book Antiqua" w:eastAsia="Arial Unicode MS" w:hAnsi="Book Antiqua" w:cs="Times New Roman"/>
          <w:color w:val="FF0000"/>
          <w:w w:val="105"/>
          <w:sz w:val="24"/>
          <w:szCs w:val="24"/>
        </w:rPr>
        <w:t xml:space="preserve"> </w:t>
      </w:r>
      <w:r w:rsidR="008530F0" w:rsidRPr="00DA5D9B">
        <w:rPr>
          <w:rFonts w:ascii="Book Antiqua" w:eastAsia="Arial Unicode MS" w:hAnsi="Book Antiqua" w:cs="Times New Roman"/>
          <w:color w:val="FF0000"/>
          <w:w w:val="105"/>
          <w:sz w:val="24"/>
          <w:szCs w:val="24"/>
        </w:rPr>
        <w:t>required from State Government and local bodies shall be in the scope of the SPD.</w:t>
      </w:r>
      <w:r w:rsidR="00F07E87" w:rsidRPr="00DA5D9B">
        <w:rPr>
          <w:rFonts w:ascii="Book Antiqua" w:eastAsia="Arial Unicode MS" w:hAnsi="Book Antiqua" w:cs="Times New Roman"/>
          <w:color w:val="FF0000"/>
          <w:w w:val="105"/>
          <w:sz w:val="24"/>
          <w:szCs w:val="24"/>
        </w:rPr>
        <w:t xml:space="preserve"> </w:t>
      </w:r>
      <w:r w:rsidR="00DA5D9B" w:rsidRPr="00DA5D9B">
        <w:rPr>
          <w:rFonts w:ascii="Book Antiqua" w:eastAsia="Arial Unicode MS" w:hAnsi="Book Antiqua" w:cs="Times New Roman"/>
          <w:color w:val="FF0000"/>
          <w:w w:val="105"/>
          <w:sz w:val="24"/>
          <w:szCs w:val="24"/>
        </w:rPr>
        <w:t xml:space="preserve">The SPD appointed shall obtain necessary </w:t>
      </w:r>
      <w:r w:rsidR="00D13881" w:rsidRPr="00DA5D9B">
        <w:rPr>
          <w:rFonts w:ascii="Book Antiqua" w:eastAsia="Arial Unicode MS" w:hAnsi="Book Antiqua" w:cs="Times New Roman"/>
          <w:b/>
          <w:color w:val="FF0000"/>
          <w:w w:val="105"/>
          <w:sz w:val="24"/>
          <w:szCs w:val="24"/>
        </w:rPr>
        <w:t xml:space="preserve">CRZ </w:t>
      </w:r>
      <w:r w:rsidR="00DA5D9B" w:rsidRPr="00DA5D9B">
        <w:rPr>
          <w:rFonts w:ascii="Book Antiqua" w:eastAsia="Arial Unicode MS" w:hAnsi="Book Antiqua" w:cs="Times New Roman"/>
          <w:b/>
          <w:color w:val="FF0000"/>
          <w:w w:val="105"/>
          <w:sz w:val="24"/>
          <w:szCs w:val="24"/>
        </w:rPr>
        <w:t xml:space="preserve">clearance for the project from the concerned authorities like NCESS, KCZMA  i.e </w:t>
      </w:r>
      <w:r w:rsidR="002C3CEC" w:rsidRPr="00DA5D9B">
        <w:rPr>
          <w:rFonts w:ascii="Book Antiqua" w:eastAsia="Arial Unicode MS" w:hAnsi="Book Antiqua" w:cs="Times New Roman"/>
          <w:b/>
          <w:color w:val="FF0000"/>
          <w:w w:val="105"/>
          <w:sz w:val="24"/>
          <w:szCs w:val="24"/>
        </w:rPr>
        <w:t>Environment</w:t>
      </w:r>
      <w:r w:rsidR="00F07E87" w:rsidRPr="00DA5D9B">
        <w:rPr>
          <w:rFonts w:ascii="Book Antiqua" w:eastAsia="Arial Unicode MS" w:hAnsi="Book Antiqua" w:cs="Times New Roman"/>
          <w:b/>
          <w:color w:val="FF0000"/>
          <w:w w:val="105"/>
          <w:sz w:val="24"/>
          <w:szCs w:val="24"/>
        </w:rPr>
        <w:t xml:space="preserve">al </w:t>
      </w:r>
      <w:r w:rsidR="002C3CEC" w:rsidRPr="00DA5D9B">
        <w:rPr>
          <w:rFonts w:ascii="Book Antiqua" w:eastAsia="Arial Unicode MS" w:hAnsi="Book Antiqua" w:cs="Times New Roman"/>
          <w:b/>
          <w:color w:val="FF0000"/>
          <w:w w:val="105"/>
          <w:sz w:val="24"/>
          <w:szCs w:val="24"/>
        </w:rPr>
        <w:t>clearance</w:t>
      </w:r>
      <w:r w:rsidR="00D13881" w:rsidRPr="00DA5D9B">
        <w:rPr>
          <w:rFonts w:ascii="Book Antiqua" w:eastAsia="Arial Unicode MS" w:hAnsi="Book Antiqua" w:cs="Times New Roman"/>
          <w:b/>
          <w:color w:val="FF0000"/>
          <w:w w:val="105"/>
          <w:sz w:val="24"/>
          <w:szCs w:val="24"/>
        </w:rPr>
        <w:t>/Approval</w:t>
      </w:r>
      <w:r w:rsidR="002C1228" w:rsidRPr="00DA5D9B">
        <w:rPr>
          <w:rFonts w:ascii="Book Antiqua" w:eastAsia="Arial Unicode MS" w:hAnsi="Book Antiqua" w:cs="Times New Roman"/>
          <w:b/>
          <w:color w:val="FF0000"/>
          <w:w w:val="105"/>
          <w:sz w:val="24"/>
          <w:szCs w:val="24"/>
        </w:rPr>
        <w:t xml:space="preserve"> from statutory bo</w:t>
      </w:r>
      <w:r w:rsidR="00033E6E" w:rsidRPr="00DA5D9B">
        <w:rPr>
          <w:rFonts w:ascii="Book Antiqua" w:eastAsia="Arial Unicode MS" w:hAnsi="Book Antiqua" w:cs="Times New Roman"/>
          <w:b/>
          <w:color w:val="FF0000"/>
          <w:w w:val="105"/>
          <w:sz w:val="24"/>
          <w:szCs w:val="24"/>
        </w:rPr>
        <w:t>dies</w:t>
      </w:r>
      <w:r w:rsidR="00D13881" w:rsidRPr="00DA5D9B">
        <w:rPr>
          <w:rFonts w:ascii="Book Antiqua" w:eastAsia="Arial Unicode MS" w:hAnsi="Book Antiqua" w:cs="Times New Roman"/>
          <w:b/>
          <w:color w:val="FF0000"/>
          <w:w w:val="105"/>
          <w:sz w:val="24"/>
          <w:szCs w:val="24"/>
        </w:rPr>
        <w:t xml:space="preserve"> an</w:t>
      </w:r>
      <w:r w:rsidR="00F07E87" w:rsidRPr="00DA5D9B">
        <w:rPr>
          <w:rFonts w:ascii="Book Antiqua" w:eastAsia="Arial Unicode MS" w:hAnsi="Book Antiqua" w:cs="Times New Roman"/>
          <w:b/>
          <w:color w:val="FF0000"/>
          <w:w w:val="105"/>
          <w:sz w:val="24"/>
          <w:szCs w:val="24"/>
        </w:rPr>
        <w:t>d the Clearance from Pollution C</w:t>
      </w:r>
      <w:r w:rsidR="00D13881" w:rsidRPr="00DA5D9B">
        <w:rPr>
          <w:rFonts w:ascii="Book Antiqua" w:eastAsia="Arial Unicode MS" w:hAnsi="Book Antiqua" w:cs="Times New Roman"/>
          <w:b/>
          <w:color w:val="FF0000"/>
          <w:w w:val="105"/>
          <w:sz w:val="24"/>
          <w:szCs w:val="24"/>
        </w:rPr>
        <w:t xml:space="preserve">ontrol </w:t>
      </w:r>
      <w:r w:rsidR="00F07E87" w:rsidRPr="00DA5D9B">
        <w:rPr>
          <w:rFonts w:ascii="Book Antiqua" w:eastAsia="Arial Unicode MS" w:hAnsi="Book Antiqua" w:cs="Times New Roman"/>
          <w:b/>
          <w:color w:val="FF0000"/>
          <w:w w:val="105"/>
          <w:sz w:val="24"/>
          <w:szCs w:val="24"/>
        </w:rPr>
        <w:t>Board</w:t>
      </w:r>
      <w:r w:rsidR="00DA5D9B" w:rsidRPr="00DA5D9B">
        <w:rPr>
          <w:rFonts w:ascii="Book Antiqua" w:eastAsia="Arial Unicode MS" w:hAnsi="Book Antiqua" w:cs="Times New Roman"/>
          <w:b/>
          <w:color w:val="FF0000"/>
          <w:w w:val="105"/>
          <w:sz w:val="24"/>
          <w:szCs w:val="24"/>
        </w:rPr>
        <w:t xml:space="preserve"> and other statutory bodies if any. </w:t>
      </w:r>
      <w:r w:rsidR="008530F0" w:rsidRPr="00DA5D9B">
        <w:rPr>
          <w:rFonts w:ascii="Book Antiqua" w:eastAsia="Arial Unicode MS" w:hAnsi="Book Antiqua" w:cs="Times New Roman"/>
          <w:color w:val="FF0000"/>
          <w:w w:val="105"/>
          <w:sz w:val="24"/>
          <w:szCs w:val="24"/>
        </w:rPr>
        <w:t xml:space="preserve"> All the expenses</w:t>
      </w:r>
      <w:r w:rsidR="00F07E87" w:rsidRPr="00DA5D9B">
        <w:rPr>
          <w:rFonts w:ascii="Book Antiqua" w:eastAsia="Arial Unicode MS" w:hAnsi="Book Antiqua" w:cs="Times New Roman"/>
          <w:color w:val="FF0000"/>
          <w:w w:val="105"/>
          <w:sz w:val="24"/>
          <w:szCs w:val="24"/>
        </w:rPr>
        <w:t xml:space="preserve"> </w:t>
      </w:r>
      <w:r w:rsidR="008530F0" w:rsidRPr="00DA5D9B">
        <w:rPr>
          <w:rFonts w:ascii="Book Antiqua" w:eastAsia="Arial Unicode MS" w:hAnsi="Book Antiqua" w:cs="Times New Roman"/>
          <w:color w:val="FF0000"/>
          <w:w w:val="105"/>
          <w:sz w:val="24"/>
          <w:szCs w:val="24"/>
        </w:rPr>
        <w:t>for</w:t>
      </w:r>
      <w:r w:rsidR="00F07E87" w:rsidRPr="00DA5D9B">
        <w:rPr>
          <w:rFonts w:ascii="Book Antiqua" w:eastAsia="Arial Unicode MS" w:hAnsi="Book Antiqua" w:cs="Times New Roman"/>
          <w:color w:val="FF0000"/>
          <w:w w:val="105"/>
          <w:sz w:val="24"/>
          <w:szCs w:val="24"/>
        </w:rPr>
        <w:t xml:space="preserve"> </w:t>
      </w:r>
      <w:r w:rsidR="008530F0" w:rsidRPr="00DA5D9B">
        <w:rPr>
          <w:rFonts w:ascii="Book Antiqua" w:eastAsia="Arial Unicode MS" w:hAnsi="Book Antiqua" w:cs="Times New Roman"/>
          <w:color w:val="FF0000"/>
          <w:w w:val="105"/>
          <w:sz w:val="24"/>
          <w:szCs w:val="24"/>
        </w:rPr>
        <w:t>obtaining</w:t>
      </w:r>
      <w:r w:rsidR="00F07E87" w:rsidRPr="00DA5D9B">
        <w:rPr>
          <w:rFonts w:ascii="Book Antiqua" w:eastAsia="Arial Unicode MS" w:hAnsi="Book Antiqua" w:cs="Times New Roman"/>
          <w:color w:val="FF0000"/>
          <w:w w:val="105"/>
          <w:sz w:val="24"/>
          <w:szCs w:val="24"/>
        </w:rPr>
        <w:t xml:space="preserve"> </w:t>
      </w:r>
      <w:r w:rsidR="00DA5D9B" w:rsidRPr="00DA5D9B">
        <w:rPr>
          <w:rFonts w:ascii="Book Antiqua" w:eastAsia="Arial Unicode MS" w:hAnsi="Book Antiqua" w:cs="Times New Roman"/>
          <w:color w:val="FF0000"/>
          <w:spacing w:val="-4"/>
          <w:w w:val="105"/>
          <w:sz w:val="24"/>
          <w:szCs w:val="24"/>
        </w:rPr>
        <w:t xml:space="preserve">the statutory </w:t>
      </w:r>
      <w:r w:rsidR="008530F0" w:rsidRPr="00DA5D9B">
        <w:rPr>
          <w:rFonts w:ascii="Book Antiqua" w:eastAsia="Arial Unicode MS" w:hAnsi="Book Antiqua" w:cs="Times New Roman"/>
          <w:color w:val="FF0000"/>
          <w:w w:val="105"/>
          <w:sz w:val="24"/>
          <w:szCs w:val="24"/>
        </w:rPr>
        <w:t>clearance</w:t>
      </w:r>
      <w:r w:rsidR="00033E6E" w:rsidRPr="00DA5D9B">
        <w:rPr>
          <w:rFonts w:ascii="Book Antiqua" w:eastAsia="Arial Unicode MS" w:hAnsi="Book Antiqua" w:cs="Times New Roman"/>
          <w:color w:val="FF0000"/>
          <w:w w:val="105"/>
          <w:sz w:val="24"/>
          <w:szCs w:val="24"/>
        </w:rPr>
        <w:t>s</w:t>
      </w:r>
      <w:r w:rsidR="00F07E87" w:rsidRPr="00DA5D9B">
        <w:rPr>
          <w:rFonts w:ascii="Book Antiqua" w:eastAsia="Arial Unicode MS" w:hAnsi="Book Antiqua" w:cs="Times New Roman"/>
          <w:color w:val="FF0000"/>
          <w:w w:val="105"/>
          <w:sz w:val="24"/>
          <w:szCs w:val="24"/>
        </w:rPr>
        <w:t xml:space="preserve"> </w:t>
      </w:r>
      <w:r w:rsidR="008530F0" w:rsidRPr="00DA5D9B">
        <w:rPr>
          <w:rFonts w:ascii="Book Antiqua" w:eastAsia="Arial Unicode MS" w:hAnsi="Book Antiqua" w:cs="Times New Roman"/>
          <w:color w:val="FF0000"/>
          <w:w w:val="105"/>
          <w:sz w:val="24"/>
          <w:szCs w:val="24"/>
        </w:rPr>
        <w:t>shall</w:t>
      </w:r>
      <w:r w:rsidR="00F07E87" w:rsidRPr="00DA5D9B">
        <w:rPr>
          <w:rFonts w:ascii="Book Antiqua" w:eastAsia="Arial Unicode MS" w:hAnsi="Book Antiqua" w:cs="Times New Roman"/>
          <w:color w:val="FF0000"/>
          <w:w w:val="105"/>
          <w:sz w:val="24"/>
          <w:szCs w:val="24"/>
        </w:rPr>
        <w:t xml:space="preserve"> </w:t>
      </w:r>
      <w:r w:rsidR="008530F0" w:rsidRPr="00DA5D9B">
        <w:rPr>
          <w:rFonts w:ascii="Book Antiqua" w:eastAsia="Arial Unicode MS" w:hAnsi="Book Antiqua" w:cs="Times New Roman"/>
          <w:color w:val="FF0000"/>
          <w:w w:val="105"/>
          <w:sz w:val="24"/>
          <w:szCs w:val="24"/>
        </w:rPr>
        <w:t>be</w:t>
      </w:r>
      <w:r w:rsidR="00F07E87" w:rsidRPr="00DA5D9B">
        <w:rPr>
          <w:rFonts w:ascii="Book Antiqua" w:eastAsia="Arial Unicode MS" w:hAnsi="Book Antiqua" w:cs="Times New Roman"/>
          <w:color w:val="FF0000"/>
          <w:w w:val="105"/>
          <w:sz w:val="24"/>
          <w:szCs w:val="24"/>
        </w:rPr>
        <w:t xml:space="preserve"> </w:t>
      </w:r>
      <w:r w:rsidR="008530F0" w:rsidRPr="00DA5D9B">
        <w:rPr>
          <w:rFonts w:ascii="Book Antiqua" w:eastAsia="Arial Unicode MS" w:hAnsi="Book Antiqua" w:cs="Times New Roman"/>
          <w:color w:val="FF0000"/>
          <w:w w:val="105"/>
          <w:sz w:val="24"/>
          <w:szCs w:val="24"/>
        </w:rPr>
        <w:t>borne</w:t>
      </w:r>
      <w:r w:rsidR="00F07E87" w:rsidRPr="00DA5D9B">
        <w:rPr>
          <w:rFonts w:ascii="Book Antiqua" w:eastAsia="Arial Unicode MS" w:hAnsi="Book Antiqua" w:cs="Times New Roman"/>
          <w:color w:val="FF0000"/>
          <w:w w:val="105"/>
          <w:sz w:val="24"/>
          <w:szCs w:val="24"/>
        </w:rPr>
        <w:t xml:space="preserve"> </w:t>
      </w:r>
      <w:r w:rsidR="008530F0" w:rsidRPr="00DA5D9B">
        <w:rPr>
          <w:rFonts w:ascii="Book Antiqua" w:eastAsia="Arial Unicode MS" w:hAnsi="Book Antiqua" w:cs="Times New Roman"/>
          <w:color w:val="FF0000"/>
          <w:w w:val="105"/>
          <w:sz w:val="24"/>
          <w:szCs w:val="24"/>
        </w:rPr>
        <w:t>by</w:t>
      </w:r>
      <w:r w:rsidR="00F07E87" w:rsidRPr="00DA5D9B">
        <w:rPr>
          <w:rFonts w:ascii="Book Antiqua" w:eastAsia="Arial Unicode MS" w:hAnsi="Book Antiqua" w:cs="Times New Roman"/>
          <w:color w:val="FF0000"/>
          <w:w w:val="105"/>
          <w:sz w:val="24"/>
          <w:szCs w:val="24"/>
        </w:rPr>
        <w:t xml:space="preserve"> </w:t>
      </w:r>
      <w:r w:rsidR="008530F0" w:rsidRPr="00DA5D9B">
        <w:rPr>
          <w:rFonts w:ascii="Book Antiqua" w:eastAsia="Arial Unicode MS" w:hAnsi="Book Antiqua" w:cs="Times New Roman"/>
          <w:color w:val="FF0000"/>
          <w:w w:val="105"/>
          <w:sz w:val="24"/>
          <w:szCs w:val="24"/>
        </w:rPr>
        <w:t>the</w:t>
      </w:r>
      <w:r w:rsidR="00F07E87" w:rsidRPr="00DA5D9B">
        <w:rPr>
          <w:rFonts w:ascii="Book Antiqua" w:eastAsia="Arial Unicode MS" w:hAnsi="Book Antiqua" w:cs="Times New Roman"/>
          <w:color w:val="FF0000"/>
          <w:w w:val="105"/>
          <w:sz w:val="24"/>
          <w:szCs w:val="24"/>
        </w:rPr>
        <w:t xml:space="preserve"> </w:t>
      </w:r>
      <w:r w:rsidR="008530F0" w:rsidRPr="00DA5D9B">
        <w:rPr>
          <w:rFonts w:ascii="Book Antiqua" w:eastAsia="Arial Unicode MS" w:hAnsi="Book Antiqua" w:cs="Times New Roman"/>
          <w:color w:val="FF0000"/>
          <w:w w:val="105"/>
          <w:sz w:val="24"/>
          <w:szCs w:val="24"/>
        </w:rPr>
        <w:t xml:space="preserve">SPD. </w:t>
      </w:r>
    </w:p>
    <w:p w:rsidR="001A11B3" w:rsidRPr="000B038C" w:rsidRDefault="001F768A" w:rsidP="00744275">
      <w:pPr>
        <w:pStyle w:val="BodyText"/>
        <w:spacing w:after="120" w:line="276" w:lineRule="auto"/>
        <w:ind w:left="709" w:right="-134"/>
        <w:jc w:val="both"/>
        <w:rPr>
          <w:rFonts w:ascii="Book Antiqua" w:eastAsia="Arial Unicode MS" w:hAnsi="Book Antiqua" w:cs="Times New Roman"/>
          <w:w w:val="105"/>
          <w:sz w:val="24"/>
          <w:szCs w:val="24"/>
        </w:rPr>
      </w:pPr>
      <w:r w:rsidRPr="00F07E87">
        <w:rPr>
          <w:rFonts w:ascii="Book Antiqua" w:eastAsia="Arial Unicode MS" w:hAnsi="Book Antiqua" w:cs="Times New Roman"/>
          <w:w w:val="105"/>
          <w:sz w:val="24"/>
          <w:szCs w:val="24"/>
        </w:rPr>
        <w:t>The</w:t>
      </w:r>
      <w:r w:rsidR="00F07E87" w:rsidRPr="00F07E87">
        <w:rPr>
          <w:rFonts w:ascii="Book Antiqua" w:eastAsia="Arial Unicode MS" w:hAnsi="Book Antiqua" w:cs="Times New Roman"/>
          <w:w w:val="105"/>
          <w:sz w:val="24"/>
          <w:szCs w:val="24"/>
        </w:rPr>
        <w:t xml:space="preserve"> </w:t>
      </w:r>
      <w:r w:rsidRPr="00F07E87">
        <w:rPr>
          <w:rFonts w:ascii="Book Antiqua" w:eastAsia="Arial Unicode MS" w:hAnsi="Book Antiqua" w:cs="Times New Roman"/>
          <w:w w:val="105"/>
          <w:sz w:val="24"/>
          <w:szCs w:val="24"/>
        </w:rPr>
        <w:t>SPD</w:t>
      </w:r>
      <w:r w:rsidR="00F07E87" w:rsidRPr="00F07E87">
        <w:rPr>
          <w:rFonts w:ascii="Book Antiqua" w:eastAsia="Arial Unicode MS" w:hAnsi="Book Antiqua" w:cs="Times New Roman"/>
          <w:w w:val="105"/>
          <w:sz w:val="24"/>
          <w:szCs w:val="24"/>
        </w:rPr>
        <w:t xml:space="preserve"> </w:t>
      </w:r>
      <w:r w:rsidRPr="00F07E87">
        <w:rPr>
          <w:rFonts w:ascii="Book Antiqua" w:eastAsia="Arial Unicode MS" w:hAnsi="Book Antiqua" w:cs="Times New Roman"/>
          <w:w w:val="105"/>
          <w:sz w:val="24"/>
          <w:szCs w:val="24"/>
        </w:rPr>
        <w:t>shall</w:t>
      </w:r>
      <w:r w:rsidR="00F07E87" w:rsidRPr="00F07E87">
        <w:rPr>
          <w:rFonts w:ascii="Book Antiqua" w:eastAsia="Arial Unicode MS" w:hAnsi="Book Antiqua" w:cs="Times New Roman"/>
          <w:w w:val="105"/>
          <w:sz w:val="24"/>
          <w:szCs w:val="24"/>
        </w:rPr>
        <w:t xml:space="preserve"> </w:t>
      </w:r>
      <w:r w:rsidRPr="00F07E87">
        <w:rPr>
          <w:rFonts w:ascii="Book Antiqua" w:eastAsia="Arial Unicode MS" w:hAnsi="Book Antiqua" w:cs="Times New Roman"/>
          <w:w w:val="105"/>
          <w:sz w:val="24"/>
          <w:szCs w:val="24"/>
        </w:rPr>
        <w:t>be</w:t>
      </w:r>
      <w:r w:rsidR="00F07E87" w:rsidRPr="00F07E87">
        <w:rPr>
          <w:rFonts w:ascii="Book Antiqua" w:eastAsia="Arial Unicode MS" w:hAnsi="Book Antiqua" w:cs="Times New Roman"/>
          <w:w w:val="105"/>
          <w:sz w:val="24"/>
          <w:szCs w:val="24"/>
        </w:rPr>
        <w:t xml:space="preserve"> </w:t>
      </w:r>
      <w:r w:rsidRPr="00F07E87">
        <w:rPr>
          <w:rFonts w:ascii="Book Antiqua" w:eastAsia="Arial Unicode MS" w:hAnsi="Book Antiqua" w:cs="Times New Roman"/>
          <w:w w:val="105"/>
          <w:sz w:val="24"/>
          <w:szCs w:val="24"/>
        </w:rPr>
        <w:t>required</w:t>
      </w:r>
      <w:r w:rsidR="00F07E87" w:rsidRPr="00F07E87">
        <w:rPr>
          <w:rFonts w:ascii="Book Antiqua" w:eastAsia="Arial Unicode MS" w:hAnsi="Book Antiqua" w:cs="Times New Roman"/>
          <w:w w:val="105"/>
          <w:sz w:val="24"/>
          <w:szCs w:val="24"/>
        </w:rPr>
        <w:t xml:space="preserve"> </w:t>
      </w:r>
      <w:r w:rsidRPr="00F07E87">
        <w:rPr>
          <w:rFonts w:ascii="Book Antiqua" w:eastAsia="Arial Unicode MS" w:hAnsi="Book Antiqua" w:cs="Times New Roman"/>
          <w:w w:val="105"/>
          <w:sz w:val="24"/>
          <w:szCs w:val="24"/>
        </w:rPr>
        <w:t>to</w:t>
      </w:r>
      <w:r w:rsidR="00F07E87" w:rsidRPr="00F07E87">
        <w:rPr>
          <w:rFonts w:ascii="Book Antiqua" w:eastAsia="Arial Unicode MS" w:hAnsi="Book Antiqua" w:cs="Times New Roman"/>
          <w:w w:val="105"/>
          <w:sz w:val="24"/>
          <w:szCs w:val="24"/>
        </w:rPr>
        <w:t xml:space="preserve"> </w:t>
      </w:r>
      <w:r w:rsidRPr="00F07E87">
        <w:rPr>
          <w:rFonts w:ascii="Book Antiqua" w:eastAsia="Arial Unicode MS" w:hAnsi="Book Antiqua" w:cs="Times New Roman"/>
          <w:w w:val="105"/>
          <w:sz w:val="24"/>
          <w:szCs w:val="24"/>
        </w:rPr>
        <w:t>follow</w:t>
      </w:r>
      <w:r w:rsidR="00F07E87" w:rsidRPr="00F07E87">
        <w:rPr>
          <w:rFonts w:ascii="Book Antiqua" w:eastAsia="Arial Unicode MS" w:hAnsi="Book Antiqua" w:cs="Times New Roman"/>
          <w:w w:val="105"/>
          <w:sz w:val="24"/>
          <w:szCs w:val="24"/>
        </w:rPr>
        <w:t xml:space="preserve"> </w:t>
      </w:r>
      <w:r w:rsidRPr="00F07E87">
        <w:rPr>
          <w:rFonts w:ascii="Book Antiqua" w:eastAsia="Arial Unicode MS" w:hAnsi="Book Antiqua" w:cs="Times New Roman"/>
          <w:w w:val="105"/>
          <w:sz w:val="24"/>
          <w:szCs w:val="24"/>
        </w:rPr>
        <w:t>the</w:t>
      </w:r>
      <w:r w:rsidR="00F07E87" w:rsidRPr="00F07E87">
        <w:rPr>
          <w:rFonts w:ascii="Book Antiqua" w:eastAsia="Arial Unicode MS" w:hAnsi="Book Antiqua" w:cs="Times New Roman"/>
          <w:w w:val="105"/>
          <w:sz w:val="24"/>
          <w:szCs w:val="24"/>
        </w:rPr>
        <w:t xml:space="preserve"> </w:t>
      </w:r>
      <w:r w:rsidRPr="00F07E87">
        <w:rPr>
          <w:rFonts w:ascii="Book Antiqua" w:eastAsia="Arial Unicode MS" w:hAnsi="Book Antiqua" w:cs="Times New Roman"/>
          <w:w w:val="105"/>
          <w:sz w:val="24"/>
          <w:szCs w:val="24"/>
        </w:rPr>
        <w:t>applicable</w:t>
      </w:r>
      <w:r w:rsidR="00F07E87" w:rsidRPr="00F07E87">
        <w:rPr>
          <w:rFonts w:ascii="Book Antiqua" w:eastAsia="Arial Unicode MS" w:hAnsi="Book Antiqua" w:cs="Times New Roman"/>
          <w:w w:val="105"/>
          <w:sz w:val="24"/>
          <w:szCs w:val="24"/>
        </w:rPr>
        <w:t xml:space="preserve"> </w:t>
      </w:r>
      <w:r w:rsidRPr="00F07E87">
        <w:rPr>
          <w:rFonts w:ascii="Book Antiqua" w:eastAsia="Arial Unicode MS" w:hAnsi="Book Antiqua" w:cs="Times New Roman"/>
          <w:w w:val="105"/>
          <w:sz w:val="24"/>
          <w:szCs w:val="24"/>
        </w:rPr>
        <w:t>rules</w:t>
      </w:r>
      <w:r w:rsidR="00F07E87" w:rsidRPr="00F07E87">
        <w:rPr>
          <w:rFonts w:ascii="Book Antiqua" w:eastAsia="Arial Unicode MS" w:hAnsi="Book Antiqua" w:cs="Times New Roman"/>
          <w:w w:val="105"/>
          <w:sz w:val="24"/>
          <w:szCs w:val="24"/>
        </w:rPr>
        <w:t xml:space="preserve"> </w:t>
      </w:r>
      <w:r w:rsidRPr="00F07E87">
        <w:rPr>
          <w:rFonts w:ascii="Book Antiqua" w:eastAsia="Arial Unicode MS" w:hAnsi="Book Antiqua" w:cs="Times New Roman"/>
          <w:w w:val="105"/>
          <w:sz w:val="24"/>
          <w:szCs w:val="24"/>
        </w:rPr>
        <w:t>regarding</w:t>
      </w:r>
      <w:r w:rsidR="00F07E87" w:rsidRPr="00F07E87">
        <w:rPr>
          <w:rFonts w:ascii="Book Antiqua" w:eastAsia="Arial Unicode MS" w:hAnsi="Book Antiqua" w:cs="Times New Roman"/>
          <w:w w:val="105"/>
          <w:sz w:val="24"/>
          <w:szCs w:val="24"/>
        </w:rPr>
        <w:t xml:space="preserve"> </w:t>
      </w:r>
      <w:r w:rsidRPr="00F07E87">
        <w:rPr>
          <w:rFonts w:ascii="Book Antiqua" w:eastAsia="Arial Unicode MS" w:hAnsi="Book Antiqua" w:cs="Times New Roman"/>
          <w:w w:val="105"/>
          <w:sz w:val="24"/>
          <w:szCs w:val="24"/>
        </w:rPr>
        <w:t>project</w:t>
      </w:r>
      <w:r w:rsidR="00F07E87" w:rsidRPr="00F07E87">
        <w:rPr>
          <w:rFonts w:ascii="Book Antiqua" w:eastAsia="Arial Unicode MS" w:hAnsi="Book Antiqua" w:cs="Times New Roman"/>
          <w:w w:val="105"/>
          <w:sz w:val="24"/>
          <w:szCs w:val="24"/>
        </w:rPr>
        <w:t xml:space="preserve"> </w:t>
      </w:r>
      <w:r w:rsidRPr="00F07E87">
        <w:rPr>
          <w:rFonts w:ascii="Book Antiqua" w:eastAsia="Arial Unicode MS" w:hAnsi="Book Antiqua" w:cs="Times New Roman"/>
          <w:w w:val="105"/>
          <w:sz w:val="24"/>
          <w:szCs w:val="24"/>
        </w:rPr>
        <w:t xml:space="preserve">registration with the </w:t>
      </w:r>
      <w:r w:rsidR="00583788" w:rsidRPr="00F07E87">
        <w:rPr>
          <w:rFonts w:ascii="Book Antiqua" w:eastAsia="Arial Unicode MS" w:hAnsi="Book Antiqua" w:cs="Times New Roman"/>
          <w:w w:val="105"/>
          <w:sz w:val="24"/>
          <w:szCs w:val="24"/>
        </w:rPr>
        <w:t>Regulatory bodies</w:t>
      </w:r>
      <w:r w:rsidR="00255172" w:rsidRPr="00F07E87">
        <w:rPr>
          <w:rFonts w:ascii="Book Antiqua" w:eastAsia="Arial Unicode MS" w:hAnsi="Book Antiqua" w:cs="Times New Roman"/>
          <w:w w:val="105"/>
          <w:sz w:val="24"/>
          <w:szCs w:val="24"/>
        </w:rPr>
        <w:t xml:space="preserve">, </w:t>
      </w:r>
      <w:r w:rsidR="00583788" w:rsidRPr="00F07E87">
        <w:rPr>
          <w:rFonts w:ascii="Book Antiqua" w:eastAsia="Arial Unicode MS" w:hAnsi="Book Antiqua" w:cs="Times New Roman"/>
          <w:w w:val="105"/>
          <w:sz w:val="24"/>
          <w:szCs w:val="24"/>
        </w:rPr>
        <w:t>as</w:t>
      </w:r>
      <w:r w:rsidR="00F07E87" w:rsidRPr="00F07E87">
        <w:rPr>
          <w:rFonts w:ascii="Book Antiqua" w:eastAsia="Arial Unicode MS" w:hAnsi="Book Antiqua" w:cs="Times New Roman"/>
          <w:w w:val="105"/>
          <w:sz w:val="24"/>
          <w:szCs w:val="24"/>
        </w:rPr>
        <w:t xml:space="preserve"> </w:t>
      </w:r>
      <w:r w:rsidR="001A25D1" w:rsidRPr="00F07E87">
        <w:rPr>
          <w:rFonts w:ascii="Book Antiqua" w:eastAsia="Arial Unicode MS" w:hAnsi="Book Antiqua" w:cs="Times New Roman"/>
          <w:w w:val="105"/>
          <w:sz w:val="24"/>
          <w:szCs w:val="24"/>
        </w:rPr>
        <w:t>required</w:t>
      </w:r>
      <w:r w:rsidR="00583788" w:rsidRPr="00F07E87">
        <w:rPr>
          <w:rFonts w:ascii="Book Antiqua" w:eastAsia="Arial Unicode MS" w:hAnsi="Book Antiqua" w:cs="Times New Roman"/>
          <w:w w:val="105"/>
          <w:sz w:val="24"/>
          <w:szCs w:val="24"/>
        </w:rPr>
        <w:t>,</w:t>
      </w:r>
      <w:r w:rsidR="001A25D1" w:rsidRPr="00F07E87">
        <w:rPr>
          <w:rFonts w:ascii="Book Antiqua" w:eastAsia="Arial Unicode MS" w:hAnsi="Book Antiqua" w:cs="Times New Roman"/>
          <w:w w:val="105"/>
          <w:sz w:val="24"/>
          <w:szCs w:val="24"/>
        </w:rPr>
        <w:t xml:space="preserve"> in</w:t>
      </w:r>
      <w:r w:rsidRPr="00F07E87">
        <w:rPr>
          <w:rFonts w:ascii="Book Antiqua" w:eastAsia="Arial Unicode MS" w:hAnsi="Book Antiqua" w:cs="Times New Roman"/>
          <w:w w:val="105"/>
          <w:sz w:val="24"/>
          <w:szCs w:val="24"/>
        </w:rPr>
        <w:t xml:space="preserve"> line with the provisions of the applicable policies/ regulations</w:t>
      </w:r>
      <w:r w:rsidR="00F07E87" w:rsidRPr="00F07E87">
        <w:rPr>
          <w:rFonts w:ascii="Book Antiqua" w:eastAsia="Arial Unicode MS" w:hAnsi="Book Antiqua" w:cs="Times New Roman"/>
          <w:w w:val="105"/>
          <w:sz w:val="24"/>
          <w:szCs w:val="24"/>
        </w:rPr>
        <w:t xml:space="preserve"> </w:t>
      </w:r>
      <w:r w:rsidRPr="00F07E87">
        <w:rPr>
          <w:rFonts w:ascii="Book Antiqua" w:eastAsia="Arial Unicode MS" w:hAnsi="Book Antiqua" w:cs="Times New Roman"/>
          <w:w w:val="105"/>
          <w:sz w:val="24"/>
          <w:szCs w:val="24"/>
        </w:rPr>
        <w:t>of</w:t>
      </w:r>
      <w:r w:rsidR="00F07E87" w:rsidRPr="00F07E87">
        <w:rPr>
          <w:rFonts w:ascii="Book Antiqua" w:eastAsia="Arial Unicode MS" w:hAnsi="Book Antiqua" w:cs="Times New Roman"/>
          <w:w w:val="105"/>
          <w:sz w:val="24"/>
          <w:szCs w:val="24"/>
        </w:rPr>
        <w:t xml:space="preserve"> </w:t>
      </w:r>
      <w:r w:rsidRPr="00F07E87">
        <w:rPr>
          <w:rFonts w:ascii="Book Antiqua" w:eastAsia="Arial Unicode MS" w:hAnsi="Book Antiqua" w:cs="Times New Roman"/>
          <w:w w:val="105"/>
          <w:sz w:val="24"/>
          <w:szCs w:val="24"/>
        </w:rPr>
        <w:t>the</w:t>
      </w:r>
      <w:r w:rsidR="00F07E87" w:rsidRPr="00F07E87">
        <w:rPr>
          <w:rFonts w:ascii="Book Antiqua" w:eastAsia="Arial Unicode MS" w:hAnsi="Book Antiqua" w:cs="Times New Roman"/>
          <w:w w:val="105"/>
          <w:sz w:val="24"/>
          <w:szCs w:val="24"/>
        </w:rPr>
        <w:t xml:space="preserve"> </w:t>
      </w:r>
      <w:r w:rsidRPr="00F07E87">
        <w:rPr>
          <w:rFonts w:ascii="Book Antiqua" w:eastAsia="Arial Unicode MS" w:hAnsi="Book Antiqua" w:cs="Times New Roman"/>
          <w:w w:val="105"/>
          <w:sz w:val="24"/>
          <w:szCs w:val="24"/>
        </w:rPr>
        <w:t>State</w:t>
      </w:r>
      <w:r w:rsidR="00FC56B9" w:rsidRPr="00F07E87">
        <w:rPr>
          <w:rFonts w:ascii="Book Antiqua" w:eastAsia="Arial Unicode MS" w:hAnsi="Book Antiqua" w:cs="Times New Roman"/>
          <w:w w:val="105"/>
          <w:sz w:val="24"/>
          <w:szCs w:val="24"/>
        </w:rPr>
        <w:t>.</w:t>
      </w:r>
      <w:r w:rsidR="00F07E87" w:rsidRPr="00F07E87">
        <w:rPr>
          <w:rFonts w:ascii="Book Antiqua" w:eastAsia="Arial Unicode MS" w:hAnsi="Book Antiqua" w:cs="Times New Roman"/>
          <w:w w:val="105"/>
          <w:sz w:val="24"/>
          <w:szCs w:val="24"/>
        </w:rPr>
        <w:t xml:space="preserve"> </w:t>
      </w:r>
      <w:r w:rsidRPr="00F07E87">
        <w:rPr>
          <w:rFonts w:ascii="Book Antiqua" w:eastAsia="Arial Unicode MS" w:hAnsi="Book Antiqua" w:cs="Times New Roman"/>
          <w:w w:val="105"/>
          <w:sz w:val="24"/>
          <w:szCs w:val="24"/>
        </w:rPr>
        <w:t>It</w:t>
      </w:r>
      <w:r w:rsidR="00F07E87" w:rsidRPr="00F07E87">
        <w:rPr>
          <w:rFonts w:ascii="Book Antiqua" w:eastAsia="Arial Unicode MS" w:hAnsi="Book Antiqua" w:cs="Times New Roman"/>
          <w:w w:val="105"/>
          <w:sz w:val="24"/>
          <w:szCs w:val="24"/>
        </w:rPr>
        <w:t xml:space="preserve"> </w:t>
      </w:r>
      <w:r w:rsidRPr="00F07E87">
        <w:rPr>
          <w:rFonts w:ascii="Book Antiqua" w:eastAsia="Arial Unicode MS" w:hAnsi="Book Antiqua" w:cs="Times New Roman"/>
          <w:w w:val="105"/>
          <w:sz w:val="24"/>
          <w:szCs w:val="24"/>
        </w:rPr>
        <w:t>shall</w:t>
      </w:r>
      <w:r w:rsidR="00F07E87" w:rsidRPr="00F07E87">
        <w:rPr>
          <w:rFonts w:ascii="Book Antiqua" w:eastAsia="Arial Unicode MS" w:hAnsi="Book Antiqua" w:cs="Times New Roman"/>
          <w:w w:val="105"/>
          <w:sz w:val="24"/>
          <w:szCs w:val="24"/>
        </w:rPr>
        <w:t xml:space="preserve"> </w:t>
      </w:r>
      <w:r w:rsidRPr="00F07E87">
        <w:rPr>
          <w:rFonts w:ascii="Book Antiqua" w:eastAsia="Arial Unicode MS" w:hAnsi="Book Antiqua" w:cs="Times New Roman"/>
          <w:w w:val="105"/>
          <w:sz w:val="24"/>
          <w:szCs w:val="24"/>
        </w:rPr>
        <w:t>be</w:t>
      </w:r>
      <w:r w:rsidR="00F07E87" w:rsidRPr="00F07E87">
        <w:rPr>
          <w:rFonts w:ascii="Book Antiqua" w:eastAsia="Arial Unicode MS" w:hAnsi="Book Antiqua" w:cs="Times New Roman"/>
          <w:w w:val="105"/>
          <w:sz w:val="24"/>
          <w:szCs w:val="24"/>
        </w:rPr>
        <w:t xml:space="preserve"> </w:t>
      </w:r>
      <w:r w:rsidRPr="00F07E87">
        <w:rPr>
          <w:rFonts w:ascii="Book Antiqua" w:eastAsia="Arial Unicode MS" w:hAnsi="Book Antiqua" w:cs="Times New Roman"/>
          <w:w w:val="105"/>
          <w:sz w:val="24"/>
          <w:szCs w:val="24"/>
        </w:rPr>
        <w:t xml:space="preserve">the </w:t>
      </w:r>
      <w:r w:rsidRPr="000B038C">
        <w:rPr>
          <w:rFonts w:ascii="Book Antiqua" w:eastAsia="Arial Unicode MS" w:hAnsi="Book Antiqua" w:cs="Times New Roman"/>
          <w:w w:val="105"/>
          <w:sz w:val="24"/>
          <w:szCs w:val="24"/>
        </w:rPr>
        <w:t xml:space="preserve">responsibility of the SPD to remain updated about the applicable charges payable to the </w:t>
      </w:r>
      <w:r w:rsidR="00583788" w:rsidRPr="000B038C">
        <w:rPr>
          <w:rFonts w:ascii="Book Antiqua" w:eastAsia="Arial Unicode MS" w:hAnsi="Book Antiqua" w:cs="Times New Roman"/>
          <w:w w:val="105"/>
          <w:sz w:val="24"/>
          <w:szCs w:val="24"/>
        </w:rPr>
        <w:t>Regulatory bodies</w:t>
      </w:r>
      <w:r w:rsidRPr="000B038C">
        <w:rPr>
          <w:rFonts w:ascii="Book Antiqua" w:eastAsia="Arial Unicode MS" w:hAnsi="Book Antiqua" w:cs="Times New Roman"/>
          <w:w w:val="105"/>
          <w:sz w:val="24"/>
          <w:szCs w:val="24"/>
        </w:rPr>
        <w:t xml:space="preserve"> under the State Solar</w:t>
      </w:r>
      <w:r w:rsidR="00F07E87"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Policy.</w:t>
      </w:r>
    </w:p>
    <w:p w:rsidR="001A11B3" w:rsidRPr="000B038C" w:rsidRDefault="001F768A" w:rsidP="00744275">
      <w:pPr>
        <w:pStyle w:val="Heading3"/>
        <w:numPr>
          <w:ilvl w:val="0"/>
          <w:numId w:val="16"/>
        </w:numPr>
        <w:tabs>
          <w:tab w:val="left" w:pos="1549"/>
          <w:tab w:val="left" w:pos="1550"/>
        </w:tabs>
        <w:spacing w:after="120" w:line="276" w:lineRule="auto"/>
        <w:ind w:left="709" w:right="-134" w:hanging="678"/>
        <w:rPr>
          <w:rFonts w:ascii="Book Antiqua" w:eastAsia="Arial Unicode MS" w:hAnsi="Book Antiqua" w:cs="Times New Roman"/>
          <w:sz w:val="24"/>
          <w:szCs w:val="24"/>
          <w:u w:val="none"/>
        </w:rPr>
      </w:pPr>
      <w:r w:rsidRPr="000B038C">
        <w:rPr>
          <w:rFonts w:ascii="Book Antiqua" w:eastAsia="Arial Unicode MS" w:hAnsi="Book Antiqua" w:cs="Times New Roman"/>
          <w:w w:val="105"/>
          <w:sz w:val="24"/>
          <w:szCs w:val="24"/>
          <w:u w:val="thick"/>
        </w:rPr>
        <w:t>MAXIMUM</w:t>
      </w:r>
      <w:r w:rsidR="00F07E87" w:rsidRPr="000B038C">
        <w:rPr>
          <w:rFonts w:ascii="Book Antiqua" w:eastAsia="Arial Unicode MS" w:hAnsi="Book Antiqua" w:cs="Times New Roman"/>
          <w:w w:val="105"/>
          <w:sz w:val="24"/>
          <w:szCs w:val="24"/>
          <w:u w:val="thick"/>
        </w:rPr>
        <w:t xml:space="preserve"> </w:t>
      </w:r>
      <w:r w:rsidRPr="000B038C">
        <w:rPr>
          <w:rFonts w:ascii="Book Antiqua" w:eastAsia="Arial Unicode MS" w:hAnsi="Book Antiqua" w:cs="Times New Roman"/>
          <w:w w:val="105"/>
          <w:sz w:val="24"/>
          <w:szCs w:val="24"/>
          <w:u w:val="thick"/>
        </w:rPr>
        <w:t>ELIGIBILITY</w:t>
      </w:r>
      <w:r w:rsidR="00F07E87" w:rsidRPr="000B038C">
        <w:rPr>
          <w:rFonts w:ascii="Book Antiqua" w:eastAsia="Arial Unicode MS" w:hAnsi="Book Antiqua" w:cs="Times New Roman"/>
          <w:w w:val="105"/>
          <w:sz w:val="24"/>
          <w:szCs w:val="24"/>
          <w:u w:val="thick"/>
        </w:rPr>
        <w:t xml:space="preserve"> </w:t>
      </w:r>
      <w:r w:rsidRPr="000B038C">
        <w:rPr>
          <w:rFonts w:ascii="Book Antiqua" w:eastAsia="Arial Unicode MS" w:hAnsi="Book Antiqua" w:cs="Times New Roman"/>
          <w:w w:val="105"/>
          <w:sz w:val="24"/>
          <w:szCs w:val="24"/>
          <w:u w:val="thick"/>
        </w:rPr>
        <w:t>FOR</w:t>
      </w:r>
      <w:r w:rsidR="00F07E87" w:rsidRPr="000B038C">
        <w:rPr>
          <w:rFonts w:ascii="Book Antiqua" w:eastAsia="Arial Unicode MS" w:hAnsi="Book Antiqua" w:cs="Times New Roman"/>
          <w:w w:val="105"/>
          <w:sz w:val="24"/>
          <w:szCs w:val="24"/>
          <w:u w:val="thick"/>
        </w:rPr>
        <w:t xml:space="preserve"> </w:t>
      </w:r>
      <w:r w:rsidRPr="000B038C">
        <w:rPr>
          <w:rFonts w:ascii="Book Antiqua" w:eastAsia="Arial Unicode MS" w:hAnsi="Book Antiqua" w:cs="Times New Roman"/>
          <w:w w:val="105"/>
          <w:sz w:val="24"/>
          <w:szCs w:val="24"/>
          <w:u w:val="thick"/>
        </w:rPr>
        <w:t>PROJECT</w:t>
      </w:r>
      <w:r w:rsidR="00F07E87" w:rsidRPr="000B038C">
        <w:rPr>
          <w:rFonts w:ascii="Book Antiqua" w:eastAsia="Arial Unicode MS" w:hAnsi="Book Antiqua" w:cs="Times New Roman"/>
          <w:w w:val="105"/>
          <w:sz w:val="24"/>
          <w:szCs w:val="24"/>
          <w:u w:val="thick"/>
        </w:rPr>
        <w:t xml:space="preserve"> </w:t>
      </w:r>
      <w:r w:rsidRPr="000B038C">
        <w:rPr>
          <w:rFonts w:ascii="Book Antiqua" w:eastAsia="Arial Unicode MS" w:hAnsi="Book Antiqua" w:cs="Times New Roman"/>
          <w:w w:val="105"/>
          <w:sz w:val="24"/>
          <w:szCs w:val="24"/>
          <w:u w:val="thick"/>
        </w:rPr>
        <w:t>CAPACITY</w:t>
      </w:r>
      <w:r w:rsidR="00F07E87" w:rsidRPr="000B038C">
        <w:rPr>
          <w:rFonts w:ascii="Book Antiqua" w:eastAsia="Arial Unicode MS" w:hAnsi="Book Antiqua" w:cs="Times New Roman"/>
          <w:w w:val="105"/>
          <w:sz w:val="24"/>
          <w:szCs w:val="24"/>
          <w:u w:val="thick"/>
        </w:rPr>
        <w:t xml:space="preserve"> </w:t>
      </w:r>
      <w:r w:rsidRPr="000B038C">
        <w:rPr>
          <w:rFonts w:ascii="Book Antiqua" w:eastAsia="Arial Unicode MS" w:hAnsi="Book Antiqua" w:cs="Times New Roman"/>
          <w:w w:val="105"/>
          <w:sz w:val="24"/>
          <w:szCs w:val="24"/>
          <w:u w:val="thick"/>
        </w:rPr>
        <w:t>ALLOCATION</w:t>
      </w:r>
      <w:r w:rsidR="00F07E87" w:rsidRPr="000B038C">
        <w:rPr>
          <w:rFonts w:ascii="Book Antiqua" w:eastAsia="Arial Unicode MS" w:hAnsi="Book Antiqua" w:cs="Times New Roman"/>
          <w:w w:val="105"/>
          <w:sz w:val="24"/>
          <w:szCs w:val="24"/>
          <w:u w:val="thick"/>
        </w:rPr>
        <w:t xml:space="preserve"> </w:t>
      </w:r>
      <w:r w:rsidRPr="000B038C">
        <w:rPr>
          <w:rFonts w:ascii="Book Antiqua" w:eastAsia="Arial Unicode MS" w:hAnsi="Book Antiqua" w:cs="Times New Roman"/>
          <w:w w:val="105"/>
          <w:sz w:val="24"/>
          <w:szCs w:val="24"/>
          <w:u w:val="thick"/>
        </w:rPr>
        <w:t>FOR</w:t>
      </w:r>
      <w:r w:rsidR="00F07E87" w:rsidRPr="000B038C">
        <w:rPr>
          <w:rFonts w:ascii="Book Antiqua" w:eastAsia="Arial Unicode MS" w:hAnsi="Book Antiqua" w:cs="Times New Roman"/>
          <w:w w:val="105"/>
          <w:sz w:val="24"/>
          <w:szCs w:val="24"/>
          <w:u w:val="thick"/>
        </w:rPr>
        <w:t xml:space="preserve"> </w:t>
      </w:r>
      <w:r w:rsidRPr="000B038C">
        <w:rPr>
          <w:rFonts w:ascii="Book Antiqua" w:eastAsia="Arial Unicode MS" w:hAnsi="Book Antiqua" w:cs="Times New Roman"/>
          <w:w w:val="105"/>
          <w:sz w:val="24"/>
          <w:szCs w:val="24"/>
          <w:u w:val="thick"/>
        </w:rPr>
        <w:t>A</w:t>
      </w:r>
      <w:r w:rsidR="00F07E87" w:rsidRPr="000B038C">
        <w:rPr>
          <w:rFonts w:ascii="Book Antiqua" w:eastAsia="Arial Unicode MS" w:hAnsi="Book Antiqua" w:cs="Times New Roman"/>
          <w:w w:val="105"/>
          <w:sz w:val="24"/>
          <w:szCs w:val="24"/>
          <w:u w:val="thick"/>
        </w:rPr>
        <w:t xml:space="preserve"> </w:t>
      </w:r>
      <w:r w:rsidRPr="000B038C">
        <w:rPr>
          <w:rFonts w:ascii="Book Antiqua" w:eastAsia="Arial Unicode MS" w:hAnsi="Book Antiqua" w:cs="Times New Roman"/>
          <w:w w:val="105"/>
          <w:sz w:val="24"/>
          <w:szCs w:val="24"/>
          <w:u w:val="thick"/>
        </w:rPr>
        <w:t>BIDDER</w:t>
      </w:r>
    </w:p>
    <w:p w:rsidR="001A11B3" w:rsidRPr="000B038C" w:rsidRDefault="001F768A" w:rsidP="00744275">
      <w:pPr>
        <w:pStyle w:val="BodyText"/>
        <w:spacing w:after="120" w:line="276" w:lineRule="auto"/>
        <w:ind w:left="709" w:right="-134"/>
        <w:rPr>
          <w:rFonts w:ascii="Book Antiqua" w:eastAsia="Arial Unicode MS" w:hAnsi="Book Antiqua" w:cs="Times New Roman"/>
          <w:sz w:val="24"/>
          <w:szCs w:val="24"/>
        </w:rPr>
      </w:pPr>
      <w:r w:rsidRPr="000B038C">
        <w:rPr>
          <w:rFonts w:ascii="Book Antiqua" w:eastAsia="Arial Unicode MS" w:hAnsi="Book Antiqua" w:cs="Times New Roman"/>
          <w:w w:val="105"/>
          <w:sz w:val="24"/>
          <w:szCs w:val="24"/>
        </w:rPr>
        <w:t>Following conditions shall be applicable to the Bidders for submission of bids against this RfS:</w:t>
      </w:r>
    </w:p>
    <w:p w:rsidR="001A11B3" w:rsidRPr="000B038C" w:rsidRDefault="001F768A" w:rsidP="00744275">
      <w:pPr>
        <w:pStyle w:val="ListParagraph"/>
        <w:numPr>
          <w:ilvl w:val="0"/>
          <w:numId w:val="15"/>
        </w:numPr>
        <w:tabs>
          <w:tab w:val="left" w:pos="2091"/>
        </w:tabs>
        <w:spacing w:after="120" w:line="276" w:lineRule="auto"/>
        <w:ind w:left="709" w:right="-134" w:hanging="574"/>
        <w:rPr>
          <w:rFonts w:ascii="Book Antiqua" w:eastAsia="Arial Unicode MS" w:hAnsi="Book Antiqua" w:cs="Times New Roman"/>
          <w:sz w:val="24"/>
          <w:szCs w:val="24"/>
        </w:rPr>
      </w:pPr>
      <w:r w:rsidRPr="000B038C">
        <w:rPr>
          <w:rFonts w:ascii="Book Antiqua" w:eastAsia="Arial Unicode MS" w:hAnsi="Book Antiqua" w:cs="Times New Roman"/>
          <w:w w:val="105"/>
          <w:sz w:val="24"/>
          <w:szCs w:val="24"/>
        </w:rPr>
        <w:t>A</w:t>
      </w:r>
      <w:r w:rsidR="00F07E87"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Bidder</w:t>
      </w:r>
      <w:r w:rsidR="00F07E87"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including</w:t>
      </w:r>
      <w:r w:rsidR="00F07E87"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its</w:t>
      </w:r>
      <w:r w:rsidR="00F07E87"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Parent,</w:t>
      </w:r>
      <w:r w:rsidR="00F07E87"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Affiliate</w:t>
      </w:r>
      <w:r w:rsidR="00F07E87"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or</w:t>
      </w:r>
      <w:r w:rsidR="00F07E87"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Ultimate</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Parent</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or</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any</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Group</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Company</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can</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submit</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only</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a</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single</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bid</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for</w:t>
      </w:r>
      <w:r w:rsidR="007815D8" w:rsidRPr="000B038C">
        <w:rPr>
          <w:rFonts w:ascii="Book Antiqua" w:eastAsia="Arial Unicode MS" w:hAnsi="Book Antiqua" w:cs="Times New Roman"/>
          <w:w w:val="105"/>
          <w:sz w:val="24"/>
          <w:szCs w:val="24"/>
        </w:rPr>
        <w:t xml:space="preserve"> </w:t>
      </w:r>
      <w:r w:rsidR="00FF3B6D" w:rsidRPr="000B038C">
        <w:rPr>
          <w:rFonts w:ascii="Book Antiqua" w:eastAsia="Arial Unicode MS" w:hAnsi="Book Antiqua" w:cs="Times New Roman"/>
          <w:w w:val="105"/>
          <w:sz w:val="24"/>
          <w:szCs w:val="24"/>
        </w:rPr>
        <w:t>the</w:t>
      </w:r>
      <w:r w:rsidR="007815D8" w:rsidRPr="000B038C">
        <w:rPr>
          <w:rFonts w:ascii="Book Antiqua" w:eastAsia="Arial Unicode MS" w:hAnsi="Book Antiqua" w:cs="Times New Roman"/>
          <w:w w:val="105"/>
          <w:sz w:val="24"/>
          <w:szCs w:val="24"/>
        </w:rPr>
        <w:t xml:space="preserve"> </w:t>
      </w:r>
      <w:r w:rsidR="001A25D1" w:rsidRPr="000B038C">
        <w:rPr>
          <w:rFonts w:ascii="Book Antiqua" w:eastAsia="Arial Unicode MS" w:hAnsi="Book Antiqua" w:cs="Times New Roman"/>
          <w:w w:val="105"/>
          <w:sz w:val="24"/>
          <w:szCs w:val="24"/>
        </w:rPr>
        <w:t xml:space="preserve">project </w:t>
      </w:r>
      <w:r w:rsidR="001A25D1" w:rsidRPr="000B038C">
        <w:rPr>
          <w:rFonts w:ascii="Book Antiqua" w:eastAsia="Arial Unicode MS" w:hAnsi="Book Antiqua" w:cs="Times New Roman"/>
          <w:spacing w:val="-11"/>
          <w:w w:val="105"/>
          <w:sz w:val="24"/>
          <w:szCs w:val="24"/>
        </w:rPr>
        <w:t>in</w:t>
      </w:r>
      <w:r w:rsidR="007815D8" w:rsidRPr="000B038C">
        <w:rPr>
          <w:rFonts w:ascii="Book Antiqua" w:eastAsia="Arial Unicode MS" w:hAnsi="Book Antiqua" w:cs="Times New Roman"/>
          <w:spacing w:val="-11"/>
          <w:w w:val="105"/>
          <w:sz w:val="24"/>
          <w:szCs w:val="24"/>
        </w:rPr>
        <w:t xml:space="preserve"> </w:t>
      </w:r>
      <w:r w:rsidRPr="000B038C">
        <w:rPr>
          <w:rFonts w:ascii="Book Antiqua" w:eastAsia="Arial Unicode MS" w:hAnsi="Book Antiqua" w:cs="Times New Roman"/>
          <w:w w:val="105"/>
          <w:sz w:val="24"/>
          <w:szCs w:val="24"/>
        </w:rPr>
        <w:t>the</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prescribed</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formats</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as</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detailed</w:t>
      </w:r>
      <w:r w:rsidR="007815D8" w:rsidRPr="000B038C">
        <w:rPr>
          <w:rFonts w:ascii="Book Antiqua" w:eastAsia="Arial Unicode MS" w:hAnsi="Book Antiqua" w:cs="Times New Roman"/>
          <w:w w:val="105"/>
          <w:sz w:val="24"/>
          <w:szCs w:val="24"/>
        </w:rPr>
        <w:t xml:space="preserve"> </w:t>
      </w:r>
      <w:r w:rsidR="001A25D1" w:rsidRPr="000B038C">
        <w:rPr>
          <w:rFonts w:ascii="Book Antiqua" w:eastAsia="Arial Unicode MS" w:hAnsi="Book Antiqua" w:cs="Times New Roman"/>
          <w:spacing w:val="-6"/>
          <w:w w:val="105"/>
          <w:sz w:val="24"/>
          <w:szCs w:val="24"/>
        </w:rPr>
        <w:t>in</w:t>
      </w:r>
      <w:r w:rsidR="007815D8" w:rsidRPr="000B038C">
        <w:rPr>
          <w:rFonts w:ascii="Book Antiqua" w:eastAsia="Arial Unicode MS" w:hAnsi="Book Antiqua" w:cs="Times New Roman"/>
          <w:spacing w:val="-6"/>
          <w:w w:val="105"/>
          <w:sz w:val="24"/>
          <w:szCs w:val="24"/>
        </w:rPr>
        <w:t xml:space="preserve"> </w:t>
      </w:r>
      <w:r w:rsidRPr="000B038C">
        <w:rPr>
          <w:rFonts w:ascii="Book Antiqua" w:eastAsia="Arial Unicode MS" w:hAnsi="Book Antiqua" w:cs="Times New Roman"/>
          <w:w w:val="105"/>
          <w:sz w:val="24"/>
          <w:szCs w:val="24"/>
        </w:rPr>
        <w:t>Clause</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No.20,</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Section-II,</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ITB,</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giving</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details</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of</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the</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Projects.</w:t>
      </w:r>
    </w:p>
    <w:p w:rsidR="00644251" w:rsidRPr="000B038C" w:rsidRDefault="001F768A" w:rsidP="00744275">
      <w:pPr>
        <w:pStyle w:val="ListParagraph"/>
        <w:numPr>
          <w:ilvl w:val="0"/>
          <w:numId w:val="15"/>
        </w:numPr>
        <w:tabs>
          <w:tab w:val="left" w:pos="2089"/>
        </w:tabs>
        <w:spacing w:after="120" w:line="276" w:lineRule="auto"/>
        <w:ind w:left="709" w:right="-134" w:hanging="574"/>
        <w:rPr>
          <w:rFonts w:ascii="Book Antiqua" w:eastAsia="Arial Unicode MS" w:hAnsi="Book Antiqua" w:cs="Times New Roman"/>
          <w:sz w:val="24"/>
          <w:szCs w:val="24"/>
        </w:rPr>
      </w:pPr>
      <w:r w:rsidRPr="000B038C">
        <w:rPr>
          <w:rFonts w:ascii="Book Antiqua" w:eastAsia="Arial Unicode MS" w:hAnsi="Book Antiqua" w:cs="Times New Roman"/>
          <w:w w:val="105"/>
          <w:sz w:val="24"/>
          <w:szCs w:val="24"/>
        </w:rPr>
        <w:t>The</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evaluation</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of</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bids</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shall</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be</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carried</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out</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as</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described</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in</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Section-V</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of</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RfS.</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The methodology</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for</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allocation</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of</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Projects</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is</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elaborated</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in</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Section-</w:t>
      </w:r>
      <w:r w:rsidRPr="000B038C">
        <w:rPr>
          <w:rFonts w:ascii="Book Antiqua" w:eastAsia="Arial Unicode MS" w:hAnsi="Book Antiqua" w:cs="Times New Roman"/>
          <w:w w:val="105"/>
          <w:sz w:val="24"/>
          <w:szCs w:val="24"/>
        </w:rPr>
        <w:lastRenderedPageBreak/>
        <w:t>V</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of</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RfS.</w:t>
      </w:r>
    </w:p>
    <w:p w:rsidR="001A11B3" w:rsidRPr="000B038C" w:rsidRDefault="001F768A" w:rsidP="00744275">
      <w:pPr>
        <w:pStyle w:val="Heading3"/>
        <w:numPr>
          <w:ilvl w:val="0"/>
          <w:numId w:val="16"/>
        </w:numPr>
        <w:tabs>
          <w:tab w:val="left" w:pos="1549"/>
          <w:tab w:val="left" w:pos="1550"/>
        </w:tabs>
        <w:spacing w:after="120" w:line="276" w:lineRule="auto"/>
        <w:ind w:left="709" w:right="-134" w:hanging="678"/>
        <w:rPr>
          <w:rFonts w:ascii="Book Antiqua" w:eastAsia="Arial Unicode MS" w:hAnsi="Book Antiqua" w:cs="Times New Roman"/>
          <w:sz w:val="24"/>
          <w:szCs w:val="24"/>
          <w:u w:val="none"/>
        </w:rPr>
      </w:pPr>
      <w:r w:rsidRPr="000B038C">
        <w:rPr>
          <w:rFonts w:ascii="Book Antiqua" w:eastAsia="Arial Unicode MS" w:hAnsi="Book Antiqua" w:cs="Times New Roman"/>
          <w:sz w:val="24"/>
          <w:szCs w:val="24"/>
        </w:rPr>
        <w:t>CONNECTIVITY WITH THE</w:t>
      </w:r>
      <w:r w:rsidR="007815D8" w:rsidRPr="000B038C">
        <w:rPr>
          <w:rFonts w:ascii="Book Antiqua" w:eastAsia="Arial Unicode MS" w:hAnsi="Book Antiqua" w:cs="Times New Roman"/>
          <w:sz w:val="24"/>
          <w:szCs w:val="24"/>
        </w:rPr>
        <w:t xml:space="preserve"> </w:t>
      </w:r>
      <w:r w:rsidRPr="000B038C">
        <w:rPr>
          <w:rFonts w:ascii="Book Antiqua" w:eastAsia="Arial Unicode MS" w:hAnsi="Book Antiqua" w:cs="Times New Roman"/>
          <w:sz w:val="24"/>
          <w:szCs w:val="24"/>
        </w:rPr>
        <w:t>GRID</w:t>
      </w:r>
    </w:p>
    <w:p w:rsidR="001A11B3" w:rsidRPr="000B038C" w:rsidRDefault="001F768A" w:rsidP="00744275">
      <w:pPr>
        <w:pStyle w:val="ListParagraph"/>
        <w:spacing w:after="120"/>
        <w:ind w:left="709" w:right="-134" w:firstLine="0"/>
        <w:rPr>
          <w:rFonts w:ascii="Book Antiqua" w:eastAsia="Arial Unicode MS" w:hAnsi="Book Antiqua" w:cs="Times New Roman"/>
          <w:sz w:val="24"/>
          <w:szCs w:val="24"/>
        </w:rPr>
      </w:pPr>
      <w:r w:rsidRPr="000B038C">
        <w:rPr>
          <w:rFonts w:ascii="Book Antiqua" w:eastAsia="Arial Unicode MS" w:hAnsi="Book Antiqua" w:cs="Times New Roman"/>
          <w:w w:val="105"/>
          <w:sz w:val="24"/>
          <w:szCs w:val="24"/>
        </w:rPr>
        <w:t xml:space="preserve">The Project should be designed for interconnection with </w:t>
      </w:r>
      <w:r w:rsidR="005D2C38" w:rsidRPr="000B038C">
        <w:rPr>
          <w:rFonts w:ascii="Book Antiqua" w:eastAsia="Arial Unicode MS" w:hAnsi="Book Antiqua" w:cs="Times New Roman"/>
          <w:w w:val="105"/>
          <w:sz w:val="24"/>
          <w:szCs w:val="24"/>
        </w:rPr>
        <w:t xml:space="preserve">the 11kV </w:t>
      </w:r>
      <w:r w:rsidR="005B3406" w:rsidRPr="000B038C">
        <w:rPr>
          <w:rFonts w:ascii="Book Antiqua" w:eastAsia="Arial Unicode MS" w:hAnsi="Book Antiqua" w:cs="Times New Roman"/>
          <w:w w:val="105"/>
          <w:sz w:val="24"/>
          <w:szCs w:val="24"/>
        </w:rPr>
        <w:t>grid</w:t>
      </w:r>
      <w:r w:rsidR="007815D8" w:rsidRPr="000B038C">
        <w:rPr>
          <w:rFonts w:ascii="Book Antiqua" w:eastAsia="Arial Unicode MS" w:hAnsi="Book Antiqua" w:cs="Times New Roman"/>
          <w:w w:val="105"/>
          <w:sz w:val="24"/>
          <w:szCs w:val="24"/>
        </w:rPr>
        <w:t xml:space="preserve"> </w:t>
      </w:r>
      <w:r w:rsidR="005D2C38" w:rsidRPr="000B038C">
        <w:rPr>
          <w:rFonts w:ascii="Book Antiqua" w:eastAsia="Arial Unicode MS" w:hAnsi="Book Antiqua" w:cs="Times New Roman"/>
          <w:w w:val="105"/>
          <w:sz w:val="24"/>
          <w:szCs w:val="24"/>
        </w:rPr>
        <w:t>at</w:t>
      </w:r>
      <w:r w:rsidR="007815D8" w:rsidRPr="000B038C">
        <w:rPr>
          <w:rFonts w:ascii="Book Antiqua" w:eastAsia="Arial Unicode MS" w:hAnsi="Book Antiqua" w:cs="Times New Roman"/>
          <w:w w:val="105"/>
          <w:sz w:val="24"/>
          <w:szCs w:val="24"/>
        </w:rPr>
        <w:t xml:space="preserve"> </w:t>
      </w:r>
      <w:r w:rsidR="005D2C38" w:rsidRPr="000B038C">
        <w:rPr>
          <w:rFonts w:ascii="Book Antiqua" w:eastAsia="Arial Unicode MS" w:hAnsi="Book Antiqua" w:cs="Times New Roman"/>
          <w:w w:val="105"/>
          <w:sz w:val="24"/>
          <w:szCs w:val="24"/>
        </w:rPr>
        <w:t>CoPA’s 110kV main receiving substation</w:t>
      </w:r>
      <w:r w:rsidRPr="000B038C">
        <w:rPr>
          <w:rFonts w:ascii="Book Antiqua" w:eastAsia="Arial Unicode MS" w:hAnsi="Book Antiqua" w:cs="Times New Roman"/>
          <w:w w:val="105"/>
          <w:sz w:val="24"/>
          <w:szCs w:val="24"/>
        </w:rPr>
        <w:t xml:space="preserve"> in accordance with the prevailing CE</w:t>
      </w:r>
      <w:r w:rsidR="002C3CEC" w:rsidRPr="000B038C">
        <w:rPr>
          <w:rFonts w:ascii="Book Antiqua" w:eastAsia="Arial Unicode MS" w:hAnsi="Book Antiqua" w:cs="Times New Roman"/>
          <w:w w:val="105"/>
          <w:sz w:val="24"/>
          <w:szCs w:val="24"/>
        </w:rPr>
        <w:t xml:space="preserve">A /KSERC </w:t>
      </w:r>
      <w:r w:rsidRPr="000B038C">
        <w:rPr>
          <w:rFonts w:ascii="Book Antiqua" w:eastAsia="Arial Unicode MS" w:hAnsi="Book Antiqua" w:cs="Times New Roman"/>
          <w:w w:val="105"/>
          <w:sz w:val="24"/>
          <w:szCs w:val="24"/>
        </w:rPr>
        <w:t>regulations</w:t>
      </w:r>
      <w:r w:rsidR="002C3CEC" w:rsidRPr="000B038C">
        <w:rPr>
          <w:rFonts w:ascii="Book Antiqua" w:eastAsia="Arial Unicode MS" w:hAnsi="Book Antiqua" w:cs="Times New Roman"/>
          <w:w w:val="105"/>
          <w:sz w:val="24"/>
          <w:szCs w:val="24"/>
        </w:rPr>
        <w:t>/ SLDC norms</w:t>
      </w:r>
      <w:r w:rsidRPr="000B038C">
        <w:rPr>
          <w:rFonts w:ascii="Book Antiqua" w:eastAsia="Arial Unicode MS" w:hAnsi="Book Antiqua" w:cs="Times New Roman"/>
          <w:w w:val="105"/>
          <w:sz w:val="24"/>
          <w:szCs w:val="24"/>
        </w:rPr>
        <w:t>. For interconnection with the grid and metering, the SPD shall abide by the applicable Grid</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Code,</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Grid</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Connectivity</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Standards,</w:t>
      </w:r>
      <w:r w:rsidR="007815D8" w:rsidRPr="000B038C">
        <w:rPr>
          <w:rFonts w:ascii="Book Antiqua" w:eastAsia="Arial Unicode MS" w:hAnsi="Book Antiqua" w:cs="Times New Roman"/>
          <w:w w:val="105"/>
          <w:sz w:val="24"/>
          <w:szCs w:val="24"/>
        </w:rPr>
        <w:t xml:space="preserve"> </w:t>
      </w:r>
      <w:r w:rsidR="002C3CEC" w:rsidRPr="000B038C">
        <w:rPr>
          <w:rFonts w:ascii="Book Antiqua" w:eastAsia="Arial Unicode MS" w:hAnsi="Book Antiqua" w:cs="Times New Roman"/>
          <w:w w:val="105"/>
          <w:sz w:val="24"/>
          <w:szCs w:val="24"/>
        </w:rPr>
        <w:t>Metering Regulations, C</w:t>
      </w:r>
      <w:r w:rsidRPr="000B038C">
        <w:rPr>
          <w:rFonts w:ascii="Book Antiqua" w:eastAsia="Arial Unicode MS" w:hAnsi="Book Antiqua" w:cs="Times New Roman"/>
          <w:w w:val="105"/>
          <w:sz w:val="24"/>
          <w:szCs w:val="24"/>
        </w:rPr>
        <w:t>ommunication</w:t>
      </w:r>
      <w:r w:rsidR="007815D8" w:rsidRPr="000B038C">
        <w:rPr>
          <w:rFonts w:ascii="Book Antiqua" w:eastAsia="Arial Unicode MS" w:hAnsi="Book Antiqua" w:cs="Times New Roman"/>
          <w:w w:val="105"/>
          <w:sz w:val="24"/>
          <w:szCs w:val="24"/>
        </w:rPr>
        <w:t xml:space="preserve"> </w:t>
      </w:r>
      <w:r w:rsidR="002C3CEC" w:rsidRPr="000B038C">
        <w:rPr>
          <w:rFonts w:ascii="Book Antiqua" w:eastAsia="Arial Unicode MS" w:hAnsi="Book Antiqua" w:cs="Times New Roman"/>
          <w:spacing w:val="13"/>
          <w:w w:val="105"/>
          <w:sz w:val="24"/>
          <w:szCs w:val="24"/>
        </w:rPr>
        <w:t>Regulations</w:t>
      </w:r>
      <w:r w:rsidR="007815D8" w:rsidRPr="000B038C">
        <w:rPr>
          <w:rFonts w:ascii="Book Antiqua" w:eastAsia="Arial Unicode MS" w:hAnsi="Book Antiqua" w:cs="Times New Roman"/>
          <w:spacing w:val="13"/>
          <w:w w:val="105"/>
          <w:sz w:val="24"/>
          <w:szCs w:val="24"/>
        </w:rPr>
        <w:t xml:space="preserve"> </w:t>
      </w:r>
      <w:r w:rsidR="005D2C38" w:rsidRPr="000B038C">
        <w:rPr>
          <w:rFonts w:ascii="Book Antiqua" w:eastAsia="Arial Unicode MS" w:hAnsi="Book Antiqua" w:cs="Times New Roman"/>
          <w:w w:val="105"/>
          <w:sz w:val="24"/>
          <w:szCs w:val="24"/>
        </w:rPr>
        <w:t xml:space="preserve">etc. </w:t>
      </w:r>
      <w:r w:rsidRPr="000B038C">
        <w:rPr>
          <w:rFonts w:ascii="Book Antiqua" w:eastAsia="Arial Unicode MS" w:hAnsi="Book Antiqua" w:cs="Times New Roman"/>
          <w:w w:val="105"/>
          <w:sz w:val="24"/>
          <w:szCs w:val="24"/>
        </w:rPr>
        <w:t>(as</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amended</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from</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time</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to</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time)</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issued</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by</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 xml:space="preserve"> Appropriate</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Commission</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and</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Central</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Electricity</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Authority</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(CEA)</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and</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any</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other</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statutory body(ies).</w:t>
      </w:r>
    </w:p>
    <w:p w:rsidR="001A11B3" w:rsidRPr="000B038C" w:rsidRDefault="001F768A" w:rsidP="00744275">
      <w:pPr>
        <w:pStyle w:val="ListParagraph"/>
        <w:numPr>
          <w:ilvl w:val="1"/>
          <w:numId w:val="16"/>
        </w:numPr>
        <w:tabs>
          <w:tab w:val="left" w:pos="1549"/>
        </w:tabs>
        <w:spacing w:after="120"/>
        <w:ind w:left="709" w:right="-134"/>
        <w:rPr>
          <w:rFonts w:ascii="Book Antiqua" w:eastAsia="Arial Unicode MS" w:hAnsi="Book Antiqua" w:cs="Times New Roman"/>
          <w:sz w:val="24"/>
          <w:szCs w:val="24"/>
        </w:rPr>
      </w:pPr>
      <w:r w:rsidRPr="000B038C">
        <w:rPr>
          <w:rFonts w:ascii="Book Antiqua" w:eastAsia="Arial Unicode MS" w:hAnsi="Book Antiqua" w:cs="Times New Roman"/>
          <w:w w:val="105"/>
          <w:sz w:val="24"/>
          <w:szCs w:val="24"/>
        </w:rPr>
        <w:t>The</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maintenance</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of</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Transmission</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system</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upto</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the</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Inter</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connection</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Point</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shall</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be</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the responsibility of the</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SPD.</w:t>
      </w:r>
    </w:p>
    <w:p w:rsidR="001A11B3" w:rsidRPr="005A37DD" w:rsidRDefault="001F768A" w:rsidP="00744275">
      <w:pPr>
        <w:pStyle w:val="ListParagraph"/>
        <w:numPr>
          <w:ilvl w:val="1"/>
          <w:numId w:val="14"/>
        </w:numPr>
        <w:tabs>
          <w:tab w:val="left" w:pos="1550"/>
        </w:tabs>
        <w:spacing w:after="120"/>
        <w:ind w:left="709" w:right="-134"/>
        <w:rPr>
          <w:rFonts w:ascii="Book Antiqua" w:eastAsia="Arial Unicode MS" w:hAnsi="Book Antiqua" w:cs="Times New Roman"/>
          <w:sz w:val="24"/>
          <w:szCs w:val="24"/>
        </w:rPr>
      </w:pPr>
      <w:r w:rsidRPr="000B038C">
        <w:rPr>
          <w:rFonts w:ascii="Book Antiqua" w:eastAsia="Arial Unicode MS" w:hAnsi="Book Antiqua" w:cs="Times New Roman"/>
          <w:w w:val="105"/>
          <w:sz w:val="24"/>
          <w:szCs w:val="24"/>
        </w:rPr>
        <w:t>The arrangement of connectivity can be made by the SPD through a dedicated transmission</w:t>
      </w:r>
      <w:r w:rsidR="00FF3B6D" w:rsidRPr="000B038C">
        <w:rPr>
          <w:rFonts w:ascii="Book Antiqua" w:eastAsia="Arial Unicode MS" w:hAnsi="Book Antiqua" w:cs="Times New Roman"/>
          <w:spacing w:val="-5"/>
          <w:w w:val="105"/>
          <w:sz w:val="24"/>
          <w:szCs w:val="24"/>
        </w:rPr>
        <w:t xml:space="preserve"> cable</w:t>
      </w:r>
      <w:r w:rsidR="0043283B" w:rsidRPr="000B038C">
        <w:rPr>
          <w:rFonts w:ascii="Book Antiqua" w:eastAsia="Arial Unicode MS" w:hAnsi="Book Antiqua" w:cs="Times New Roman"/>
          <w:w w:val="105"/>
          <w:sz w:val="24"/>
          <w:szCs w:val="24"/>
        </w:rPr>
        <w:t xml:space="preserve"> and 11 KV switch gears at </w:t>
      </w:r>
      <w:r w:rsidR="005D2C38" w:rsidRPr="000B038C">
        <w:rPr>
          <w:rFonts w:ascii="Book Antiqua" w:eastAsia="Arial Unicode MS" w:hAnsi="Book Antiqua" w:cs="Times New Roman"/>
          <w:w w:val="105"/>
          <w:sz w:val="24"/>
          <w:szCs w:val="24"/>
        </w:rPr>
        <w:t>their</w:t>
      </w:r>
      <w:r w:rsidR="007815D8" w:rsidRPr="000B038C">
        <w:rPr>
          <w:rFonts w:ascii="Book Antiqua" w:eastAsia="Arial Unicode MS" w:hAnsi="Book Antiqua" w:cs="Times New Roman"/>
          <w:w w:val="105"/>
          <w:sz w:val="24"/>
          <w:szCs w:val="24"/>
        </w:rPr>
        <w:t xml:space="preserve"> </w:t>
      </w:r>
      <w:r w:rsidR="0043283B" w:rsidRPr="000B038C">
        <w:rPr>
          <w:rFonts w:ascii="Book Antiqua" w:eastAsia="Arial Unicode MS" w:hAnsi="Book Antiqua" w:cs="Times New Roman"/>
          <w:w w:val="105"/>
          <w:sz w:val="24"/>
          <w:szCs w:val="24"/>
        </w:rPr>
        <w:t>cost</w:t>
      </w:r>
      <w:r w:rsidRPr="000B038C">
        <w:rPr>
          <w:rFonts w:ascii="Book Antiqua" w:eastAsia="Arial Unicode MS" w:hAnsi="Book Antiqua" w:cs="Times New Roman"/>
          <w:w w:val="105"/>
          <w:sz w:val="24"/>
          <w:szCs w:val="24"/>
        </w:rPr>
        <w:t>.</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The</w:t>
      </w:r>
      <w:r w:rsidR="007815D8" w:rsidRPr="000B038C">
        <w:rPr>
          <w:rFonts w:ascii="Book Antiqua" w:eastAsia="Arial Unicode MS" w:hAnsi="Book Antiqua" w:cs="Times New Roman"/>
          <w:w w:val="105"/>
          <w:sz w:val="24"/>
          <w:szCs w:val="24"/>
        </w:rPr>
        <w:t xml:space="preserve"> </w:t>
      </w:r>
      <w:r w:rsidRPr="000B038C">
        <w:rPr>
          <w:rFonts w:ascii="Book Antiqua" w:eastAsia="Arial Unicode MS" w:hAnsi="Book Antiqua" w:cs="Times New Roman"/>
          <w:w w:val="105"/>
          <w:sz w:val="24"/>
          <w:szCs w:val="24"/>
        </w:rPr>
        <w:t>entire</w:t>
      </w:r>
      <w:r w:rsidR="007815D8" w:rsidRPr="000B038C">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cost</w:t>
      </w:r>
      <w:r w:rsidR="007815D8"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of</w:t>
      </w:r>
      <w:r w:rsidR="007815D8"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transmission</w:t>
      </w:r>
      <w:r w:rsidR="007815D8"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including</w:t>
      </w:r>
      <w:r w:rsidR="007815D8"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cost</w:t>
      </w:r>
      <w:r w:rsidR="007815D8"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of</w:t>
      </w:r>
      <w:r w:rsidR="007815D8" w:rsidRPr="005A37DD">
        <w:rPr>
          <w:rFonts w:ascii="Book Antiqua" w:eastAsia="Arial Unicode MS" w:hAnsi="Book Antiqua" w:cs="Times New Roman"/>
          <w:w w:val="105"/>
          <w:sz w:val="24"/>
          <w:szCs w:val="24"/>
        </w:rPr>
        <w:t xml:space="preserve"> </w:t>
      </w:r>
      <w:r w:rsidR="001167E7" w:rsidRPr="005A37DD">
        <w:rPr>
          <w:rFonts w:ascii="Book Antiqua" w:eastAsia="Arial Unicode MS" w:hAnsi="Book Antiqua" w:cs="Times New Roman"/>
          <w:w w:val="105"/>
          <w:sz w:val="24"/>
          <w:szCs w:val="24"/>
        </w:rPr>
        <w:t>laying of cable</w:t>
      </w:r>
      <w:r w:rsidRPr="005A37DD">
        <w:rPr>
          <w:rFonts w:ascii="Book Antiqua" w:eastAsia="Arial Unicode MS" w:hAnsi="Book Antiqua" w:cs="Times New Roman"/>
          <w:w w:val="105"/>
          <w:sz w:val="24"/>
          <w:szCs w:val="24"/>
        </w:rPr>
        <w:t xml:space="preserve">, SLDC/ Scheduling charges, </w:t>
      </w:r>
      <w:r w:rsidR="008E1A1C" w:rsidRPr="005A37DD">
        <w:rPr>
          <w:rFonts w:ascii="Book Antiqua" w:eastAsia="Arial Unicode MS" w:hAnsi="Book Antiqua" w:cs="Times New Roman"/>
          <w:w w:val="105"/>
          <w:sz w:val="24"/>
          <w:szCs w:val="24"/>
        </w:rPr>
        <w:t>Security</w:t>
      </w:r>
      <w:r w:rsidRPr="005A37DD">
        <w:rPr>
          <w:rFonts w:ascii="Book Antiqua" w:eastAsia="Arial Unicode MS" w:hAnsi="Book Antiqua" w:cs="Times New Roman"/>
          <w:w w:val="105"/>
          <w:sz w:val="24"/>
          <w:szCs w:val="24"/>
        </w:rPr>
        <w:t xml:space="preserve">, MOC </w:t>
      </w:r>
      <w:r w:rsidR="008E1A1C" w:rsidRPr="005A37DD">
        <w:rPr>
          <w:rFonts w:ascii="Book Antiqua" w:eastAsia="Arial Unicode MS" w:hAnsi="Book Antiqua" w:cs="Times New Roman"/>
          <w:w w:val="105"/>
          <w:sz w:val="24"/>
          <w:szCs w:val="24"/>
        </w:rPr>
        <w:t>(M</w:t>
      </w:r>
      <w:r w:rsidRPr="005A37DD">
        <w:rPr>
          <w:rFonts w:ascii="Book Antiqua" w:eastAsia="Arial Unicode MS" w:hAnsi="Book Antiqua" w:cs="Times New Roman"/>
          <w:w w:val="105"/>
          <w:sz w:val="24"/>
          <w:szCs w:val="24"/>
        </w:rPr>
        <w:t>aintenance</w:t>
      </w:r>
      <w:r w:rsidR="008E1A1C" w:rsidRPr="005A37DD">
        <w:rPr>
          <w:rFonts w:ascii="Book Antiqua" w:eastAsia="Arial Unicode MS" w:hAnsi="Book Antiqua" w:cs="Times New Roman"/>
          <w:w w:val="105"/>
          <w:sz w:val="24"/>
          <w:szCs w:val="24"/>
        </w:rPr>
        <w:t xml:space="preserve"> Operational Check)</w:t>
      </w:r>
      <w:r w:rsidRPr="005A37DD">
        <w:rPr>
          <w:rFonts w:ascii="Book Antiqua" w:eastAsia="Arial Unicode MS" w:hAnsi="Book Antiqua" w:cs="Times New Roman"/>
          <w:w w:val="105"/>
          <w:sz w:val="24"/>
          <w:szCs w:val="24"/>
        </w:rPr>
        <w:t>,</w:t>
      </w:r>
      <w:r w:rsidR="007815D8"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losses etc</w:t>
      </w:r>
      <w:r w:rsidR="008E1A1C" w:rsidRPr="005A37DD">
        <w:rPr>
          <w:rFonts w:ascii="Book Antiqua" w:eastAsia="Arial Unicode MS" w:hAnsi="Book Antiqua" w:cs="Times New Roman"/>
          <w:w w:val="105"/>
          <w:sz w:val="24"/>
          <w:szCs w:val="24"/>
        </w:rPr>
        <w:t>.,</w:t>
      </w:r>
      <w:r w:rsidR="009E1ACD" w:rsidRPr="005A37DD">
        <w:rPr>
          <w:rFonts w:ascii="Book Antiqua" w:eastAsia="Arial Unicode MS" w:hAnsi="Book Antiqua" w:cs="Times New Roman"/>
          <w:w w:val="105"/>
          <w:sz w:val="24"/>
          <w:szCs w:val="24"/>
        </w:rPr>
        <w:t xml:space="preserve"> if require</w:t>
      </w:r>
      <w:r w:rsidR="001A25D1" w:rsidRPr="005A37DD">
        <w:rPr>
          <w:rFonts w:ascii="Book Antiqua" w:eastAsia="Arial Unicode MS" w:hAnsi="Book Antiqua" w:cs="Times New Roman"/>
          <w:w w:val="105"/>
          <w:sz w:val="24"/>
          <w:szCs w:val="24"/>
        </w:rPr>
        <w:t>d</w:t>
      </w:r>
      <w:r w:rsidRPr="005A37DD">
        <w:rPr>
          <w:rFonts w:ascii="Book Antiqua" w:eastAsia="Arial Unicode MS" w:hAnsi="Book Antiqua" w:cs="Times New Roman"/>
          <w:w w:val="105"/>
          <w:sz w:val="24"/>
          <w:szCs w:val="24"/>
        </w:rPr>
        <w:t xml:space="preserve"> and</w:t>
      </w:r>
      <w:r w:rsidR="007815D8"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any</w:t>
      </w:r>
      <w:r w:rsidR="007815D8"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other</w:t>
      </w:r>
      <w:r w:rsidR="007815D8"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charges</w:t>
      </w:r>
      <w:r w:rsidR="007815D8"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from</w:t>
      </w:r>
      <w:r w:rsidR="007815D8"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the</w:t>
      </w:r>
      <w:r w:rsidR="007815D8"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Project</w:t>
      </w:r>
      <w:r w:rsidR="007815D8"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up</w:t>
      </w:r>
      <w:r w:rsidR="007815D8"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to</w:t>
      </w:r>
      <w:r w:rsidR="007815D8"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the</w:t>
      </w:r>
      <w:r w:rsidR="007815D8"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Interconnection</w:t>
      </w:r>
      <w:r w:rsidR="007815D8"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Point</w:t>
      </w:r>
      <w:r w:rsidR="007815D8" w:rsidRPr="005A37DD">
        <w:rPr>
          <w:rFonts w:ascii="Book Antiqua" w:eastAsia="Arial Unicode MS" w:hAnsi="Book Antiqua" w:cs="Times New Roman"/>
          <w:w w:val="105"/>
          <w:sz w:val="24"/>
          <w:szCs w:val="24"/>
        </w:rPr>
        <w:t xml:space="preserve"> </w:t>
      </w:r>
      <w:r w:rsidR="002C3CEC" w:rsidRPr="005A37DD">
        <w:rPr>
          <w:rFonts w:ascii="Book Antiqua" w:eastAsia="Arial Unicode MS" w:hAnsi="Book Antiqua" w:cs="Times New Roman"/>
          <w:spacing w:val="-7"/>
          <w:w w:val="105"/>
          <w:sz w:val="24"/>
          <w:szCs w:val="24"/>
        </w:rPr>
        <w:t xml:space="preserve">shall </w:t>
      </w:r>
      <w:r w:rsidRPr="005A37DD">
        <w:rPr>
          <w:rFonts w:ascii="Book Antiqua" w:eastAsia="Arial Unicode MS" w:hAnsi="Book Antiqua" w:cs="Times New Roman"/>
          <w:w w:val="105"/>
          <w:sz w:val="24"/>
          <w:szCs w:val="24"/>
        </w:rPr>
        <w:t>be</w:t>
      </w:r>
      <w:r w:rsidR="007815D8"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borne</w:t>
      </w:r>
      <w:r w:rsidR="007815D8"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by</w:t>
      </w:r>
      <w:r w:rsidR="007815D8"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the</w:t>
      </w:r>
      <w:r w:rsidR="007815D8"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SPD.</w:t>
      </w:r>
      <w:r w:rsidR="007815D8"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The</w:t>
      </w:r>
      <w:r w:rsidR="007815D8"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meters</w:t>
      </w:r>
      <w:r w:rsidR="007815D8"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for</w:t>
      </w:r>
      <w:r w:rsidR="007815D8" w:rsidRPr="005A37DD">
        <w:rPr>
          <w:rFonts w:ascii="Book Antiqua" w:eastAsia="Arial Unicode MS" w:hAnsi="Book Antiqua" w:cs="Times New Roman"/>
          <w:w w:val="105"/>
          <w:sz w:val="24"/>
          <w:szCs w:val="24"/>
        </w:rPr>
        <w:t xml:space="preserve"> </w:t>
      </w:r>
      <w:r w:rsidR="009E1ACD" w:rsidRPr="005A37DD">
        <w:rPr>
          <w:rFonts w:ascii="Book Antiqua" w:eastAsia="Arial Unicode MS" w:hAnsi="Book Antiqua" w:cs="Times New Roman"/>
          <w:w w:val="105"/>
          <w:sz w:val="24"/>
          <w:szCs w:val="24"/>
        </w:rPr>
        <w:t>the</w:t>
      </w:r>
      <w:r w:rsidR="007815D8"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project</w:t>
      </w:r>
      <w:r w:rsidR="007815D8"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at</w:t>
      </w:r>
      <w:r w:rsidR="007815D8" w:rsidRPr="005A37DD">
        <w:rPr>
          <w:rFonts w:ascii="Book Antiqua" w:eastAsia="Arial Unicode MS" w:hAnsi="Book Antiqua" w:cs="Times New Roman"/>
          <w:w w:val="105"/>
          <w:sz w:val="24"/>
          <w:szCs w:val="24"/>
        </w:rPr>
        <w:t xml:space="preserve"> the </w:t>
      </w:r>
      <w:r w:rsidR="007815D8" w:rsidRPr="005A37DD">
        <w:rPr>
          <w:rFonts w:ascii="Book Antiqua" w:eastAsia="Arial Unicode MS" w:hAnsi="Book Antiqua" w:cs="Times New Roman"/>
          <w:spacing w:val="-11"/>
          <w:w w:val="105"/>
          <w:sz w:val="24"/>
          <w:szCs w:val="24"/>
        </w:rPr>
        <w:t>interconnecting point at 11</w:t>
      </w:r>
      <w:r w:rsidR="00A87B65" w:rsidRPr="005A37DD">
        <w:rPr>
          <w:rFonts w:ascii="Book Antiqua" w:eastAsia="Arial Unicode MS" w:hAnsi="Book Antiqua" w:cs="Times New Roman"/>
          <w:spacing w:val="-11"/>
          <w:w w:val="105"/>
          <w:sz w:val="24"/>
          <w:szCs w:val="24"/>
        </w:rPr>
        <w:t xml:space="preserve">kV panel at 110 kV </w:t>
      </w:r>
      <w:r w:rsidRPr="005A37DD">
        <w:rPr>
          <w:rFonts w:ascii="Book Antiqua" w:eastAsia="Arial Unicode MS" w:hAnsi="Book Antiqua" w:cs="Times New Roman"/>
          <w:w w:val="105"/>
          <w:sz w:val="24"/>
          <w:szCs w:val="24"/>
        </w:rPr>
        <w:t>substation</w:t>
      </w:r>
      <w:r w:rsidR="007815D8"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shall</w:t>
      </w:r>
      <w:r w:rsidR="007815D8"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be</w:t>
      </w:r>
      <w:r w:rsidR="007815D8"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sealed</w:t>
      </w:r>
      <w:r w:rsidR="007815D8"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by</w:t>
      </w:r>
      <w:r w:rsidR="007815D8" w:rsidRPr="005A37DD">
        <w:rPr>
          <w:rFonts w:ascii="Book Antiqua" w:eastAsia="Arial Unicode MS" w:hAnsi="Book Antiqua" w:cs="Times New Roman"/>
          <w:w w:val="105"/>
          <w:sz w:val="24"/>
          <w:szCs w:val="24"/>
        </w:rPr>
        <w:t xml:space="preserve"> </w:t>
      </w:r>
      <w:r w:rsidR="00E40155" w:rsidRPr="005A37DD">
        <w:rPr>
          <w:rFonts w:ascii="Book Antiqua" w:eastAsia="Arial Unicode MS" w:hAnsi="Book Antiqua" w:cs="Times New Roman"/>
          <w:w w:val="105"/>
          <w:sz w:val="24"/>
          <w:szCs w:val="24"/>
        </w:rPr>
        <w:t>CoPA</w:t>
      </w:r>
      <w:r w:rsidR="008E1A1C" w:rsidRPr="005A37DD">
        <w:rPr>
          <w:rFonts w:ascii="Book Antiqua" w:eastAsia="Arial Unicode MS" w:hAnsi="Book Antiqua" w:cs="Times New Roman"/>
          <w:w w:val="105"/>
          <w:sz w:val="24"/>
          <w:szCs w:val="24"/>
        </w:rPr>
        <w:t>.</w:t>
      </w:r>
    </w:p>
    <w:p w:rsidR="001A11B3" w:rsidRPr="005A37DD" w:rsidRDefault="001F768A" w:rsidP="00744275">
      <w:pPr>
        <w:pStyle w:val="ListParagraph"/>
        <w:numPr>
          <w:ilvl w:val="1"/>
          <w:numId w:val="14"/>
        </w:numPr>
        <w:tabs>
          <w:tab w:val="left" w:pos="1550"/>
        </w:tabs>
        <w:spacing w:after="120"/>
        <w:ind w:left="709" w:right="-134"/>
        <w:rPr>
          <w:rFonts w:ascii="Book Antiqua" w:eastAsia="Arial Unicode MS" w:hAnsi="Book Antiqua" w:cs="Times New Roman"/>
          <w:sz w:val="24"/>
          <w:szCs w:val="24"/>
        </w:rPr>
      </w:pPr>
      <w:r w:rsidRPr="005A37DD">
        <w:rPr>
          <w:rFonts w:ascii="Book Antiqua" w:eastAsia="Arial Unicode MS" w:hAnsi="Book Antiqua" w:cs="Times New Roman"/>
          <w:w w:val="105"/>
          <w:sz w:val="24"/>
          <w:szCs w:val="24"/>
        </w:rPr>
        <w:t>Reactive</w:t>
      </w:r>
      <w:r w:rsidR="007815D8"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power</w:t>
      </w:r>
      <w:r w:rsidR="007815D8"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charges</w:t>
      </w:r>
      <w:r w:rsidR="007815D8"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as</w:t>
      </w:r>
      <w:r w:rsidR="007815D8"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per</w:t>
      </w:r>
      <w:r w:rsidR="007815D8"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CERC/</w:t>
      </w:r>
      <w:r w:rsidR="00A87B65" w:rsidRPr="005A37DD">
        <w:rPr>
          <w:rFonts w:ascii="Book Antiqua" w:eastAsia="Arial Unicode MS" w:hAnsi="Book Antiqua" w:cs="Times New Roman"/>
          <w:spacing w:val="-2"/>
          <w:w w:val="105"/>
          <w:sz w:val="24"/>
          <w:szCs w:val="24"/>
        </w:rPr>
        <w:t>K</w:t>
      </w:r>
      <w:r w:rsidRPr="005A37DD">
        <w:rPr>
          <w:rFonts w:ascii="Book Antiqua" w:eastAsia="Arial Unicode MS" w:hAnsi="Book Antiqua" w:cs="Times New Roman"/>
          <w:w w:val="105"/>
          <w:sz w:val="24"/>
          <w:szCs w:val="24"/>
        </w:rPr>
        <w:t>SERC</w:t>
      </w:r>
      <w:r w:rsidR="007815D8"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regulations</w:t>
      </w:r>
      <w:r w:rsidR="007815D8"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shall</w:t>
      </w:r>
      <w:r w:rsidR="007815D8"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be</w:t>
      </w:r>
      <w:r w:rsidR="007815D8"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payable</w:t>
      </w:r>
      <w:r w:rsidR="007815D8"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by</w:t>
      </w:r>
      <w:r w:rsidR="007815D8"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SPD</w:t>
      </w:r>
      <w:r w:rsidR="007815D8"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as per provisions of</w:t>
      </w:r>
      <w:r w:rsidR="007815D8"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PPA.</w:t>
      </w:r>
    </w:p>
    <w:p w:rsidR="001A11B3" w:rsidRPr="005A37DD" w:rsidRDefault="001F768A" w:rsidP="00744275">
      <w:pPr>
        <w:pStyle w:val="ListParagraph"/>
        <w:numPr>
          <w:ilvl w:val="1"/>
          <w:numId w:val="14"/>
        </w:numPr>
        <w:tabs>
          <w:tab w:val="left" w:pos="1550"/>
        </w:tabs>
        <w:spacing w:after="120"/>
        <w:ind w:left="709" w:right="-134"/>
        <w:rPr>
          <w:rFonts w:ascii="Book Antiqua" w:eastAsia="Arial Unicode MS" w:hAnsi="Book Antiqua" w:cs="Times New Roman"/>
          <w:sz w:val="24"/>
          <w:szCs w:val="24"/>
        </w:rPr>
      </w:pPr>
      <w:r w:rsidRPr="005A37DD">
        <w:rPr>
          <w:rFonts w:ascii="Book Antiqua" w:eastAsia="Arial Unicode MS" w:hAnsi="Book Antiqua" w:cs="Times New Roman"/>
          <w:w w:val="105"/>
          <w:sz w:val="24"/>
          <w:szCs w:val="24"/>
        </w:rPr>
        <w:t>Metering arrangement of project shall have to be adhered to in line with</w:t>
      </w:r>
      <w:r w:rsidR="007815D8"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relevant clause of the</w:t>
      </w:r>
      <w:r w:rsidR="007815D8"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PPA.</w:t>
      </w:r>
    </w:p>
    <w:p w:rsidR="001A11B3" w:rsidRPr="00913937" w:rsidRDefault="001F768A" w:rsidP="00744275">
      <w:pPr>
        <w:pStyle w:val="ListParagraph"/>
        <w:numPr>
          <w:ilvl w:val="1"/>
          <w:numId w:val="14"/>
        </w:numPr>
        <w:tabs>
          <w:tab w:val="left" w:pos="1550"/>
        </w:tabs>
        <w:spacing w:after="120"/>
        <w:ind w:left="709" w:right="-134"/>
        <w:rPr>
          <w:rFonts w:ascii="Book Antiqua" w:eastAsia="Arial Unicode MS" w:hAnsi="Book Antiqua" w:cs="Times New Roman"/>
          <w:sz w:val="24"/>
          <w:szCs w:val="24"/>
        </w:rPr>
      </w:pPr>
      <w:r w:rsidRPr="005A37DD">
        <w:rPr>
          <w:rFonts w:ascii="Book Antiqua" w:eastAsia="Arial Unicode MS" w:hAnsi="Book Antiqua" w:cs="Times New Roman"/>
          <w:w w:val="105"/>
          <w:sz w:val="24"/>
          <w:szCs w:val="24"/>
        </w:rPr>
        <w:t>The Buying Utility</w:t>
      </w:r>
      <w:r w:rsidR="002410CD" w:rsidRPr="005A37DD">
        <w:rPr>
          <w:rFonts w:ascii="Book Antiqua" w:eastAsia="Arial Unicode MS" w:hAnsi="Book Antiqua" w:cs="Times New Roman"/>
          <w:w w:val="105"/>
          <w:sz w:val="24"/>
          <w:szCs w:val="24"/>
        </w:rPr>
        <w:t xml:space="preserve"> (</w:t>
      </w:r>
      <w:r w:rsidR="008739FA" w:rsidRPr="005A37DD">
        <w:rPr>
          <w:rFonts w:ascii="Book Antiqua" w:eastAsia="Arial Unicode MS" w:hAnsi="Book Antiqua" w:cs="Times New Roman"/>
          <w:w w:val="105"/>
          <w:sz w:val="24"/>
          <w:szCs w:val="24"/>
        </w:rPr>
        <w:t>CoPA</w:t>
      </w:r>
      <w:r w:rsidR="002410CD"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will</w:t>
      </w:r>
      <w:r w:rsidR="000B038C" w:rsidRPr="005A37DD">
        <w:rPr>
          <w:rFonts w:ascii="Book Antiqua" w:eastAsia="Arial Unicode MS" w:hAnsi="Book Antiqua" w:cs="Times New Roman"/>
          <w:w w:val="105"/>
          <w:sz w:val="24"/>
          <w:szCs w:val="24"/>
        </w:rPr>
        <w:t xml:space="preserve"> </w:t>
      </w:r>
      <w:r w:rsidR="00A87B65" w:rsidRPr="005A37DD">
        <w:rPr>
          <w:rFonts w:ascii="Book Antiqua" w:eastAsia="Arial Unicode MS" w:hAnsi="Book Antiqua" w:cs="Times New Roman"/>
          <w:w w:val="105"/>
          <w:sz w:val="24"/>
          <w:szCs w:val="24"/>
        </w:rPr>
        <w:t>not</w:t>
      </w:r>
      <w:r w:rsidR="000B038C"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be responsible for all transmission charges</w:t>
      </w:r>
      <w:r w:rsidR="00A87B65" w:rsidRPr="005A37DD">
        <w:rPr>
          <w:rFonts w:ascii="Book Antiqua" w:eastAsia="Arial Unicode MS" w:hAnsi="Book Antiqua" w:cs="Times New Roman"/>
          <w:w w:val="105"/>
          <w:sz w:val="24"/>
          <w:szCs w:val="24"/>
        </w:rPr>
        <w:t>, reactive compensation charges</w:t>
      </w:r>
      <w:r w:rsidR="00211911" w:rsidRPr="005A37DD">
        <w:rPr>
          <w:rFonts w:ascii="Book Antiqua" w:eastAsia="Arial Unicode MS" w:hAnsi="Book Antiqua" w:cs="Times New Roman"/>
          <w:w w:val="105"/>
          <w:sz w:val="24"/>
          <w:szCs w:val="24"/>
        </w:rPr>
        <w:t xml:space="preserve"> of gri</w:t>
      </w:r>
      <w:r w:rsidR="0000038C" w:rsidRPr="005A37DD">
        <w:rPr>
          <w:rFonts w:ascii="Book Antiqua" w:eastAsia="Arial Unicode MS" w:hAnsi="Book Antiqua" w:cs="Times New Roman"/>
          <w:w w:val="105"/>
          <w:sz w:val="24"/>
          <w:szCs w:val="24"/>
        </w:rPr>
        <w:t>d</w:t>
      </w:r>
      <w:r w:rsidR="00A87B65"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losses and any other</w:t>
      </w:r>
      <w:r w:rsidR="000B038C"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charges</w:t>
      </w:r>
      <w:r w:rsidR="000B038C"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as</w:t>
      </w:r>
      <w:r w:rsidR="000B038C"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applicable</w:t>
      </w:r>
      <w:r w:rsidR="000B038C"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under</w:t>
      </w:r>
      <w:r w:rsidR="000B038C"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the</w:t>
      </w:r>
      <w:r w:rsidR="000B038C"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respective</w:t>
      </w:r>
      <w:r w:rsidR="000B038C"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regulations</w:t>
      </w:r>
      <w:r w:rsidR="00A87B65" w:rsidRPr="005A37DD">
        <w:rPr>
          <w:rFonts w:ascii="Book Antiqua" w:eastAsia="Arial Unicode MS" w:hAnsi="Book Antiqua" w:cs="Times New Roman"/>
          <w:w w:val="105"/>
          <w:sz w:val="24"/>
          <w:szCs w:val="24"/>
        </w:rPr>
        <w:t xml:space="preserve"> / KSERC tariff orders</w:t>
      </w:r>
      <w:r w:rsidR="000B038C" w:rsidRPr="005A37DD">
        <w:rPr>
          <w:rFonts w:ascii="Book Antiqua" w:eastAsia="Arial Unicode MS" w:hAnsi="Book Antiqua" w:cs="Times New Roman"/>
          <w:w w:val="105"/>
          <w:sz w:val="24"/>
          <w:szCs w:val="24"/>
        </w:rPr>
        <w:t xml:space="preserve"> </w:t>
      </w:r>
      <w:r w:rsidR="00211911" w:rsidRPr="005A37DD">
        <w:rPr>
          <w:rFonts w:ascii="Book Antiqua" w:eastAsia="Arial Unicode MS" w:hAnsi="Book Antiqua" w:cs="Times New Roman"/>
          <w:w w:val="105"/>
          <w:sz w:val="24"/>
          <w:szCs w:val="24"/>
        </w:rPr>
        <w:t>for</w:t>
      </w:r>
      <w:r w:rsidR="00211911" w:rsidRPr="000B038C">
        <w:rPr>
          <w:rFonts w:ascii="Book Antiqua" w:eastAsia="Arial Unicode MS" w:hAnsi="Book Antiqua" w:cs="Times New Roman"/>
          <w:w w:val="105"/>
          <w:sz w:val="24"/>
          <w:szCs w:val="24"/>
        </w:rPr>
        <w:t xml:space="preserve"> the 1.5</w:t>
      </w:r>
      <w:r w:rsidR="00211911" w:rsidRPr="00913937">
        <w:rPr>
          <w:rFonts w:ascii="Book Antiqua" w:eastAsia="Arial Unicode MS" w:hAnsi="Book Antiqua" w:cs="Times New Roman"/>
          <w:w w:val="105"/>
          <w:sz w:val="24"/>
          <w:szCs w:val="24"/>
        </w:rPr>
        <w:t xml:space="preserve"> MWp solar power generation. </w:t>
      </w:r>
      <w:r w:rsidR="0000038C" w:rsidRPr="00913937">
        <w:rPr>
          <w:rFonts w:ascii="Book Antiqua" w:eastAsia="Arial Unicode MS" w:hAnsi="Book Antiqua" w:cs="Times New Roman"/>
          <w:spacing w:val="-18"/>
          <w:w w:val="105"/>
          <w:sz w:val="24"/>
          <w:szCs w:val="24"/>
        </w:rPr>
        <w:t>The above charges shall be payable by the SPD.</w:t>
      </w:r>
    </w:p>
    <w:p w:rsidR="001A11B3" w:rsidRPr="00913937" w:rsidRDefault="001F768A" w:rsidP="00744275">
      <w:pPr>
        <w:pStyle w:val="Heading3"/>
        <w:numPr>
          <w:ilvl w:val="0"/>
          <w:numId w:val="16"/>
        </w:numPr>
        <w:tabs>
          <w:tab w:val="left" w:pos="1549"/>
          <w:tab w:val="left" w:pos="1550"/>
        </w:tabs>
        <w:spacing w:after="120" w:line="276" w:lineRule="auto"/>
        <w:ind w:left="709" w:right="-134" w:hanging="678"/>
        <w:rPr>
          <w:rFonts w:ascii="Book Antiqua" w:eastAsia="Arial Unicode MS" w:hAnsi="Book Antiqua" w:cs="Times New Roman"/>
          <w:sz w:val="24"/>
          <w:szCs w:val="24"/>
          <w:u w:val="none"/>
        </w:rPr>
      </w:pPr>
      <w:r w:rsidRPr="00913937">
        <w:rPr>
          <w:rFonts w:ascii="Book Antiqua" w:eastAsia="Arial Unicode MS" w:hAnsi="Book Antiqua" w:cs="Times New Roman"/>
          <w:w w:val="105"/>
          <w:sz w:val="24"/>
          <w:szCs w:val="24"/>
          <w:u w:val="thick"/>
        </w:rPr>
        <w:t>POWER GENERATION BY SOLAR POWER</w:t>
      </w:r>
      <w:r w:rsidR="00064834">
        <w:rPr>
          <w:rFonts w:ascii="Book Antiqua" w:eastAsia="Arial Unicode MS" w:hAnsi="Book Antiqua" w:cs="Times New Roman"/>
          <w:w w:val="105"/>
          <w:sz w:val="24"/>
          <w:szCs w:val="24"/>
          <w:u w:val="thick"/>
        </w:rPr>
        <w:t xml:space="preserve"> </w:t>
      </w:r>
      <w:r w:rsidRPr="00913937">
        <w:rPr>
          <w:rFonts w:ascii="Book Antiqua" w:eastAsia="Arial Unicode MS" w:hAnsi="Book Antiqua" w:cs="Times New Roman"/>
          <w:w w:val="105"/>
          <w:sz w:val="24"/>
          <w:szCs w:val="24"/>
          <w:u w:val="thick"/>
        </w:rPr>
        <w:t>DEVELOPER</w:t>
      </w:r>
    </w:p>
    <w:p w:rsidR="001A11B3" w:rsidRPr="00913937" w:rsidRDefault="001F768A" w:rsidP="00744275">
      <w:pPr>
        <w:pStyle w:val="ListParagraph"/>
        <w:numPr>
          <w:ilvl w:val="1"/>
          <w:numId w:val="16"/>
        </w:numPr>
        <w:tabs>
          <w:tab w:val="left" w:pos="1549"/>
          <w:tab w:val="left" w:pos="1550"/>
        </w:tabs>
        <w:spacing w:after="120" w:line="276" w:lineRule="auto"/>
        <w:ind w:left="709" w:right="-134" w:hanging="678"/>
        <w:rPr>
          <w:rFonts w:ascii="Book Antiqua" w:eastAsia="Arial Unicode MS" w:hAnsi="Book Antiqua" w:cs="Times New Roman"/>
          <w:b/>
          <w:sz w:val="24"/>
          <w:szCs w:val="24"/>
        </w:rPr>
      </w:pPr>
      <w:r w:rsidRPr="00913937">
        <w:rPr>
          <w:rFonts w:ascii="Book Antiqua" w:eastAsia="Arial Unicode MS" w:hAnsi="Book Antiqua" w:cs="Times New Roman"/>
          <w:b/>
          <w:w w:val="105"/>
          <w:sz w:val="24"/>
          <w:szCs w:val="24"/>
          <w:u w:val="thick"/>
        </w:rPr>
        <w:t>Criteria For</w:t>
      </w:r>
      <w:r w:rsidR="00064834">
        <w:rPr>
          <w:rFonts w:ascii="Book Antiqua" w:eastAsia="Arial Unicode MS" w:hAnsi="Book Antiqua" w:cs="Times New Roman"/>
          <w:b/>
          <w:w w:val="105"/>
          <w:sz w:val="24"/>
          <w:szCs w:val="24"/>
          <w:u w:val="thick"/>
        </w:rPr>
        <w:t xml:space="preserve"> </w:t>
      </w:r>
      <w:r w:rsidRPr="00913937">
        <w:rPr>
          <w:rFonts w:ascii="Book Antiqua" w:eastAsia="Arial Unicode MS" w:hAnsi="Book Antiqua" w:cs="Times New Roman"/>
          <w:b/>
          <w:w w:val="105"/>
          <w:sz w:val="24"/>
          <w:szCs w:val="24"/>
          <w:u w:val="thick"/>
        </w:rPr>
        <w:t>Generation</w:t>
      </w:r>
    </w:p>
    <w:p w:rsidR="003B0293" w:rsidRDefault="001F768A" w:rsidP="00744275">
      <w:pPr>
        <w:pStyle w:val="BodyText"/>
        <w:spacing w:after="120" w:line="276" w:lineRule="auto"/>
        <w:ind w:left="709" w:right="-134"/>
        <w:jc w:val="both"/>
        <w:rPr>
          <w:rFonts w:ascii="Book Antiqua" w:eastAsia="Arial Unicode MS" w:hAnsi="Book Antiqua" w:cs="Times New Roman"/>
          <w:color w:val="FF0000"/>
          <w:w w:val="105"/>
          <w:sz w:val="24"/>
          <w:szCs w:val="24"/>
        </w:rPr>
      </w:pPr>
      <w:r w:rsidRPr="00907406">
        <w:rPr>
          <w:rFonts w:ascii="Book Antiqua" w:eastAsia="Arial Unicode MS" w:hAnsi="Book Antiqua" w:cs="Times New Roman"/>
          <w:color w:val="FF0000"/>
          <w:w w:val="105"/>
          <w:sz w:val="24"/>
          <w:szCs w:val="24"/>
          <w:highlight w:val="yellow"/>
        </w:rPr>
        <w:t>The</w:t>
      </w:r>
      <w:r w:rsidR="001E511B" w:rsidRPr="00907406">
        <w:rPr>
          <w:rFonts w:ascii="Book Antiqua" w:eastAsia="Arial Unicode MS" w:hAnsi="Book Antiqua" w:cs="Times New Roman"/>
          <w:color w:val="FF0000"/>
          <w:w w:val="105"/>
          <w:sz w:val="24"/>
          <w:szCs w:val="24"/>
          <w:highlight w:val="yellow"/>
        </w:rPr>
        <w:t xml:space="preserve"> annual Capacity Utilization Factor of Solar PV project </w:t>
      </w:r>
      <w:r w:rsidR="00410345" w:rsidRPr="00907406">
        <w:rPr>
          <w:rFonts w:ascii="Book Antiqua" w:eastAsia="Arial Unicode MS" w:hAnsi="Book Antiqua" w:cs="Times New Roman"/>
          <w:color w:val="FF0000"/>
          <w:w w:val="105"/>
          <w:sz w:val="24"/>
          <w:szCs w:val="24"/>
          <w:highlight w:val="yellow"/>
        </w:rPr>
        <w:t>shall be</w:t>
      </w:r>
      <w:r w:rsidR="002633A9" w:rsidRPr="00907406">
        <w:rPr>
          <w:rFonts w:ascii="Book Antiqua" w:eastAsia="Arial Unicode MS" w:hAnsi="Book Antiqua" w:cs="Times New Roman"/>
          <w:color w:val="FF0000"/>
          <w:w w:val="105"/>
          <w:sz w:val="24"/>
          <w:szCs w:val="24"/>
          <w:highlight w:val="yellow"/>
        </w:rPr>
        <w:t xml:space="preserve"> </w:t>
      </w:r>
      <w:r w:rsidR="003B0293" w:rsidRPr="00907406">
        <w:rPr>
          <w:rFonts w:ascii="Book Antiqua" w:eastAsia="Arial Unicode MS" w:hAnsi="Book Antiqua" w:cs="Times New Roman"/>
          <w:color w:val="FF0000"/>
          <w:w w:val="105"/>
          <w:sz w:val="24"/>
          <w:szCs w:val="24"/>
          <w:highlight w:val="yellow"/>
        </w:rPr>
        <w:t xml:space="preserve">21% </w:t>
      </w:r>
      <w:r w:rsidR="001E511B" w:rsidRPr="00907406">
        <w:rPr>
          <w:rFonts w:ascii="Book Antiqua" w:eastAsia="Arial Unicode MS" w:hAnsi="Book Antiqua" w:cs="Times New Roman"/>
          <w:color w:val="FF0000"/>
          <w:w w:val="105"/>
          <w:sz w:val="24"/>
          <w:szCs w:val="24"/>
          <w:highlight w:val="yellow"/>
        </w:rPr>
        <w:t xml:space="preserve">as </w:t>
      </w:r>
      <w:r w:rsidR="002633A9" w:rsidRPr="00907406">
        <w:rPr>
          <w:rFonts w:ascii="Book Antiqua" w:eastAsia="Arial Unicode MS" w:hAnsi="Book Antiqua" w:cs="Times New Roman"/>
          <w:color w:val="FF0000"/>
          <w:w w:val="105"/>
          <w:sz w:val="24"/>
          <w:szCs w:val="24"/>
          <w:highlight w:val="yellow"/>
        </w:rPr>
        <w:t xml:space="preserve">per the </w:t>
      </w:r>
      <w:r w:rsidR="001E511B" w:rsidRPr="00907406">
        <w:rPr>
          <w:rFonts w:ascii="Book Antiqua" w:eastAsia="Arial Unicode MS" w:hAnsi="Book Antiqua" w:cs="Times New Roman"/>
          <w:color w:val="FF0000"/>
          <w:w w:val="105"/>
          <w:sz w:val="24"/>
          <w:szCs w:val="24"/>
          <w:highlight w:val="yellow"/>
        </w:rPr>
        <w:t>KSERC (RE &amp; Net metering) Regulation</w:t>
      </w:r>
      <w:r w:rsidR="00844D83" w:rsidRPr="00907406">
        <w:rPr>
          <w:rFonts w:ascii="Book Antiqua" w:eastAsia="Arial Unicode MS" w:hAnsi="Book Antiqua" w:cs="Times New Roman"/>
          <w:color w:val="FF0000"/>
          <w:w w:val="105"/>
          <w:sz w:val="24"/>
          <w:szCs w:val="24"/>
          <w:highlight w:val="yellow"/>
        </w:rPr>
        <w:t>s</w:t>
      </w:r>
      <w:r w:rsidR="00F7415C" w:rsidRPr="00907406">
        <w:rPr>
          <w:rFonts w:ascii="Book Antiqua" w:eastAsia="Arial Unicode MS" w:hAnsi="Book Antiqua" w:cs="Times New Roman"/>
          <w:color w:val="FF0000"/>
          <w:w w:val="105"/>
          <w:sz w:val="24"/>
          <w:szCs w:val="24"/>
          <w:highlight w:val="yellow"/>
        </w:rPr>
        <w:t xml:space="preserve"> </w:t>
      </w:r>
      <w:r w:rsidR="00211911" w:rsidRPr="00907406">
        <w:rPr>
          <w:rFonts w:ascii="Book Antiqua" w:eastAsia="Arial Unicode MS" w:hAnsi="Book Antiqua" w:cs="Times New Roman"/>
          <w:color w:val="FF0000"/>
          <w:w w:val="105"/>
          <w:sz w:val="24"/>
          <w:szCs w:val="24"/>
          <w:highlight w:val="yellow"/>
        </w:rPr>
        <w:t>2022</w:t>
      </w:r>
      <w:r w:rsidR="00410345" w:rsidRPr="00907406">
        <w:rPr>
          <w:rFonts w:ascii="Book Antiqua" w:eastAsia="Arial Unicode MS" w:hAnsi="Book Antiqua" w:cs="Times New Roman"/>
          <w:color w:val="FF0000"/>
          <w:w w:val="105"/>
          <w:sz w:val="24"/>
          <w:szCs w:val="24"/>
          <w:highlight w:val="yellow"/>
        </w:rPr>
        <w:t xml:space="preserve">, </w:t>
      </w:r>
      <w:r w:rsidR="003B0293" w:rsidRPr="00907406">
        <w:rPr>
          <w:rFonts w:ascii="Book Antiqua" w:eastAsia="Arial Unicode MS" w:hAnsi="Book Antiqua" w:cs="Times New Roman"/>
          <w:color w:val="FF0000"/>
          <w:w w:val="105"/>
          <w:sz w:val="24"/>
          <w:szCs w:val="24"/>
          <w:highlight w:val="yellow"/>
        </w:rPr>
        <w:t>fixed fo</w:t>
      </w:r>
      <w:r w:rsidR="00211911" w:rsidRPr="00907406">
        <w:rPr>
          <w:rFonts w:ascii="Book Antiqua" w:eastAsia="Arial Unicode MS" w:hAnsi="Book Antiqua" w:cs="Times New Roman"/>
          <w:color w:val="FF0000"/>
          <w:w w:val="105"/>
          <w:sz w:val="24"/>
          <w:szCs w:val="24"/>
          <w:highlight w:val="yellow"/>
        </w:rPr>
        <w:t>r</w:t>
      </w:r>
      <w:r w:rsidR="003B0293" w:rsidRPr="00907406">
        <w:rPr>
          <w:rFonts w:ascii="Book Antiqua" w:eastAsia="Arial Unicode MS" w:hAnsi="Book Antiqua" w:cs="Times New Roman"/>
          <w:color w:val="FF0000"/>
          <w:w w:val="105"/>
          <w:sz w:val="24"/>
          <w:szCs w:val="24"/>
          <w:highlight w:val="yellow"/>
        </w:rPr>
        <w:t xml:space="preserve"> the</w:t>
      </w:r>
      <w:r w:rsidR="00211911" w:rsidRPr="00907406">
        <w:rPr>
          <w:rFonts w:ascii="Book Antiqua" w:eastAsia="Arial Unicode MS" w:hAnsi="Book Antiqua" w:cs="Times New Roman"/>
          <w:color w:val="FF0000"/>
          <w:w w:val="105"/>
          <w:sz w:val="24"/>
          <w:szCs w:val="24"/>
          <w:highlight w:val="yellow"/>
        </w:rPr>
        <w:t xml:space="preserve"> solar</w:t>
      </w:r>
      <w:r w:rsidR="00410345" w:rsidRPr="00907406">
        <w:rPr>
          <w:rFonts w:ascii="Book Antiqua" w:eastAsia="Arial Unicode MS" w:hAnsi="Book Antiqua" w:cs="Times New Roman"/>
          <w:color w:val="FF0000"/>
          <w:w w:val="105"/>
          <w:sz w:val="24"/>
          <w:szCs w:val="24"/>
          <w:highlight w:val="yellow"/>
        </w:rPr>
        <w:t xml:space="preserve"> PV projects</w:t>
      </w:r>
      <w:r w:rsidR="00021318" w:rsidRPr="00907406">
        <w:rPr>
          <w:rFonts w:ascii="Book Antiqua" w:eastAsia="Arial Unicode MS" w:hAnsi="Book Antiqua" w:cs="Times New Roman"/>
          <w:color w:val="FF0000"/>
          <w:w w:val="105"/>
          <w:sz w:val="24"/>
          <w:szCs w:val="24"/>
          <w:highlight w:val="yellow"/>
        </w:rPr>
        <w:t xml:space="preserve"> or as revised by the Kerala State Electricity Regulatory Commission from time to time.</w:t>
      </w:r>
      <w:r w:rsidR="00211911" w:rsidRPr="003B0293">
        <w:rPr>
          <w:rFonts w:ascii="Book Antiqua" w:eastAsia="Arial Unicode MS" w:hAnsi="Book Antiqua" w:cs="Times New Roman"/>
          <w:color w:val="FF0000"/>
          <w:w w:val="105"/>
          <w:sz w:val="24"/>
          <w:szCs w:val="24"/>
        </w:rPr>
        <w:t xml:space="preserve"> </w:t>
      </w:r>
    </w:p>
    <w:p w:rsidR="001A11B3" w:rsidRPr="00913937" w:rsidRDefault="005B3406" w:rsidP="00744275">
      <w:pPr>
        <w:pStyle w:val="BodyText"/>
        <w:spacing w:after="120" w:line="276" w:lineRule="auto"/>
        <w:ind w:left="709" w:right="-134"/>
        <w:jc w:val="both"/>
        <w:rPr>
          <w:rFonts w:ascii="Book Antiqua" w:eastAsia="Arial Unicode MS" w:hAnsi="Book Antiqua" w:cs="Times New Roman"/>
          <w:w w:val="105"/>
          <w:sz w:val="24"/>
          <w:szCs w:val="24"/>
        </w:rPr>
      </w:pPr>
      <w:r w:rsidRPr="00907406">
        <w:rPr>
          <w:rFonts w:ascii="Book Antiqua" w:hAnsi="Book Antiqua"/>
          <w:sz w:val="24"/>
          <w:szCs w:val="24"/>
          <w:highlight w:val="yellow"/>
        </w:rPr>
        <w:t>The successful bidder shall be required to meet minimum guaranteed generation with Performance Ratio (PR) at the time of commissioning and related Capacity Utilization Factor (CUF) during the O&amp;M period</w:t>
      </w:r>
      <w:r w:rsidR="0018546E" w:rsidRPr="00907406">
        <w:rPr>
          <w:rFonts w:ascii="Book Antiqua" w:hAnsi="Book Antiqua"/>
          <w:sz w:val="24"/>
          <w:szCs w:val="24"/>
          <w:highlight w:val="yellow"/>
        </w:rPr>
        <w:t xml:space="preserve"> of 25 years</w:t>
      </w:r>
      <w:r w:rsidR="00021318" w:rsidRPr="00907406">
        <w:rPr>
          <w:rFonts w:ascii="Book Antiqua" w:hAnsi="Book Antiqua"/>
          <w:sz w:val="24"/>
          <w:szCs w:val="24"/>
          <w:highlight w:val="yellow"/>
        </w:rPr>
        <w:t xml:space="preserve"> </w:t>
      </w:r>
      <w:r w:rsidR="00021318" w:rsidRPr="00907406">
        <w:rPr>
          <w:rFonts w:ascii="Book Antiqua" w:hAnsi="Book Antiqua"/>
          <w:color w:val="FF0000"/>
          <w:sz w:val="24"/>
          <w:szCs w:val="24"/>
          <w:highlight w:val="yellow"/>
        </w:rPr>
        <w:t>as stipulated by the KSERC Regulations from time to time</w:t>
      </w:r>
      <w:r w:rsidR="00021318" w:rsidRPr="00907406">
        <w:rPr>
          <w:rFonts w:ascii="Book Antiqua" w:hAnsi="Book Antiqua"/>
          <w:sz w:val="24"/>
          <w:szCs w:val="24"/>
          <w:highlight w:val="yellow"/>
        </w:rPr>
        <w:t>.</w:t>
      </w:r>
      <w:r w:rsidRPr="00907406">
        <w:rPr>
          <w:rFonts w:ascii="Book Antiqua" w:hAnsi="Book Antiqua"/>
          <w:sz w:val="24"/>
          <w:szCs w:val="24"/>
          <w:highlight w:val="yellow"/>
        </w:rPr>
        <w:t xml:space="preserve"> It shall be the responsibility of the SPD, entirely at its cost and expense to install such </w:t>
      </w:r>
      <w:r w:rsidRPr="00907406">
        <w:rPr>
          <w:rFonts w:ascii="Book Antiqua" w:hAnsi="Book Antiqua"/>
          <w:sz w:val="24"/>
          <w:szCs w:val="24"/>
          <w:highlight w:val="yellow"/>
        </w:rPr>
        <w:lastRenderedPageBreak/>
        <w:t xml:space="preserve">number of Solar panels and associated equipment as may be necessary to achieve the required CUF, and for this purpose SPD shall make its own study and investigation of the GHI </w:t>
      </w:r>
      <w:r w:rsidR="00844D83" w:rsidRPr="00907406">
        <w:rPr>
          <w:rFonts w:ascii="Book Antiqua" w:hAnsi="Book Antiqua"/>
          <w:sz w:val="24"/>
          <w:szCs w:val="24"/>
          <w:highlight w:val="yellow"/>
        </w:rPr>
        <w:t xml:space="preserve">(Global Horizontal Irradiance) </w:t>
      </w:r>
      <w:r w:rsidRPr="00907406">
        <w:rPr>
          <w:rFonts w:ascii="Book Antiqua" w:hAnsi="Book Antiqua"/>
          <w:sz w:val="24"/>
          <w:szCs w:val="24"/>
          <w:highlight w:val="yellow"/>
        </w:rPr>
        <w:t xml:space="preserve">and other factors prevalent in the area which have implication on the quantum of </w:t>
      </w:r>
      <w:r w:rsidRPr="00907406">
        <w:rPr>
          <w:rFonts w:ascii="Book Antiqua" w:hAnsi="Book Antiqua"/>
          <w:i/>
          <w:sz w:val="24"/>
          <w:szCs w:val="24"/>
          <w:highlight w:val="yellow"/>
        </w:rPr>
        <w:t xml:space="preserve">generation. </w:t>
      </w:r>
      <w:r w:rsidR="001F768A" w:rsidRPr="00907406">
        <w:rPr>
          <w:rFonts w:ascii="Book Antiqua" w:eastAsia="Arial Unicode MS" w:hAnsi="Book Antiqua" w:cs="Times New Roman"/>
          <w:i/>
          <w:w w:val="105"/>
          <w:sz w:val="24"/>
          <w:szCs w:val="24"/>
          <w:highlight w:val="yellow"/>
        </w:rPr>
        <w:t>SPD</w:t>
      </w:r>
      <w:r w:rsidR="00FA579A" w:rsidRPr="00907406">
        <w:rPr>
          <w:rFonts w:ascii="Book Antiqua" w:eastAsia="Arial Unicode MS" w:hAnsi="Book Antiqua" w:cs="Times New Roman"/>
          <w:i/>
          <w:w w:val="105"/>
          <w:sz w:val="24"/>
          <w:szCs w:val="24"/>
          <w:highlight w:val="yellow"/>
        </w:rPr>
        <w:t xml:space="preserve"> </w:t>
      </w:r>
      <w:r w:rsidR="001F768A" w:rsidRPr="00907406">
        <w:rPr>
          <w:rFonts w:ascii="Book Antiqua" w:eastAsia="Arial Unicode MS" w:hAnsi="Book Antiqua" w:cs="Times New Roman"/>
          <w:i/>
          <w:w w:val="105"/>
          <w:sz w:val="24"/>
          <w:szCs w:val="24"/>
          <w:highlight w:val="yellow"/>
        </w:rPr>
        <w:t>shall</w:t>
      </w:r>
      <w:r w:rsidR="00FA579A" w:rsidRPr="00907406">
        <w:rPr>
          <w:rFonts w:ascii="Book Antiqua" w:eastAsia="Arial Unicode MS" w:hAnsi="Book Antiqua" w:cs="Times New Roman"/>
          <w:i/>
          <w:w w:val="105"/>
          <w:sz w:val="24"/>
          <w:szCs w:val="24"/>
          <w:highlight w:val="yellow"/>
        </w:rPr>
        <w:t xml:space="preserve"> </w:t>
      </w:r>
      <w:r w:rsidR="001F768A" w:rsidRPr="00907406">
        <w:rPr>
          <w:rFonts w:ascii="Book Antiqua" w:eastAsia="Arial Unicode MS" w:hAnsi="Book Antiqua" w:cs="Times New Roman"/>
          <w:i/>
          <w:w w:val="105"/>
          <w:sz w:val="24"/>
          <w:szCs w:val="24"/>
          <w:highlight w:val="yellow"/>
        </w:rPr>
        <w:t>maintain generation so as to achieve annual CUF</w:t>
      </w:r>
      <w:r w:rsidR="001F768A" w:rsidRPr="00907406">
        <w:rPr>
          <w:rFonts w:ascii="Book Antiqua" w:eastAsia="Arial Unicode MS" w:hAnsi="Book Antiqua" w:cs="Times New Roman"/>
          <w:w w:val="105"/>
          <w:sz w:val="24"/>
          <w:szCs w:val="24"/>
          <w:highlight w:val="yellow"/>
        </w:rPr>
        <w:t xml:space="preserve"> </w:t>
      </w:r>
      <w:r w:rsidR="00A2693F" w:rsidRPr="00907406">
        <w:rPr>
          <w:rFonts w:ascii="Book Antiqua" w:eastAsia="Arial Unicode MS" w:hAnsi="Book Antiqua" w:cs="Times New Roman"/>
          <w:w w:val="105"/>
          <w:sz w:val="24"/>
          <w:szCs w:val="24"/>
          <w:highlight w:val="yellow"/>
        </w:rPr>
        <w:t>of 21%</w:t>
      </w:r>
      <w:r w:rsidR="00907406" w:rsidRPr="00907406">
        <w:rPr>
          <w:rFonts w:ascii="Book Antiqua" w:eastAsia="Arial Unicode MS" w:hAnsi="Book Antiqua" w:cs="Times New Roman"/>
          <w:w w:val="105"/>
          <w:sz w:val="24"/>
          <w:szCs w:val="24"/>
          <w:highlight w:val="yellow"/>
        </w:rPr>
        <w:t xml:space="preserve">  or </w:t>
      </w:r>
      <w:r w:rsidR="00907406" w:rsidRPr="00907406">
        <w:rPr>
          <w:rFonts w:ascii="Book Antiqua" w:eastAsia="Arial Unicode MS" w:hAnsi="Book Antiqua" w:cs="Times New Roman"/>
          <w:color w:val="FF0000"/>
          <w:w w:val="105"/>
          <w:sz w:val="24"/>
          <w:szCs w:val="24"/>
          <w:highlight w:val="yellow"/>
        </w:rPr>
        <w:t>as revised by the Kerala State Electricity Regulatory Commission from time to time,</w:t>
      </w:r>
      <w:r w:rsidR="00A2693F" w:rsidRPr="00907406">
        <w:rPr>
          <w:rFonts w:ascii="Book Antiqua" w:eastAsia="Arial Unicode MS" w:hAnsi="Book Antiqua" w:cs="Times New Roman"/>
          <w:w w:val="105"/>
          <w:sz w:val="24"/>
          <w:szCs w:val="24"/>
          <w:highlight w:val="yellow"/>
        </w:rPr>
        <w:t xml:space="preserve"> </w:t>
      </w:r>
      <w:r w:rsidR="001F768A" w:rsidRPr="00907406">
        <w:rPr>
          <w:rFonts w:ascii="Book Antiqua" w:eastAsia="Arial Unicode MS" w:hAnsi="Book Antiqua" w:cs="Times New Roman"/>
          <w:w w:val="105"/>
          <w:sz w:val="24"/>
          <w:szCs w:val="24"/>
          <w:highlight w:val="yellow"/>
        </w:rPr>
        <w:t>till the end of 25 years from COD</w:t>
      </w:r>
      <w:r w:rsidR="0018546E" w:rsidRPr="00907406">
        <w:rPr>
          <w:rFonts w:ascii="Book Antiqua" w:eastAsia="Arial Unicode MS" w:hAnsi="Book Antiqua" w:cs="Times New Roman"/>
          <w:w w:val="105"/>
          <w:sz w:val="24"/>
          <w:szCs w:val="24"/>
          <w:highlight w:val="yellow"/>
        </w:rPr>
        <w:t xml:space="preserve"> (Commercial Operation Date)</w:t>
      </w:r>
      <w:r w:rsidR="008F0C63" w:rsidRPr="00907406">
        <w:rPr>
          <w:rFonts w:ascii="Book Antiqua" w:eastAsia="Arial Unicode MS" w:hAnsi="Book Antiqua" w:cs="Times New Roman"/>
          <w:w w:val="105"/>
          <w:sz w:val="24"/>
          <w:szCs w:val="24"/>
          <w:highlight w:val="yellow"/>
        </w:rPr>
        <w:t xml:space="preserve">.  </w:t>
      </w:r>
      <w:r w:rsidR="001F768A" w:rsidRPr="00907406">
        <w:rPr>
          <w:rFonts w:ascii="Book Antiqua" w:eastAsia="Arial Unicode MS" w:hAnsi="Book Antiqua" w:cs="Times New Roman"/>
          <w:w w:val="105"/>
          <w:sz w:val="24"/>
          <w:szCs w:val="24"/>
          <w:highlight w:val="yellow"/>
        </w:rPr>
        <w:t>The annual CUF will be calculated every year from 1</w:t>
      </w:r>
      <w:r w:rsidR="001F768A" w:rsidRPr="00907406">
        <w:rPr>
          <w:rFonts w:ascii="Book Antiqua" w:eastAsia="Arial Unicode MS" w:hAnsi="Book Antiqua" w:cs="Times New Roman"/>
          <w:w w:val="105"/>
          <w:position w:val="6"/>
          <w:sz w:val="24"/>
          <w:szCs w:val="24"/>
          <w:highlight w:val="yellow"/>
          <w:vertAlign w:val="superscript"/>
        </w:rPr>
        <w:t>st</w:t>
      </w:r>
      <w:r w:rsidR="001F768A" w:rsidRPr="00907406">
        <w:rPr>
          <w:rFonts w:ascii="Book Antiqua" w:eastAsia="Arial Unicode MS" w:hAnsi="Book Antiqua" w:cs="Times New Roman"/>
          <w:w w:val="105"/>
          <w:sz w:val="24"/>
          <w:szCs w:val="24"/>
          <w:highlight w:val="yellow"/>
        </w:rPr>
        <w:t>April of the year</w:t>
      </w:r>
      <w:r w:rsidR="00FA579A" w:rsidRPr="00907406">
        <w:rPr>
          <w:rFonts w:ascii="Book Antiqua" w:eastAsia="Arial Unicode MS" w:hAnsi="Book Antiqua" w:cs="Times New Roman"/>
          <w:w w:val="105"/>
          <w:sz w:val="24"/>
          <w:szCs w:val="24"/>
          <w:highlight w:val="yellow"/>
        </w:rPr>
        <w:t xml:space="preserve"> </w:t>
      </w:r>
      <w:r w:rsidR="001F768A" w:rsidRPr="00907406">
        <w:rPr>
          <w:rFonts w:ascii="Book Antiqua" w:eastAsia="Arial Unicode MS" w:hAnsi="Book Antiqua" w:cs="Times New Roman"/>
          <w:w w:val="105"/>
          <w:sz w:val="24"/>
          <w:szCs w:val="24"/>
          <w:highlight w:val="yellow"/>
        </w:rPr>
        <w:t>to</w:t>
      </w:r>
      <w:r w:rsidR="00FA579A" w:rsidRPr="00907406">
        <w:rPr>
          <w:rFonts w:ascii="Book Antiqua" w:eastAsia="Arial Unicode MS" w:hAnsi="Book Antiqua" w:cs="Times New Roman"/>
          <w:w w:val="105"/>
          <w:sz w:val="24"/>
          <w:szCs w:val="24"/>
          <w:highlight w:val="yellow"/>
        </w:rPr>
        <w:t xml:space="preserve"> </w:t>
      </w:r>
      <w:r w:rsidR="001F768A" w:rsidRPr="00907406">
        <w:rPr>
          <w:rFonts w:ascii="Book Antiqua" w:eastAsia="Arial Unicode MS" w:hAnsi="Book Antiqua" w:cs="Times New Roman"/>
          <w:w w:val="105"/>
          <w:sz w:val="24"/>
          <w:szCs w:val="24"/>
          <w:highlight w:val="yellow"/>
        </w:rPr>
        <w:t>31</w:t>
      </w:r>
      <w:r w:rsidR="001F768A" w:rsidRPr="00907406">
        <w:rPr>
          <w:rFonts w:ascii="Book Antiqua" w:eastAsia="Arial Unicode MS" w:hAnsi="Book Antiqua" w:cs="Times New Roman"/>
          <w:w w:val="105"/>
          <w:position w:val="6"/>
          <w:sz w:val="24"/>
          <w:szCs w:val="24"/>
          <w:highlight w:val="yellow"/>
          <w:vertAlign w:val="superscript"/>
        </w:rPr>
        <w:t>st</w:t>
      </w:r>
      <w:r w:rsidR="001F768A" w:rsidRPr="00907406">
        <w:rPr>
          <w:rFonts w:ascii="Book Antiqua" w:eastAsia="Arial Unicode MS" w:hAnsi="Book Antiqua" w:cs="Times New Roman"/>
          <w:w w:val="105"/>
          <w:sz w:val="24"/>
          <w:szCs w:val="24"/>
          <w:highlight w:val="yellow"/>
        </w:rPr>
        <w:t>March</w:t>
      </w:r>
      <w:r w:rsidR="00FA579A" w:rsidRPr="00907406">
        <w:rPr>
          <w:rFonts w:ascii="Book Antiqua" w:eastAsia="Arial Unicode MS" w:hAnsi="Book Antiqua" w:cs="Times New Roman"/>
          <w:w w:val="105"/>
          <w:sz w:val="24"/>
          <w:szCs w:val="24"/>
          <w:highlight w:val="yellow"/>
        </w:rPr>
        <w:t xml:space="preserve"> </w:t>
      </w:r>
      <w:r w:rsidR="001F768A" w:rsidRPr="00907406">
        <w:rPr>
          <w:rFonts w:ascii="Book Antiqua" w:eastAsia="Arial Unicode MS" w:hAnsi="Book Antiqua" w:cs="Times New Roman"/>
          <w:w w:val="105"/>
          <w:sz w:val="24"/>
          <w:szCs w:val="24"/>
          <w:highlight w:val="yellow"/>
        </w:rPr>
        <w:t>next</w:t>
      </w:r>
      <w:r w:rsidR="00FA579A" w:rsidRPr="00907406">
        <w:rPr>
          <w:rFonts w:ascii="Book Antiqua" w:eastAsia="Arial Unicode MS" w:hAnsi="Book Antiqua" w:cs="Times New Roman"/>
          <w:w w:val="105"/>
          <w:sz w:val="24"/>
          <w:szCs w:val="24"/>
          <w:highlight w:val="yellow"/>
        </w:rPr>
        <w:t xml:space="preserve"> </w:t>
      </w:r>
      <w:r w:rsidR="001F768A" w:rsidRPr="00907406">
        <w:rPr>
          <w:rFonts w:ascii="Book Antiqua" w:eastAsia="Arial Unicode MS" w:hAnsi="Book Antiqua" w:cs="Times New Roman"/>
          <w:w w:val="105"/>
          <w:sz w:val="24"/>
          <w:szCs w:val="24"/>
          <w:highlight w:val="yellow"/>
        </w:rPr>
        <w:t>year.</w:t>
      </w:r>
      <w:r w:rsidR="00FA579A" w:rsidRPr="00907406">
        <w:rPr>
          <w:rFonts w:ascii="Book Antiqua" w:eastAsia="Arial Unicode MS" w:hAnsi="Book Antiqua" w:cs="Times New Roman"/>
          <w:w w:val="105"/>
          <w:sz w:val="24"/>
          <w:szCs w:val="24"/>
          <w:highlight w:val="yellow"/>
        </w:rPr>
        <w:t xml:space="preserve"> </w:t>
      </w:r>
      <w:r w:rsidR="001F768A" w:rsidRPr="00907406">
        <w:rPr>
          <w:rFonts w:ascii="Book Antiqua" w:eastAsia="Arial Unicode MS" w:hAnsi="Book Antiqua" w:cs="Times New Roman"/>
          <w:w w:val="105"/>
          <w:sz w:val="24"/>
          <w:szCs w:val="24"/>
          <w:highlight w:val="yellow"/>
        </w:rPr>
        <w:t>The</w:t>
      </w:r>
      <w:r w:rsidR="00FA579A" w:rsidRPr="00907406">
        <w:rPr>
          <w:rFonts w:ascii="Book Antiqua" w:eastAsia="Arial Unicode MS" w:hAnsi="Book Antiqua" w:cs="Times New Roman"/>
          <w:w w:val="105"/>
          <w:sz w:val="24"/>
          <w:szCs w:val="24"/>
          <w:highlight w:val="yellow"/>
        </w:rPr>
        <w:t xml:space="preserve"> </w:t>
      </w:r>
      <w:r w:rsidR="001F768A" w:rsidRPr="00907406">
        <w:rPr>
          <w:rFonts w:ascii="Book Antiqua" w:eastAsia="Arial Unicode MS" w:hAnsi="Book Antiqua" w:cs="Times New Roman"/>
          <w:w w:val="105"/>
          <w:sz w:val="24"/>
          <w:szCs w:val="24"/>
          <w:highlight w:val="yellow"/>
        </w:rPr>
        <w:t>CUF</w:t>
      </w:r>
      <w:r w:rsidR="00FA579A" w:rsidRPr="00907406">
        <w:rPr>
          <w:rFonts w:ascii="Book Antiqua" w:eastAsia="Arial Unicode MS" w:hAnsi="Book Antiqua" w:cs="Times New Roman"/>
          <w:w w:val="105"/>
          <w:sz w:val="24"/>
          <w:szCs w:val="24"/>
          <w:highlight w:val="yellow"/>
        </w:rPr>
        <w:t xml:space="preserve"> </w:t>
      </w:r>
      <w:r w:rsidR="001F768A" w:rsidRPr="00907406">
        <w:rPr>
          <w:rFonts w:ascii="Book Antiqua" w:eastAsia="Arial Unicode MS" w:hAnsi="Book Antiqua" w:cs="Times New Roman"/>
          <w:w w:val="105"/>
          <w:sz w:val="24"/>
          <w:szCs w:val="24"/>
          <w:highlight w:val="yellow"/>
        </w:rPr>
        <w:t>for</w:t>
      </w:r>
      <w:r w:rsidR="00FA579A" w:rsidRPr="00907406">
        <w:rPr>
          <w:rFonts w:ascii="Book Antiqua" w:eastAsia="Arial Unicode MS" w:hAnsi="Book Antiqua" w:cs="Times New Roman"/>
          <w:w w:val="105"/>
          <w:sz w:val="24"/>
          <w:szCs w:val="24"/>
          <w:highlight w:val="yellow"/>
        </w:rPr>
        <w:t xml:space="preserve"> </w:t>
      </w:r>
      <w:r w:rsidR="001F768A" w:rsidRPr="00907406">
        <w:rPr>
          <w:rFonts w:ascii="Book Antiqua" w:eastAsia="Arial Unicode MS" w:hAnsi="Book Antiqua" w:cs="Times New Roman"/>
          <w:w w:val="105"/>
          <w:sz w:val="24"/>
          <w:szCs w:val="24"/>
          <w:highlight w:val="yellow"/>
        </w:rPr>
        <w:t>the</w:t>
      </w:r>
      <w:r w:rsidR="00FA579A" w:rsidRPr="00907406">
        <w:rPr>
          <w:rFonts w:ascii="Book Antiqua" w:eastAsia="Arial Unicode MS" w:hAnsi="Book Antiqua" w:cs="Times New Roman"/>
          <w:w w:val="105"/>
          <w:sz w:val="24"/>
          <w:szCs w:val="24"/>
          <w:highlight w:val="yellow"/>
        </w:rPr>
        <w:t xml:space="preserve"> </w:t>
      </w:r>
      <w:r w:rsidR="001F768A" w:rsidRPr="00907406">
        <w:rPr>
          <w:rFonts w:ascii="Book Antiqua" w:eastAsia="Arial Unicode MS" w:hAnsi="Book Antiqua" w:cs="Times New Roman"/>
          <w:w w:val="105"/>
          <w:sz w:val="24"/>
          <w:szCs w:val="24"/>
          <w:highlight w:val="yellow"/>
        </w:rPr>
        <w:t>period</w:t>
      </w:r>
      <w:r w:rsidR="00FA579A" w:rsidRPr="00907406">
        <w:rPr>
          <w:rFonts w:ascii="Book Antiqua" w:eastAsia="Arial Unicode MS" w:hAnsi="Book Antiqua" w:cs="Times New Roman"/>
          <w:w w:val="105"/>
          <w:sz w:val="24"/>
          <w:szCs w:val="24"/>
          <w:highlight w:val="yellow"/>
        </w:rPr>
        <w:t xml:space="preserve"> </w:t>
      </w:r>
      <w:r w:rsidR="001F768A" w:rsidRPr="00907406">
        <w:rPr>
          <w:rFonts w:ascii="Book Antiqua" w:eastAsia="Arial Unicode MS" w:hAnsi="Book Antiqua" w:cs="Times New Roman"/>
          <w:w w:val="105"/>
          <w:sz w:val="24"/>
          <w:szCs w:val="24"/>
          <w:highlight w:val="yellow"/>
        </w:rPr>
        <w:t>between</w:t>
      </w:r>
      <w:r w:rsidR="00FA579A" w:rsidRPr="00907406">
        <w:rPr>
          <w:rFonts w:ascii="Book Antiqua" w:eastAsia="Arial Unicode MS" w:hAnsi="Book Antiqua" w:cs="Times New Roman"/>
          <w:w w:val="105"/>
          <w:sz w:val="24"/>
          <w:szCs w:val="24"/>
          <w:highlight w:val="yellow"/>
        </w:rPr>
        <w:t xml:space="preserve"> </w:t>
      </w:r>
      <w:r w:rsidR="001F768A" w:rsidRPr="00907406">
        <w:rPr>
          <w:rFonts w:ascii="Book Antiqua" w:eastAsia="Arial Unicode MS" w:hAnsi="Book Antiqua" w:cs="Times New Roman"/>
          <w:w w:val="105"/>
          <w:sz w:val="24"/>
          <w:szCs w:val="24"/>
          <w:highlight w:val="yellow"/>
        </w:rPr>
        <w:t>COD/commencing</w:t>
      </w:r>
      <w:r w:rsidR="00FA579A" w:rsidRPr="00907406">
        <w:rPr>
          <w:rFonts w:ascii="Book Antiqua" w:eastAsia="Arial Unicode MS" w:hAnsi="Book Antiqua" w:cs="Times New Roman"/>
          <w:w w:val="105"/>
          <w:sz w:val="24"/>
          <w:szCs w:val="24"/>
          <w:highlight w:val="yellow"/>
        </w:rPr>
        <w:t xml:space="preserve"> </w:t>
      </w:r>
      <w:r w:rsidR="001F768A" w:rsidRPr="00907406">
        <w:rPr>
          <w:rFonts w:ascii="Book Antiqua" w:eastAsia="Arial Unicode MS" w:hAnsi="Book Antiqua" w:cs="Times New Roman"/>
          <w:w w:val="105"/>
          <w:sz w:val="24"/>
          <w:szCs w:val="24"/>
          <w:highlight w:val="yellow"/>
        </w:rPr>
        <w:t>date</w:t>
      </w:r>
      <w:r w:rsidR="00FA579A" w:rsidRPr="00907406">
        <w:rPr>
          <w:rFonts w:ascii="Book Antiqua" w:eastAsia="Arial Unicode MS" w:hAnsi="Book Antiqua" w:cs="Times New Roman"/>
          <w:w w:val="105"/>
          <w:sz w:val="24"/>
          <w:szCs w:val="24"/>
          <w:highlight w:val="yellow"/>
        </w:rPr>
        <w:t xml:space="preserve"> </w:t>
      </w:r>
      <w:r w:rsidR="001F768A" w:rsidRPr="00907406">
        <w:rPr>
          <w:rFonts w:ascii="Book Antiqua" w:eastAsia="Arial Unicode MS" w:hAnsi="Book Antiqua" w:cs="Times New Roman"/>
          <w:w w:val="105"/>
          <w:sz w:val="24"/>
          <w:szCs w:val="24"/>
          <w:highlight w:val="yellow"/>
        </w:rPr>
        <w:t>upto 1</w:t>
      </w:r>
      <w:r w:rsidR="001F768A" w:rsidRPr="00907406">
        <w:rPr>
          <w:rFonts w:ascii="Book Antiqua" w:eastAsia="Arial Unicode MS" w:hAnsi="Book Antiqua" w:cs="Times New Roman"/>
          <w:w w:val="105"/>
          <w:position w:val="7"/>
          <w:sz w:val="24"/>
          <w:szCs w:val="24"/>
          <w:highlight w:val="yellow"/>
          <w:vertAlign w:val="superscript"/>
        </w:rPr>
        <w:t>st</w:t>
      </w:r>
      <w:r w:rsidR="00FA579A" w:rsidRPr="00907406">
        <w:rPr>
          <w:rFonts w:ascii="Book Antiqua" w:eastAsia="Arial Unicode MS" w:hAnsi="Book Antiqua" w:cs="Times New Roman"/>
          <w:w w:val="105"/>
          <w:position w:val="7"/>
          <w:sz w:val="24"/>
          <w:szCs w:val="24"/>
          <w:highlight w:val="yellow"/>
        </w:rPr>
        <w:t xml:space="preserve"> </w:t>
      </w:r>
      <w:r w:rsidR="001F768A" w:rsidRPr="00907406">
        <w:rPr>
          <w:rFonts w:ascii="Book Antiqua" w:eastAsia="Arial Unicode MS" w:hAnsi="Book Antiqua" w:cs="Times New Roman"/>
          <w:w w:val="105"/>
          <w:sz w:val="24"/>
          <w:szCs w:val="24"/>
          <w:highlight w:val="yellow"/>
        </w:rPr>
        <w:t>April (if any) and 31</w:t>
      </w:r>
      <w:r w:rsidR="001F768A" w:rsidRPr="00907406">
        <w:rPr>
          <w:rFonts w:ascii="Book Antiqua" w:eastAsia="Arial Unicode MS" w:hAnsi="Book Antiqua" w:cs="Times New Roman"/>
          <w:w w:val="105"/>
          <w:position w:val="7"/>
          <w:sz w:val="24"/>
          <w:szCs w:val="24"/>
          <w:highlight w:val="yellow"/>
          <w:vertAlign w:val="superscript"/>
        </w:rPr>
        <w:t>st</w:t>
      </w:r>
      <w:r w:rsidR="00FA579A" w:rsidRPr="00907406">
        <w:rPr>
          <w:rFonts w:ascii="Book Antiqua" w:eastAsia="Arial Unicode MS" w:hAnsi="Book Antiqua" w:cs="Times New Roman"/>
          <w:w w:val="105"/>
          <w:position w:val="7"/>
          <w:sz w:val="24"/>
          <w:szCs w:val="24"/>
          <w:highlight w:val="yellow"/>
        </w:rPr>
        <w:t xml:space="preserve"> </w:t>
      </w:r>
      <w:r w:rsidR="001F768A" w:rsidRPr="00907406">
        <w:rPr>
          <w:rFonts w:ascii="Book Antiqua" w:eastAsia="Arial Unicode MS" w:hAnsi="Book Antiqua" w:cs="Times New Roman"/>
          <w:w w:val="105"/>
          <w:sz w:val="24"/>
          <w:szCs w:val="24"/>
          <w:highlight w:val="yellow"/>
        </w:rPr>
        <w:t>March upto final closing date (if any) shall be calculated on pro-rata basis</w:t>
      </w:r>
      <w:r w:rsidR="00D438F6" w:rsidRPr="00907406">
        <w:rPr>
          <w:rFonts w:ascii="Book Antiqua" w:eastAsia="Arial Unicode MS" w:hAnsi="Book Antiqua" w:cs="Times New Roman"/>
          <w:w w:val="105"/>
          <w:sz w:val="24"/>
          <w:szCs w:val="24"/>
          <w:highlight w:val="yellow"/>
        </w:rPr>
        <w:t>.</w:t>
      </w:r>
    </w:p>
    <w:p w:rsidR="001A11B3" w:rsidRPr="00913937" w:rsidRDefault="001F768A" w:rsidP="00744275">
      <w:pPr>
        <w:pStyle w:val="Heading3"/>
        <w:numPr>
          <w:ilvl w:val="1"/>
          <w:numId w:val="16"/>
        </w:numPr>
        <w:spacing w:after="120" w:line="276" w:lineRule="auto"/>
        <w:ind w:left="709" w:right="-134" w:hanging="678"/>
        <w:rPr>
          <w:rFonts w:ascii="Book Antiqua" w:eastAsia="Arial Unicode MS" w:hAnsi="Book Antiqua" w:cs="Times New Roman"/>
          <w:sz w:val="24"/>
          <w:szCs w:val="24"/>
          <w:u w:val="none"/>
        </w:rPr>
      </w:pPr>
      <w:r w:rsidRPr="00913937">
        <w:rPr>
          <w:rFonts w:ascii="Book Antiqua" w:eastAsia="Arial Unicode MS" w:hAnsi="Book Antiqua" w:cs="Times New Roman"/>
          <w:w w:val="105"/>
          <w:sz w:val="24"/>
          <w:szCs w:val="24"/>
          <w:u w:val="thick"/>
        </w:rPr>
        <w:t>Shortfall In</w:t>
      </w:r>
      <w:r w:rsidR="00FA579A" w:rsidRPr="00913937">
        <w:rPr>
          <w:rFonts w:ascii="Book Antiqua" w:eastAsia="Arial Unicode MS" w:hAnsi="Book Antiqua" w:cs="Times New Roman"/>
          <w:w w:val="105"/>
          <w:sz w:val="24"/>
          <w:szCs w:val="24"/>
          <w:u w:val="thick"/>
        </w:rPr>
        <w:t xml:space="preserve"> </w:t>
      </w:r>
      <w:r w:rsidRPr="00913937">
        <w:rPr>
          <w:rFonts w:ascii="Book Antiqua" w:eastAsia="Arial Unicode MS" w:hAnsi="Book Antiqua" w:cs="Times New Roman"/>
          <w:w w:val="105"/>
          <w:sz w:val="24"/>
          <w:szCs w:val="24"/>
          <w:u w:val="thick"/>
        </w:rPr>
        <w:t>Generation</w:t>
      </w:r>
    </w:p>
    <w:p w:rsidR="00EE726C" w:rsidRPr="00913937" w:rsidRDefault="001F768A" w:rsidP="00744275">
      <w:pPr>
        <w:widowControl/>
        <w:adjustRightInd w:val="0"/>
        <w:spacing w:line="276" w:lineRule="auto"/>
        <w:ind w:left="709" w:right="-134"/>
        <w:jc w:val="both"/>
        <w:rPr>
          <w:rFonts w:ascii="Book Antiqua" w:eastAsia="Arial Unicode MS" w:hAnsi="Book Antiqua" w:cs="Times New Roman"/>
          <w:w w:val="105"/>
          <w:sz w:val="24"/>
          <w:szCs w:val="24"/>
        </w:rPr>
      </w:pPr>
      <w:r w:rsidRPr="00913937">
        <w:rPr>
          <w:rFonts w:ascii="Book Antiqua" w:eastAsia="Arial Unicode MS" w:hAnsi="Book Antiqua" w:cs="Times New Roman"/>
          <w:w w:val="105"/>
          <w:sz w:val="24"/>
          <w:szCs w:val="24"/>
        </w:rPr>
        <w:t>If</w:t>
      </w:r>
      <w:r w:rsidR="00FA579A"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for</w:t>
      </w:r>
      <w:r w:rsidR="00FA579A"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any</w:t>
      </w:r>
      <w:r w:rsidR="00FA579A"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Contract</w:t>
      </w:r>
      <w:r w:rsidR="00FA579A"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Year,</w:t>
      </w:r>
      <w:r w:rsidR="00FA579A"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it</w:t>
      </w:r>
      <w:r w:rsidR="00FA579A"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is</w:t>
      </w:r>
      <w:r w:rsidR="00FA579A"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found</w:t>
      </w:r>
      <w:r w:rsidR="00FA579A"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that</w:t>
      </w:r>
      <w:r w:rsidR="00FA579A"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the</w:t>
      </w:r>
      <w:r w:rsidR="00FA579A"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SPD</w:t>
      </w:r>
      <w:r w:rsidR="00FA579A"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spacing w:val="-2"/>
          <w:w w:val="105"/>
          <w:sz w:val="24"/>
          <w:szCs w:val="24"/>
        </w:rPr>
        <w:t>has</w:t>
      </w:r>
      <w:r w:rsidR="00FA579A" w:rsidRPr="00913937">
        <w:rPr>
          <w:rFonts w:ascii="Book Antiqua" w:eastAsia="Arial Unicode MS" w:hAnsi="Book Antiqua" w:cs="Times New Roman"/>
          <w:spacing w:val="-2"/>
          <w:w w:val="105"/>
          <w:sz w:val="24"/>
          <w:szCs w:val="24"/>
        </w:rPr>
        <w:t xml:space="preserve"> </w:t>
      </w:r>
      <w:r w:rsidRPr="00913937">
        <w:rPr>
          <w:rFonts w:ascii="Book Antiqua" w:eastAsia="Arial Unicode MS" w:hAnsi="Book Antiqua" w:cs="Times New Roman"/>
          <w:w w:val="105"/>
          <w:sz w:val="24"/>
          <w:szCs w:val="24"/>
        </w:rPr>
        <w:t>not</w:t>
      </w:r>
      <w:r w:rsidR="00FA579A"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been</w:t>
      </w:r>
      <w:r w:rsidR="00FA579A"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able</w:t>
      </w:r>
      <w:r w:rsidR="00FA579A"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to</w:t>
      </w:r>
      <w:r w:rsidR="00FA579A"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generate</w:t>
      </w:r>
      <w:r w:rsidR="00FA579A"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 xml:space="preserve">minimum energy corresponding to the value of annual CUF declared </w:t>
      </w:r>
      <w:r w:rsidR="00574C93" w:rsidRPr="00913937">
        <w:rPr>
          <w:rFonts w:ascii="Book Antiqua" w:eastAsia="Arial Unicode MS" w:hAnsi="Book Antiqua" w:cs="Times New Roman"/>
          <w:w w:val="105"/>
          <w:sz w:val="24"/>
          <w:szCs w:val="24"/>
        </w:rPr>
        <w:t>in the PPA</w:t>
      </w:r>
      <w:r w:rsidRPr="00913937">
        <w:rPr>
          <w:rFonts w:ascii="Book Antiqua" w:eastAsia="Arial Unicode MS" w:hAnsi="Book Antiqua" w:cs="Times New Roman"/>
          <w:w w:val="105"/>
          <w:sz w:val="24"/>
          <w:szCs w:val="24"/>
        </w:rPr>
        <w:t xml:space="preserve">, on account of </w:t>
      </w:r>
      <w:r w:rsidRPr="005A37DD">
        <w:rPr>
          <w:rFonts w:ascii="Book Antiqua" w:eastAsia="Arial Unicode MS" w:hAnsi="Book Antiqua" w:cs="Times New Roman"/>
          <w:w w:val="105"/>
          <w:sz w:val="24"/>
          <w:szCs w:val="24"/>
        </w:rPr>
        <w:t>reasons solely attributable to the SPD, such shortfall</w:t>
      </w:r>
      <w:r w:rsidR="00FA579A"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in</w:t>
      </w:r>
      <w:r w:rsidR="00FA579A"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performance</w:t>
      </w:r>
      <w:r w:rsidR="00FA579A"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shall</w:t>
      </w:r>
      <w:r w:rsidR="00FA579A"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make</w:t>
      </w:r>
      <w:r w:rsidR="00FA579A"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the</w:t>
      </w:r>
      <w:r w:rsidR="00FA579A"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SPD</w:t>
      </w:r>
      <w:r w:rsidR="00FA579A"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liable</w:t>
      </w:r>
      <w:r w:rsidR="00FA579A" w:rsidRPr="005A37DD">
        <w:rPr>
          <w:rFonts w:ascii="Book Antiqua" w:eastAsia="Arial Unicode MS" w:hAnsi="Book Antiqua" w:cs="Times New Roman"/>
          <w:w w:val="105"/>
          <w:sz w:val="24"/>
          <w:szCs w:val="24"/>
        </w:rPr>
        <w:t xml:space="preserve"> </w:t>
      </w:r>
      <w:r w:rsidRPr="009F7BB8">
        <w:rPr>
          <w:rFonts w:ascii="Book Antiqua" w:eastAsia="Arial Unicode MS" w:hAnsi="Book Antiqua" w:cs="Times New Roman"/>
          <w:w w:val="105"/>
          <w:sz w:val="24"/>
          <w:szCs w:val="24"/>
          <w:highlight w:val="yellow"/>
        </w:rPr>
        <w:t>to</w:t>
      </w:r>
      <w:r w:rsidR="00FA579A" w:rsidRPr="009F7BB8">
        <w:rPr>
          <w:rFonts w:ascii="Book Antiqua" w:eastAsia="Arial Unicode MS" w:hAnsi="Book Antiqua" w:cs="Times New Roman"/>
          <w:w w:val="105"/>
          <w:sz w:val="24"/>
          <w:szCs w:val="24"/>
          <w:highlight w:val="yellow"/>
        </w:rPr>
        <w:t xml:space="preserve"> </w:t>
      </w:r>
      <w:r w:rsidRPr="009F7BB8">
        <w:rPr>
          <w:rFonts w:ascii="Book Antiqua" w:eastAsia="Arial Unicode MS" w:hAnsi="Book Antiqua" w:cs="Times New Roman"/>
          <w:w w:val="105"/>
          <w:sz w:val="24"/>
          <w:szCs w:val="24"/>
          <w:highlight w:val="yellow"/>
        </w:rPr>
        <w:t>pay</w:t>
      </w:r>
      <w:r w:rsidR="00FA579A" w:rsidRPr="009F7BB8">
        <w:rPr>
          <w:rFonts w:ascii="Book Antiqua" w:eastAsia="Arial Unicode MS" w:hAnsi="Book Antiqua" w:cs="Times New Roman"/>
          <w:w w:val="105"/>
          <w:sz w:val="24"/>
          <w:szCs w:val="24"/>
          <w:highlight w:val="yellow"/>
        </w:rPr>
        <w:t xml:space="preserve"> </w:t>
      </w:r>
      <w:r w:rsidRPr="009F7BB8">
        <w:rPr>
          <w:rFonts w:ascii="Book Antiqua" w:eastAsia="Arial Unicode MS" w:hAnsi="Book Antiqua" w:cs="Times New Roman"/>
          <w:w w:val="105"/>
          <w:sz w:val="24"/>
          <w:szCs w:val="24"/>
          <w:highlight w:val="yellow"/>
        </w:rPr>
        <w:t>the</w:t>
      </w:r>
      <w:r w:rsidR="00FA579A" w:rsidRPr="009F7BB8">
        <w:rPr>
          <w:rFonts w:ascii="Book Antiqua" w:eastAsia="Arial Unicode MS" w:hAnsi="Book Antiqua" w:cs="Times New Roman"/>
          <w:w w:val="105"/>
          <w:sz w:val="24"/>
          <w:szCs w:val="24"/>
          <w:highlight w:val="yellow"/>
        </w:rPr>
        <w:t xml:space="preserve"> </w:t>
      </w:r>
      <w:r w:rsidRPr="009F7BB8">
        <w:rPr>
          <w:rFonts w:ascii="Book Antiqua" w:eastAsia="Arial Unicode MS" w:hAnsi="Book Antiqua" w:cs="Times New Roman"/>
          <w:w w:val="105"/>
          <w:sz w:val="24"/>
          <w:szCs w:val="24"/>
          <w:highlight w:val="yellow"/>
        </w:rPr>
        <w:t>compensation</w:t>
      </w:r>
      <w:r w:rsidR="00FA579A" w:rsidRPr="009F7BB8">
        <w:rPr>
          <w:rFonts w:ascii="Book Antiqua" w:eastAsia="Arial Unicode MS" w:hAnsi="Book Antiqua" w:cs="Times New Roman"/>
          <w:w w:val="105"/>
          <w:sz w:val="24"/>
          <w:szCs w:val="24"/>
          <w:highlight w:val="yellow"/>
        </w:rPr>
        <w:t xml:space="preserve"> </w:t>
      </w:r>
      <w:r w:rsidRPr="009F7BB8">
        <w:rPr>
          <w:rFonts w:ascii="Book Antiqua" w:eastAsia="Arial Unicode MS" w:hAnsi="Book Antiqua" w:cs="Times New Roman"/>
          <w:w w:val="105"/>
          <w:sz w:val="24"/>
          <w:szCs w:val="24"/>
          <w:highlight w:val="yellow"/>
        </w:rPr>
        <w:t>provided</w:t>
      </w:r>
      <w:r w:rsidR="00FA579A" w:rsidRPr="009F7BB8">
        <w:rPr>
          <w:rFonts w:ascii="Book Antiqua" w:eastAsia="Arial Unicode MS" w:hAnsi="Book Antiqua" w:cs="Times New Roman"/>
          <w:w w:val="105"/>
          <w:sz w:val="24"/>
          <w:szCs w:val="24"/>
          <w:highlight w:val="yellow"/>
        </w:rPr>
        <w:t xml:space="preserve"> </w:t>
      </w:r>
      <w:r w:rsidRPr="009F7BB8">
        <w:rPr>
          <w:rFonts w:ascii="Book Antiqua" w:eastAsia="Arial Unicode MS" w:hAnsi="Book Antiqua" w:cs="Times New Roman"/>
          <w:w w:val="105"/>
          <w:sz w:val="24"/>
          <w:szCs w:val="24"/>
          <w:highlight w:val="yellow"/>
        </w:rPr>
        <w:t xml:space="preserve">in the PPA (Power Purchase Agreement) </w:t>
      </w:r>
      <w:r w:rsidR="00BB0744" w:rsidRPr="009F7BB8">
        <w:rPr>
          <w:rFonts w:ascii="Book Antiqua" w:eastAsia="Arial Unicode MS" w:hAnsi="Book Antiqua" w:cs="Times New Roman"/>
          <w:w w:val="105"/>
          <w:sz w:val="24"/>
          <w:szCs w:val="24"/>
          <w:highlight w:val="yellow"/>
        </w:rPr>
        <w:t>to CoPA</w:t>
      </w:r>
      <w:r w:rsidR="00FA579A" w:rsidRPr="009F7BB8">
        <w:rPr>
          <w:rFonts w:ascii="Book Antiqua" w:eastAsia="Arial Unicode MS" w:hAnsi="Book Antiqua" w:cs="Times New Roman"/>
          <w:w w:val="105"/>
          <w:sz w:val="24"/>
          <w:szCs w:val="24"/>
          <w:highlight w:val="yellow"/>
        </w:rPr>
        <w:t xml:space="preserve"> </w:t>
      </w:r>
      <w:r w:rsidR="00555230" w:rsidRPr="009F7BB8">
        <w:rPr>
          <w:rFonts w:ascii="Book Antiqua" w:eastAsia="Arial Unicode MS" w:hAnsi="Book Antiqua" w:cs="Times New Roman"/>
          <w:w w:val="105"/>
          <w:sz w:val="24"/>
          <w:szCs w:val="24"/>
          <w:highlight w:val="yellow"/>
        </w:rPr>
        <w:t>towards non</w:t>
      </w:r>
      <w:r w:rsidRPr="009F7BB8">
        <w:rPr>
          <w:rFonts w:ascii="Book Antiqua" w:eastAsia="Arial Unicode MS" w:hAnsi="Book Antiqua" w:cs="Times New Roman"/>
          <w:w w:val="105"/>
          <w:sz w:val="24"/>
          <w:szCs w:val="24"/>
          <w:highlight w:val="yellow"/>
        </w:rPr>
        <w:t>-meeting</w:t>
      </w:r>
      <w:r w:rsidRPr="00913937">
        <w:rPr>
          <w:rFonts w:ascii="Book Antiqua" w:eastAsia="Arial Unicode MS" w:hAnsi="Book Antiqua" w:cs="Times New Roman"/>
          <w:w w:val="105"/>
          <w:sz w:val="24"/>
          <w:szCs w:val="24"/>
        </w:rPr>
        <w:t xml:space="preserve"> of RPOs, if such compensation is ordered by the </w:t>
      </w:r>
      <w:r w:rsidR="004B058B" w:rsidRPr="004B058B">
        <w:rPr>
          <w:rFonts w:ascii="Book Antiqua" w:eastAsia="Arial Unicode MS" w:hAnsi="Book Antiqua" w:cs="Times New Roman"/>
          <w:color w:val="FF0000"/>
          <w:w w:val="105"/>
          <w:sz w:val="24"/>
          <w:szCs w:val="24"/>
        </w:rPr>
        <w:t>KSERC.</w:t>
      </w:r>
      <w:r w:rsidRPr="00913937">
        <w:rPr>
          <w:rFonts w:ascii="Book Antiqua" w:eastAsia="Arial Unicode MS" w:hAnsi="Book Antiqua" w:cs="Times New Roman"/>
          <w:w w:val="105"/>
          <w:sz w:val="24"/>
          <w:szCs w:val="24"/>
        </w:rPr>
        <w:t xml:space="preserve"> The amount</w:t>
      </w:r>
      <w:r w:rsidR="00FA579A"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of</w:t>
      </w:r>
      <w:r w:rsidR="00FA579A"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compensation</w:t>
      </w:r>
      <w:r w:rsidR="00FA579A"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shall</w:t>
      </w:r>
      <w:r w:rsidR="00FA579A"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be</w:t>
      </w:r>
      <w:r w:rsidR="00FA579A"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equal</w:t>
      </w:r>
      <w:r w:rsidR="00FA579A"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to</w:t>
      </w:r>
      <w:r w:rsidR="00FA579A"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the</w:t>
      </w:r>
      <w:r w:rsidR="00FA579A"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compensation</w:t>
      </w:r>
      <w:r w:rsidR="00FA579A"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payable</w:t>
      </w:r>
      <w:r w:rsidR="00FA579A"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(including</w:t>
      </w:r>
      <w:r w:rsidR="00FA579A"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RECs</w:t>
      </w:r>
      <w:r w:rsidR="004B058B">
        <w:rPr>
          <w:rFonts w:ascii="Book Antiqua" w:eastAsia="Arial Unicode MS" w:hAnsi="Book Antiqua" w:cs="Times New Roman"/>
          <w:w w:val="105"/>
          <w:sz w:val="24"/>
          <w:szCs w:val="24"/>
        </w:rPr>
        <w:t xml:space="preserve"> ( Renewable Energy Certificate)</w:t>
      </w:r>
      <w:r w:rsidRPr="00913937">
        <w:rPr>
          <w:rFonts w:ascii="Book Antiqua" w:eastAsia="Arial Unicode MS" w:hAnsi="Book Antiqua" w:cs="Times New Roman"/>
          <w:w w:val="105"/>
          <w:sz w:val="24"/>
          <w:szCs w:val="24"/>
        </w:rPr>
        <w:t xml:space="preserve">) by the </w:t>
      </w:r>
      <w:r w:rsidR="008739FA" w:rsidRPr="00913937">
        <w:rPr>
          <w:rFonts w:ascii="Book Antiqua" w:eastAsia="Arial Unicode MS" w:hAnsi="Book Antiqua" w:cs="Times New Roman"/>
          <w:w w:val="105"/>
          <w:sz w:val="24"/>
          <w:szCs w:val="24"/>
        </w:rPr>
        <w:t>CoPA</w:t>
      </w:r>
      <w:r w:rsidR="00EE726C" w:rsidRPr="00913937">
        <w:rPr>
          <w:rFonts w:ascii="Book Antiqua" w:eastAsia="Arial Unicode MS" w:hAnsi="Book Antiqua" w:cs="Times New Roman"/>
          <w:w w:val="105"/>
          <w:sz w:val="24"/>
          <w:szCs w:val="24"/>
        </w:rPr>
        <w:t>.</w:t>
      </w:r>
    </w:p>
    <w:p w:rsidR="001A11B3" w:rsidRPr="00913937" w:rsidRDefault="00EE726C" w:rsidP="00744275">
      <w:pPr>
        <w:widowControl/>
        <w:adjustRightInd w:val="0"/>
        <w:spacing w:line="276" w:lineRule="auto"/>
        <w:ind w:left="709" w:right="-134"/>
        <w:jc w:val="both"/>
        <w:rPr>
          <w:rFonts w:ascii="Book Antiqua" w:eastAsia="Arial Unicode MS" w:hAnsi="Book Antiqua" w:cs="Times New Roman"/>
          <w:sz w:val="24"/>
          <w:szCs w:val="24"/>
        </w:rPr>
      </w:pPr>
      <w:r w:rsidRPr="00913937">
        <w:rPr>
          <w:rFonts w:ascii="Book Antiqua" w:eastAsiaTheme="minorHAnsi" w:hAnsi="Book Antiqua" w:cs="Arial"/>
          <w:sz w:val="24"/>
          <w:szCs w:val="24"/>
        </w:rPr>
        <w:t>In case of shortfall in generation</w:t>
      </w:r>
      <w:r w:rsidR="004B058B">
        <w:rPr>
          <w:rFonts w:ascii="Book Antiqua" w:eastAsiaTheme="minorHAnsi" w:hAnsi="Book Antiqua" w:cs="Arial"/>
          <w:sz w:val="24"/>
          <w:szCs w:val="24"/>
        </w:rPr>
        <w:t xml:space="preserve">, </w:t>
      </w:r>
      <w:r w:rsidRPr="00913937">
        <w:rPr>
          <w:rFonts w:ascii="Book Antiqua" w:eastAsiaTheme="minorHAnsi" w:hAnsi="Book Antiqua" w:cs="Arial"/>
          <w:sz w:val="24"/>
          <w:szCs w:val="24"/>
        </w:rPr>
        <w:t>the SPD shall provide necessary additional panels and arrangements for generating the required capacity as per the PPA</w:t>
      </w:r>
      <w:r w:rsidR="00C01621" w:rsidRPr="00913937">
        <w:rPr>
          <w:rFonts w:ascii="Book Antiqua" w:eastAsiaTheme="minorHAnsi" w:hAnsi="Book Antiqua" w:cs="Arial"/>
          <w:sz w:val="24"/>
          <w:szCs w:val="24"/>
        </w:rPr>
        <w:t xml:space="preserve">. </w:t>
      </w:r>
      <w:r w:rsidR="001F768A" w:rsidRPr="00913937">
        <w:rPr>
          <w:rFonts w:ascii="Book Antiqua" w:eastAsia="Arial Unicode MS" w:hAnsi="Book Antiqua" w:cs="Times New Roman"/>
          <w:w w:val="105"/>
          <w:sz w:val="24"/>
          <w:szCs w:val="24"/>
        </w:rPr>
        <w:t>However,</w:t>
      </w:r>
      <w:r w:rsidR="00FA579A" w:rsidRPr="00913937">
        <w:rPr>
          <w:rFonts w:ascii="Book Antiqua" w:eastAsia="Arial Unicode MS" w:hAnsi="Book Antiqua" w:cs="Times New Roman"/>
          <w:w w:val="105"/>
          <w:sz w:val="24"/>
          <w:szCs w:val="24"/>
        </w:rPr>
        <w:t xml:space="preserve"> </w:t>
      </w:r>
      <w:r w:rsidR="001F768A" w:rsidRPr="00913937">
        <w:rPr>
          <w:rFonts w:ascii="Book Antiqua" w:eastAsia="Arial Unicode MS" w:hAnsi="Book Antiqua" w:cs="Times New Roman"/>
          <w:w w:val="105"/>
          <w:sz w:val="24"/>
          <w:szCs w:val="24"/>
        </w:rPr>
        <w:t>this</w:t>
      </w:r>
      <w:r w:rsidR="00FA579A" w:rsidRPr="00913937">
        <w:rPr>
          <w:rFonts w:ascii="Book Antiqua" w:eastAsia="Arial Unicode MS" w:hAnsi="Book Antiqua" w:cs="Times New Roman"/>
          <w:w w:val="105"/>
          <w:sz w:val="24"/>
          <w:szCs w:val="24"/>
        </w:rPr>
        <w:t xml:space="preserve"> </w:t>
      </w:r>
      <w:r w:rsidR="001F768A" w:rsidRPr="00913937">
        <w:rPr>
          <w:rFonts w:ascii="Book Antiqua" w:eastAsia="Arial Unicode MS" w:hAnsi="Book Antiqua" w:cs="Times New Roman"/>
          <w:w w:val="105"/>
          <w:sz w:val="24"/>
          <w:szCs w:val="24"/>
        </w:rPr>
        <w:t>compensation</w:t>
      </w:r>
      <w:r w:rsidR="00FA579A" w:rsidRPr="00913937">
        <w:rPr>
          <w:rFonts w:ascii="Book Antiqua" w:eastAsia="Arial Unicode MS" w:hAnsi="Book Antiqua" w:cs="Times New Roman"/>
          <w:w w:val="105"/>
          <w:sz w:val="24"/>
          <w:szCs w:val="24"/>
        </w:rPr>
        <w:t xml:space="preserve"> </w:t>
      </w:r>
      <w:r w:rsidR="001F768A" w:rsidRPr="00913937">
        <w:rPr>
          <w:rFonts w:ascii="Book Antiqua" w:eastAsia="Arial Unicode MS" w:hAnsi="Book Antiqua" w:cs="Times New Roman"/>
          <w:w w:val="105"/>
          <w:sz w:val="24"/>
          <w:szCs w:val="24"/>
        </w:rPr>
        <w:t>shall</w:t>
      </w:r>
      <w:r w:rsidR="00FA579A" w:rsidRPr="00913937">
        <w:rPr>
          <w:rFonts w:ascii="Book Antiqua" w:eastAsia="Arial Unicode MS" w:hAnsi="Book Antiqua" w:cs="Times New Roman"/>
          <w:w w:val="105"/>
          <w:sz w:val="24"/>
          <w:szCs w:val="24"/>
        </w:rPr>
        <w:t xml:space="preserve"> </w:t>
      </w:r>
      <w:r w:rsidR="001F768A" w:rsidRPr="00913937">
        <w:rPr>
          <w:rFonts w:ascii="Book Antiqua" w:eastAsia="Arial Unicode MS" w:hAnsi="Book Antiqua" w:cs="Times New Roman"/>
          <w:w w:val="105"/>
          <w:sz w:val="24"/>
          <w:szCs w:val="24"/>
        </w:rPr>
        <w:t>not</w:t>
      </w:r>
      <w:r w:rsidR="00FA579A" w:rsidRPr="00913937">
        <w:rPr>
          <w:rFonts w:ascii="Book Antiqua" w:eastAsia="Arial Unicode MS" w:hAnsi="Book Antiqua" w:cs="Times New Roman"/>
          <w:w w:val="105"/>
          <w:sz w:val="24"/>
          <w:szCs w:val="24"/>
        </w:rPr>
        <w:t xml:space="preserve"> </w:t>
      </w:r>
      <w:r w:rsidR="001F768A" w:rsidRPr="00913937">
        <w:rPr>
          <w:rFonts w:ascii="Book Antiqua" w:eastAsia="Arial Unicode MS" w:hAnsi="Book Antiqua" w:cs="Times New Roman"/>
          <w:w w:val="105"/>
          <w:sz w:val="24"/>
          <w:szCs w:val="24"/>
        </w:rPr>
        <w:t>be</w:t>
      </w:r>
      <w:r w:rsidR="00FA579A" w:rsidRPr="00913937">
        <w:rPr>
          <w:rFonts w:ascii="Book Antiqua" w:eastAsia="Arial Unicode MS" w:hAnsi="Book Antiqua" w:cs="Times New Roman"/>
          <w:w w:val="105"/>
          <w:sz w:val="24"/>
          <w:szCs w:val="24"/>
        </w:rPr>
        <w:t xml:space="preserve"> </w:t>
      </w:r>
      <w:r w:rsidR="001F768A" w:rsidRPr="00913937">
        <w:rPr>
          <w:rFonts w:ascii="Book Antiqua" w:eastAsia="Arial Unicode MS" w:hAnsi="Book Antiqua" w:cs="Times New Roman"/>
          <w:w w:val="105"/>
          <w:sz w:val="24"/>
          <w:szCs w:val="24"/>
        </w:rPr>
        <w:t>applicable</w:t>
      </w:r>
      <w:r w:rsidR="00FA579A" w:rsidRPr="00913937">
        <w:rPr>
          <w:rFonts w:ascii="Book Antiqua" w:eastAsia="Arial Unicode MS" w:hAnsi="Book Antiqua" w:cs="Times New Roman"/>
          <w:w w:val="105"/>
          <w:sz w:val="24"/>
          <w:szCs w:val="24"/>
        </w:rPr>
        <w:t xml:space="preserve"> </w:t>
      </w:r>
      <w:r w:rsidR="001F768A" w:rsidRPr="00913937">
        <w:rPr>
          <w:rFonts w:ascii="Book Antiqua" w:eastAsia="Arial Unicode MS" w:hAnsi="Book Antiqua" w:cs="Times New Roman"/>
          <w:w w:val="105"/>
          <w:sz w:val="24"/>
          <w:szCs w:val="24"/>
        </w:rPr>
        <w:t>in</w:t>
      </w:r>
      <w:r w:rsidR="00FA579A" w:rsidRPr="00913937">
        <w:rPr>
          <w:rFonts w:ascii="Book Antiqua" w:eastAsia="Arial Unicode MS" w:hAnsi="Book Antiqua" w:cs="Times New Roman"/>
          <w:w w:val="105"/>
          <w:sz w:val="24"/>
          <w:szCs w:val="24"/>
        </w:rPr>
        <w:t xml:space="preserve"> </w:t>
      </w:r>
      <w:r w:rsidR="001F768A" w:rsidRPr="00913937">
        <w:rPr>
          <w:rFonts w:ascii="Book Antiqua" w:eastAsia="Arial Unicode MS" w:hAnsi="Book Antiqua" w:cs="Times New Roman"/>
          <w:w w:val="105"/>
          <w:sz w:val="24"/>
          <w:szCs w:val="24"/>
        </w:rPr>
        <w:t>events</w:t>
      </w:r>
      <w:r w:rsidR="00FA579A" w:rsidRPr="00913937">
        <w:rPr>
          <w:rFonts w:ascii="Book Antiqua" w:eastAsia="Arial Unicode MS" w:hAnsi="Book Antiqua" w:cs="Times New Roman"/>
          <w:w w:val="105"/>
          <w:sz w:val="24"/>
          <w:szCs w:val="24"/>
        </w:rPr>
        <w:t xml:space="preserve"> </w:t>
      </w:r>
      <w:r w:rsidR="001F768A" w:rsidRPr="00913937">
        <w:rPr>
          <w:rFonts w:ascii="Book Antiqua" w:eastAsia="Arial Unicode MS" w:hAnsi="Book Antiqua" w:cs="Times New Roman"/>
          <w:w w:val="105"/>
          <w:sz w:val="24"/>
          <w:szCs w:val="24"/>
        </w:rPr>
        <w:t>of</w:t>
      </w:r>
      <w:r w:rsidR="00FA579A" w:rsidRPr="00913937">
        <w:rPr>
          <w:rFonts w:ascii="Book Antiqua" w:eastAsia="Arial Unicode MS" w:hAnsi="Book Antiqua" w:cs="Times New Roman"/>
          <w:w w:val="105"/>
          <w:sz w:val="24"/>
          <w:szCs w:val="24"/>
        </w:rPr>
        <w:t xml:space="preserve"> </w:t>
      </w:r>
      <w:r w:rsidR="001F768A" w:rsidRPr="00913937">
        <w:rPr>
          <w:rFonts w:ascii="Book Antiqua" w:eastAsia="Arial Unicode MS" w:hAnsi="Book Antiqua" w:cs="Times New Roman"/>
          <w:w w:val="105"/>
          <w:sz w:val="24"/>
          <w:szCs w:val="24"/>
        </w:rPr>
        <w:t>Force</w:t>
      </w:r>
      <w:r w:rsidR="00FA579A" w:rsidRPr="00913937">
        <w:rPr>
          <w:rFonts w:ascii="Book Antiqua" w:eastAsia="Arial Unicode MS" w:hAnsi="Book Antiqua" w:cs="Times New Roman"/>
          <w:w w:val="105"/>
          <w:sz w:val="24"/>
          <w:szCs w:val="24"/>
        </w:rPr>
        <w:t xml:space="preserve"> </w:t>
      </w:r>
      <w:r w:rsidR="001F768A" w:rsidRPr="00913937">
        <w:rPr>
          <w:rFonts w:ascii="Book Antiqua" w:eastAsia="Arial Unicode MS" w:hAnsi="Book Antiqua" w:cs="Times New Roman"/>
          <w:w w:val="105"/>
          <w:sz w:val="24"/>
          <w:szCs w:val="24"/>
        </w:rPr>
        <w:t>Majeure</w:t>
      </w:r>
      <w:r w:rsidR="00FA579A" w:rsidRPr="00913937">
        <w:rPr>
          <w:rFonts w:ascii="Book Antiqua" w:eastAsia="Arial Unicode MS" w:hAnsi="Book Antiqua" w:cs="Times New Roman"/>
          <w:w w:val="105"/>
          <w:sz w:val="24"/>
          <w:szCs w:val="24"/>
        </w:rPr>
        <w:t xml:space="preserve"> </w:t>
      </w:r>
      <w:r w:rsidR="001F768A" w:rsidRPr="00913937">
        <w:rPr>
          <w:rFonts w:ascii="Book Antiqua" w:eastAsia="Arial Unicode MS" w:hAnsi="Book Antiqua" w:cs="Times New Roman"/>
          <w:w w:val="105"/>
          <w:sz w:val="24"/>
          <w:szCs w:val="24"/>
        </w:rPr>
        <w:t xml:space="preserve">identified under the </w:t>
      </w:r>
      <w:r w:rsidR="00A11590" w:rsidRPr="00913937">
        <w:rPr>
          <w:rFonts w:ascii="Book Antiqua" w:eastAsia="Arial Unicode MS" w:hAnsi="Book Antiqua" w:cs="Times New Roman"/>
          <w:w w:val="105"/>
          <w:sz w:val="24"/>
          <w:szCs w:val="24"/>
        </w:rPr>
        <w:t>PPA,</w:t>
      </w:r>
      <w:r w:rsidR="001F768A" w:rsidRPr="00913937">
        <w:rPr>
          <w:rFonts w:ascii="Book Antiqua" w:eastAsia="Arial Unicode MS" w:hAnsi="Book Antiqua" w:cs="Times New Roman"/>
          <w:w w:val="105"/>
          <w:sz w:val="24"/>
          <w:szCs w:val="24"/>
        </w:rPr>
        <w:t xml:space="preserve"> affecting supply of solar power by</w:t>
      </w:r>
      <w:r w:rsidR="00FA579A" w:rsidRPr="00913937">
        <w:rPr>
          <w:rFonts w:ascii="Book Antiqua" w:eastAsia="Arial Unicode MS" w:hAnsi="Book Antiqua" w:cs="Times New Roman"/>
          <w:w w:val="105"/>
          <w:sz w:val="24"/>
          <w:szCs w:val="24"/>
        </w:rPr>
        <w:t xml:space="preserve"> </w:t>
      </w:r>
      <w:r w:rsidR="001F768A" w:rsidRPr="00913937">
        <w:rPr>
          <w:rFonts w:ascii="Book Antiqua" w:eastAsia="Arial Unicode MS" w:hAnsi="Book Antiqua" w:cs="Times New Roman"/>
          <w:w w:val="105"/>
          <w:sz w:val="24"/>
          <w:szCs w:val="24"/>
        </w:rPr>
        <w:t>SPD.</w:t>
      </w:r>
    </w:p>
    <w:p w:rsidR="001A11B3" w:rsidRPr="00913937" w:rsidRDefault="001F768A" w:rsidP="00744275">
      <w:pPr>
        <w:pStyle w:val="Heading3"/>
        <w:numPr>
          <w:ilvl w:val="1"/>
          <w:numId w:val="16"/>
        </w:numPr>
        <w:spacing w:after="120" w:line="276" w:lineRule="auto"/>
        <w:ind w:left="709" w:right="-134" w:hanging="678"/>
        <w:jc w:val="both"/>
        <w:rPr>
          <w:rFonts w:ascii="Book Antiqua" w:eastAsia="Arial Unicode MS" w:hAnsi="Book Antiqua" w:cs="Times New Roman"/>
          <w:sz w:val="24"/>
          <w:szCs w:val="24"/>
          <w:u w:val="none"/>
        </w:rPr>
      </w:pPr>
      <w:r w:rsidRPr="00913937">
        <w:rPr>
          <w:rFonts w:ascii="Book Antiqua" w:eastAsia="Arial Unicode MS" w:hAnsi="Book Antiqua" w:cs="Times New Roman"/>
          <w:w w:val="105"/>
          <w:sz w:val="24"/>
          <w:szCs w:val="24"/>
          <w:u w:val="thick"/>
        </w:rPr>
        <w:t>Excess Generation</w:t>
      </w:r>
    </w:p>
    <w:p w:rsidR="001A11B3" w:rsidRPr="00913937" w:rsidRDefault="001F768A" w:rsidP="00744275">
      <w:pPr>
        <w:pStyle w:val="BodyText"/>
        <w:spacing w:after="120" w:line="276" w:lineRule="auto"/>
        <w:ind w:left="709" w:right="-134"/>
        <w:jc w:val="both"/>
        <w:rPr>
          <w:rFonts w:ascii="Book Antiqua" w:eastAsia="Arial Unicode MS" w:hAnsi="Book Antiqua" w:cs="Times New Roman"/>
          <w:sz w:val="24"/>
          <w:szCs w:val="24"/>
        </w:rPr>
      </w:pPr>
      <w:r w:rsidRPr="00913937">
        <w:rPr>
          <w:rFonts w:ascii="Book Antiqua" w:eastAsia="Arial Unicode MS" w:hAnsi="Book Antiqua" w:cs="Times New Roman"/>
          <w:w w:val="105"/>
          <w:sz w:val="24"/>
          <w:szCs w:val="24"/>
        </w:rPr>
        <w:t>While</w:t>
      </w:r>
      <w:r w:rsidR="00733F8D"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the</w:t>
      </w:r>
      <w:r w:rsidR="00733F8D"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SPD</w:t>
      </w:r>
      <w:r w:rsidR="00733F8D"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would</w:t>
      </w:r>
      <w:r w:rsidR="00733F8D"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be</w:t>
      </w:r>
      <w:r w:rsidR="00733F8D"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free</w:t>
      </w:r>
      <w:r w:rsidR="00733F8D"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to</w:t>
      </w:r>
      <w:r w:rsidR="00733F8D"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install</w:t>
      </w:r>
      <w:r w:rsidR="00733F8D"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DC</w:t>
      </w:r>
      <w:r w:rsidR="00733F8D"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solar</w:t>
      </w:r>
      <w:r w:rsidR="00733F8D"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field</w:t>
      </w:r>
      <w:r w:rsidR="00733F8D"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as</w:t>
      </w:r>
      <w:r w:rsidR="00733F8D"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per</w:t>
      </w:r>
      <w:r w:rsidR="00733F8D"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his</w:t>
      </w:r>
      <w:r w:rsidR="00733F8D"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design</w:t>
      </w:r>
      <w:r w:rsidR="00733F8D"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of</w:t>
      </w:r>
      <w:r w:rsidR="00733F8D"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required</w:t>
      </w:r>
      <w:r w:rsidR="00733F8D"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output, including his requirement of auxiliary consumption, he will not be allowed to sell any excess power to any other entity other than</w:t>
      </w:r>
      <w:r w:rsidR="00913937" w:rsidRPr="00913937">
        <w:rPr>
          <w:rFonts w:ascii="Book Antiqua" w:eastAsia="Arial Unicode MS" w:hAnsi="Book Antiqua" w:cs="Times New Roman"/>
          <w:w w:val="105"/>
          <w:sz w:val="24"/>
          <w:szCs w:val="24"/>
        </w:rPr>
        <w:t xml:space="preserve"> </w:t>
      </w:r>
      <w:r w:rsidR="008739FA" w:rsidRPr="00913937">
        <w:rPr>
          <w:rFonts w:ascii="Book Antiqua" w:eastAsia="Arial Unicode MS" w:hAnsi="Book Antiqua" w:cs="Times New Roman"/>
          <w:w w:val="105"/>
          <w:sz w:val="24"/>
          <w:szCs w:val="24"/>
        </w:rPr>
        <w:t>CoPA</w:t>
      </w:r>
      <w:r w:rsidR="0027638E" w:rsidRPr="00913937">
        <w:rPr>
          <w:rFonts w:ascii="Book Antiqua" w:eastAsia="Arial Unicode MS" w:hAnsi="Book Antiqua" w:cs="Times New Roman"/>
          <w:w w:val="105"/>
          <w:sz w:val="24"/>
          <w:szCs w:val="24"/>
        </w:rPr>
        <w:t>.</w:t>
      </w:r>
    </w:p>
    <w:p w:rsidR="00EE726C" w:rsidRDefault="001F768A" w:rsidP="00744275">
      <w:pPr>
        <w:widowControl/>
        <w:adjustRightInd w:val="0"/>
        <w:spacing w:line="276" w:lineRule="auto"/>
        <w:ind w:left="709" w:right="-134"/>
        <w:jc w:val="both"/>
        <w:rPr>
          <w:rFonts w:ascii="Book Antiqua" w:eastAsiaTheme="minorHAnsi" w:hAnsi="Book Antiqua" w:cs="Arial"/>
          <w:sz w:val="24"/>
          <w:szCs w:val="24"/>
        </w:rPr>
      </w:pPr>
      <w:r w:rsidRPr="00913937">
        <w:rPr>
          <w:rFonts w:ascii="Book Antiqua" w:eastAsia="Arial Unicode MS" w:hAnsi="Book Antiqua" w:cs="Times New Roman"/>
          <w:w w:val="105"/>
          <w:sz w:val="24"/>
          <w:szCs w:val="24"/>
        </w:rPr>
        <w:t>In case at any point of time, the peak of capacity reached is higher than the rated capacity</w:t>
      </w:r>
      <w:r w:rsidR="00913937"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and</w:t>
      </w:r>
      <w:r w:rsidR="00913937"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causes</w:t>
      </w:r>
      <w:r w:rsidR="00913937"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disturbance</w:t>
      </w:r>
      <w:r w:rsidR="00913937"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in</w:t>
      </w:r>
      <w:r w:rsidR="00913937"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the</w:t>
      </w:r>
      <w:r w:rsidR="00913937"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system</w:t>
      </w:r>
      <w:r w:rsidR="00913937"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at</w:t>
      </w:r>
      <w:r w:rsidR="00913937"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the</w:t>
      </w:r>
      <w:r w:rsidR="00913937"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point</w:t>
      </w:r>
      <w:r w:rsidR="00913937"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where</w:t>
      </w:r>
      <w:r w:rsidR="00913937"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power</w:t>
      </w:r>
      <w:r w:rsidR="00913937"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is</w:t>
      </w:r>
      <w:r w:rsidR="00913937"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injected,</w:t>
      </w:r>
      <w:r w:rsidR="00913937"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the SPD will have to forego the excess generation and reduce the output to the rated capacity to ensure compliance with grid</w:t>
      </w:r>
      <w:r w:rsidR="00913937" w:rsidRPr="00913937">
        <w:rPr>
          <w:rFonts w:ascii="Book Antiqua" w:eastAsia="Arial Unicode MS" w:hAnsi="Book Antiqua" w:cs="Times New Roman"/>
          <w:w w:val="105"/>
          <w:sz w:val="24"/>
          <w:szCs w:val="24"/>
        </w:rPr>
        <w:t xml:space="preserve"> </w:t>
      </w:r>
      <w:r w:rsidRPr="00913937">
        <w:rPr>
          <w:rFonts w:ascii="Book Antiqua" w:eastAsia="Arial Unicode MS" w:hAnsi="Book Antiqua" w:cs="Times New Roman"/>
          <w:w w:val="105"/>
          <w:sz w:val="24"/>
          <w:szCs w:val="24"/>
        </w:rPr>
        <w:t>requirement.</w:t>
      </w:r>
      <w:r w:rsidR="00EE726C" w:rsidRPr="00913937">
        <w:rPr>
          <w:rFonts w:ascii="Book Antiqua" w:eastAsiaTheme="minorHAnsi" w:hAnsi="Book Antiqua" w:cs="Arial"/>
          <w:sz w:val="24"/>
          <w:szCs w:val="24"/>
        </w:rPr>
        <w:t xml:space="preserve"> In the case of excess power generation, </w:t>
      </w:r>
      <w:r w:rsidR="00EE726C" w:rsidRPr="00913937">
        <w:rPr>
          <w:rStyle w:val="note-seen"/>
          <w:rFonts w:ascii="Book Antiqua" w:hAnsi="Book Antiqua"/>
          <w:sz w:val="24"/>
          <w:szCs w:val="24"/>
        </w:rPr>
        <w:t xml:space="preserve">use reverse power relay for avoiding export of solar energy into the grid. Hence reverse power relay is to be included in 11 kV VCB panel. </w:t>
      </w:r>
      <w:r w:rsidR="00EE726C" w:rsidRPr="00913937">
        <w:rPr>
          <w:rFonts w:ascii="Book Antiqua" w:eastAsiaTheme="minorHAnsi" w:hAnsi="Book Antiqua" w:cs="Arial"/>
          <w:sz w:val="24"/>
          <w:szCs w:val="24"/>
        </w:rPr>
        <w:t xml:space="preserve">While the SPD would be free to install DC solar field of his design of required output, </w:t>
      </w:r>
      <w:r w:rsidR="00EE726C" w:rsidRPr="00913937">
        <w:rPr>
          <w:rFonts w:ascii="Book Antiqua" w:eastAsiaTheme="minorHAnsi" w:hAnsi="Book Antiqua" w:cs="Arial"/>
          <w:sz w:val="24"/>
          <w:szCs w:val="24"/>
        </w:rPr>
        <w:lastRenderedPageBreak/>
        <w:t>as per the load data provided by CoPA, including his requi</w:t>
      </w:r>
      <w:r w:rsidR="004531C2" w:rsidRPr="00913937">
        <w:rPr>
          <w:rFonts w:ascii="Book Antiqua" w:eastAsiaTheme="minorHAnsi" w:hAnsi="Book Antiqua" w:cs="Arial"/>
          <w:sz w:val="24"/>
          <w:szCs w:val="24"/>
        </w:rPr>
        <w:t>rement of auxiliary consumption</w:t>
      </w:r>
      <w:r w:rsidR="009E7C70" w:rsidRPr="00913937">
        <w:rPr>
          <w:rFonts w:ascii="Book Antiqua" w:eastAsiaTheme="minorHAnsi" w:hAnsi="Book Antiqua" w:cs="Arial"/>
          <w:sz w:val="24"/>
          <w:szCs w:val="24"/>
        </w:rPr>
        <w:t xml:space="preserve">, </w:t>
      </w:r>
      <w:r w:rsidR="009E7C70" w:rsidRPr="00913937">
        <w:rPr>
          <w:rFonts w:ascii="Book Antiqua" w:hAnsi="Book Antiqua"/>
          <w:sz w:val="24"/>
          <w:szCs w:val="24"/>
        </w:rPr>
        <w:t>he will not be allowed to sell any excess power to any other entity other than buying utility.</w:t>
      </w:r>
      <w:r w:rsidR="00EE726C" w:rsidRPr="00913937">
        <w:rPr>
          <w:rFonts w:ascii="Book Antiqua" w:eastAsiaTheme="minorHAnsi" w:hAnsi="Book Antiqua" w:cs="Arial"/>
          <w:sz w:val="24"/>
          <w:szCs w:val="24"/>
        </w:rPr>
        <w:t xml:space="preserve"> The SPD shall arrange the Battery Energy Storage System (BESS) of sufficient capacity as per the load data provided by Port</w:t>
      </w:r>
      <w:r w:rsidR="009E7C70" w:rsidRPr="00913937">
        <w:rPr>
          <w:rFonts w:ascii="Book Antiqua" w:eastAsiaTheme="minorHAnsi" w:hAnsi="Book Antiqua" w:cs="Arial"/>
          <w:sz w:val="24"/>
          <w:szCs w:val="24"/>
        </w:rPr>
        <w:t>, for the storage of</w:t>
      </w:r>
      <w:r w:rsidR="000230AB">
        <w:rPr>
          <w:rFonts w:ascii="Book Antiqua" w:eastAsiaTheme="minorHAnsi" w:hAnsi="Book Antiqua" w:cs="Arial"/>
          <w:sz w:val="24"/>
          <w:szCs w:val="24"/>
        </w:rPr>
        <w:t xml:space="preserve"> </w:t>
      </w:r>
      <w:r w:rsidR="009E7C70" w:rsidRPr="00913937">
        <w:rPr>
          <w:rFonts w:ascii="Book Antiqua" w:eastAsiaTheme="minorHAnsi" w:hAnsi="Book Antiqua" w:cs="Arial"/>
          <w:sz w:val="24"/>
          <w:szCs w:val="24"/>
        </w:rPr>
        <w:t>non-utilized power generated during low load conditions such as on holidays etc.</w:t>
      </w:r>
    </w:p>
    <w:p w:rsidR="006C7BEE" w:rsidRDefault="006C7BEE" w:rsidP="00744275">
      <w:pPr>
        <w:widowControl/>
        <w:adjustRightInd w:val="0"/>
        <w:spacing w:line="276" w:lineRule="auto"/>
        <w:ind w:left="709" w:right="-134"/>
        <w:jc w:val="both"/>
        <w:rPr>
          <w:rFonts w:ascii="Book Antiqua" w:eastAsiaTheme="minorHAnsi" w:hAnsi="Book Antiqua" w:cs="Arial"/>
          <w:sz w:val="24"/>
          <w:szCs w:val="24"/>
        </w:rPr>
      </w:pPr>
    </w:p>
    <w:p w:rsidR="006C7BEE" w:rsidRPr="00913937" w:rsidRDefault="006C7BEE" w:rsidP="00744275">
      <w:pPr>
        <w:widowControl/>
        <w:adjustRightInd w:val="0"/>
        <w:spacing w:line="276" w:lineRule="auto"/>
        <w:ind w:left="709" w:right="-134"/>
        <w:jc w:val="both"/>
        <w:rPr>
          <w:rFonts w:ascii="Book Antiqua" w:eastAsia="Arial Unicode MS" w:hAnsi="Book Antiqua" w:cs="Times New Roman"/>
          <w:b/>
          <w:sz w:val="24"/>
          <w:szCs w:val="24"/>
        </w:rPr>
      </w:pPr>
    </w:p>
    <w:p w:rsidR="001A11B3" w:rsidRPr="000230AB" w:rsidRDefault="001F768A" w:rsidP="00744275">
      <w:pPr>
        <w:pStyle w:val="Heading3"/>
        <w:numPr>
          <w:ilvl w:val="0"/>
          <w:numId w:val="16"/>
        </w:numPr>
        <w:spacing w:after="120" w:line="276" w:lineRule="auto"/>
        <w:ind w:left="709" w:right="-134" w:hanging="720"/>
        <w:jc w:val="both"/>
        <w:rPr>
          <w:rFonts w:ascii="Book Antiqua" w:eastAsia="Arial Unicode MS" w:hAnsi="Book Antiqua" w:cs="Times New Roman"/>
          <w:sz w:val="24"/>
          <w:szCs w:val="24"/>
          <w:u w:val="none"/>
        </w:rPr>
      </w:pPr>
      <w:r w:rsidRPr="00913937">
        <w:rPr>
          <w:rFonts w:ascii="Book Antiqua" w:eastAsia="Arial Unicode MS" w:hAnsi="Book Antiqua" w:cs="Times New Roman"/>
          <w:w w:val="105"/>
          <w:sz w:val="24"/>
          <w:szCs w:val="24"/>
          <w:u w:val="thick"/>
        </w:rPr>
        <w:t xml:space="preserve">CLEARANCES REQUIRED FROM THE STATE GOVERNMENT AND </w:t>
      </w:r>
      <w:r w:rsidRPr="000230AB">
        <w:rPr>
          <w:rFonts w:ascii="Book Antiqua" w:eastAsia="Arial Unicode MS" w:hAnsi="Book Antiqua" w:cs="Times New Roman"/>
          <w:w w:val="105"/>
          <w:sz w:val="24"/>
          <w:szCs w:val="24"/>
          <w:u w:val="thick"/>
        </w:rPr>
        <w:t>OTHER LOCALBODIES</w:t>
      </w:r>
    </w:p>
    <w:p w:rsidR="001A11B3" w:rsidRPr="000230AB" w:rsidRDefault="001F768A" w:rsidP="00744275">
      <w:pPr>
        <w:pStyle w:val="ListParagraph"/>
        <w:numPr>
          <w:ilvl w:val="1"/>
          <w:numId w:val="16"/>
        </w:numPr>
        <w:spacing w:after="120" w:line="276" w:lineRule="auto"/>
        <w:ind w:left="709" w:right="-134" w:hanging="720"/>
        <w:rPr>
          <w:rFonts w:ascii="Book Antiqua" w:eastAsia="Arial Unicode MS" w:hAnsi="Book Antiqua" w:cs="Times New Roman"/>
          <w:sz w:val="24"/>
          <w:szCs w:val="24"/>
        </w:rPr>
      </w:pPr>
      <w:r w:rsidRPr="000230AB">
        <w:rPr>
          <w:rFonts w:ascii="Book Antiqua" w:eastAsia="Arial Unicode MS" w:hAnsi="Book Antiqua" w:cs="Times New Roman"/>
          <w:w w:val="105"/>
          <w:sz w:val="24"/>
          <w:szCs w:val="24"/>
        </w:rPr>
        <w:t>The</w:t>
      </w:r>
      <w:r w:rsidR="000230AB" w:rsidRPr="000230AB">
        <w:rPr>
          <w:rFonts w:ascii="Book Antiqua" w:eastAsia="Arial Unicode MS" w:hAnsi="Book Antiqua" w:cs="Times New Roman"/>
          <w:w w:val="105"/>
          <w:sz w:val="24"/>
          <w:szCs w:val="24"/>
        </w:rPr>
        <w:t xml:space="preserve"> </w:t>
      </w:r>
      <w:r w:rsidRPr="000230AB">
        <w:rPr>
          <w:rFonts w:ascii="Book Antiqua" w:eastAsia="Arial Unicode MS" w:hAnsi="Book Antiqua" w:cs="Times New Roman"/>
          <w:w w:val="105"/>
          <w:sz w:val="24"/>
          <w:szCs w:val="24"/>
        </w:rPr>
        <w:t>Solar</w:t>
      </w:r>
      <w:r w:rsidR="000230AB" w:rsidRPr="000230AB">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Power</w:t>
      </w:r>
      <w:r w:rsidR="000230AB"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Developers</w:t>
      </w:r>
      <w:r w:rsidR="000230AB"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(SPDs)</w:t>
      </w:r>
      <w:r w:rsidR="000230AB"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are</w:t>
      </w:r>
      <w:r w:rsidR="000230AB"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required</w:t>
      </w:r>
      <w:r w:rsidR="000230AB"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to</w:t>
      </w:r>
      <w:r w:rsidR="000230AB"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obtain</w:t>
      </w:r>
      <w:r w:rsidR="000230AB"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all</w:t>
      </w:r>
      <w:r w:rsidR="000230AB"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the</w:t>
      </w:r>
      <w:r w:rsidR="000230AB"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necessary</w:t>
      </w:r>
      <w:r w:rsidR="000230AB" w:rsidRPr="005A37DD">
        <w:rPr>
          <w:rFonts w:ascii="Book Antiqua" w:eastAsia="Arial Unicode MS" w:hAnsi="Book Antiqua" w:cs="Times New Roman"/>
          <w:w w:val="105"/>
          <w:sz w:val="24"/>
          <w:szCs w:val="24"/>
        </w:rPr>
        <w:t xml:space="preserve"> </w:t>
      </w:r>
      <w:r w:rsidRPr="005A37DD">
        <w:rPr>
          <w:rFonts w:ascii="Book Antiqua" w:eastAsia="Arial Unicode MS" w:hAnsi="Book Antiqua" w:cs="Times New Roman"/>
          <w:w w:val="105"/>
          <w:sz w:val="24"/>
          <w:szCs w:val="24"/>
        </w:rPr>
        <w:t xml:space="preserve">approvals, </w:t>
      </w:r>
      <w:r w:rsidR="00CE266B" w:rsidRPr="005A37DD">
        <w:rPr>
          <w:rFonts w:ascii="Book Antiqua" w:eastAsia="Arial Unicode MS" w:hAnsi="Book Antiqua" w:cs="Times New Roman"/>
          <w:w w:val="105"/>
          <w:sz w:val="24"/>
          <w:szCs w:val="24"/>
        </w:rPr>
        <w:t xml:space="preserve">grid connectivity approval from KSEBL, PPA approval from KSERC, </w:t>
      </w:r>
      <w:r w:rsidRPr="005A37DD">
        <w:rPr>
          <w:rFonts w:ascii="Book Antiqua" w:eastAsia="Arial Unicode MS" w:hAnsi="Book Antiqua" w:cs="Times New Roman"/>
          <w:w w:val="105"/>
          <w:sz w:val="24"/>
          <w:szCs w:val="24"/>
        </w:rPr>
        <w:t>clearances</w:t>
      </w:r>
      <w:r w:rsidRPr="000230AB">
        <w:rPr>
          <w:rFonts w:ascii="Book Antiqua" w:eastAsia="Arial Unicode MS" w:hAnsi="Book Antiqua" w:cs="Times New Roman"/>
          <w:w w:val="105"/>
          <w:sz w:val="24"/>
          <w:szCs w:val="24"/>
        </w:rPr>
        <w:t xml:space="preserve"> and permits </w:t>
      </w:r>
      <w:r w:rsidR="002C1A55" w:rsidRPr="000230AB">
        <w:rPr>
          <w:rFonts w:ascii="Book Antiqua" w:eastAsia="Arial Unicode MS" w:hAnsi="Book Antiqua" w:cs="Times New Roman"/>
          <w:w w:val="105"/>
          <w:sz w:val="24"/>
          <w:szCs w:val="24"/>
        </w:rPr>
        <w:t>in</w:t>
      </w:r>
      <w:r w:rsidRPr="000230AB">
        <w:rPr>
          <w:rFonts w:ascii="Book Antiqua" w:eastAsia="Arial Unicode MS" w:hAnsi="Book Antiqua" w:cs="Times New Roman"/>
          <w:w w:val="105"/>
          <w:sz w:val="24"/>
          <w:szCs w:val="24"/>
        </w:rPr>
        <w:t>cluding Environmental Clearance and Connectivity Approval</w:t>
      </w:r>
      <w:r w:rsidR="002C1A55" w:rsidRPr="000230AB">
        <w:rPr>
          <w:rFonts w:ascii="Book Antiqua" w:eastAsia="Arial Unicode MS" w:hAnsi="Book Antiqua" w:cs="Times New Roman"/>
          <w:w w:val="105"/>
          <w:sz w:val="24"/>
          <w:szCs w:val="24"/>
        </w:rPr>
        <w:t>,</w:t>
      </w:r>
      <w:r w:rsidRPr="000230AB">
        <w:rPr>
          <w:rFonts w:ascii="Book Antiqua" w:eastAsia="Arial Unicode MS" w:hAnsi="Book Antiqua" w:cs="Times New Roman"/>
          <w:w w:val="105"/>
          <w:sz w:val="24"/>
          <w:szCs w:val="24"/>
        </w:rPr>
        <w:t xml:space="preserve"> as required for setting up the Solar Power Projects. All the charges for obtaining</w:t>
      </w:r>
      <w:r w:rsidR="000230AB" w:rsidRPr="000230AB">
        <w:rPr>
          <w:rFonts w:ascii="Book Antiqua" w:eastAsia="Arial Unicode MS" w:hAnsi="Book Antiqua" w:cs="Times New Roman"/>
          <w:w w:val="105"/>
          <w:sz w:val="24"/>
          <w:szCs w:val="24"/>
        </w:rPr>
        <w:t xml:space="preserve"> </w:t>
      </w:r>
      <w:r w:rsidRPr="000230AB">
        <w:rPr>
          <w:rFonts w:ascii="Book Antiqua" w:eastAsia="Arial Unicode MS" w:hAnsi="Book Antiqua" w:cs="Times New Roman"/>
          <w:w w:val="105"/>
          <w:sz w:val="24"/>
          <w:szCs w:val="24"/>
        </w:rPr>
        <w:t>such</w:t>
      </w:r>
      <w:r w:rsidR="000230AB" w:rsidRPr="000230AB">
        <w:rPr>
          <w:rFonts w:ascii="Book Antiqua" w:eastAsia="Arial Unicode MS" w:hAnsi="Book Antiqua" w:cs="Times New Roman"/>
          <w:w w:val="105"/>
          <w:sz w:val="24"/>
          <w:szCs w:val="24"/>
        </w:rPr>
        <w:t xml:space="preserve"> </w:t>
      </w:r>
      <w:r w:rsidRPr="000230AB">
        <w:rPr>
          <w:rFonts w:ascii="Book Antiqua" w:eastAsia="Arial Unicode MS" w:hAnsi="Book Antiqua" w:cs="Times New Roman"/>
          <w:w w:val="105"/>
          <w:sz w:val="24"/>
          <w:szCs w:val="24"/>
        </w:rPr>
        <w:t>approvals,</w:t>
      </w:r>
      <w:r w:rsidR="000230AB" w:rsidRPr="000230AB">
        <w:rPr>
          <w:rFonts w:ascii="Book Antiqua" w:eastAsia="Arial Unicode MS" w:hAnsi="Book Antiqua" w:cs="Times New Roman"/>
          <w:w w:val="105"/>
          <w:sz w:val="24"/>
          <w:szCs w:val="24"/>
        </w:rPr>
        <w:t xml:space="preserve"> </w:t>
      </w:r>
      <w:r w:rsidRPr="000230AB">
        <w:rPr>
          <w:rFonts w:ascii="Book Antiqua" w:eastAsia="Arial Unicode MS" w:hAnsi="Book Antiqua" w:cs="Times New Roman"/>
          <w:w w:val="105"/>
          <w:sz w:val="24"/>
          <w:szCs w:val="24"/>
        </w:rPr>
        <w:t>clearances</w:t>
      </w:r>
      <w:r w:rsidR="000230AB" w:rsidRPr="000230AB">
        <w:rPr>
          <w:rFonts w:ascii="Book Antiqua" w:eastAsia="Arial Unicode MS" w:hAnsi="Book Antiqua" w:cs="Times New Roman"/>
          <w:w w:val="105"/>
          <w:sz w:val="24"/>
          <w:szCs w:val="24"/>
        </w:rPr>
        <w:t xml:space="preserve"> </w:t>
      </w:r>
      <w:r w:rsidRPr="000230AB">
        <w:rPr>
          <w:rFonts w:ascii="Book Antiqua" w:eastAsia="Arial Unicode MS" w:hAnsi="Book Antiqua" w:cs="Times New Roman"/>
          <w:w w:val="105"/>
          <w:sz w:val="24"/>
          <w:szCs w:val="24"/>
        </w:rPr>
        <w:t>and</w:t>
      </w:r>
      <w:r w:rsidR="000230AB" w:rsidRPr="000230AB">
        <w:rPr>
          <w:rFonts w:ascii="Book Antiqua" w:eastAsia="Arial Unicode MS" w:hAnsi="Book Antiqua" w:cs="Times New Roman"/>
          <w:w w:val="105"/>
          <w:sz w:val="24"/>
          <w:szCs w:val="24"/>
        </w:rPr>
        <w:t xml:space="preserve"> </w:t>
      </w:r>
      <w:r w:rsidRPr="000230AB">
        <w:rPr>
          <w:rFonts w:ascii="Book Antiqua" w:eastAsia="Arial Unicode MS" w:hAnsi="Book Antiqua" w:cs="Times New Roman"/>
          <w:w w:val="105"/>
          <w:sz w:val="24"/>
          <w:szCs w:val="24"/>
        </w:rPr>
        <w:t>permits shall be borne by the SPD</w:t>
      </w:r>
      <w:r w:rsidR="000230AB" w:rsidRPr="000230AB">
        <w:rPr>
          <w:rFonts w:ascii="Book Antiqua" w:eastAsia="Arial Unicode MS" w:hAnsi="Book Antiqua" w:cs="Times New Roman"/>
          <w:w w:val="105"/>
          <w:sz w:val="24"/>
          <w:szCs w:val="24"/>
        </w:rPr>
        <w:t xml:space="preserve"> </w:t>
      </w:r>
      <w:r w:rsidRPr="000230AB">
        <w:rPr>
          <w:rFonts w:ascii="Book Antiqua" w:eastAsia="Arial Unicode MS" w:hAnsi="Book Antiqua" w:cs="Times New Roman"/>
          <w:w w:val="105"/>
          <w:sz w:val="24"/>
          <w:szCs w:val="24"/>
        </w:rPr>
        <w:t>only.</w:t>
      </w:r>
    </w:p>
    <w:p w:rsidR="001A11B3" w:rsidRPr="000230AB" w:rsidRDefault="001F768A" w:rsidP="00744275">
      <w:pPr>
        <w:pStyle w:val="BodyText"/>
        <w:spacing w:after="120" w:line="276" w:lineRule="auto"/>
        <w:ind w:left="709" w:right="-134"/>
        <w:jc w:val="both"/>
        <w:rPr>
          <w:rFonts w:ascii="Book Antiqua" w:eastAsia="Arial Unicode MS" w:hAnsi="Book Antiqua" w:cs="Times New Roman"/>
          <w:sz w:val="24"/>
          <w:szCs w:val="24"/>
          <w:u w:val="single"/>
        </w:rPr>
      </w:pPr>
      <w:r w:rsidRPr="000230AB">
        <w:rPr>
          <w:rFonts w:ascii="Book Antiqua" w:eastAsia="Arial Unicode MS" w:hAnsi="Book Antiqua" w:cs="Times New Roman"/>
          <w:w w:val="105"/>
          <w:sz w:val="24"/>
          <w:szCs w:val="24"/>
          <w:u w:val="single"/>
        </w:rPr>
        <w:t xml:space="preserve">The clearances, as applicable for the Project, shall be required to be submitted to </w:t>
      </w:r>
      <w:r w:rsidR="008739FA" w:rsidRPr="000230AB">
        <w:rPr>
          <w:rFonts w:ascii="Book Antiqua" w:eastAsia="Arial Unicode MS" w:hAnsi="Book Antiqua" w:cs="Times New Roman"/>
          <w:w w:val="105"/>
          <w:sz w:val="24"/>
          <w:szCs w:val="24"/>
          <w:u w:val="single"/>
        </w:rPr>
        <w:t>CoPA</w:t>
      </w:r>
      <w:r w:rsidRPr="000230AB">
        <w:rPr>
          <w:rFonts w:ascii="Book Antiqua" w:eastAsia="Arial Unicode MS" w:hAnsi="Book Antiqua" w:cs="Times New Roman"/>
          <w:w w:val="105"/>
          <w:sz w:val="24"/>
          <w:szCs w:val="24"/>
          <w:u w:val="single"/>
        </w:rPr>
        <w:t xml:space="preserve"> prior to commissioning of the Project. In case of any of the clearances being not applicable for the said Project, the SPD shall submit an</w:t>
      </w:r>
      <w:r w:rsidR="000230AB" w:rsidRPr="000230AB">
        <w:rPr>
          <w:rFonts w:ascii="Book Antiqua" w:eastAsia="Arial Unicode MS" w:hAnsi="Book Antiqua" w:cs="Times New Roman"/>
          <w:w w:val="105"/>
          <w:sz w:val="24"/>
          <w:szCs w:val="24"/>
          <w:u w:val="single"/>
        </w:rPr>
        <w:t xml:space="preserve"> </w:t>
      </w:r>
      <w:r w:rsidRPr="000230AB">
        <w:rPr>
          <w:rFonts w:ascii="Book Antiqua" w:eastAsia="Arial Unicode MS" w:hAnsi="Book Antiqua" w:cs="Times New Roman"/>
          <w:w w:val="105"/>
          <w:sz w:val="24"/>
          <w:szCs w:val="24"/>
          <w:u w:val="single"/>
        </w:rPr>
        <w:t>undertaking in this regard, and it shall be deemed that the SPD has obtained all the necessary</w:t>
      </w:r>
      <w:r w:rsidR="000230AB" w:rsidRPr="000230AB">
        <w:rPr>
          <w:rFonts w:ascii="Book Antiqua" w:eastAsia="Arial Unicode MS" w:hAnsi="Book Antiqua" w:cs="Times New Roman"/>
          <w:w w:val="105"/>
          <w:sz w:val="24"/>
          <w:szCs w:val="24"/>
          <w:u w:val="single"/>
        </w:rPr>
        <w:t xml:space="preserve"> </w:t>
      </w:r>
      <w:r w:rsidRPr="000230AB">
        <w:rPr>
          <w:rFonts w:ascii="Book Antiqua" w:eastAsia="Arial Unicode MS" w:hAnsi="Book Antiqua" w:cs="Times New Roman"/>
          <w:w w:val="105"/>
          <w:sz w:val="24"/>
          <w:szCs w:val="24"/>
          <w:u w:val="single"/>
        </w:rPr>
        <w:t>approvals,</w:t>
      </w:r>
      <w:r w:rsidR="000230AB" w:rsidRPr="000230AB">
        <w:rPr>
          <w:rFonts w:ascii="Book Antiqua" w:eastAsia="Arial Unicode MS" w:hAnsi="Book Antiqua" w:cs="Times New Roman"/>
          <w:w w:val="105"/>
          <w:sz w:val="24"/>
          <w:szCs w:val="24"/>
          <w:u w:val="single"/>
        </w:rPr>
        <w:t xml:space="preserve"> </w:t>
      </w:r>
      <w:r w:rsidRPr="000230AB">
        <w:rPr>
          <w:rFonts w:ascii="Book Antiqua" w:eastAsia="Arial Unicode MS" w:hAnsi="Book Antiqua" w:cs="Times New Roman"/>
          <w:w w:val="105"/>
          <w:sz w:val="24"/>
          <w:szCs w:val="24"/>
          <w:u w:val="single"/>
        </w:rPr>
        <w:t>clearances</w:t>
      </w:r>
      <w:r w:rsidR="000230AB" w:rsidRPr="000230AB">
        <w:rPr>
          <w:rFonts w:ascii="Book Antiqua" w:eastAsia="Arial Unicode MS" w:hAnsi="Book Antiqua" w:cs="Times New Roman"/>
          <w:w w:val="105"/>
          <w:sz w:val="24"/>
          <w:szCs w:val="24"/>
          <w:u w:val="single"/>
        </w:rPr>
        <w:t xml:space="preserve"> </w:t>
      </w:r>
      <w:r w:rsidRPr="000230AB">
        <w:rPr>
          <w:rFonts w:ascii="Book Antiqua" w:eastAsia="Arial Unicode MS" w:hAnsi="Book Antiqua" w:cs="Times New Roman"/>
          <w:w w:val="105"/>
          <w:sz w:val="24"/>
          <w:szCs w:val="24"/>
          <w:u w:val="single"/>
        </w:rPr>
        <w:t>and</w:t>
      </w:r>
      <w:r w:rsidR="000230AB" w:rsidRPr="000230AB">
        <w:rPr>
          <w:rFonts w:ascii="Book Antiqua" w:eastAsia="Arial Unicode MS" w:hAnsi="Book Antiqua" w:cs="Times New Roman"/>
          <w:w w:val="105"/>
          <w:sz w:val="24"/>
          <w:szCs w:val="24"/>
          <w:u w:val="single"/>
        </w:rPr>
        <w:t xml:space="preserve"> </w:t>
      </w:r>
      <w:r w:rsidRPr="000230AB">
        <w:rPr>
          <w:rFonts w:ascii="Book Antiqua" w:eastAsia="Arial Unicode MS" w:hAnsi="Book Antiqua" w:cs="Times New Roman"/>
          <w:w w:val="105"/>
          <w:sz w:val="24"/>
          <w:szCs w:val="24"/>
          <w:u w:val="single"/>
        </w:rPr>
        <w:t>permits</w:t>
      </w:r>
      <w:r w:rsidR="000230AB" w:rsidRPr="000230AB">
        <w:rPr>
          <w:rFonts w:ascii="Book Antiqua" w:eastAsia="Arial Unicode MS" w:hAnsi="Book Antiqua" w:cs="Times New Roman"/>
          <w:w w:val="105"/>
          <w:sz w:val="24"/>
          <w:szCs w:val="24"/>
          <w:u w:val="single"/>
        </w:rPr>
        <w:t xml:space="preserve"> </w:t>
      </w:r>
      <w:r w:rsidRPr="000230AB">
        <w:rPr>
          <w:rFonts w:ascii="Book Antiqua" w:eastAsia="Arial Unicode MS" w:hAnsi="Book Antiqua" w:cs="Times New Roman"/>
          <w:w w:val="105"/>
          <w:sz w:val="24"/>
          <w:szCs w:val="24"/>
          <w:u w:val="single"/>
        </w:rPr>
        <w:t>for establishing and operating the Project. Any consequences contrary to the above</w:t>
      </w:r>
      <w:r w:rsidR="000230AB" w:rsidRPr="000230AB">
        <w:rPr>
          <w:rFonts w:ascii="Book Antiqua" w:eastAsia="Arial Unicode MS" w:hAnsi="Book Antiqua" w:cs="Times New Roman"/>
          <w:w w:val="105"/>
          <w:sz w:val="24"/>
          <w:szCs w:val="24"/>
          <w:u w:val="single"/>
        </w:rPr>
        <w:t xml:space="preserve"> </w:t>
      </w:r>
      <w:r w:rsidRPr="000230AB">
        <w:rPr>
          <w:rFonts w:ascii="Book Antiqua" w:eastAsia="Arial Unicode MS" w:hAnsi="Book Antiqua" w:cs="Times New Roman"/>
          <w:w w:val="105"/>
          <w:sz w:val="24"/>
          <w:szCs w:val="24"/>
          <w:u w:val="single"/>
        </w:rPr>
        <w:t>hall be the responsibility of the</w:t>
      </w:r>
      <w:r w:rsidR="000230AB" w:rsidRPr="000230AB">
        <w:rPr>
          <w:rFonts w:ascii="Book Antiqua" w:eastAsia="Arial Unicode MS" w:hAnsi="Book Antiqua" w:cs="Times New Roman"/>
          <w:w w:val="105"/>
          <w:sz w:val="24"/>
          <w:szCs w:val="24"/>
          <w:u w:val="single"/>
        </w:rPr>
        <w:t xml:space="preserve"> </w:t>
      </w:r>
      <w:r w:rsidRPr="000230AB">
        <w:rPr>
          <w:rFonts w:ascii="Book Antiqua" w:eastAsia="Arial Unicode MS" w:hAnsi="Book Antiqua" w:cs="Times New Roman"/>
          <w:w w:val="105"/>
          <w:sz w:val="24"/>
          <w:szCs w:val="24"/>
          <w:u w:val="single"/>
        </w:rPr>
        <w:t>SPD.</w:t>
      </w:r>
    </w:p>
    <w:p w:rsidR="001A11B3" w:rsidRPr="000230AB" w:rsidRDefault="001F768A" w:rsidP="00744275">
      <w:pPr>
        <w:pStyle w:val="ListParagraph"/>
        <w:numPr>
          <w:ilvl w:val="1"/>
          <w:numId w:val="16"/>
        </w:numPr>
        <w:spacing w:after="120" w:line="276" w:lineRule="auto"/>
        <w:ind w:left="709" w:right="-134" w:hanging="720"/>
        <w:rPr>
          <w:rFonts w:ascii="Book Antiqua" w:eastAsia="Arial Unicode MS" w:hAnsi="Book Antiqua" w:cs="Times New Roman"/>
          <w:sz w:val="24"/>
          <w:szCs w:val="24"/>
        </w:rPr>
      </w:pPr>
      <w:r w:rsidRPr="000230AB">
        <w:rPr>
          <w:rFonts w:ascii="Book Antiqua" w:eastAsia="Arial Unicode MS" w:hAnsi="Book Antiqua" w:cs="Times New Roman"/>
          <w:w w:val="105"/>
          <w:sz w:val="24"/>
          <w:szCs w:val="24"/>
        </w:rPr>
        <w:t>Any neglect or omission or failure on the part of the bidder in obtaining necessary clearances</w:t>
      </w:r>
      <w:r w:rsidR="000230AB" w:rsidRPr="000230AB">
        <w:rPr>
          <w:rFonts w:ascii="Book Antiqua" w:eastAsia="Arial Unicode MS" w:hAnsi="Book Antiqua" w:cs="Times New Roman"/>
          <w:w w:val="105"/>
          <w:sz w:val="24"/>
          <w:szCs w:val="24"/>
        </w:rPr>
        <w:t xml:space="preserve"> </w:t>
      </w:r>
      <w:r w:rsidRPr="000230AB">
        <w:rPr>
          <w:rFonts w:ascii="Book Antiqua" w:eastAsia="Arial Unicode MS" w:hAnsi="Book Antiqua" w:cs="Times New Roman"/>
          <w:w w:val="105"/>
          <w:sz w:val="24"/>
          <w:szCs w:val="24"/>
        </w:rPr>
        <w:t>and</w:t>
      </w:r>
      <w:r w:rsidR="000230AB" w:rsidRPr="000230AB">
        <w:rPr>
          <w:rFonts w:ascii="Book Antiqua" w:eastAsia="Arial Unicode MS" w:hAnsi="Book Antiqua" w:cs="Times New Roman"/>
          <w:w w:val="105"/>
          <w:sz w:val="24"/>
          <w:szCs w:val="24"/>
        </w:rPr>
        <w:t xml:space="preserve"> </w:t>
      </w:r>
      <w:r w:rsidRPr="000230AB">
        <w:rPr>
          <w:rFonts w:ascii="Book Antiqua" w:eastAsia="Arial Unicode MS" w:hAnsi="Book Antiqua" w:cs="Times New Roman"/>
          <w:w w:val="105"/>
          <w:sz w:val="24"/>
          <w:szCs w:val="24"/>
        </w:rPr>
        <w:t>reliable</w:t>
      </w:r>
      <w:r w:rsidR="000230AB" w:rsidRPr="000230AB">
        <w:rPr>
          <w:rFonts w:ascii="Book Antiqua" w:eastAsia="Arial Unicode MS" w:hAnsi="Book Antiqua" w:cs="Times New Roman"/>
          <w:w w:val="105"/>
          <w:sz w:val="24"/>
          <w:szCs w:val="24"/>
        </w:rPr>
        <w:t xml:space="preserve"> </w:t>
      </w:r>
      <w:r w:rsidRPr="000230AB">
        <w:rPr>
          <w:rFonts w:ascii="Book Antiqua" w:eastAsia="Arial Unicode MS" w:hAnsi="Book Antiqua" w:cs="Times New Roman"/>
          <w:w w:val="105"/>
          <w:sz w:val="24"/>
          <w:szCs w:val="24"/>
        </w:rPr>
        <w:t>information</w:t>
      </w:r>
      <w:r w:rsidR="000230AB" w:rsidRPr="000230AB">
        <w:rPr>
          <w:rFonts w:ascii="Book Antiqua" w:eastAsia="Arial Unicode MS" w:hAnsi="Book Antiqua" w:cs="Times New Roman"/>
          <w:w w:val="105"/>
          <w:sz w:val="24"/>
          <w:szCs w:val="24"/>
        </w:rPr>
        <w:t xml:space="preserve"> </w:t>
      </w:r>
      <w:r w:rsidRPr="000230AB">
        <w:rPr>
          <w:rFonts w:ascii="Book Antiqua" w:eastAsia="Arial Unicode MS" w:hAnsi="Book Antiqua" w:cs="Times New Roman"/>
          <w:w w:val="105"/>
          <w:sz w:val="24"/>
          <w:szCs w:val="24"/>
        </w:rPr>
        <w:t>upon</w:t>
      </w:r>
      <w:r w:rsidR="000230AB" w:rsidRPr="000230AB">
        <w:rPr>
          <w:rFonts w:ascii="Book Antiqua" w:eastAsia="Arial Unicode MS" w:hAnsi="Book Antiqua" w:cs="Times New Roman"/>
          <w:w w:val="105"/>
          <w:sz w:val="24"/>
          <w:szCs w:val="24"/>
        </w:rPr>
        <w:t xml:space="preserve"> </w:t>
      </w:r>
      <w:r w:rsidRPr="000230AB">
        <w:rPr>
          <w:rFonts w:ascii="Book Antiqua" w:eastAsia="Arial Unicode MS" w:hAnsi="Book Antiqua" w:cs="Times New Roman"/>
          <w:w w:val="105"/>
          <w:sz w:val="24"/>
          <w:szCs w:val="24"/>
        </w:rPr>
        <w:t>the</w:t>
      </w:r>
      <w:r w:rsidR="000230AB" w:rsidRPr="000230AB">
        <w:rPr>
          <w:rFonts w:ascii="Book Antiqua" w:eastAsia="Arial Unicode MS" w:hAnsi="Book Antiqua" w:cs="Times New Roman"/>
          <w:w w:val="105"/>
          <w:sz w:val="24"/>
          <w:szCs w:val="24"/>
        </w:rPr>
        <w:t xml:space="preserve"> </w:t>
      </w:r>
      <w:r w:rsidRPr="000230AB">
        <w:rPr>
          <w:rFonts w:ascii="Book Antiqua" w:eastAsia="Arial Unicode MS" w:hAnsi="Book Antiqua" w:cs="Times New Roman"/>
          <w:w w:val="105"/>
          <w:sz w:val="24"/>
          <w:szCs w:val="24"/>
        </w:rPr>
        <w:t>forgoing</w:t>
      </w:r>
      <w:r w:rsidR="000230AB" w:rsidRPr="000230AB">
        <w:rPr>
          <w:rFonts w:ascii="Book Antiqua" w:eastAsia="Arial Unicode MS" w:hAnsi="Book Antiqua" w:cs="Times New Roman"/>
          <w:w w:val="105"/>
          <w:sz w:val="24"/>
          <w:szCs w:val="24"/>
        </w:rPr>
        <w:t xml:space="preserve"> </w:t>
      </w:r>
      <w:r w:rsidRPr="000230AB">
        <w:rPr>
          <w:rFonts w:ascii="Book Antiqua" w:eastAsia="Arial Unicode MS" w:hAnsi="Book Antiqua" w:cs="Times New Roman"/>
          <w:w w:val="105"/>
          <w:sz w:val="24"/>
          <w:szCs w:val="24"/>
        </w:rPr>
        <w:t>or</w:t>
      </w:r>
      <w:r w:rsidR="000230AB" w:rsidRPr="000230AB">
        <w:rPr>
          <w:rFonts w:ascii="Book Antiqua" w:eastAsia="Arial Unicode MS" w:hAnsi="Book Antiqua" w:cs="Times New Roman"/>
          <w:w w:val="105"/>
          <w:sz w:val="24"/>
          <w:szCs w:val="24"/>
        </w:rPr>
        <w:t xml:space="preserve"> </w:t>
      </w:r>
      <w:r w:rsidRPr="000230AB">
        <w:rPr>
          <w:rFonts w:ascii="Book Antiqua" w:eastAsia="Arial Unicode MS" w:hAnsi="Book Antiqua" w:cs="Times New Roman"/>
          <w:w w:val="105"/>
          <w:sz w:val="24"/>
          <w:szCs w:val="24"/>
        </w:rPr>
        <w:t>any</w:t>
      </w:r>
      <w:r w:rsidR="000230AB" w:rsidRPr="000230AB">
        <w:rPr>
          <w:rFonts w:ascii="Book Antiqua" w:eastAsia="Arial Unicode MS" w:hAnsi="Book Antiqua" w:cs="Times New Roman"/>
          <w:w w:val="105"/>
          <w:sz w:val="24"/>
          <w:szCs w:val="24"/>
        </w:rPr>
        <w:t xml:space="preserve"> </w:t>
      </w:r>
      <w:r w:rsidRPr="000230AB">
        <w:rPr>
          <w:rFonts w:ascii="Book Antiqua" w:eastAsia="Arial Unicode MS" w:hAnsi="Book Antiqua" w:cs="Times New Roman"/>
          <w:w w:val="105"/>
          <w:sz w:val="24"/>
          <w:szCs w:val="24"/>
        </w:rPr>
        <w:t>other</w:t>
      </w:r>
      <w:r w:rsidR="000230AB" w:rsidRPr="000230AB">
        <w:rPr>
          <w:rFonts w:ascii="Book Antiqua" w:eastAsia="Arial Unicode MS" w:hAnsi="Book Antiqua" w:cs="Times New Roman"/>
          <w:w w:val="105"/>
          <w:sz w:val="24"/>
          <w:szCs w:val="24"/>
        </w:rPr>
        <w:t xml:space="preserve"> </w:t>
      </w:r>
      <w:r w:rsidRPr="000230AB">
        <w:rPr>
          <w:rFonts w:ascii="Book Antiqua" w:eastAsia="Arial Unicode MS" w:hAnsi="Book Antiqua" w:cs="Times New Roman"/>
          <w:w w:val="105"/>
          <w:sz w:val="24"/>
          <w:szCs w:val="24"/>
        </w:rPr>
        <w:t>matter</w:t>
      </w:r>
      <w:r w:rsidR="000230AB" w:rsidRPr="000230AB">
        <w:rPr>
          <w:rFonts w:ascii="Book Antiqua" w:eastAsia="Arial Unicode MS" w:hAnsi="Book Antiqua" w:cs="Times New Roman"/>
          <w:w w:val="105"/>
          <w:sz w:val="24"/>
          <w:szCs w:val="24"/>
        </w:rPr>
        <w:t xml:space="preserve"> </w:t>
      </w:r>
      <w:r w:rsidRPr="000230AB">
        <w:rPr>
          <w:rFonts w:ascii="Book Antiqua" w:eastAsia="Arial Unicode MS" w:hAnsi="Book Antiqua" w:cs="Times New Roman"/>
          <w:w w:val="105"/>
          <w:sz w:val="24"/>
          <w:szCs w:val="24"/>
        </w:rPr>
        <w:t>affecting</w:t>
      </w:r>
      <w:r w:rsidR="000230AB" w:rsidRPr="000230AB">
        <w:rPr>
          <w:rFonts w:ascii="Book Antiqua" w:eastAsia="Arial Unicode MS" w:hAnsi="Book Antiqua" w:cs="Times New Roman"/>
          <w:w w:val="105"/>
          <w:sz w:val="24"/>
          <w:szCs w:val="24"/>
        </w:rPr>
        <w:t xml:space="preserve"> </w:t>
      </w:r>
      <w:r w:rsidRPr="000230AB">
        <w:rPr>
          <w:rFonts w:ascii="Book Antiqua" w:eastAsia="Arial Unicode MS" w:hAnsi="Book Antiqua" w:cs="Times New Roman"/>
          <w:w w:val="105"/>
          <w:sz w:val="24"/>
          <w:szCs w:val="24"/>
        </w:rPr>
        <w:t xml:space="preserve">the bid shall not relieve him from any risks or liabilities or the entire responsibility for completion of the work </w:t>
      </w:r>
      <w:r w:rsidRPr="000230AB">
        <w:rPr>
          <w:rFonts w:ascii="Book Antiqua" w:eastAsia="Arial Unicode MS" w:hAnsi="Book Antiqua" w:cs="Times New Roman"/>
          <w:spacing w:val="-3"/>
          <w:w w:val="105"/>
          <w:sz w:val="24"/>
          <w:szCs w:val="24"/>
        </w:rPr>
        <w:t xml:space="preserve">in </w:t>
      </w:r>
      <w:r w:rsidRPr="000230AB">
        <w:rPr>
          <w:rFonts w:ascii="Book Antiqua" w:eastAsia="Arial Unicode MS" w:hAnsi="Book Antiqua" w:cs="Times New Roman"/>
          <w:w w:val="105"/>
          <w:sz w:val="24"/>
          <w:szCs w:val="24"/>
        </w:rPr>
        <w:t>accordance with the</w:t>
      </w:r>
      <w:r w:rsidR="000230AB" w:rsidRPr="000230AB">
        <w:rPr>
          <w:rFonts w:ascii="Book Antiqua" w:eastAsia="Arial Unicode MS" w:hAnsi="Book Antiqua" w:cs="Times New Roman"/>
          <w:w w:val="105"/>
          <w:sz w:val="24"/>
          <w:szCs w:val="24"/>
        </w:rPr>
        <w:t xml:space="preserve"> </w:t>
      </w:r>
      <w:r w:rsidRPr="000230AB">
        <w:rPr>
          <w:rFonts w:ascii="Book Antiqua" w:eastAsia="Arial Unicode MS" w:hAnsi="Book Antiqua" w:cs="Times New Roman"/>
          <w:w w:val="105"/>
          <w:sz w:val="24"/>
          <w:szCs w:val="24"/>
        </w:rPr>
        <w:t>bid</w:t>
      </w:r>
      <w:r w:rsidR="000230AB" w:rsidRPr="000230AB">
        <w:rPr>
          <w:rFonts w:ascii="Book Antiqua" w:eastAsia="Arial Unicode MS" w:hAnsi="Book Antiqua" w:cs="Times New Roman"/>
          <w:w w:val="105"/>
          <w:sz w:val="24"/>
          <w:szCs w:val="24"/>
        </w:rPr>
        <w:t>.</w:t>
      </w:r>
    </w:p>
    <w:p w:rsidR="001A11B3" w:rsidRPr="000230AB" w:rsidRDefault="008739FA" w:rsidP="00744275">
      <w:pPr>
        <w:pStyle w:val="Heading4"/>
        <w:spacing w:after="120" w:line="276" w:lineRule="auto"/>
        <w:ind w:left="709" w:right="-134"/>
        <w:jc w:val="both"/>
        <w:rPr>
          <w:rFonts w:ascii="Book Antiqua" w:eastAsia="Arial Unicode MS" w:hAnsi="Book Antiqua" w:cs="Times New Roman"/>
          <w:i w:val="0"/>
          <w:sz w:val="24"/>
          <w:szCs w:val="24"/>
        </w:rPr>
      </w:pPr>
      <w:r w:rsidRPr="000230AB">
        <w:rPr>
          <w:rFonts w:ascii="Book Antiqua" w:eastAsia="Arial Unicode MS" w:hAnsi="Book Antiqua" w:cs="Times New Roman"/>
          <w:i w:val="0"/>
          <w:w w:val="105"/>
          <w:sz w:val="24"/>
          <w:szCs w:val="24"/>
        </w:rPr>
        <w:t>CoPA</w:t>
      </w:r>
      <w:r w:rsidR="001F768A" w:rsidRPr="000230AB">
        <w:rPr>
          <w:rFonts w:ascii="Book Antiqua" w:eastAsia="Arial Unicode MS" w:hAnsi="Book Antiqua" w:cs="Times New Roman"/>
          <w:i w:val="0"/>
          <w:w w:val="105"/>
          <w:sz w:val="24"/>
          <w:szCs w:val="24"/>
        </w:rPr>
        <w:t xml:space="preserve"> shall </w:t>
      </w:r>
      <w:r w:rsidR="006A5534" w:rsidRPr="000230AB">
        <w:rPr>
          <w:rFonts w:ascii="Book Antiqua" w:eastAsia="Arial Unicode MS" w:hAnsi="Book Antiqua" w:cs="Times New Roman"/>
          <w:i w:val="0"/>
          <w:w w:val="105"/>
          <w:sz w:val="24"/>
          <w:szCs w:val="24"/>
        </w:rPr>
        <w:t>arrange the connectivity procedures/ Protocol as per technical requirement issued by CEA from time to time</w:t>
      </w:r>
      <w:r w:rsidR="001F768A" w:rsidRPr="000230AB">
        <w:rPr>
          <w:rFonts w:ascii="Book Antiqua" w:eastAsia="Arial Unicode MS" w:hAnsi="Book Antiqua" w:cs="Times New Roman"/>
          <w:i w:val="0"/>
          <w:w w:val="105"/>
          <w:sz w:val="24"/>
          <w:szCs w:val="24"/>
        </w:rPr>
        <w:t xml:space="preserve">. However SPD has to support and provide necessary </w:t>
      </w:r>
      <w:r w:rsidR="006A5534" w:rsidRPr="000230AB">
        <w:rPr>
          <w:rFonts w:ascii="Book Antiqua" w:eastAsia="Arial Unicode MS" w:hAnsi="Book Antiqua" w:cs="Times New Roman"/>
          <w:i w:val="0"/>
          <w:w w:val="105"/>
          <w:sz w:val="24"/>
          <w:szCs w:val="24"/>
        </w:rPr>
        <w:t xml:space="preserve">materials, manpower </w:t>
      </w:r>
      <w:r w:rsidR="001F768A" w:rsidRPr="000230AB">
        <w:rPr>
          <w:rFonts w:ascii="Book Antiqua" w:eastAsia="Arial Unicode MS" w:hAnsi="Book Antiqua" w:cs="Times New Roman"/>
          <w:i w:val="0"/>
          <w:w w:val="105"/>
          <w:sz w:val="24"/>
          <w:szCs w:val="24"/>
        </w:rPr>
        <w:t xml:space="preserve">and </w:t>
      </w:r>
      <w:r w:rsidR="00BF6E31" w:rsidRPr="000230AB">
        <w:rPr>
          <w:rFonts w:ascii="Book Antiqua" w:eastAsia="Arial Unicode MS" w:hAnsi="Book Antiqua" w:cs="Times New Roman"/>
          <w:i w:val="0"/>
          <w:w w:val="105"/>
          <w:sz w:val="24"/>
          <w:szCs w:val="24"/>
        </w:rPr>
        <w:t xml:space="preserve">shall </w:t>
      </w:r>
      <w:r w:rsidR="001F768A" w:rsidRPr="000230AB">
        <w:rPr>
          <w:rFonts w:ascii="Book Antiqua" w:eastAsia="Arial Unicode MS" w:hAnsi="Book Antiqua" w:cs="Times New Roman"/>
          <w:i w:val="0"/>
          <w:w w:val="105"/>
          <w:sz w:val="24"/>
          <w:szCs w:val="24"/>
        </w:rPr>
        <w:t xml:space="preserve">bear all the expenses in respect to </w:t>
      </w:r>
      <w:r w:rsidR="006A5534" w:rsidRPr="000230AB">
        <w:rPr>
          <w:rFonts w:ascii="Book Antiqua" w:eastAsia="Arial Unicode MS" w:hAnsi="Book Antiqua" w:cs="Times New Roman"/>
          <w:i w:val="0"/>
          <w:w w:val="105"/>
          <w:sz w:val="24"/>
          <w:szCs w:val="24"/>
        </w:rPr>
        <w:t xml:space="preserve">get the </w:t>
      </w:r>
      <w:r w:rsidR="001F768A" w:rsidRPr="000230AB">
        <w:rPr>
          <w:rFonts w:ascii="Book Antiqua" w:eastAsia="Arial Unicode MS" w:hAnsi="Book Antiqua" w:cs="Times New Roman"/>
          <w:i w:val="0"/>
          <w:w w:val="105"/>
          <w:sz w:val="24"/>
          <w:szCs w:val="24"/>
        </w:rPr>
        <w:t>connectivity</w:t>
      </w:r>
      <w:r w:rsidR="002C1A55" w:rsidRPr="000230AB">
        <w:rPr>
          <w:rFonts w:ascii="Book Antiqua" w:eastAsia="Arial Unicode MS" w:hAnsi="Book Antiqua" w:cs="Times New Roman"/>
          <w:i w:val="0"/>
          <w:w w:val="105"/>
          <w:sz w:val="24"/>
          <w:szCs w:val="24"/>
        </w:rPr>
        <w:t>.</w:t>
      </w:r>
    </w:p>
    <w:p w:rsidR="001A11B3" w:rsidRPr="000230AB" w:rsidRDefault="00B210D2" w:rsidP="00744275">
      <w:pPr>
        <w:pStyle w:val="ListParagraph"/>
        <w:numPr>
          <w:ilvl w:val="0"/>
          <w:numId w:val="16"/>
        </w:numPr>
        <w:spacing w:after="120" w:line="276" w:lineRule="auto"/>
        <w:ind w:left="709" w:right="-134" w:hanging="720"/>
        <w:rPr>
          <w:rFonts w:ascii="Book Antiqua" w:eastAsia="Arial Unicode MS" w:hAnsi="Book Antiqua" w:cs="Times New Roman"/>
          <w:b/>
          <w:sz w:val="24"/>
          <w:szCs w:val="24"/>
        </w:rPr>
      </w:pPr>
      <w:r w:rsidRPr="000230AB">
        <w:rPr>
          <w:rFonts w:ascii="Book Antiqua" w:eastAsia="Arial Unicode MS" w:hAnsi="Book Antiqua" w:cs="Times New Roman"/>
          <w:b/>
          <w:w w:val="105"/>
          <w:sz w:val="24"/>
          <w:szCs w:val="24"/>
          <w:u w:val="thick"/>
        </w:rPr>
        <w:t>BID BOND</w:t>
      </w:r>
      <w:r w:rsidR="002C1A55" w:rsidRPr="000230AB">
        <w:rPr>
          <w:rFonts w:ascii="Book Antiqua" w:eastAsia="Arial Unicode MS" w:hAnsi="Book Antiqua" w:cs="Times New Roman"/>
          <w:b/>
          <w:w w:val="105"/>
          <w:sz w:val="24"/>
          <w:szCs w:val="24"/>
          <w:u w:val="thick"/>
        </w:rPr>
        <w:t xml:space="preserve">/ </w:t>
      </w:r>
      <w:r w:rsidR="001F768A" w:rsidRPr="000230AB">
        <w:rPr>
          <w:rFonts w:ascii="Book Antiqua" w:eastAsia="Arial Unicode MS" w:hAnsi="Book Antiqua" w:cs="Times New Roman"/>
          <w:b/>
          <w:w w:val="105"/>
          <w:sz w:val="24"/>
          <w:szCs w:val="24"/>
          <w:u w:val="thick"/>
        </w:rPr>
        <w:t>EARNEST MONEY DEPOSIT(EMD)</w:t>
      </w:r>
    </w:p>
    <w:p w:rsidR="002C1A55" w:rsidRPr="000230AB" w:rsidRDefault="002C1A55" w:rsidP="00744275">
      <w:pPr>
        <w:pStyle w:val="ListParagraph"/>
        <w:numPr>
          <w:ilvl w:val="1"/>
          <w:numId w:val="16"/>
        </w:numPr>
        <w:tabs>
          <w:tab w:val="left" w:pos="1550"/>
        </w:tabs>
        <w:spacing w:after="120" w:line="276" w:lineRule="auto"/>
        <w:ind w:left="709" w:right="-134"/>
        <w:rPr>
          <w:rFonts w:ascii="Book Antiqua" w:eastAsia="Arial Unicode MS" w:hAnsi="Book Antiqua" w:cs="Times New Roman"/>
          <w:sz w:val="24"/>
          <w:szCs w:val="24"/>
        </w:rPr>
      </w:pPr>
      <w:r w:rsidRPr="000230AB">
        <w:rPr>
          <w:rFonts w:ascii="Book Antiqua" w:hAnsi="Book Antiqua" w:cs="Times New Roman"/>
          <w:spacing w:val="-3"/>
          <w:sz w:val="24"/>
          <w:szCs w:val="24"/>
        </w:rPr>
        <w:t>A</w:t>
      </w:r>
      <w:r w:rsidRPr="000230AB">
        <w:rPr>
          <w:rFonts w:ascii="Book Antiqua" w:hAnsi="Book Antiqua" w:cs="Times New Roman"/>
          <w:spacing w:val="-1"/>
          <w:sz w:val="24"/>
          <w:szCs w:val="24"/>
        </w:rPr>
        <w:t>l</w:t>
      </w:r>
      <w:r w:rsidRPr="000230AB">
        <w:rPr>
          <w:rFonts w:ascii="Book Antiqua" w:hAnsi="Book Antiqua" w:cs="Times New Roman"/>
          <w:sz w:val="24"/>
          <w:szCs w:val="24"/>
        </w:rPr>
        <w:t>l</w:t>
      </w:r>
      <w:r w:rsidR="000230AB" w:rsidRPr="000230AB">
        <w:rPr>
          <w:rFonts w:ascii="Book Antiqua" w:hAnsi="Book Antiqua" w:cs="Times New Roman"/>
          <w:sz w:val="24"/>
          <w:szCs w:val="24"/>
        </w:rPr>
        <w:t xml:space="preserve"> </w:t>
      </w:r>
      <w:r w:rsidRPr="000230AB">
        <w:rPr>
          <w:rFonts w:ascii="Book Antiqua" w:hAnsi="Book Antiqua" w:cs="Times New Roman"/>
          <w:spacing w:val="-2"/>
          <w:sz w:val="24"/>
          <w:szCs w:val="24"/>
        </w:rPr>
        <w:t>b</w:t>
      </w:r>
      <w:r w:rsidRPr="000230AB">
        <w:rPr>
          <w:rFonts w:ascii="Book Antiqua" w:hAnsi="Book Antiqua" w:cs="Times New Roman"/>
          <w:spacing w:val="-1"/>
          <w:sz w:val="24"/>
          <w:szCs w:val="24"/>
        </w:rPr>
        <w:t>i</w:t>
      </w:r>
      <w:r w:rsidRPr="000230AB">
        <w:rPr>
          <w:rFonts w:ascii="Book Antiqua" w:hAnsi="Book Antiqua" w:cs="Times New Roman"/>
          <w:spacing w:val="-2"/>
          <w:sz w:val="24"/>
          <w:szCs w:val="24"/>
        </w:rPr>
        <w:t>d</w:t>
      </w:r>
      <w:r w:rsidRPr="000230AB">
        <w:rPr>
          <w:rFonts w:ascii="Book Antiqua" w:hAnsi="Book Antiqua" w:cs="Times New Roman"/>
          <w:sz w:val="24"/>
          <w:szCs w:val="24"/>
        </w:rPr>
        <w:t>s</w:t>
      </w:r>
      <w:r w:rsidR="000230AB" w:rsidRPr="000230AB">
        <w:rPr>
          <w:rFonts w:ascii="Book Antiqua" w:hAnsi="Book Antiqua" w:cs="Times New Roman"/>
          <w:sz w:val="24"/>
          <w:szCs w:val="24"/>
        </w:rPr>
        <w:t xml:space="preserve"> </w:t>
      </w:r>
      <w:r w:rsidRPr="000230AB">
        <w:rPr>
          <w:rFonts w:ascii="Book Antiqua" w:hAnsi="Book Antiqua" w:cs="Times New Roman"/>
          <w:spacing w:val="-6"/>
          <w:sz w:val="24"/>
          <w:szCs w:val="24"/>
        </w:rPr>
        <w:t>m</w:t>
      </w:r>
      <w:r w:rsidRPr="000230AB">
        <w:rPr>
          <w:rFonts w:ascii="Book Antiqua" w:hAnsi="Book Antiqua" w:cs="Times New Roman"/>
          <w:spacing w:val="-2"/>
          <w:sz w:val="24"/>
          <w:szCs w:val="24"/>
        </w:rPr>
        <w:t>us</w:t>
      </w:r>
      <w:r w:rsidRPr="000230AB">
        <w:rPr>
          <w:rFonts w:ascii="Book Antiqua" w:hAnsi="Book Antiqua" w:cs="Times New Roman"/>
          <w:sz w:val="24"/>
          <w:szCs w:val="24"/>
        </w:rPr>
        <w:t>t</w:t>
      </w:r>
      <w:r w:rsidR="000230AB" w:rsidRPr="000230AB">
        <w:rPr>
          <w:rFonts w:ascii="Book Antiqua" w:hAnsi="Book Antiqua" w:cs="Times New Roman"/>
          <w:sz w:val="24"/>
          <w:szCs w:val="24"/>
        </w:rPr>
        <w:t xml:space="preserve"> </w:t>
      </w:r>
      <w:r w:rsidRPr="000230AB">
        <w:rPr>
          <w:rFonts w:ascii="Book Antiqua" w:hAnsi="Book Antiqua" w:cs="Times New Roman"/>
          <w:spacing w:val="-2"/>
          <w:sz w:val="24"/>
          <w:szCs w:val="24"/>
        </w:rPr>
        <w:t>b</w:t>
      </w:r>
      <w:r w:rsidRPr="000230AB">
        <w:rPr>
          <w:rFonts w:ascii="Book Antiqua" w:hAnsi="Book Antiqua" w:cs="Times New Roman"/>
          <w:sz w:val="24"/>
          <w:szCs w:val="24"/>
        </w:rPr>
        <w:t>e</w:t>
      </w:r>
      <w:r w:rsidR="000230AB" w:rsidRPr="000230AB">
        <w:rPr>
          <w:rFonts w:ascii="Book Antiqua" w:hAnsi="Book Antiqua" w:cs="Times New Roman"/>
          <w:sz w:val="24"/>
          <w:szCs w:val="24"/>
        </w:rPr>
        <w:t xml:space="preserve"> </w:t>
      </w:r>
      <w:r w:rsidRPr="000230AB">
        <w:rPr>
          <w:rFonts w:ascii="Book Antiqua" w:hAnsi="Book Antiqua" w:cs="Times New Roman"/>
          <w:spacing w:val="-2"/>
          <w:sz w:val="24"/>
          <w:szCs w:val="24"/>
        </w:rPr>
        <w:t>acc</w:t>
      </w:r>
      <w:r w:rsidRPr="000230AB">
        <w:rPr>
          <w:rFonts w:ascii="Book Antiqua" w:hAnsi="Book Antiqua" w:cs="Times New Roman"/>
          <w:sz w:val="24"/>
          <w:szCs w:val="24"/>
        </w:rPr>
        <w:t>o</w:t>
      </w:r>
      <w:r w:rsidRPr="000230AB">
        <w:rPr>
          <w:rFonts w:ascii="Book Antiqua" w:hAnsi="Book Antiqua" w:cs="Times New Roman"/>
          <w:spacing w:val="-6"/>
          <w:sz w:val="24"/>
          <w:szCs w:val="24"/>
        </w:rPr>
        <w:t>m</w:t>
      </w:r>
      <w:r w:rsidRPr="000230AB">
        <w:rPr>
          <w:rFonts w:ascii="Book Antiqua" w:hAnsi="Book Antiqua" w:cs="Times New Roman"/>
          <w:spacing w:val="-2"/>
          <w:sz w:val="24"/>
          <w:szCs w:val="24"/>
        </w:rPr>
        <w:t>p</w:t>
      </w:r>
      <w:r w:rsidRPr="000230AB">
        <w:rPr>
          <w:rFonts w:ascii="Book Antiqua" w:hAnsi="Book Antiqua" w:cs="Times New Roman"/>
          <w:sz w:val="24"/>
          <w:szCs w:val="24"/>
        </w:rPr>
        <w:t>a</w:t>
      </w:r>
      <w:r w:rsidRPr="000230AB">
        <w:rPr>
          <w:rFonts w:ascii="Book Antiqua" w:hAnsi="Book Antiqua" w:cs="Times New Roman"/>
          <w:spacing w:val="-2"/>
          <w:sz w:val="24"/>
          <w:szCs w:val="24"/>
        </w:rPr>
        <w:t>n</w:t>
      </w:r>
      <w:r w:rsidRPr="000230AB">
        <w:rPr>
          <w:rFonts w:ascii="Book Antiqua" w:hAnsi="Book Antiqua" w:cs="Times New Roman"/>
          <w:spacing w:val="-1"/>
          <w:sz w:val="24"/>
          <w:szCs w:val="24"/>
        </w:rPr>
        <w:t>i</w:t>
      </w:r>
      <w:r w:rsidRPr="000230AB">
        <w:rPr>
          <w:rFonts w:ascii="Book Antiqua" w:hAnsi="Book Antiqua" w:cs="Times New Roman"/>
          <w:spacing w:val="-2"/>
          <w:sz w:val="24"/>
          <w:szCs w:val="24"/>
        </w:rPr>
        <w:t>e</w:t>
      </w:r>
      <w:r w:rsidRPr="000230AB">
        <w:rPr>
          <w:rFonts w:ascii="Book Antiqua" w:hAnsi="Book Antiqua" w:cs="Times New Roman"/>
          <w:sz w:val="24"/>
          <w:szCs w:val="24"/>
        </w:rPr>
        <w:t>d</w:t>
      </w:r>
      <w:r w:rsidR="000230AB" w:rsidRPr="000230AB">
        <w:rPr>
          <w:rFonts w:ascii="Book Antiqua" w:hAnsi="Book Antiqua" w:cs="Times New Roman"/>
          <w:sz w:val="24"/>
          <w:szCs w:val="24"/>
        </w:rPr>
        <w:t xml:space="preserve"> </w:t>
      </w:r>
      <w:r w:rsidRPr="000230AB">
        <w:rPr>
          <w:rFonts w:ascii="Book Antiqua" w:hAnsi="Book Antiqua" w:cs="Times New Roman"/>
          <w:spacing w:val="-2"/>
          <w:sz w:val="24"/>
          <w:szCs w:val="24"/>
        </w:rPr>
        <w:t>b</w:t>
      </w:r>
      <w:r w:rsidRPr="000230AB">
        <w:rPr>
          <w:rFonts w:ascii="Book Antiqua" w:hAnsi="Book Antiqua" w:cs="Times New Roman"/>
          <w:sz w:val="24"/>
          <w:szCs w:val="24"/>
        </w:rPr>
        <w:t>y</w:t>
      </w:r>
      <w:r w:rsidR="000230AB" w:rsidRPr="000230AB">
        <w:rPr>
          <w:rFonts w:ascii="Book Antiqua" w:hAnsi="Book Antiqua" w:cs="Times New Roman"/>
          <w:sz w:val="24"/>
          <w:szCs w:val="24"/>
        </w:rPr>
        <w:t xml:space="preserve"> </w:t>
      </w:r>
      <w:r w:rsidRPr="000230AB">
        <w:rPr>
          <w:rFonts w:ascii="Book Antiqua" w:hAnsi="Book Antiqua" w:cs="Times New Roman"/>
          <w:sz w:val="24"/>
          <w:szCs w:val="24"/>
        </w:rPr>
        <w:t>a</w:t>
      </w:r>
      <w:r w:rsidR="000230AB" w:rsidRPr="000230AB">
        <w:rPr>
          <w:rFonts w:ascii="Book Antiqua" w:hAnsi="Book Antiqua" w:cs="Times New Roman"/>
          <w:sz w:val="24"/>
          <w:szCs w:val="24"/>
        </w:rPr>
        <w:t xml:space="preserve"> </w:t>
      </w:r>
      <w:r w:rsidRPr="000230AB">
        <w:rPr>
          <w:rFonts w:ascii="Book Antiqua" w:hAnsi="Book Antiqua" w:cs="Times New Roman"/>
          <w:spacing w:val="-2"/>
          <w:sz w:val="24"/>
          <w:szCs w:val="24"/>
        </w:rPr>
        <w:t>b</w:t>
      </w:r>
      <w:r w:rsidRPr="000230AB">
        <w:rPr>
          <w:rFonts w:ascii="Book Antiqua" w:hAnsi="Book Antiqua" w:cs="Times New Roman"/>
          <w:spacing w:val="-1"/>
          <w:sz w:val="24"/>
          <w:szCs w:val="24"/>
        </w:rPr>
        <w:t>i</w:t>
      </w:r>
      <w:r w:rsidRPr="000230AB">
        <w:rPr>
          <w:rFonts w:ascii="Book Antiqua" w:hAnsi="Book Antiqua" w:cs="Times New Roman"/>
          <w:sz w:val="24"/>
          <w:szCs w:val="24"/>
        </w:rPr>
        <w:t>d</w:t>
      </w:r>
      <w:r w:rsidR="006C7BEE">
        <w:rPr>
          <w:rFonts w:ascii="Book Antiqua" w:hAnsi="Book Antiqua" w:cs="Times New Roman"/>
          <w:sz w:val="24"/>
          <w:szCs w:val="24"/>
        </w:rPr>
        <w:t xml:space="preserve"> </w:t>
      </w:r>
      <w:r w:rsidRPr="000230AB">
        <w:rPr>
          <w:rFonts w:ascii="Book Antiqua" w:hAnsi="Book Antiqua" w:cs="Times New Roman"/>
          <w:spacing w:val="-2"/>
          <w:sz w:val="24"/>
          <w:szCs w:val="24"/>
        </w:rPr>
        <w:t>bond</w:t>
      </w:r>
      <w:r w:rsidR="000230AB" w:rsidRPr="000230AB">
        <w:rPr>
          <w:rFonts w:ascii="Book Antiqua" w:hAnsi="Book Antiqua" w:cs="Times New Roman"/>
          <w:spacing w:val="-2"/>
          <w:sz w:val="24"/>
          <w:szCs w:val="24"/>
        </w:rPr>
        <w:t xml:space="preserve"> </w:t>
      </w:r>
      <w:r w:rsidRPr="000230AB">
        <w:rPr>
          <w:rFonts w:ascii="Book Antiqua" w:hAnsi="Book Antiqua" w:cs="Times New Roman"/>
          <w:spacing w:val="-2"/>
          <w:sz w:val="24"/>
          <w:szCs w:val="24"/>
        </w:rPr>
        <w:t>(</w:t>
      </w:r>
      <w:r w:rsidRPr="000230AB">
        <w:rPr>
          <w:rFonts w:ascii="Book Antiqua" w:hAnsi="Book Antiqua" w:cs="Times New Roman"/>
          <w:spacing w:val="-3"/>
          <w:sz w:val="24"/>
          <w:szCs w:val="24"/>
        </w:rPr>
        <w:t>E</w:t>
      </w:r>
      <w:r w:rsidRPr="000230AB">
        <w:rPr>
          <w:rFonts w:ascii="Book Antiqua" w:hAnsi="Book Antiqua" w:cs="Times New Roman"/>
          <w:spacing w:val="-2"/>
          <w:sz w:val="24"/>
          <w:szCs w:val="24"/>
        </w:rPr>
        <w:t>M</w:t>
      </w:r>
      <w:r w:rsidRPr="000230AB">
        <w:rPr>
          <w:rFonts w:ascii="Book Antiqua" w:hAnsi="Book Antiqua" w:cs="Times New Roman"/>
          <w:spacing w:val="-3"/>
          <w:sz w:val="24"/>
          <w:szCs w:val="24"/>
        </w:rPr>
        <w:t>D</w:t>
      </w:r>
      <w:r w:rsidRPr="000230AB">
        <w:rPr>
          <w:rFonts w:ascii="Book Antiqua" w:hAnsi="Book Antiqua" w:cs="Times New Roman"/>
          <w:sz w:val="24"/>
          <w:szCs w:val="24"/>
        </w:rPr>
        <w:t>)</w:t>
      </w:r>
      <w:r w:rsidR="000230AB" w:rsidRPr="000230AB">
        <w:rPr>
          <w:rFonts w:ascii="Book Antiqua" w:hAnsi="Book Antiqua" w:cs="Times New Roman"/>
          <w:sz w:val="24"/>
          <w:szCs w:val="24"/>
        </w:rPr>
        <w:t xml:space="preserve"> </w:t>
      </w:r>
      <w:r w:rsidRPr="000230AB">
        <w:rPr>
          <w:rFonts w:ascii="Book Antiqua" w:hAnsi="Book Antiqua" w:cs="Times New Roman"/>
          <w:spacing w:val="-2"/>
          <w:sz w:val="24"/>
          <w:szCs w:val="24"/>
        </w:rPr>
        <w:t>o</w:t>
      </w:r>
      <w:r w:rsidRPr="000230AB">
        <w:rPr>
          <w:rFonts w:ascii="Book Antiqua" w:hAnsi="Book Antiqua" w:cs="Times New Roman"/>
          <w:sz w:val="24"/>
          <w:szCs w:val="24"/>
        </w:rPr>
        <w:t>f Rs.</w:t>
      </w:r>
      <w:r w:rsidR="006C7BEE">
        <w:rPr>
          <w:rFonts w:ascii="Book Antiqua" w:hAnsi="Book Antiqua" w:cs="Times New Roman"/>
          <w:sz w:val="24"/>
          <w:szCs w:val="24"/>
        </w:rPr>
        <w:t>6,25,500/-</w:t>
      </w:r>
      <w:r w:rsidR="00B468EA" w:rsidRPr="000230AB">
        <w:rPr>
          <w:rFonts w:ascii="Book Antiqua" w:hAnsi="Book Antiqua" w:cs="Times New Roman"/>
          <w:sz w:val="24"/>
          <w:szCs w:val="24"/>
        </w:rPr>
        <w:t>. EMD</w:t>
      </w:r>
      <w:r w:rsidR="00496B9C" w:rsidRPr="000230AB">
        <w:rPr>
          <w:rFonts w:ascii="Book Antiqua" w:eastAsiaTheme="minorHAnsi" w:hAnsi="Book Antiqua" w:cs="Times New Roman"/>
          <w:sz w:val="24"/>
          <w:szCs w:val="24"/>
        </w:rPr>
        <w:t xml:space="preserve"> shall be furnished in the form of Account Payee Demand Draft/ Banker’s Cheque/ Fixed Deposit Receipt /Bank Guarantee from a Commercial Bank in favour of “FA&amp;CAO, Cochin Port Authority”, payable at Cochin or online payment in an acceptable form safeguarding the purch</w:t>
      </w:r>
      <w:r w:rsidR="0020632A" w:rsidRPr="000230AB">
        <w:rPr>
          <w:rFonts w:ascii="Book Antiqua" w:eastAsiaTheme="minorHAnsi" w:hAnsi="Book Antiqua" w:cs="Times New Roman"/>
          <w:sz w:val="24"/>
          <w:szCs w:val="24"/>
        </w:rPr>
        <w:t>aser’s interest in all respects</w:t>
      </w:r>
      <w:r w:rsidR="00496B9C" w:rsidRPr="000230AB">
        <w:rPr>
          <w:rFonts w:ascii="Book Antiqua" w:eastAsiaTheme="minorHAnsi" w:hAnsi="Book Antiqua" w:cs="Times New Roman"/>
          <w:sz w:val="24"/>
          <w:szCs w:val="24"/>
        </w:rPr>
        <w:t>.</w:t>
      </w:r>
      <w:r w:rsidR="00496B9C" w:rsidRPr="000230AB">
        <w:rPr>
          <w:rFonts w:ascii="Book Antiqua" w:hAnsi="Book Antiqua" w:cs="Times New Roman"/>
          <w:w w:val="105"/>
          <w:sz w:val="24"/>
          <w:szCs w:val="24"/>
        </w:rPr>
        <w:t xml:space="preserve"> The exemption shall be granted as per GFR 2017</w:t>
      </w:r>
      <w:r w:rsidR="0020632A" w:rsidRPr="000230AB">
        <w:rPr>
          <w:rFonts w:ascii="Book Antiqua" w:hAnsi="Book Antiqua" w:cs="Times New Roman"/>
          <w:w w:val="105"/>
          <w:sz w:val="24"/>
          <w:szCs w:val="24"/>
        </w:rPr>
        <w:t>.</w:t>
      </w:r>
    </w:p>
    <w:p w:rsidR="001A11B3" w:rsidRPr="000230AB" w:rsidRDefault="001F768A" w:rsidP="00744275">
      <w:pPr>
        <w:pStyle w:val="ListParagraph"/>
        <w:numPr>
          <w:ilvl w:val="1"/>
          <w:numId w:val="16"/>
        </w:numPr>
        <w:tabs>
          <w:tab w:val="left" w:pos="1465"/>
        </w:tabs>
        <w:spacing w:after="120" w:line="276" w:lineRule="auto"/>
        <w:ind w:left="709" w:right="-134" w:hanging="593"/>
        <w:rPr>
          <w:rFonts w:ascii="Book Antiqua" w:eastAsia="Arial Unicode MS" w:hAnsi="Book Antiqua" w:cs="Times New Roman"/>
          <w:sz w:val="24"/>
          <w:szCs w:val="24"/>
          <w:u w:val="single"/>
        </w:rPr>
      </w:pPr>
      <w:r w:rsidRPr="000230AB">
        <w:rPr>
          <w:rFonts w:ascii="Book Antiqua" w:eastAsia="Arial Unicode MS" w:hAnsi="Book Antiqua" w:cs="Times New Roman"/>
          <w:w w:val="105"/>
          <w:sz w:val="24"/>
          <w:szCs w:val="24"/>
          <w:u w:val="single"/>
        </w:rPr>
        <w:lastRenderedPageBreak/>
        <w:t>The</w:t>
      </w:r>
      <w:r w:rsidR="00D716AF" w:rsidRPr="000230AB">
        <w:rPr>
          <w:rFonts w:ascii="Book Antiqua" w:eastAsia="Arial Unicode MS" w:hAnsi="Book Antiqua" w:cs="Times New Roman"/>
          <w:w w:val="105"/>
          <w:sz w:val="24"/>
          <w:szCs w:val="24"/>
          <w:u w:val="single"/>
        </w:rPr>
        <w:t xml:space="preserve"> Cost of tender document &amp;</w:t>
      </w:r>
      <w:r w:rsidRPr="000230AB">
        <w:rPr>
          <w:rFonts w:ascii="Book Antiqua" w:eastAsia="Arial Unicode MS" w:hAnsi="Book Antiqua" w:cs="Times New Roman"/>
          <w:w w:val="105"/>
          <w:sz w:val="24"/>
          <w:szCs w:val="24"/>
          <w:u w:val="single"/>
        </w:rPr>
        <w:t xml:space="preserve"> EMD is exempted for MSME Vendors registered under NSIC/ UdyogAadhaar Category only. In order to avail the exemption in EMD in case of consortium/ JV, all the members should be registered as MSME Vendors under NSIC/ Udyog Aadhaar Categoryonly.</w:t>
      </w:r>
      <w:r w:rsidR="006E5BEB" w:rsidRPr="000230AB">
        <w:rPr>
          <w:rFonts w:ascii="Book Antiqua" w:hAnsi="Book Antiqua" w:cs="Times New Roman"/>
          <w:bCs/>
          <w:sz w:val="24"/>
          <w:szCs w:val="24"/>
          <w:u w:val="single"/>
        </w:rPr>
        <w:t xml:space="preserve"> The MSME certificate shall contain the item tendered, for exemption of EMD, otherwise they are not eligible for exemption of EMD.</w:t>
      </w:r>
    </w:p>
    <w:p w:rsidR="001A11B3" w:rsidRPr="000230AB" w:rsidRDefault="001F768A" w:rsidP="00744275">
      <w:pPr>
        <w:pStyle w:val="ListParagraph"/>
        <w:numPr>
          <w:ilvl w:val="0"/>
          <w:numId w:val="16"/>
        </w:numPr>
        <w:tabs>
          <w:tab w:val="left" w:pos="1464"/>
          <w:tab w:val="left" w:pos="1465"/>
        </w:tabs>
        <w:spacing w:after="120" w:line="276" w:lineRule="auto"/>
        <w:ind w:left="709" w:right="-134" w:hanging="593"/>
        <w:rPr>
          <w:rFonts w:ascii="Book Antiqua" w:eastAsia="Arial Unicode MS" w:hAnsi="Book Antiqua" w:cs="Times New Roman"/>
          <w:b/>
          <w:sz w:val="24"/>
          <w:szCs w:val="24"/>
        </w:rPr>
      </w:pPr>
      <w:r w:rsidRPr="000230AB">
        <w:rPr>
          <w:rFonts w:ascii="Book Antiqua" w:eastAsia="Arial Unicode MS" w:hAnsi="Book Antiqua" w:cs="Times New Roman"/>
          <w:b/>
          <w:w w:val="105"/>
          <w:sz w:val="24"/>
          <w:szCs w:val="24"/>
          <w:u w:val="thick"/>
        </w:rPr>
        <w:t>PERFORMANCE BANK GUARANTEE</w:t>
      </w:r>
      <w:r w:rsidR="000230AB" w:rsidRPr="000230AB">
        <w:rPr>
          <w:rFonts w:ascii="Book Antiqua" w:eastAsia="Arial Unicode MS" w:hAnsi="Book Antiqua" w:cs="Times New Roman"/>
          <w:b/>
          <w:w w:val="105"/>
          <w:sz w:val="24"/>
          <w:szCs w:val="24"/>
          <w:u w:val="thick"/>
        </w:rPr>
        <w:t xml:space="preserve"> </w:t>
      </w:r>
      <w:r w:rsidRPr="000230AB">
        <w:rPr>
          <w:rFonts w:ascii="Book Antiqua" w:eastAsia="Arial Unicode MS" w:hAnsi="Book Antiqua" w:cs="Times New Roman"/>
          <w:b/>
          <w:w w:val="105"/>
          <w:sz w:val="24"/>
          <w:szCs w:val="24"/>
          <w:u w:val="thick"/>
        </w:rPr>
        <w:t>(</w:t>
      </w:r>
      <w:r w:rsidR="00B577E2" w:rsidRPr="000230AB">
        <w:rPr>
          <w:rFonts w:ascii="Book Antiqua" w:eastAsia="Arial Unicode MS" w:hAnsi="Book Antiqua" w:cs="Times New Roman"/>
          <w:b/>
          <w:w w:val="105"/>
          <w:sz w:val="24"/>
          <w:szCs w:val="24"/>
          <w:u w:val="thick"/>
        </w:rPr>
        <w:t>Security D</w:t>
      </w:r>
      <w:r w:rsidR="00FD4545" w:rsidRPr="000230AB">
        <w:rPr>
          <w:rFonts w:ascii="Book Antiqua" w:eastAsia="Arial Unicode MS" w:hAnsi="Book Antiqua" w:cs="Times New Roman"/>
          <w:b/>
          <w:w w:val="105"/>
          <w:sz w:val="24"/>
          <w:szCs w:val="24"/>
          <w:u w:val="thick"/>
        </w:rPr>
        <w:t>eposit</w:t>
      </w:r>
      <w:r w:rsidRPr="000230AB">
        <w:rPr>
          <w:rFonts w:ascii="Book Antiqua" w:eastAsia="Arial Unicode MS" w:hAnsi="Book Antiqua" w:cs="Times New Roman"/>
          <w:b/>
          <w:w w:val="105"/>
          <w:sz w:val="24"/>
          <w:szCs w:val="24"/>
          <w:u w:val="thick"/>
        </w:rPr>
        <w:t>)</w:t>
      </w:r>
    </w:p>
    <w:p w:rsidR="001A11B3" w:rsidRPr="0018498D" w:rsidRDefault="001F768A" w:rsidP="00744275">
      <w:pPr>
        <w:pStyle w:val="ListParagraph"/>
        <w:numPr>
          <w:ilvl w:val="1"/>
          <w:numId w:val="16"/>
        </w:numPr>
        <w:spacing w:after="120" w:line="276" w:lineRule="auto"/>
        <w:ind w:left="709" w:right="-134" w:hanging="593"/>
        <w:rPr>
          <w:rFonts w:ascii="Book Antiqua" w:eastAsia="Arial Unicode MS" w:hAnsi="Book Antiqua" w:cs="Times New Roman"/>
          <w:color w:val="FF0000"/>
          <w:sz w:val="24"/>
          <w:szCs w:val="24"/>
        </w:rPr>
      </w:pPr>
      <w:r w:rsidRPr="000230AB">
        <w:rPr>
          <w:rFonts w:ascii="Book Antiqua" w:eastAsia="Arial Unicode MS" w:hAnsi="Book Antiqua" w:cs="Times New Roman"/>
          <w:w w:val="105"/>
          <w:sz w:val="24"/>
          <w:szCs w:val="24"/>
        </w:rPr>
        <w:t>Bidders</w:t>
      </w:r>
      <w:r w:rsidR="000230AB" w:rsidRPr="000230AB">
        <w:rPr>
          <w:rFonts w:ascii="Book Antiqua" w:eastAsia="Arial Unicode MS" w:hAnsi="Book Antiqua" w:cs="Times New Roman"/>
          <w:w w:val="105"/>
          <w:sz w:val="24"/>
          <w:szCs w:val="24"/>
        </w:rPr>
        <w:t xml:space="preserve"> </w:t>
      </w:r>
      <w:r w:rsidRPr="000230AB">
        <w:rPr>
          <w:rFonts w:ascii="Book Antiqua" w:eastAsia="Arial Unicode MS" w:hAnsi="Book Antiqua" w:cs="Times New Roman"/>
          <w:w w:val="105"/>
          <w:sz w:val="24"/>
          <w:szCs w:val="24"/>
        </w:rPr>
        <w:t>selected</w:t>
      </w:r>
      <w:r w:rsidR="000230AB" w:rsidRPr="000230AB">
        <w:rPr>
          <w:rFonts w:ascii="Book Antiqua" w:eastAsia="Arial Unicode MS" w:hAnsi="Book Antiqua" w:cs="Times New Roman"/>
          <w:w w:val="105"/>
          <w:sz w:val="24"/>
          <w:szCs w:val="24"/>
        </w:rPr>
        <w:t xml:space="preserve"> </w:t>
      </w:r>
      <w:r w:rsidRPr="000230AB">
        <w:rPr>
          <w:rFonts w:ascii="Book Antiqua" w:eastAsia="Arial Unicode MS" w:hAnsi="Book Antiqua" w:cs="Times New Roman"/>
          <w:w w:val="105"/>
          <w:sz w:val="24"/>
          <w:szCs w:val="24"/>
        </w:rPr>
        <w:t>by</w:t>
      </w:r>
      <w:r w:rsidR="000230AB" w:rsidRPr="000230AB">
        <w:rPr>
          <w:rFonts w:ascii="Book Antiqua" w:eastAsia="Arial Unicode MS" w:hAnsi="Book Antiqua" w:cs="Times New Roman"/>
          <w:w w:val="105"/>
          <w:sz w:val="24"/>
          <w:szCs w:val="24"/>
        </w:rPr>
        <w:t xml:space="preserve"> </w:t>
      </w:r>
      <w:r w:rsidR="008739FA" w:rsidRPr="000230AB">
        <w:rPr>
          <w:rFonts w:ascii="Book Antiqua" w:eastAsia="Arial Unicode MS" w:hAnsi="Book Antiqua" w:cs="Times New Roman"/>
          <w:w w:val="105"/>
          <w:sz w:val="24"/>
          <w:szCs w:val="24"/>
        </w:rPr>
        <w:t>CoPA</w:t>
      </w:r>
      <w:r w:rsidR="000230AB" w:rsidRPr="000230AB">
        <w:rPr>
          <w:rFonts w:ascii="Book Antiqua" w:eastAsia="Arial Unicode MS" w:hAnsi="Book Antiqua" w:cs="Times New Roman"/>
          <w:w w:val="105"/>
          <w:sz w:val="24"/>
          <w:szCs w:val="24"/>
        </w:rPr>
        <w:t xml:space="preserve"> </w:t>
      </w:r>
      <w:r w:rsidRPr="000230AB">
        <w:rPr>
          <w:rFonts w:ascii="Book Antiqua" w:eastAsia="Arial Unicode MS" w:hAnsi="Book Antiqua" w:cs="Times New Roman"/>
          <w:w w:val="105"/>
          <w:sz w:val="24"/>
          <w:szCs w:val="24"/>
        </w:rPr>
        <w:t>based</w:t>
      </w:r>
      <w:r w:rsidR="000230AB" w:rsidRPr="000230AB">
        <w:rPr>
          <w:rFonts w:ascii="Book Antiqua" w:eastAsia="Arial Unicode MS" w:hAnsi="Book Antiqua" w:cs="Times New Roman"/>
          <w:w w:val="105"/>
          <w:sz w:val="24"/>
          <w:szCs w:val="24"/>
        </w:rPr>
        <w:t xml:space="preserve"> </w:t>
      </w:r>
      <w:r w:rsidRPr="000230AB">
        <w:rPr>
          <w:rFonts w:ascii="Book Antiqua" w:eastAsia="Arial Unicode MS" w:hAnsi="Book Antiqua" w:cs="Times New Roman"/>
          <w:w w:val="105"/>
          <w:sz w:val="24"/>
          <w:szCs w:val="24"/>
        </w:rPr>
        <w:t>on</w:t>
      </w:r>
      <w:r w:rsidR="000230AB" w:rsidRPr="000230AB">
        <w:rPr>
          <w:rFonts w:ascii="Book Antiqua" w:eastAsia="Arial Unicode MS" w:hAnsi="Book Antiqua" w:cs="Times New Roman"/>
          <w:w w:val="105"/>
          <w:sz w:val="24"/>
          <w:szCs w:val="24"/>
        </w:rPr>
        <w:t xml:space="preserve"> </w:t>
      </w:r>
      <w:r w:rsidRPr="000230AB">
        <w:rPr>
          <w:rFonts w:ascii="Book Antiqua" w:eastAsia="Arial Unicode MS" w:hAnsi="Book Antiqua" w:cs="Times New Roman"/>
          <w:w w:val="105"/>
          <w:sz w:val="24"/>
          <w:szCs w:val="24"/>
        </w:rPr>
        <w:t>this</w:t>
      </w:r>
      <w:r w:rsidR="000230AB" w:rsidRPr="000230AB">
        <w:rPr>
          <w:rFonts w:ascii="Book Antiqua" w:eastAsia="Arial Unicode MS" w:hAnsi="Book Antiqua" w:cs="Times New Roman"/>
          <w:w w:val="105"/>
          <w:sz w:val="24"/>
          <w:szCs w:val="24"/>
        </w:rPr>
        <w:t xml:space="preserve"> </w:t>
      </w:r>
      <w:r w:rsidRPr="000230AB">
        <w:rPr>
          <w:rFonts w:ascii="Book Antiqua" w:eastAsia="Arial Unicode MS" w:hAnsi="Book Antiqua" w:cs="Times New Roman"/>
          <w:w w:val="105"/>
          <w:sz w:val="24"/>
          <w:szCs w:val="24"/>
        </w:rPr>
        <w:t>RfS</w:t>
      </w:r>
      <w:r w:rsidR="000230AB" w:rsidRPr="000230AB">
        <w:rPr>
          <w:rFonts w:ascii="Book Antiqua" w:eastAsia="Arial Unicode MS" w:hAnsi="Book Antiqua" w:cs="Times New Roman"/>
          <w:w w:val="105"/>
          <w:sz w:val="24"/>
          <w:szCs w:val="24"/>
        </w:rPr>
        <w:t xml:space="preserve"> </w:t>
      </w:r>
      <w:r w:rsidRPr="000230AB">
        <w:rPr>
          <w:rFonts w:ascii="Book Antiqua" w:eastAsia="Arial Unicode MS" w:hAnsi="Book Antiqua" w:cs="Times New Roman"/>
          <w:w w:val="105"/>
          <w:sz w:val="24"/>
          <w:szCs w:val="24"/>
        </w:rPr>
        <w:t>shall</w:t>
      </w:r>
      <w:r w:rsidR="000230AB" w:rsidRPr="000230AB">
        <w:rPr>
          <w:rFonts w:ascii="Book Antiqua" w:eastAsia="Arial Unicode MS" w:hAnsi="Book Antiqua" w:cs="Times New Roman"/>
          <w:w w:val="105"/>
          <w:sz w:val="24"/>
          <w:szCs w:val="24"/>
        </w:rPr>
        <w:t xml:space="preserve"> </w:t>
      </w:r>
      <w:r w:rsidRPr="000230AB">
        <w:rPr>
          <w:rFonts w:ascii="Book Antiqua" w:eastAsia="Arial Unicode MS" w:hAnsi="Book Antiqua" w:cs="Times New Roman"/>
          <w:w w:val="105"/>
          <w:sz w:val="24"/>
          <w:szCs w:val="24"/>
        </w:rPr>
        <w:t>submit</w:t>
      </w:r>
      <w:r w:rsidR="000230AB" w:rsidRPr="000230AB">
        <w:rPr>
          <w:rFonts w:ascii="Book Antiqua" w:eastAsia="Arial Unicode MS" w:hAnsi="Book Antiqua" w:cs="Times New Roman"/>
          <w:w w:val="105"/>
          <w:sz w:val="24"/>
          <w:szCs w:val="24"/>
        </w:rPr>
        <w:t xml:space="preserve"> </w:t>
      </w:r>
      <w:r w:rsidRPr="000230AB">
        <w:rPr>
          <w:rFonts w:ascii="Book Antiqua" w:eastAsia="Arial Unicode MS" w:hAnsi="Book Antiqua" w:cs="Times New Roman"/>
          <w:w w:val="105"/>
          <w:sz w:val="24"/>
          <w:szCs w:val="24"/>
        </w:rPr>
        <w:t>Performance</w:t>
      </w:r>
      <w:r w:rsidR="000230AB" w:rsidRPr="000230AB">
        <w:rPr>
          <w:rFonts w:ascii="Book Antiqua" w:eastAsia="Arial Unicode MS" w:hAnsi="Book Antiqua" w:cs="Times New Roman"/>
          <w:w w:val="105"/>
          <w:sz w:val="24"/>
          <w:szCs w:val="24"/>
        </w:rPr>
        <w:t xml:space="preserve"> </w:t>
      </w:r>
      <w:r w:rsidRPr="000230AB">
        <w:rPr>
          <w:rFonts w:ascii="Book Antiqua" w:eastAsia="Arial Unicode MS" w:hAnsi="Book Antiqua" w:cs="Times New Roman"/>
          <w:w w:val="105"/>
          <w:sz w:val="24"/>
          <w:szCs w:val="24"/>
        </w:rPr>
        <w:t>Bank</w:t>
      </w:r>
      <w:r w:rsidR="000230AB" w:rsidRPr="000230AB">
        <w:rPr>
          <w:rFonts w:ascii="Book Antiqua" w:eastAsia="Arial Unicode MS" w:hAnsi="Book Antiqua" w:cs="Times New Roman"/>
          <w:w w:val="105"/>
          <w:sz w:val="24"/>
          <w:szCs w:val="24"/>
        </w:rPr>
        <w:t xml:space="preserve"> </w:t>
      </w:r>
      <w:r w:rsidRPr="000230AB">
        <w:rPr>
          <w:rFonts w:ascii="Book Antiqua" w:eastAsia="Arial Unicode MS" w:hAnsi="Book Antiqua" w:cs="Times New Roman"/>
          <w:w w:val="105"/>
          <w:sz w:val="24"/>
          <w:szCs w:val="24"/>
        </w:rPr>
        <w:t xml:space="preserve">Guarantee for a value @ </w:t>
      </w:r>
      <w:r w:rsidRPr="005E66ED">
        <w:rPr>
          <w:rFonts w:ascii="Book Antiqua" w:eastAsia="Arial Unicode MS" w:hAnsi="Book Antiqua" w:cs="Times New Roman"/>
          <w:w w:val="105"/>
          <w:sz w:val="24"/>
          <w:szCs w:val="24"/>
          <w:highlight w:val="yellow"/>
        </w:rPr>
        <w:t xml:space="preserve">INR </w:t>
      </w:r>
      <w:r w:rsidR="00551EF5" w:rsidRPr="005E66ED">
        <w:rPr>
          <w:rFonts w:ascii="Book Antiqua" w:eastAsia="Arial Unicode MS" w:hAnsi="Book Antiqua" w:cs="Times New Roman"/>
          <w:w w:val="105"/>
          <w:sz w:val="24"/>
          <w:szCs w:val="24"/>
          <w:highlight w:val="yellow"/>
        </w:rPr>
        <w:t>---</w:t>
      </w:r>
      <w:r w:rsidR="00EF1624" w:rsidRPr="005E66ED">
        <w:rPr>
          <w:rFonts w:ascii="Book Antiqua" w:eastAsia="Arial Unicode MS" w:hAnsi="Book Antiqua" w:cs="Times New Roman"/>
          <w:w w:val="105"/>
          <w:sz w:val="24"/>
          <w:szCs w:val="24"/>
          <w:highlight w:val="yellow"/>
        </w:rPr>
        <w:t>(as per contract value)</w:t>
      </w:r>
      <w:r w:rsidR="00551EF5" w:rsidRPr="005E66ED">
        <w:rPr>
          <w:rFonts w:ascii="Book Antiqua" w:eastAsia="Arial Unicode MS" w:hAnsi="Book Antiqua" w:cs="Times New Roman"/>
          <w:w w:val="105"/>
          <w:sz w:val="24"/>
          <w:szCs w:val="24"/>
          <w:highlight w:val="yellow"/>
        </w:rPr>
        <w:t>---</w:t>
      </w:r>
      <w:r w:rsidRPr="000230AB">
        <w:rPr>
          <w:rFonts w:ascii="Book Antiqua" w:eastAsia="Arial Unicode MS" w:hAnsi="Book Antiqua" w:cs="Times New Roman"/>
          <w:w w:val="105"/>
          <w:sz w:val="24"/>
          <w:szCs w:val="24"/>
        </w:rPr>
        <w:t xml:space="preserve"> within </w:t>
      </w:r>
      <w:r w:rsidR="00DE5A37" w:rsidRPr="000230AB">
        <w:rPr>
          <w:rFonts w:ascii="Book Antiqua" w:eastAsia="Arial Unicode MS" w:hAnsi="Book Antiqua" w:cs="Times New Roman"/>
          <w:w w:val="105"/>
          <w:sz w:val="24"/>
          <w:szCs w:val="24"/>
        </w:rPr>
        <w:t>21</w:t>
      </w:r>
      <w:r w:rsidRPr="000230AB">
        <w:rPr>
          <w:rFonts w:ascii="Book Antiqua" w:eastAsia="Arial Unicode MS" w:hAnsi="Book Antiqua" w:cs="Times New Roman"/>
          <w:w w:val="105"/>
          <w:sz w:val="24"/>
          <w:szCs w:val="24"/>
        </w:rPr>
        <w:t xml:space="preserve"> days of issuance of Letter of </w:t>
      </w:r>
      <w:r w:rsidR="005E66ED">
        <w:rPr>
          <w:rFonts w:ascii="Book Antiqua" w:eastAsia="Arial Unicode MS" w:hAnsi="Book Antiqua" w:cs="Times New Roman"/>
          <w:w w:val="105"/>
          <w:sz w:val="24"/>
          <w:szCs w:val="24"/>
        </w:rPr>
        <w:t>Acceptance</w:t>
      </w:r>
      <w:r w:rsidRPr="000230AB">
        <w:rPr>
          <w:rFonts w:ascii="Book Antiqua" w:eastAsia="Arial Unicode MS" w:hAnsi="Book Antiqua" w:cs="Times New Roman"/>
          <w:w w:val="105"/>
          <w:sz w:val="24"/>
          <w:szCs w:val="24"/>
        </w:rPr>
        <w:t xml:space="preserve"> (Lo</w:t>
      </w:r>
      <w:r w:rsidR="005E66ED">
        <w:rPr>
          <w:rFonts w:ascii="Book Antiqua" w:eastAsia="Arial Unicode MS" w:hAnsi="Book Antiqua" w:cs="Times New Roman"/>
          <w:w w:val="105"/>
          <w:sz w:val="24"/>
          <w:szCs w:val="24"/>
        </w:rPr>
        <w:t>A</w:t>
      </w:r>
      <w:r w:rsidRPr="000230AB">
        <w:rPr>
          <w:rFonts w:ascii="Book Antiqua" w:eastAsia="Arial Unicode MS" w:hAnsi="Book Antiqua" w:cs="Times New Roman"/>
          <w:w w:val="105"/>
          <w:sz w:val="24"/>
          <w:szCs w:val="24"/>
        </w:rPr>
        <w:t xml:space="preserve">) or before signing of </w:t>
      </w:r>
      <w:r w:rsidR="00CC0BBD" w:rsidRPr="000230AB">
        <w:rPr>
          <w:rFonts w:ascii="Book Antiqua" w:eastAsia="Arial Unicode MS" w:hAnsi="Book Antiqua" w:cs="Times New Roman"/>
          <w:w w:val="105"/>
          <w:sz w:val="24"/>
          <w:szCs w:val="24"/>
        </w:rPr>
        <w:t xml:space="preserve">Provisional </w:t>
      </w:r>
      <w:r w:rsidRPr="000230AB">
        <w:rPr>
          <w:rFonts w:ascii="Book Antiqua" w:eastAsia="Arial Unicode MS" w:hAnsi="Book Antiqua" w:cs="Times New Roman"/>
          <w:w w:val="105"/>
          <w:sz w:val="24"/>
          <w:szCs w:val="24"/>
        </w:rPr>
        <w:t>PPA, whichever is earlier. It may be noted that successful Bidders</w:t>
      </w:r>
      <w:r w:rsidR="000230AB" w:rsidRPr="000230AB">
        <w:rPr>
          <w:rFonts w:ascii="Book Antiqua" w:eastAsia="Arial Unicode MS" w:hAnsi="Book Antiqua" w:cs="Times New Roman"/>
          <w:w w:val="105"/>
          <w:sz w:val="24"/>
          <w:szCs w:val="24"/>
        </w:rPr>
        <w:t xml:space="preserve"> </w:t>
      </w:r>
      <w:r w:rsidRPr="000230AB">
        <w:rPr>
          <w:rFonts w:ascii="Book Antiqua" w:eastAsia="Arial Unicode MS" w:hAnsi="Book Antiqua" w:cs="Times New Roman"/>
          <w:w w:val="105"/>
          <w:sz w:val="24"/>
          <w:szCs w:val="24"/>
        </w:rPr>
        <w:t>shall</w:t>
      </w:r>
      <w:r w:rsidR="000230AB" w:rsidRPr="000230AB">
        <w:rPr>
          <w:rFonts w:ascii="Book Antiqua" w:eastAsia="Arial Unicode MS" w:hAnsi="Book Antiqua" w:cs="Times New Roman"/>
          <w:w w:val="105"/>
          <w:sz w:val="24"/>
          <w:szCs w:val="24"/>
        </w:rPr>
        <w:t xml:space="preserve"> </w:t>
      </w:r>
      <w:r w:rsidRPr="000230AB">
        <w:rPr>
          <w:rFonts w:ascii="Book Antiqua" w:eastAsia="Arial Unicode MS" w:hAnsi="Book Antiqua" w:cs="Times New Roman"/>
          <w:w w:val="105"/>
          <w:sz w:val="24"/>
          <w:szCs w:val="24"/>
        </w:rPr>
        <w:t>submit</w:t>
      </w:r>
      <w:r w:rsidR="000230AB" w:rsidRPr="000230AB">
        <w:rPr>
          <w:rFonts w:ascii="Book Antiqua" w:eastAsia="Arial Unicode MS" w:hAnsi="Book Antiqua" w:cs="Times New Roman"/>
          <w:w w:val="105"/>
          <w:sz w:val="24"/>
          <w:szCs w:val="24"/>
        </w:rPr>
        <w:t xml:space="preserve"> </w:t>
      </w:r>
      <w:r w:rsidRPr="000230AB">
        <w:rPr>
          <w:rFonts w:ascii="Book Antiqua" w:eastAsia="Arial Unicode MS" w:hAnsi="Book Antiqua" w:cs="Times New Roman"/>
          <w:w w:val="105"/>
          <w:sz w:val="24"/>
          <w:szCs w:val="24"/>
        </w:rPr>
        <w:t>the</w:t>
      </w:r>
      <w:r w:rsidR="000230AB" w:rsidRPr="000230AB">
        <w:rPr>
          <w:rFonts w:ascii="Book Antiqua" w:eastAsia="Arial Unicode MS" w:hAnsi="Book Antiqua" w:cs="Times New Roman"/>
          <w:w w:val="105"/>
          <w:sz w:val="24"/>
          <w:szCs w:val="24"/>
        </w:rPr>
        <w:t xml:space="preserve"> </w:t>
      </w:r>
      <w:r w:rsidRPr="000230AB">
        <w:rPr>
          <w:rFonts w:ascii="Book Antiqua" w:eastAsia="Arial Unicode MS" w:hAnsi="Book Antiqua" w:cs="Times New Roman"/>
          <w:w w:val="105"/>
          <w:sz w:val="24"/>
          <w:szCs w:val="24"/>
        </w:rPr>
        <w:t>Performance</w:t>
      </w:r>
      <w:r w:rsidR="000230AB" w:rsidRPr="000230AB">
        <w:rPr>
          <w:rFonts w:ascii="Book Antiqua" w:eastAsia="Arial Unicode MS" w:hAnsi="Book Antiqua" w:cs="Times New Roman"/>
          <w:w w:val="105"/>
          <w:sz w:val="24"/>
          <w:szCs w:val="24"/>
        </w:rPr>
        <w:t xml:space="preserve"> </w:t>
      </w:r>
      <w:r w:rsidRPr="000230AB">
        <w:rPr>
          <w:rFonts w:ascii="Book Antiqua" w:eastAsia="Arial Unicode MS" w:hAnsi="Book Antiqua" w:cs="Times New Roman"/>
          <w:w w:val="105"/>
          <w:sz w:val="24"/>
          <w:szCs w:val="24"/>
        </w:rPr>
        <w:t>Bank</w:t>
      </w:r>
      <w:r w:rsidR="000230AB" w:rsidRPr="000230AB">
        <w:rPr>
          <w:rFonts w:ascii="Book Antiqua" w:eastAsia="Arial Unicode MS" w:hAnsi="Book Antiqua" w:cs="Times New Roman"/>
          <w:w w:val="105"/>
          <w:sz w:val="24"/>
          <w:szCs w:val="24"/>
        </w:rPr>
        <w:t xml:space="preserve"> </w:t>
      </w:r>
      <w:r w:rsidRPr="000230AB">
        <w:rPr>
          <w:rFonts w:ascii="Book Antiqua" w:eastAsia="Arial Unicode MS" w:hAnsi="Book Antiqua" w:cs="Times New Roman"/>
          <w:w w:val="105"/>
          <w:sz w:val="24"/>
          <w:szCs w:val="24"/>
        </w:rPr>
        <w:t>Guarantee</w:t>
      </w:r>
      <w:r w:rsidR="000230AB" w:rsidRPr="000230AB">
        <w:rPr>
          <w:rFonts w:ascii="Book Antiqua" w:eastAsia="Arial Unicode MS" w:hAnsi="Book Antiqua" w:cs="Times New Roman"/>
          <w:w w:val="105"/>
          <w:sz w:val="24"/>
          <w:szCs w:val="24"/>
        </w:rPr>
        <w:t xml:space="preserve"> </w:t>
      </w:r>
      <w:r w:rsidRPr="000230AB">
        <w:rPr>
          <w:rFonts w:ascii="Book Antiqua" w:eastAsia="Arial Unicode MS" w:hAnsi="Book Antiqua" w:cs="Times New Roman"/>
          <w:w w:val="105"/>
          <w:sz w:val="24"/>
          <w:szCs w:val="24"/>
        </w:rPr>
        <w:t>according</w:t>
      </w:r>
      <w:r w:rsidR="000230AB" w:rsidRPr="000230AB">
        <w:rPr>
          <w:rFonts w:ascii="Book Antiqua" w:eastAsia="Arial Unicode MS" w:hAnsi="Book Antiqua" w:cs="Times New Roman"/>
          <w:w w:val="105"/>
          <w:sz w:val="24"/>
          <w:szCs w:val="24"/>
        </w:rPr>
        <w:t xml:space="preserve"> </w:t>
      </w:r>
      <w:r w:rsidRPr="000230AB">
        <w:rPr>
          <w:rFonts w:ascii="Book Antiqua" w:eastAsia="Arial Unicode MS" w:hAnsi="Book Antiqua" w:cs="Times New Roman"/>
          <w:w w:val="105"/>
          <w:sz w:val="24"/>
          <w:szCs w:val="24"/>
        </w:rPr>
        <w:t>to</w:t>
      </w:r>
      <w:r w:rsidR="000230AB" w:rsidRPr="000230AB">
        <w:rPr>
          <w:rFonts w:ascii="Book Antiqua" w:eastAsia="Arial Unicode MS" w:hAnsi="Book Antiqua" w:cs="Times New Roman"/>
          <w:w w:val="105"/>
          <w:sz w:val="24"/>
          <w:szCs w:val="24"/>
        </w:rPr>
        <w:t xml:space="preserve"> </w:t>
      </w:r>
      <w:r w:rsidRPr="000230AB">
        <w:rPr>
          <w:rFonts w:ascii="Book Antiqua" w:eastAsia="Arial Unicode MS" w:hAnsi="Book Antiqua" w:cs="Times New Roman"/>
          <w:w w:val="105"/>
          <w:sz w:val="24"/>
          <w:szCs w:val="24"/>
        </w:rPr>
        <w:t>the</w:t>
      </w:r>
      <w:r w:rsidR="000230AB" w:rsidRPr="000230AB">
        <w:rPr>
          <w:rFonts w:ascii="Book Antiqua" w:eastAsia="Arial Unicode MS" w:hAnsi="Book Antiqua" w:cs="Times New Roman"/>
          <w:w w:val="105"/>
          <w:sz w:val="24"/>
          <w:szCs w:val="24"/>
        </w:rPr>
        <w:t xml:space="preserve"> </w:t>
      </w:r>
      <w:r w:rsidRPr="00FF16C1">
        <w:rPr>
          <w:rFonts w:ascii="Book Antiqua" w:eastAsia="Arial Unicode MS" w:hAnsi="Book Antiqua" w:cs="Times New Roman"/>
          <w:w w:val="105"/>
          <w:sz w:val="24"/>
          <w:szCs w:val="24"/>
        </w:rPr>
        <w:t>Format</w:t>
      </w:r>
      <w:r w:rsidR="000230AB" w:rsidRPr="00FF16C1">
        <w:rPr>
          <w:rFonts w:ascii="Book Antiqua" w:eastAsia="Arial Unicode MS" w:hAnsi="Book Antiqua" w:cs="Times New Roman"/>
          <w:w w:val="105"/>
          <w:sz w:val="24"/>
          <w:szCs w:val="24"/>
        </w:rPr>
        <w:t xml:space="preserve"> </w:t>
      </w:r>
      <w:r w:rsidRPr="00FF16C1">
        <w:rPr>
          <w:rFonts w:ascii="Book Antiqua" w:eastAsia="Arial Unicode MS" w:hAnsi="Book Antiqua" w:cs="Times New Roman"/>
          <w:w w:val="105"/>
          <w:sz w:val="24"/>
          <w:szCs w:val="24"/>
        </w:rPr>
        <w:t>7.3</w:t>
      </w:r>
      <w:r w:rsidR="000230AB" w:rsidRPr="00FF16C1">
        <w:rPr>
          <w:rFonts w:ascii="Book Antiqua" w:eastAsia="Arial Unicode MS" w:hAnsi="Book Antiqua" w:cs="Times New Roman"/>
          <w:w w:val="105"/>
          <w:sz w:val="24"/>
          <w:szCs w:val="24"/>
        </w:rPr>
        <w:t xml:space="preserve"> </w:t>
      </w:r>
      <w:r w:rsidRPr="00FF16C1">
        <w:rPr>
          <w:rFonts w:ascii="Book Antiqua" w:eastAsia="Arial Unicode MS" w:hAnsi="Book Antiqua" w:cs="Times New Roman"/>
          <w:w w:val="105"/>
          <w:sz w:val="24"/>
          <w:szCs w:val="24"/>
        </w:rPr>
        <w:t>B</w:t>
      </w:r>
      <w:r w:rsidR="000230AB" w:rsidRPr="00FF16C1">
        <w:rPr>
          <w:rFonts w:ascii="Book Antiqua" w:eastAsia="Arial Unicode MS" w:hAnsi="Book Antiqua" w:cs="Times New Roman"/>
          <w:w w:val="105"/>
          <w:sz w:val="24"/>
          <w:szCs w:val="24"/>
        </w:rPr>
        <w:t xml:space="preserve"> </w:t>
      </w:r>
      <w:r w:rsidRPr="00FF16C1">
        <w:rPr>
          <w:rFonts w:ascii="Book Antiqua" w:eastAsia="Arial Unicode MS" w:hAnsi="Book Antiqua" w:cs="Times New Roman"/>
          <w:w w:val="105"/>
          <w:sz w:val="24"/>
          <w:szCs w:val="24"/>
        </w:rPr>
        <w:t>for</w:t>
      </w:r>
      <w:r w:rsidRPr="003D3F70">
        <w:rPr>
          <w:rFonts w:ascii="Book Antiqua" w:eastAsia="Arial Unicode MS" w:hAnsi="Book Antiqua" w:cs="Times New Roman"/>
          <w:w w:val="105"/>
          <w:sz w:val="24"/>
          <w:szCs w:val="24"/>
        </w:rPr>
        <w:t xml:space="preserve"> a value @ </w:t>
      </w:r>
      <w:r w:rsidR="00D716AF" w:rsidRPr="003D3F70">
        <w:rPr>
          <w:rFonts w:ascii="Book Antiqua" w:eastAsia="Arial Unicode MS" w:hAnsi="Book Antiqua" w:cs="Times New Roman"/>
          <w:w w:val="105"/>
          <w:sz w:val="24"/>
          <w:szCs w:val="24"/>
        </w:rPr>
        <w:t xml:space="preserve">INR </w:t>
      </w:r>
      <w:r w:rsidR="00551EF5" w:rsidRPr="003D3F70">
        <w:rPr>
          <w:rFonts w:ascii="Book Antiqua" w:eastAsia="Arial Unicode MS" w:hAnsi="Book Antiqua" w:cs="Times New Roman"/>
          <w:w w:val="105"/>
          <w:sz w:val="24"/>
          <w:szCs w:val="24"/>
        </w:rPr>
        <w:t>-----</w:t>
      </w:r>
      <w:r w:rsidRPr="003D3F70">
        <w:rPr>
          <w:rFonts w:ascii="Book Antiqua" w:eastAsia="Arial Unicode MS" w:hAnsi="Book Antiqua" w:cs="Times New Roman"/>
          <w:w w:val="105"/>
          <w:sz w:val="24"/>
          <w:szCs w:val="24"/>
        </w:rPr>
        <w:t xml:space="preserve"> with a validity period from the date of submission of</w:t>
      </w:r>
      <w:r w:rsidR="000230AB"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the</w:t>
      </w:r>
      <w:r w:rsidR="000230AB"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PBG</w:t>
      </w:r>
      <w:r w:rsidR="000230AB"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until</w:t>
      </w:r>
      <w:r w:rsidR="000230AB"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18</w:t>
      </w:r>
      <w:r w:rsidR="000230AB"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(Eighteen)</w:t>
      </w:r>
      <w:r w:rsidR="000230AB"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months</w:t>
      </w:r>
      <w:r w:rsidR="000230AB"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from</w:t>
      </w:r>
      <w:r w:rsidR="000230AB"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the</w:t>
      </w:r>
      <w:r w:rsidR="000230AB"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Effective</w:t>
      </w:r>
      <w:r w:rsidR="000230AB"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Date</w:t>
      </w:r>
      <w:r w:rsidR="000230AB"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of</w:t>
      </w:r>
      <w:r w:rsidR="000230AB"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the</w:t>
      </w:r>
      <w:r w:rsidR="000230AB" w:rsidRPr="003D3F70">
        <w:rPr>
          <w:rFonts w:ascii="Book Antiqua" w:eastAsia="Arial Unicode MS" w:hAnsi="Book Antiqua" w:cs="Times New Roman"/>
          <w:w w:val="105"/>
          <w:sz w:val="24"/>
          <w:szCs w:val="24"/>
        </w:rPr>
        <w:t xml:space="preserve"> </w:t>
      </w:r>
      <w:r w:rsidR="00CC0BBD" w:rsidRPr="003D3F70">
        <w:rPr>
          <w:rFonts w:ascii="Book Antiqua" w:eastAsia="Arial Unicode MS" w:hAnsi="Book Antiqua" w:cs="Times New Roman"/>
          <w:spacing w:val="-19"/>
          <w:w w:val="105"/>
          <w:sz w:val="24"/>
          <w:szCs w:val="24"/>
        </w:rPr>
        <w:t xml:space="preserve">Provisional  </w:t>
      </w:r>
      <w:r w:rsidRPr="003D3F70">
        <w:rPr>
          <w:rFonts w:ascii="Book Antiqua" w:eastAsia="Arial Unicode MS" w:hAnsi="Book Antiqua" w:cs="Times New Roman"/>
          <w:w w:val="105"/>
          <w:sz w:val="24"/>
          <w:szCs w:val="24"/>
        </w:rPr>
        <w:t>PPA.</w:t>
      </w:r>
      <w:r w:rsidR="000230AB"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On</w:t>
      </w:r>
      <w:r w:rsidR="000230AB"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receipt</w:t>
      </w:r>
      <w:r w:rsidR="000230AB"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and after</w:t>
      </w:r>
      <w:r w:rsidR="000230AB"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successful</w:t>
      </w:r>
      <w:r w:rsidR="000230AB"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verification</w:t>
      </w:r>
      <w:r w:rsidR="000230AB"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of</w:t>
      </w:r>
      <w:r w:rsidR="000230AB"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the</w:t>
      </w:r>
      <w:r w:rsidR="000230AB"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total</w:t>
      </w:r>
      <w:r w:rsidR="000230AB"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Performance</w:t>
      </w:r>
      <w:r w:rsidR="000230AB"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Bank</w:t>
      </w:r>
      <w:r w:rsidR="000230AB"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Guarantee</w:t>
      </w:r>
      <w:r w:rsidR="000230AB"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in</w:t>
      </w:r>
      <w:r w:rsidR="000230AB"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the</w:t>
      </w:r>
      <w:r w:rsidR="000230AB"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acceptable</w:t>
      </w:r>
      <w:r w:rsidR="000230AB"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form,</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the</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BG</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submitted</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towards</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EMD</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shall</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be</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returned</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by</w:t>
      </w:r>
      <w:r w:rsidR="003D3F70" w:rsidRPr="003D3F70">
        <w:rPr>
          <w:rFonts w:ascii="Book Antiqua" w:eastAsia="Arial Unicode MS" w:hAnsi="Book Antiqua" w:cs="Times New Roman"/>
          <w:w w:val="105"/>
          <w:sz w:val="24"/>
          <w:szCs w:val="24"/>
        </w:rPr>
        <w:t xml:space="preserve"> </w:t>
      </w:r>
      <w:r w:rsidR="008739FA" w:rsidRPr="003D3F70">
        <w:rPr>
          <w:rFonts w:ascii="Book Antiqua" w:eastAsia="Arial Unicode MS" w:hAnsi="Book Antiqua" w:cs="Times New Roman"/>
          <w:w w:val="105"/>
          <w:sz w:val="24"/>
          <w:szCs w:val="24"/>
        </w:rPr>
        <w:t>CoPA</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to</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the</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successful</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Bidder.</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 xml:space="preserve"> Non</w:t>
      </w:r>
      <w:r w:rsidR="003D3F70" w:rsidRPr="003D3F70">
        <w:rPr>
          <w:rFonts w:ascii="Book Antiqua" w:eastAsia="Arial Unicode MS" w:hAnsi="Book Antiqua" w:cs="Times New Roman"/>
          <w:w w:val="105"/>
          <w:sz w:val="24"/>
          <w:szCs w:val="24"/>
        </w:rPr>
        <w:t>-</w:t>
      </w:r>
      <w:r w:rsidRPr="003D3F70">
        <w:rPr>
          <w:rFonts w:ascii="Book Antiqua" w:eastAsia="Arial Unicode MS" w:hAnsi="Book Antiqua" w:cs="Times New Roman"/>
          <w:w w:val="105"/>
          <w:sz w:val="24"/>
          <w:szCs w:val="24"/>
        </w:rPr>
        <w:t>submission</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of</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PBG</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within</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the</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above</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timelines</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shall</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be</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treated</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as</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follows:</w:t>
      </w:r>
    </w:p>
    <w:p w:rsidR="001A11B3" w:rsidRPr="003D3F70" w:rsidRDefault="001F768A" w:rsidP="00744275">
      <w:pPr>
        <w:pStyle w:val="ListParagraph"/>
        <w:numPr>
          <w:ilvl w:val="0"/>
          <w:numId w:val="13"/>
        </w:numPr>
        <w:tabs>
          <w:tab w:val="left" w:pos="2148"/>
        </w:tabs>
        <w:spacing w:after="120" w:line="276" w:lineRule="auto"/>
        <w:ind w:left="709" w:right="-134"/>
        <w:rPr>
          <w:rFonts w:ascii="Book Antiqua" w:eastAsia="Arial Unicode MS" w:hAnsi="Book Antiqua" w:cs="Times New Roman"/>
          <w:sz w:val="24"/>
          <w:szCs w:val="24"/>
        </w:rPr>
      </w:pPr>
      <w:r w:rsidRPr="003D3F70">
        <w:rPr>
          <w:rFonts w:ascii="Book Antiqua" w:eastAsia="Arial Unicode MS" w:hAnsi="Book Antiqua" w:cs="Times New Roman"/>
          <w:w w:val="105"/>
          <w:sz w:val="24"/>
          <w:szCs w:val="24"/>
        </w:rPr>
        <w:t>Delay</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upto</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01</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month</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from</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due</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date</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of</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submission</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of</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PBG:</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Delay</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charges</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@1%</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of</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the</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PBG</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amount</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per</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month</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levied</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on</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per</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day</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basis</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shall</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be</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paid</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by</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the</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 xml:space="preserve">Bidder to </w:t>
      </w:r>
      <w:r w:rsidR="008739FA" w:rsidRPr="003D3F70">
        <w:rPr>
          <w:rFonts w:ascii="Book Antiqua" w:eastAsia="Arial Unicode MS" w:hAnsi="Book Antiqua" w:cs="Times New Roman"/>
          <w:w w:val="105"/>
          <w:sz w:val="24"/>
          <w:szCs w:val="24"/>
        </w:rPr>
        <w:t>CoPA</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in addition to the PBG</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amount.</w:t>
      </w:r>
    </w:p>
    <w:p w:rsidR="001A11B3" w:rsidRPr="003D3F70" w:rsidRDefault="001F768A" w:rsidP="00744275">
      <w:pPr>
        <w:pStyle w:val="ListParagraph"/>
        <w:numPr>
          <w:ilvl w:val="0"/>
          <w:numId w:val="13"/>
        </w:numPr>
        <w:tabs>
          <w:tab w:val="left" w:pos="2148"/>
        </w:tabs>
        <w:spacing w:after="120" w:line="276" w:lineRule="auto"/>
        <w:ind w:left="709" w:right="-134"/>
        <w:rPr>
          <w:rFonts w:ascii="Book Antiqua" w:eastAsia="Arial Unicode MS" w:hAnsi="Book Antiqua" w:cs="Times New Roman"/>
          <w:sz w:val="24"/>
          <w:szCs w:val="24"/>
        </w:rPr>
      </w:pPr>
      <w:r w:rsidRPr="003D3F70">
        <w:rPr>
          <w:rFonts w:ascii="Book Antiqua" w:eastAsia="Arial Unicode MS" w:hAnsi="Book Antiqua" w:cs="Times New Roman"/>
          <w:w w:val="105"/>
          <w:sz w:val="24"/>
          <w:szCs w:val="24"/>
        </w:rPr>
        <w:t>Delay</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beyond</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01</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month</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from</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the</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due</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date</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of</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submission</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of</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PBG:</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The EMD submitted by the Bidder shall be en</w:t>
      </w:r>
      <w:r w:rsidR="002C4A8B" w:rsidRPr="003D3F70">
        <w:rPr>
          <w:rFonts w:ascii="Book Antiqua" w:eastAsia="Arial Unicode MS" w:hAnsi="Book Antiqua" w:cs="Times New Roman"/>
          <w:w w:val="105"/>
          <w:sz w:val="24"/>
          <w:szCs w:val="24"/>
        </w:rPr>
        <w:t>-</w:t>
      </w:r>
      <w:r w:rsidRPr="003D3F70">
        <w:rPr>
          <w:rFonts w:ascii="Book Antiqua" w:eastAsia="Arial Unicode MS" w:hAnsi="Book Antiqua" w:cs="Times New Roman"/>
          <w:w w:val="105"/>
          <w:sz w:val="24"/>
          <w:szCs w:val="24"/>
        </w:rPr>
        <w:t xml:space="preserve">cashed by </w:t>
      </w:r>
      <w:r w:rsidR="008739FA" w:rsidRPr="003D3F70">
        <w:rPr>
          <w:rFonts w:ascii="Book Antiqua" w:eastAsia="Arial Unicode MS" w:hAnsi="Book Antiqua" w:cs="Times New Roman"/>
          <w:w w:val="105"/>
          <w:sz w:val="24"/>
          <w:szCs w:val="24"/>
        </w:rPr>
        <w:t>CoPA</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and the Project shall stand</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terminated.</w:t>
      </w:r>
    </w:p>
    <w:p w:rsidR="001A11B3" w:rsidRPr="003D3F70" w:rsidRDefault="001F768A" w:rsidP="00744275">
      <w:pPr>
        <w:pStyle w:val="BodyText"/>
        <w:spacing w:after="120" w:line="276" w:lineRule="auto"/>
        <w:ind w:left="709" w:right="-134" w:hanging="10"/>
        <w:jc w:val="both"/>
        <w:rPr>
          <w:rFonts w:ascii="Book Antiqua" w:eastAsia="Arial Unicode MS" w:hAnsi="Book Antiqua" w:cs="Times New Roman"/>
          <w:sz w:val="24"/>
          <w:szCs w:val="24"/>
        </w:rPr>
      </w:pPr>
      <w:r w:rsidRPr="003D3F70">
        <w:rPr>
          <w:rFonts w:ascii="Book Antiqua" w:eastAsia="Arial Unicode MS" w:hAnsi="Book Antiqua" w:cs="Times New Roman"/>
          <w:w w:val="105"/>
          <w:sz w:val="24"/>
          <w:szCs w:val="24"/>
        </w:rPr>
        <w:t>For the purpose of calculation of the above delay charges, ‘month’ shall be considered as a period of 30 days.</w:t>
      </w:r>
    </w:p>
    <w:p w:rsidR="001A11B3" w:rsidRPr="003D3F70" w:rsidRDefault="001F768A" w:rsidP="00744275">
      <w:pPr>
        <w:pStyle w:val="ListParagraph"/>
        <w:numPr>
          <w:ilvl w:val="1"/>
          <w:numId w:val="16"/>
        </w:numPr>
        <w:spacing w:after="120" w:line="276" w:lineRule="auto"/>
        <w:ind w:left="709" w:right="-134" w:hanging="593"/>
        <w:rPr>
          <w:rFonts w:ascii="Book Antiqua" w:eastAsia="Arial Unicode MS" w:hAnsi="Book Antiqua" w:cs="Times New Roman"/>
          <w:sz w:val="24"/>
          <w:szCs w:val="24"/>
        </w:rPr>
      </w:pPr>
      <w:r w:rsidRPr="003D3F70">
        <w:rPr>
          <w:rFonts w:ascii="Book Antiqua" w:eastAsia="Arial Unicode MS" w:hAnsi="Book Antiqua" w:cs="Times New Roman"/>
          <w:w w:val="105"/>
          <w:sz w:val="24"/>
          <w:szCs w:val="24"/>
        </w:rPr>
        <w:t>The Bidder shall furnish the PBG from any of the Banks listed at Schedule-2 of draft PPA</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to</w:t>
      </w:r>
      <w:r w:rsidR="003D3F70" w:rsidRPr="003D3F70">
        <w:rPr>
          <w:rFonts w:ascii="Book Antiqua" w:eastAsia="Arial Unicode MS" w:hAnsi="Book Antiqua" w:cs="Times New Roman"/>
          <w:w w:val="105"/>
          <w:sz w:val="24"/>
          <w:szCs w:val="24"/>
        </w:rPr>
        <w:t xml:space="preserve"> </w:t>
      </w:r>
      <w:r w:rsidR="008739FA" w:rsidRPr="003D3F70">
        <w:rPr>
          <w:rFonts w:ascii="Book Antiqua" w:eastAsia="Arial Unicode MS" w:hAnsi="Book Antiqua" w:cs="Times New Roman"/>
          <w:w w:val="105"/>
          <w:sz w:val="24"/>
          <w:szCs w:val="24"/>
        </w:rPr>
        <w:t>CoPA</w:t>
      </w:r>
      <w:r w:rsidRPr="003D3F70">
        <w:rPr>
          <w:rFonts w:ascii="Book Antiqua" w:eastAsia="Arial Unicode MS" w:hAnsi="Book Antiqua" w:cs="Times New Roman"/>
          <w:w w:val="105"/>
          <w:sz w:val="24"/>
          <w:szCs w:val="24"/>
        </w:rPr>
        <w:t>.</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PBG</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issued</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by</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foreign</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branch</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of</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a</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bank</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from</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banklist</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given</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in</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Schedule- 2</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of</w:t>
      </w:r>
      <w:r w:rsidR="003D3F70" w:rsidRPr="003D3F70">
        <w:rPr>
          <w:rFonts w:ascii="Book Antiqua" w:eastAsia="Arial Unicode MS" w:hAnsi="Book Antiqua" w:cs="Times New Roman"/>
          <w:w w:val="105"/>
          <w:sz w:val="24"/>
          <w:szCs w:val="24"/>
        </w:rPr>
        <w:t xml:space="preserve"> </w:t>
      </w:r>
      <w:r w:rsidR="00CC0BBD" w:rsidRPr="003D3F70">
        <w:rPr>
          <w:rFonts w:ascii="Book Antiqua" w:eastAsia="Arial Unicode MS" w:hAnsi="Book Antiqua" w:cs="Times New Roman"/>
          <w:spacing w:val="-6"/>
          <w:w w:val="105"/>
          <w:sz w:val="24"/>
          <w:szCs w:val="24"/>
        </w:rPr>
        <w:t xml:space="preserve">draft </w:t>
      </w:r>
      <w:r w:rsidRPr="003D3F70">
        <w:rPr>
          <w:rFonts w:ascii="Book Antiqua" w:eastAsia="Arial Unicode MS" w:hAnsi="Book Antiqua" w:cs="Times New Roman"/>
          <w:w w:val="105"/>
          <w:sz w:val="24"/>
          <w:szCs w:val="24"/>
        </w:rPr>
        <w:t>PPA</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is</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to</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be</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endorsed</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by</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the</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Indian</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branch</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of</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the</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same</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bank</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or</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State</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Bank</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of</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India</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(SBI).</w:t>
      </w:r>
    </w:p>
    <w:p w:rsidR="001A11B3" w:rsidRPr="003D3F70" w:rsidRDefault="001F768A" w:rsidP="00744275">
      <w:pPr>
        <w:pStyle w:val="ListParagraph"/>
        <w:numPr>
          <w:ilvl w:val="1"/>
          <w:numId w:val="16"/>
        </w:numPr>
        <w:spacing w:after="120" w:line="276" w:lineRule="auto"/>
        <w:ind w:left="709" w:right="-134" w:hanging="593"/>
        <w:rPr>
          <w:rFonts w:ascii="Book Antiqua" w:eastAsia="Arial Unicode MS" w:hAnsi="Book Antiqua" w:cs="Times New Roman"/>
          <w:sz w:val="24"/>
          <w:szCs w:val="24"/>
        </w:rPr>
      </w:pPr>
      <w:r w:rsidRPr="003D3F70">
        <w:rPr>
          <w:rFonts w:ascii="Book Antiqua" w:eastAsia="Arial Unicode MS" w:hAnsi="Book Antiqua" w:cs="Times New Roman"/>
          <w:w w:val="105"/>
          <w:sz w:val="24"/>
          <w:szCs w:val="24"/>
        </w:rPr>
        <w:t>The format of the Bank Guarantees prescribed in the Formats 7.3 B (PBG)</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shall</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be</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strictly</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adhered</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to</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and</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any</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deviation</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from</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the</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above</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Formats</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shall</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result in rejection of the PBG and consequently, the bid. In case of deviations in the formats</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of</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the</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Bank</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Guarantees,</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the</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corresponding</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PPA</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shall</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not</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be</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signed.</w:t>
      </w:r>
    </w:p>
    <w:p w:rsidR="001A11B3" w:rsidRPr="00067157" w:rsidRDefault="001F768A" w:rsidP="00744275">
      <w:pPr>
        <w:pStyle w:val="ListParagraph"/>
        <w:numPr>
          <w:ilvl w:val="1"/>
          <w:numId w:val="16"/>
        </w:numPr>
        <w:spacing w:after="120" w:line="276" w:lineRule="auto"/>
        <w:ind w:left="709" w:right="-134" w:hanging="593"/>
        <w:rPr>
          <w:rFonts w:ascii="Book Antiqua" w:eastAsia="Arial Unicode MS" w:hAnsi="Book Antiqua" w:cs="Times New Roman"/>
          <w:sz w:val="24"/>
          <w:szCs w:val="24"/>
        </w:rPr>
      </w:pPr>
      <w:r w:rsidRPr="003D3F70">
        <w:rPr>
          <w:rFonts w:ascii="Book Antiqua" w:eastAsia="Arial Unicode MS" w:hAnsi="Book Antiqua" w:cs="Times New Roman"/>
          <w:w w:val="105"/>
          <w:sz w:val="24"/>
          <w:szCs w:val="24"/>
        </w:rPr>
        <w:t xml:space="preserve">The </w:t>
      </w:r>
      <w:r w:rsidR="002F68C6" w:rsidRPr="003D3F70">
        <w:rPr>
          <w:rFonts w:ascii="Book Antiqua" w:eastAsia="Arial Unicode MS" w:hAnsi="Book Antiqua" w:cs="Times New Roman"/>
          <w:w w:val="105"/>
          <w:sz w:val="24"/>
          <w:szCs w:val="24"/>
        </w:rPr>
        <w:t>successful</w:t>
      </w:r>
      <w:r w:rsidRPr="003D3F70">
        <w:rPr>
          <w:rFonts w:ascii="Book Antiqua" w:eastAsia="Arial Unicode MS" w:hAnsi="Book Antiqua" w:cs="Times New Roman"/>
          <w:w w:val="105"/>
          <w:sz w:val="24"/>
          <w:szCs w:val="24"/>
        </w:rPr>
        <w:t xml:space="preserve"> Bidders of the Projects selected based on this RfS are required to sign </w:t>
      </w:r>
      <w:r w:rsidR="00CC0BBD" w:rsidRPr="003D3F70">
        <w:rPr>
          <w:rFonts w:ascii="Book Antiqua" w:eastAsia="Arial Unicode MS" w:hAnsi="Book Antiqua" w:cs="Times New Roman"/>
          <w:w w:val="105"/>
          <w:sz w:val="24"/>
          <w:szCs w:val="24"/>
        </w:rPr>
        <w:t xml:space="preserve">Provisional </w:t>
      </w:r>
      <w:r w:rsidRPr="003D3F70">
        <w:rPr>
          <w:rFonts w:ascii="Book Antiqua" w:eastAsia="Arial Unicode MS" w:hAnsi="Book Antiqua" w:cs="Times New Roman"/>
          <w:w w:val="105"/>
          <w:sz w:val="24"/>
          <w:szCs w:val="24"/>
        </w:rPr>
        <w:t xml:space="preserve">PPA </w:t>
      </w:r>
      <w:r w:rsidR="00574C93" w:rsidRPr="003D3F70">
        <w:rPr>
          <w:rFonts w:ascii="Book Antiqua" w:eastAsia="Arial Unicode MS" w:hAnsi="Book Antiqua" w:cs="Times New Roman"/>
          <w:w w:val="105"/>
          <w:sz w:val="24"/>
          <w:szCs w:val="24"/>
        </w:rPr>
        <w:t xml:space="preserve">with </w:t>
      </w:r>
      <w:r w:rsidR="00DB5F4E" w:rsidRPr="003D3F70">
        <w:rPr>
          <w:rFonts w:ascii="Book Antiqua" w:eastAsia="Arial Unicode MS" w:hAnsi="Book Antiqua" w:cs="Times New Roman"/>
          <w:w w:val="105"/>
          <w:sz w:val="24"/>
          <w:szCs w:val="24"/>
        </w:rPr>
        <w:t>Cochin Port Authority</w:t>
      </w:r>
      <w:r w:rsidR="002F68C6" w:rsidRPr="003D3F70">
        <w:rPr>
          <w:rFonts w:ascii="Book Antiqua" w:eastAsia="Arial Unicode MS" w:hAnsi="Book Antiqua" w:cs="Times New Roman"/>
          <w:w w:val="105"/>
          <w:sz w:val="24"/>
          <w:szCs w:val="24"/>
        </w:rPr>
        <w:t xml:space="preserve"> (</w:t>
      </w:r>
      <w:r w:rsidR="008739FA" w:rsidRPr="003D3F70">
        <w:rPr>
          <w:rFonts w:ascii="Book Antiqua" w:eastAsia="Arial Unicode MS" w:hAnsi="Book Antiqua" w:cs="Times New Roman"/>
          <w:w w:val="105"/>
          <w:sz w:val="24"/>
          <w:szCs w:val="24"/>
        </w:rPr>
        <w:t>CoPA</w:t>
      </w:r>
      <w:r w:rsidR="002F68C6"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lastRenderedPageBreak/>
        <w:t xml:space="preserve">with provision of separate Escrow account within 01 (One) month after the issuance of LOI. In case, </w:t>
      </w:r>
      <w:r w:rsidR="008739FA" w:rsidRPr="003D3F70">
        <w:rPr>
          <w:rFonts w:ascii="Book Antiqua" w:eastAsia="Arial Unicode MS" w:hAnsi="Book Antiqua" w:cs="Times New Roman"/>
          <w:w w:val="105"/>
          <w:sz w:val="24"/>
          <w:szCs w:val="24"/>
        </w:rPr>
        <w:t>CoPA</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 xml:space="preserve">offers to execute the </w:t>
      </w:r>
      <w:r w:rsidR="00CC0BBD" w:rsidRPr="003D3F70">
        <w:rPr>
          <w:rFonts w:ascii="Book Antiqua" w:eastAsia="Arial Unicode MS" w:hAnsi="Book Antiqua" w:cs="Times New Roman"/>
          <w:w w:val="105"/>
          <w:sz w:val="24"/>
          <w:szCs w:val="24"/>
        </w:rPr>
        <w:t xml:space="preserve">Provisional </w:t>
      </w:r>
      <w:r w:rsidRPr="003D3F70">
        <w:rPr>
          <w:rFonts w:ascii="Book Antiqua" w:eastAsia="Arial Unicode MS" w:hAnsi="Book Antiqua" w:cs="Times New Roman"/>
          <w:w w:val="105"/>
          <w:sz w:val="24"/>
          <w:szCs w:val="24"/>
        </w:rPr>
        <w:t>PPA with the Selected Bidder and if the Selected Bidder does not submit the requisite documents as per Clause No. 14, Section-II, Instructions to Bidders (ITB) or does not meet eligibility criteria upon submission of documents</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or</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does</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not</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execute</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the</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PPA</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within</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the</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stipulated</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time</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period,</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then</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the</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Bank Guarantee</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equivalent</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to</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the</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amount</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of</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the</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EMD</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shall</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be</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forfeited</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by</w:t>
      </w:r>
      <w:r w:rsidR="003D3F70" w:rsidRPr="003D3F70">
        <w:rPr>
          <w:rFonts w:ascii="Book Antiqua" w:eastAsia="Arial Unicode MS" w:hAnsi="Book Antiqua" w:cs="Times New Roman"/>
          <w:w w:val="105"/>
          <w:sz w:val="24"/>
          <w:szCs w:val="24"/>
        </w:rPr>
        <w:t xml:space="preserve"> </w:t>
      </w:r>
      <w:r w:rsidR="008739FA" w:rsidRPr="003D3F70">
        <w:rPr>
          <w:rFonts w:ascii="Book Antiqua" w:eastAsia="Arial Unicode MS" w:hAnsi="Book Antiqua" w:cs="Times New Roman"/>
          <w:w w:val="105"/>
          <w:sz w:val="24"/>
          <w:szCs w:val="24"/>
        </w:rPr>
        <w:t>CoPA</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from</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theBank Guarantee</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available</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with</w:t>
      </w:r>
      <w:r w:rsidR="003D3F70" w:rsidRPr="003D3F70">
        <w:rPr>
          <w:rFonts w:ascii="Book Antiqua" w:eastAsia="Arial Unicode MS" w:hAnsi="Book Antiqua" w:cs="Times New Roman"/>
          <w:w w:val="105"/>
          <w:sz w:val="24"/>
          <w:szCs w:val="24"/>
        </w:rPr>
        <w:t xml:space="preserve"> </w:t>
      </w:r>
      <w:r w:rsidR="008739FA" w:rsidRPr="003D3F70">
        <w:rPr>
          <w:rFonts w:ascii="Book Antiqua" w:eastAsia="Arial Unicode MS" w:hAnsi="Book Antiqua" w:cs="Times New Roman"/>
          <w:w w:val="105"/>
          <w:sz w:val="24"/>
          <w:szCs w:val="24"/>
        </w:rPr>
        <w:t>CoPA</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(i.e.EMD</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or</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PBG)</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as</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liquidated</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damages</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not</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amounting to</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penalty,</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the</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selected</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Project(s)</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shall</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stand</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cancelled</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and</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the</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selected</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Bidder</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expressly waives off its rights and objections, if any, in that</w:t>
      </w:r>
      <w:r w:rsidR="003D3F70" w:rsidRPr="003D3F70">
        <w:rPr>
          <w:rFonts w:ascii="Book Antiqua" w:eastAsia="Arial Unicode MS" w:hAnsi="Book Antiqua" w:cs="Times New Roman"/>
          <w:w w:val="105"/>
          <w:sz w:val="24"/>
          <w:szCs w:val="24"/>
        </w:rPr>
        <w:t xml:space="preserve"> </w:t>
      </w:r>
      <w:r w:rsidRPr="003D3F70">
        <w:rPr>
          <w:rFonts w:ascii="Book Antiqua" w:eastAsia="Arial Unicode MS" w:hAnsi="Book Antiqua" w:cs="Times New Roman"/>
          <w:w w:val="105"/>
          <w:sz w:val="24"/>
          <w:szCs w:val="24"/>
        </w:rPr>
        <w:t>respect.</w:t>
      </w:r>
    </w:p>
    <w:p w:rsidR="001A11B3" w:rsidRPr="00067157" w:rsidRDefault="001F768A" w:rsidP="00744275">
      <w:pPr>
        <w:pStyle w:val="ListParagraph"/>
        <w:numPr>
          <w:ilvl w:val="1"/>
          <w:numId w:val="16"/>
        </w:numPr>
        <w:spacing w:after="120" w:line="276" w:lineRule="auto"/>
        <w:ind w:left="709" w:right="-134" w:hanging="593"/>
        <w:rPr>
          <w:rFonts w:ascii="Book Antiqua" w:eastAsia="Arial Unicode MS" w:hAnsi="Book Antiqua" w:cs="Times New Roman"/>
          <w:sz w:val="24"/>
          <w:szCs w:val="24"/>
        </w:rPr>
      </w:pPr>
      <w:r w:rsidRPr="00067157">
        <w:rPr>
          <w:rFonts w:ascii="Book Antiqua" w:eastAsia="Arial Unicode MS" w:hAnsi="Book Antiqua" w:cs="Times New Roman"/>
          <w:w w:val="105"/>
          <w:sz w:val="24"/>
          <w:szCs w:val="24"/>
        </w:rPr>
        <w:t>The Bank Guarantees have to be executed on non-judicial stamp paper of appropriate value as per Stamp Act relevant to the place of</w:t>
      </w:r>
      <w:r w:rsidR="0000251C"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execution.</w:t>
      </w:r>
    </w:p>
    <w:p w:rsidR="001A11B3" w:rsidRPr="00067157" w:rsidRDefault="001F768A" w:rsidP="00744275">
      <w:pPr>
        <w:pStyle w:val="ListParagraph"/>
        <w:numPr>
          <w:ilvl w:val="1"/>
          <w:numId w:val="16"/>
        </w:numPr>
        <w:spacing w:after="120" w:line="276" w:lineRule="auto"/>
        <w:ind w:left="709" w:right="-134" w:hanging="593"/>
        <w:rPr>
          <w:rFonts w:ascii="Book Antiqua" w:eastAsia="Arial Unicode MS" w:hAnsi="Book Antiqua" w:cs="Times New Roman"/>
          <w:sz w:val="24"/>
          <w:szCs w:val="24"/>
        </w:rPr>
      </w:pPr>
      <w:r w:rsidRPr="00067157">
        <w:rPr>
          <w:rFonts w:ascii="Book Antiqua" w:eastAsia="Arial Unicode MS" w:hAnsi="Book Antiqua" w:cs="Times New Roman"/>
          <w:w w:val="105"/>
          <w:sz w:val="24"/>
          <w:szCs w:val="24"/>
        </w:rPr>
        <w:t>All</w:t>
      </w:r>
      <w:r w:rsidR="0000251C"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expenditure</w:t>
      </w:r>
      <w:r w:rsidR="0000251C"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towards</w:t>
      </w:r>
      <w:r w:rsidR="0000251C"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execution</w:t>
      </w:r>
      <w:r w:rsidR="0000251C"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of</w:t>
      </w:r>
      <w:r w:rsidR="0000251C"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Bank</w:t>
      </w:r>
      <w:r w:rsidR="0000251C"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Guarantees</w:t>
      </w:r>
      <w:r w:rsidR="0000251C"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such</w:t>
      </w:r>
      <w:r w:rsidR="0000251C"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as</w:t>
      </w:r>
      <w:r w:rsidR="0000251C"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stamp</w:t>
      </w:r>
      <w:r w:rsidR="0000251C"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duty</w:t>
      </w:r>
      <w:r w:rsidR="0000251C"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etc.</w:t>
      </w:r>
      <w:r w:rsidR="0000251C"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shall</w:t>
      </w:r>
      <w:r w:rsidR="0000251C"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be borne by the</w:t>
      </w:r>
      <w:r w:rsidR="0000251C"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Bidders.</w:t>
      </w:r>
    </w:p>
    <w:p w:rsidR="001A11B3" w:rsidRPr="00067157" w:rsidRDefault="001F768A" w:rsidP="00744275">
      <w:pPr>
        <w:pStyle w:val="ListParagraph"/>
        <w:numPr>
          <w:ilvl w:val="1"/>
          <w:numId w:val="16"/>
        </w:numPr>
        <w:spacing w:after="120" w:line="276" w:lineRule="auto"/>
        <w:ind w:left="709" w:right="-134" w:hanging="593"/>
        <w:rPr>
          <w:rFonts w:ascii="Book Antiqua" w:eastAsia="Arial Unicode MS" w:hAnsi="Book Antiqua" w:cs="Times New Roman"/>
          <w:sz w:val="24"/>
          <w:szCs w:val="24"/>
        </w:rPr>
      </w:pPr>
      <w:r w:rsidRPr="00067157">
        <w:rPr>
          <w:rFonts w:ascii="Book Antiqua" w:eastAsia="Arial Unicode MS" w:hAnsi="Book Antiqua" w:cs="Times New Roman"/>
          <w:w w:val="105"/>
          <w:sz w:val="24"/>
          <w:szCs w:val="24"/>
        </w:rPr>
        <w:t>In order to facilitate the Bidders to submit the Bank Guarantee as per the prescribed format and in line with the requirements, checklist at Annexure-B has been attached. Bidders are advised to take note of the above checklist while submitting the Bank Guarantees.</w:t>
      </w:r>
      <w:r w:rsidR="0000251C"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After</w:t>
      </w:r>
      <w:r w:rsidR="0000251C"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the</w:t>
      </w:r>
      <w:r w:rsidR="0000251C"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bidding</w:t>
      </w:r>
      <w:r w:rsidR="0000251C"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process</w:t>
      </w:r>
      <w:r w:rsidR="0000251C"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is</w:t>
      </w:r>
      <w:r w:rsidR="0000251C"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over,</w:t>
      </w:r>
      <w:r w:rsidR="0000251C" w:rsidRPr="00067157">
        <w:rPr>
          <w:rFonts w:ascii="Book Antiqua" w:eastAsia="Arial Unicode MS" w:hAnsi="Book Antiqua" w:cs="Times New Roman"/>
          <w:w w:val="105"/>
          <w:sz w:val="24"/>
          <w:szCs w:val="24"/>
        </w:rPr>
        <w:t xml:space="preserve"> </w:t>
      </w:r>
      <w:r w:rsidR="008739FA" w:rsidRPr="00067157">
        <w:rPr>
          <w:rFonts w:ascii="Book Antiqua" w:eastAsia="Arial Unicode MS" w:hAnsi="Book Antiqua" w:cs="Times New Roman"/>
          <w:w w:val="105"/>
          <w:sz w:val="24"/>
          <w:szCs w:val="24"/>
        </w:rPr>
        <w:t>COPA</w:t>
      </w:r>
      <w:r w:rsidR="0000251C"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shall</w:t>
      </w:r>
      <w:r w:rsidR="0000251C"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release</w:t>
      </w:r>
      <w:r w:rsidR="0000251C"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the</w:t>
      </w:r>
      <w:r w:rsidR="0000251C"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Bank</w:t>
      </w:r>
      <w:r w:rsidR="0000251C"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Guarantees</w:t>
      </w:r>
      <w:r w:rsidR="0000251C"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towards</w:t>
      </w:r>
      <w:r w:rsidR="0000251C"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EMD of the unsuccessful bidders within 30 days after the issuance of LOI to the successful bidder(s).The</w:t>
      </w:r>
      <w:r w:rsidR="0000251C"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PBG</w:t>
      </w:r>
      <w:r w:rsidR="0000251C"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of</w:t>
      </w:r>
      <w:r w:rsidR="0000251C"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successful</w:t>
      </w:r>
      <w:r w:rsidR="0000251C"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bidders/</w:t>
      </w:r>
      <w:r w:rsidR="0000251C"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developers/</w:t>
      </w:r>
      <w:r w:rsidR="0000251C"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SPDs</w:t>
      </w:r>
      <w:r w:rsidR="0000251C"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shall</w:t>
      </w:r>
      <w:r w:rsidR="0000251C"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be</w:t>
      </w:r>
      <w:r w:rsidR="0000251C"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returned</w:t>
      </w:r>
      <w:r w:rsidR="0000251C"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to</w:t>
      </w:r>
      <w:r w:rsidR="0000251C"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them, immediately</w:t>
      </w:r>
      <w:r w:rsidR="0000251C"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after</w:t>
      </w:r>
      <w:r w:rsidR="0000251C"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successful</w:t>
      </w:r>
      <w:r w:rsidR="0000251C"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commissioning</w:t>
      </w:r>
      <w:r w:rsidR="0000251C"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of</w:t>
      </w:r>
      <w:r w:rsidR="0000251C"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their</w:t>
      </w:r>
      <w:r w:rsidR="0000251C"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projects</w:t>
      </w:r>
      <w:r w:rsidR="0000251C"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as</w:t>
      </w:r>
      <w:r w:rsidR="0000251C"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per</w:t>
      </w:r>
      <w:r w:rsidR="0000251C"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Terms</w:t>
      </w:r>
      <w:r w:rsidR="0000251C"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of</w:t>
      </w:r>
      <w:r w:rsidR="0000251C"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PPA,</w:t>
      </w:r>
      <w:r w:rsidR="0000251C"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 xml:space="preserve">after taking into account any liquidated damages due to delays in commissioning as </w:t>
      </w:r>
      <w:r w:rsidRPr="00067157">
        <w:rPr>
          <w:rFonts w:ascii="Book Antiqua" w:eastAsia="Arial Unicode MS" w:hAnsi="Book Antiqua" w:cs="Times New Roman"/>
          <w:spacing w:val="-2"/>
          <w:w w:val="105"/>
          <w:sz w:val="24"/>
          <w:szCs w:val="24"/>
        </w:rPr>
        <w:t xml:space="preserve">per </w:t>
      </w:r>
      <w:r w:rsidRPr="00067157">
        <w:rPr>
          <w:rFonts w:ascii="Book Antiqua" w:eastAsia="Arial Unicode MS" w:hAnsi="Book Antiqua" w:cs="Times New Roman"/>
          <w:w w:val="105"/>
          <w:sz w:val="24"/>
          <w:szCs w:val="24"/>
        </w:rPr>
        <w:t>Clause</w:t>
      </w:r>
      <w:r w:rsidR="00067157"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No.16</w:t>
      </w:r>
      <w:r w:rsidR="00067157"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,Section-II,</w:t>
      </w:r>
      <w:r w:rsidR="00067157"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Instructions</w:t>
      </w:r>
      <w:r w:rsidR="00067157"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to</w:t>
      </w:r>
      <w:r w:rsidR="00067157"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Bidders</w:t>
      </w:r>
      <w:r w:rsidR="00067157"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(ITB)</w:t>
      </w:r>
      <w:r w:rsidR="00067157"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of</w:t>
      </w:r>
      <w:r w:rsidR="00067157"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RfS</w:t>
      </w:r>
      <w:r w:rsidR="00067157" w:rsidRPr="00067157">
        <w:rPr>
          <w:rFonts w:ascii="Book Antiqua" w:eastAsia="Arial Unicode MS" w:hAnsi="Book Antiqua" w:cs="Times New Roman"/>
          <w:w w:val="105"/>
          <w:sz w:val="24"/>
          <w:szCs w:val="24"/>
        </w:rPr>
        <w:t xml:space="preserve"> </w:t>
      </w:r>
      <w:r w:rsidRPr="00067157">
        <w:rPr>
          <w:rFonts w:ascii="Book Antiqua" w:eastAsia="Arial Unicode MS" w:hAnsi="Book Antiqua" w:cs="Times New Roman"/>
          <w:w w:val="105"/>
          <w:sz w:val="24"/>
          <w:szCs w:val="24"/>
        </w:rPr>
        <w:t>documents.</w:t>
      </w:r>
    </w:p>
    <w:p w:rsidR="00BE05B4" w:rsidRPr="00067157" w:rsidRDefault="00BE05B4" w:rsidP="00744275">
      <w:pPr>
        <w:pStyle w:val="Heading3"/>
        <w:numPr>
          <w:ilvl w:val="0"/>
          <w:numId w:val="16"/>
        </w:numPr>
        <w:tabs>
          <w:tab w:val="left" w:pos="1464"/>
          <w:tab w:val="left" w:pos="1465"/>
        </w:tabs>
        <w:spacing w:after="120" w:line="20" w:lineRule="atLeast"/>
        <w:ind w:left="709" w:right="-134" w:firstLine="0"/>
        <w:rPr>
          <w:rFonts w:ascii="Book Antiqua" w:hAnsi="Book Antiqua" w:cs="Times New Roman"/>
          <w:w w:val="105"/>
          <w:sz w:val="24"/>
          <w:szCs w:val="24"/>
        </w:rPr>
      </w:pPr>
      <w:r w:rsidRPr="00067157">
        <w:rPr>
          <w:rFonts w:ascii="Book Antiqua" w:eastAsia="Arial Unicode MS" w:hAnsi="Book Antiqua" w:cs="Times New Roman"/>
          <w:w w:val="105"/>
          <w:sz w:val="24"/>
          <w:szCs w:val="24"/>
          <w:u w:val="thick"/>
        </w:rPr>
        <w:t>PRE CONTRACT INTEGRITY PACT</w:t>
      </w:r>
    </w:p>
    <w:p w:rsidR="00FD4545" w:rsidRPr="00067157" w:rsidRDefault="00BE05B4" w:rsidP="00744275">
      <w:pPr>
        <w:pStyle w:val="Default"/>
        <w:spacing w:line="276" w:lineRule="auto"/>
        <w:ind w:left="709" w:right="-134"/>
        <w:jc w:val="both"/>
        <w:rPr>
          <w:rFonts w:ascii="Book Antiqua" w:hAnsi="Book Antiqua"/>
          <w:color w:val="auto"/>
        </w:rPr>
      </w:pPr>
      <w:r w:rsidRPr="00067157">
        <w:rPr>
          <w:rFonts w:ascii="Book Antiqua" w:hAnsi="Book Antiqua" w:cs="Times New Roman"/>
          <w:color w:val="auto"/>
          <w:w w:val="105"/>
        </w:rPr>
        <w:t>The bidder</w:t>
      </w:r>
      <w:r w:rsidR="006E5BEB" w:rsidRPr="00067157">
        <w:rPr>
          <w:rFonts w:ascii="Book Antiqua" w:hAnsi="Book Antiqua" w:cs="Times New Roman"/>
          <w:color w:val="auto"/>
          <w:w w:val="105"/>
        </w:rPr>
        <w:t>s</w:t>
      </w:r>
      <w:r w:rsidRPr="00067157">
        <w:rPr>
          <w:rFonts w:ascii="Book Antiqua" w:hAnsi="Book Antiqua" w:cs="Times New Roman"/>
          <w:color w:val="auto"/>
          <w:w w:val="105"/>
        </w:rPr>
        <w:t xml:space="preserve"> have to execute an “Integrity Pact” (</w:t>
      </w:r>
      <w:r w:rsidR="00555542" w:rsidRPr="00067157">
        <w:rPr>
          <w:rFonts w:ascii="Book Antiqua" w:hAnsi="Book Antiqua" w:cs="Times New Roman"/>
          <w:color w:val="auto"/>
          <w:w w:val="105"/>
        </w:rPr>
        <w:t>IP) as per the format available</w:t>
      </w:r>
      <w:r w:rsidR="00F7415C">
        <w:rPr>
          <w:rFonts w:ascii="Book Antiqua" w:hAnsi="Book Antiqua" w:cs="Times New Roman"/>
          <w:color w:val="auto"/>
          <w:w w:val="105"/>
        </w:rPr>
        <w:t xml:space="preserve"> </w:t>
      </w:r>
      <w:r w:rsidRPr="00067157">
        <w:rPr>
          <w:rFonts w:ascii="Book Antiqua" w:hAnsi="Book Antiqua" w:cs="Times New Roman"/>
          <w:color w:val="auto"/>
          <w:w w:val="105"/>
        </w:rPr>
        <w:t xml:space="preserve">in </w:t>
      </w:r>
      <w:r w:rsidR="008739FA" w:rsidRPr="00067157">
        <w:rPr>
          <w:rFonts w:ascii="Book Antiqua" w:hAnsi="Book Antiqua" w:cs="Times New Roman"/>
          <w:color w:val="auto"/>
          <w:w w:val="105"/>
        </w:rPr>
        <w:t>CoPA</w:t>
      </w:r>
      <w:r w:rsidRPr="00067157">
        <w:rPr>
          <w:rFonts w:ascii="Book Antiqua" w:hAnsi="Book Antiqua" w:cs="Times New Roman"/>
          <w:color w:val="auto"/>
          <w:w w:val="105"/>
        </w:rPr>
        <w:t xml:space="preserve">’s website </w:t>
      </w:r>
      <w:hyperlink r:id="rId35" w:history="1">
        <w:r w:rsidRPr="00067157">
          <w:rPr>
            <w:rStyle w:val="Hyperlink"/>
            <w:rFonts w:ascii="Book Antiqua" w:hAnsi="Book Antiqua" w:cs="Times New Roman"/>
            <w:color w:val="auto"/>
            <w:w w:val="105"/>
          </w:rPr>
          <w:t>www.cochinport.gov.in</w:t>
        </w:r>
      </w:hyperlink>
      <w:r w:rsidRPr="00067157">
        <w:rPr>
          <w:rFonts w:ascii="Book Antiqua" w:hAnsi="Book Antiqua" w:cs="Times New Roman"/>
          <w:color w:val="auto"/>
          <w:w w:val="105"/>
        </w:rPr>
        <w:t>.</w:t>
      </w:r>
      <w:r w:rsidR="00A4369E" w:rsidRPr="00067157">
        <w:rPr>
          <w:rFonts w:ascii="Book Antiqua" w:hAnsi="Book Antiqua" w:cs="Times New Roman"/>
          <w:color w:val="auto"/>
          <w:w w:val="105"/>
        </w:rPr>
        <w:t xml:space="preserve">, prepared in </w:t>
      </w:r>
      <w:r w:rsidR="006E5BEB" w:rsidRPr="00067157">
        <w:rPr>
          <w:rFonts w:ascii="Book Antiqua" w:hAnsi="Book Antiqua" w:cs="Times New Roman"/>
          <w:color w:val="auto"/>
          <w:w w:val="105"/>
        </w:rPr>
        <w:t>plain white paper.</w:t>
      </w:r>
      <w:r w:rsidRPr="00067157">
        <w:rPr>
          <w:rFonts w:ascii="Book Antiqua" w:hAnsi="Book Antiqua" w:cs="Times New Roman"/>
          <w:color w:val="auto"/>
          <w:w w:val="105"/>
        </w:rPr>
        <w:t xml:space="preserve"> Integrity </w:t>
      </w:r>
      <w:r w:rsidRPr="00067157">
        <w:rPr>
          <w:rFonts w:ascii="Book Antiqua" w:hAnsi="Book Antiqua" w:cs="Times New Roman"/>
          <w:color w:val="auto"/>
          <w:spacing w:val="-3"/>
          <w:w w:val="105"/>
        </w:rPr>
        <w:t xml:space="preserve">pact </w:t>
      </w:r>
      <w:r w:rsidRPr="00067157">
        <w:rPr>
          <w:rFonts w:ascii="Book Antiqua" w:hAnsi="Book Antiqua" w:cs="Times New Roman"/>
          <w:color w:val="auto"/>
          <w:w w:val="105"/>
        </w:rPr>
        <w:t xml:space="preserve">shall cover entire activities of this tender from bidding stage </w:t>
      </w:r>
      <w:r w:rsidRPr="00067157">
        <w:rPr>
          <w:rFonts w:ascii="Book Antiqua" w:hAnsi="Book Antiqua" w:cs="Times New Roman"/>
          <w:color w:val="auto"/>
          <w:spacing w:val="3"/>
          <w:w w:val="105"/>
        </w:rPr>
        <w:t>to</w:t>
      </w:r>
      <w:r w:rsidR="00067157" w:rsidRPr="00067157">
        <w:rPr>
          <w:rFonts w:ascii="Book Antiqua" w:hAnsi="Book Antiqua" w:cs="Times New Roman"/>
          <w:color w:val="auto"/>
          <w:spacing w:val="3"/>
          <w:w w:val="105"/>
        </w:rPr>
        <w:t xml:space="preserve"> </w:t>
      </w:r>
      <w:r w:rsidRPr="00067157">
        <w:rPr>
          <w:rFonts w:ascii="Book Antiqua" w:hAnsi="Book Antiqua" w:cs="Times New Roman"/>
          <w:color w:val="auto"/>
          <w:w w:val="105"/>
        </w:rPr>
        <w:t xml:space="preserve">the completion of </w:t>
      </w:r>
      <w:r w:rsidRPr="00067157">
        <w:rPr>
          <w:rFonts w:ascii="Book Antiqua" w:hAnsi="Book Antiqua" w:cs="Times New Roman"/>
          <w:color w:val="auto"/>
          <w:spacing w:val="-2"/>
          <w:w w:val="105"/>
        </w:rPr>
        <w:t xml:space="preserve">defect </w:t>
      </w:r>
      <w:r w:rsidRPr="00067157">
        <w:rPr>
          <w:rFonts w:ascii="Book Antiqua" w:hAnsi="Book Antiqua" w:cs="Times New Roman"/>
          <w:color w:val="auto"/>
          <w:w w:val="105"/>
        </w:rPr>
        <w:t xml:space="preserve">liability period during various phases of this tender. The Tenderer should sign and submit the “Integrity Pact” to be executed between the Tenderer and </w:t>
      </w:r>
      <w:r w:rsidR="00DB5F4E" w:rsidRPr="00067157">
        <w:rPr>
          <w:rFonts w:ascii="Book Antiqua" w:hAnsi="Book Antiqua" w:cs="Times New Roman"/>
          <w:color w:val="auto"/>
          <w:w w:val="105"/>
        </w:rPr>
        <w:t>Cochin Port Authority</w:t>
      </w:r>
      <w:r w:rsidRPr="00067157">
        <w:rPr>
          <w:rFonts w:ascii="Book Antiqua" w:hAnsi="Book Antiqua" w:cs="Times New Roman"/>
          <w:color w:val="auto"/>
          <w:w w:val="105"/>
        </w:rPr>
        <w:t xml:space="preserve"> along with the Tender in a separate envelope super scribing “Integrity Pact”. Tenders not accompanied with IP will </w:t>
      </w:r>
      <w:r w:rsidRPr="00067157">
        <w:rPr>
          <w:rFonts w:ascii="Book Antiqua" w:hAnsi="Book Antiqua" w:cs="Times New Roman"/>
          <w:color w:val="auto"/>
          <w:spacing w:val="1"/>
          <w:w w:val="105"/>
        </w:rPr>
        <w:t xml:space="preserve">be </w:t>
      </w:r>
      <w:r w:rsidRPr="00067157">
        <w:rPr>
          <w:rFonts w:ascii="Book Antiqua" w:hAnsi="Book Antiqua" w:cs="Times New Roman"/>
          <w:color w:val="auto"/>
          <w:w w:val="105"/>
        </w:rPr>
        <w:t xml:space="preserve">rejected. </w:t>
      </w:r>
      <w:r w:rsidR="00FD4545" w:rsidRPr="00067157">
        <w:rPr>
          <w:rFonts w:ascii="Book Antiqua" w:hAnsi="Book Antiqua" w:cs="Times New Roman"/>
          <w:color w:val="auto"/>
          <w:w w:val="105"/>
        </w:rPr>
        <w:t xml:space="preserve">The IP would </w:t>
      </w:r>
      <w:r w:rsidR="00FD4545" w:rsidRPr="00067157">
        <w:rPr>
          <w:rFonts w:ascii="Book Antiqua" w:hAnsi="Book Antiqua" w:cs="Times New Roman"/>
          <w:color w:val="auto"/>
          <w:spacing w:val="1"/>
          <w:w w:val="105"/>
        </w:rPr>
        <w:t xml:space="preserve">be </w:t>
      </w:r>
      <w:r w:rsidR="00FD4545" w:rsidRPr="00067157">
        <w:rPr>
          <w:rFonts w:ascii="Book Antiqua" w:hAnsi="Book Antiqua" w:cs="Times New Roman"/>
          <w:color w:val="auto"/>
          <w:w w:val="105"/>
        </w:rPr>
        <w:t xml:space="preserve">implemented through </w:t>
      </w:r>
      <w:r w:rsidR="00FD4545" w:rsidRPr="00067157">
        <w:rPr>
          <w:rFonts w:ascii="Book Antiqua" w:hAnsi="Book Antiqua"/>
          <w:color w:val="auto"/>
        </w:rPr>
        <w:t xml:space="preserve">the following panel of Independent External Monitors (IEM) for this tender: </w:t>
      </w:r>
    </w:p>
    <w:p w:rsidR="00FD4545" w:rsidRPr="00067157" w:rsidRDefault="00FD4545" w:rsidP="00744275">
      <w:pPr>
        <w:pStyle w:val="Default"/>
        <w:spacing w:line="276" w:lineRule="auto"/>
        <w:ind w:left="709" w:right="-134" w:hanging="425"/>
        <w:rPr>
          <w:rFonts w:ascii="Book Antiqua" w:hAnsi="Book Antiqua"/>
          <w:color w:val="auto"/>
        </w:rPr>
      </w:pPr>
      <w:r w:rsidRPr="00067157">
        <w:rPr>
          <w:rFonts w:ascii="Book Antiqua" w:hAnsi="Book Antiqua"/>
          <w:color w:val="auto"/>
        </w:rPr>
        <w:lastRenderedPageBreak/>
        <w:t xml:space="preserve">1) </w:t>
      </w:r>
      <w:r w:rsidRPr="00067157">
        <w:rPr>
          <w:rFonts w:ascii="Book Antiqua" w:hAnsi="Book Antiqua"/>
          <w:color w:val="auto"/>
        </w:rPr>
        <w:tab/>
        <w:t xml:space="preserve">Shri. M J Joseph, ICAS (Rtd.) </w:t>
      </w:r>
    </w:p>
    <w:p w:rsidR="00FD4545" w:rsidRPr="00067157" w:rsidRDefault="00FD4545" w:rsidP="00744275">
      <w:pPr>
        <w:pStyle w:val="Default"/>
        <w:spacing w:line="276" w:lineRule="auto"/>
        <w:ind w:left="709" w:right="-134"/>
        <w:rPr>
          <w:rFonts w:ascii="Book Antiqua" w:hAnsi="Book Antiqua"/>
          <w:color w:val="auto"/>
        </w:rPr>
      </w:pPr>
      <w:r w:rsidRPr="00067157">
        <w:rPr>
          <w:rFonts w:ascii="Book Antiqua" w:hAnsi="Book Antiqua"/>
          <w:color w:val="auto"/>
        </w:rPr>
        <w:t xml:space="preserve">37, Da Costa Square </w:t>
      </w:r>
    </w:p>
    <w:p w:rsidR="00FD4545" w:rsidRPr="00067157" w:rsidRDefault="00FD4545" w:rsidP="00744275">
      <w:pPr>
        <w:pStyle w:val="Default"/>
        <w:spacing w:line="276" w:lineRule="auto"/>
        <w:ind w:left="709" w:right="-134"/>
        <w:rPr>
          <w:rFonts w:ascii="Book Antiqua" w:hAnsi="Book Antiqua"/>
          <w:color w:val="auto"/>
        </w:rPr>
      </w:pPr>
      <w:r w:rsidRPr="00067157">
        <w:rPr>
          <w:rFonts w:ascii="Book Antiqua" w:hAnsi="Book Antiqua"/>
          <w:color w:val="auto"/>
        </w:rPr>
        <w:t xml:space="preserve">3rd Cross, Cooke Town </w:t>
      </w:r>
    </w:p>
    <w:p w:rsidR="00FD4545" w:rsidRPr="00067157" w:rsidRDefault="00FD4545" w:rsidP="00744275">
      <w:pPr>
        <w:pStyle w:val="Default"/>
        <w:spacing w:line="276" w:lineRule="auto"/>
        <w:ind w:left="709" w:right="-134"/>
        <w:rPr>
          <w:rFonts w:ascii="Book Antiqua" w:hAnsi="Book Antiqua"/>
          <w:color w:val="auto"/>
        </w:rPr>
      </w:pPr>
      <w:r w:rsidRPr="00067157">
        <w:rPr>
          <w:rFonts w:ascii="Book Antiqua" w:hAnsi="Book Antiqua"/>
          <w:color w:val="auto"/>
        </w:rPr>
        <w:t xml:space="preserve">Bangalore – 560 084 </w:t>
      </w:r>
    </w:p>
    <w:p w:rsidR="00FD4545" w:rsidRPr="00067157" w:rsidRDefault="00FD4545" w:rsidP="00744275">
      <w:pPr>
        <w:pStyle w:val="Default"/>
        <w:spacing w:line="276" w:lineRule="auto"/>
        <w:ind w:left="709" w:right="-134"/>
        <w:rPr>
          <w:rFonts w:ascii="Book Antiqua" w:hAnsi="Book Antiqua"/>
          <w:color w:val="auto"/>
        </w:rPr>
      </w:pPr>
      <w:r w:rsidRPr="00067157">
        <w:rPr>
          <w:rFonts w:ascii="Book Antiqua" w:hAnsi="Book Antiqua"/>
          <w:color w:val="auto"/>
        </w:rPr>
        <w:t>Email:</w:t>
      </w:r>
      <w:r w:rsidR="00C067A7">
        <w:rPr>
          <w:rFonts w:ascii="Times New Roman" w:eastAsiaTheme="minorHAnsi" w:hAnsi="Times New Roman" w:cs="Times New Roman"/>
          <w:sz w:val="23"/>
          <w:szCs w:val="23"/>
        </w:rPr>
        <w:t xml:space="preserve"> joseph.iem@cochinport.gov.in</w:t>
      </w:r>
    </w:p>
    <w:p w:rsidR="00FD4545" w:rsidRPr="00067157" w:rsidRDefault="00FD4545" w:rsidP="00744275">
      <w:pPr>
        <w:pStyle w:val="Default"/>
        <w:spacing w:line="276" w:lineRule="auto"/>
        <w:ind w:left="709" w:right="-134" w:hanging="425"/>
        <w:rPr>
          <w:rFonts w:ascii="Book Antiqua" w:hAnsi="Book Antiqua"/>
          <w:color w:val="auto"/>
        </w:rPr>
      </w:pPr>
      <w:r w:rsidRPr="00067157">
        <w:rPr>
          <w:rFonts w:ascii="Book Antiqua" w:hAnsi="Book Antiqua"/>
          <w:color w:val="auto"/>
        </w:rPr>
        <w:t xml:space="preserve">2) </w:t>
      </w:r>
      <w:r w:rsidRPr="00067157">
        <w:rPr>
          <w:rFonts w:ascii="Book Antiqua" w:hAnsi="Book Antiqua"/>
          <w:color w:val="auto"/>
        </w:rPr>
        <w:tab/>
        <w:t xml:space="preserve">Shri. Punati Sridhar, IFoS( Retd) </w:t>
      </w:r>
    </w:p>
    <w:p w:rsidR="00FD4545" w:rsidRPr="00067157" w:rsidRDefault="00FD4545" w:rsidP="00744275">
      <w:pPr>
        <w:pStyle w:val="Default"/>
        <w:spacing w:line="276" w:lineRule="auto"/>
        <w:ind w:left="709" w:right="-134"/>
        <w:rPr>
          <w:rFonts w:ascii="Book Antiqua" w:hAnsi="Book Antiqua"/>
          <w:color w:val="auto"/>
        </w:rPr>
      </w:pPr>
      <w:r w:rsidRPr="00067157">
        <w:rPr>
          <w:rFonts w:ascii="Book Antiqua" w:hAnsi="Book Antiqua"/>
          <w:color w:val="auto"/>
        </w:rPr>
        <w:t xml:space="preserve">8C, Block -4, 14-C Cross, </w:t>
      </w:r>
    </w:p>
    <w:p w:rsidR="00FD4545" w:rsidRPr="00067157" w:rsidRDefault="00FD4545" w:rsidP="00744275">
      <w:pPr>
        <w:pStyle w:val="Default"/>
        <w:spacing w:line="276" w:lineRule="auto"/>
        <w:ind w:left="709" w:right="-134"/>
        <w:rPr>
          <w:rFonts w:ascii="Book Antiqua" w:hAnsi="Book Antiqua"/>
          <w:color w:val="auto"/>
        </w:rPr>
      </w:pPr>
      <w:r w:rsidRPr="00067157">
        <w:rPr>
          <w:rFonts w:ascii="Book Antiqua" w:hAnsi="Book Antiqua"/>
          <w:color w:val="auto"/>
        </w:rPr>
        <w:t xml:space="preserve">MCHS Colony, HSR 6th Sector, </w:t>
      </w:r>
    </w:p>
    <w:p w:rsidR="00FD4545" w:rsidRPr="00067157" w:rsidRDefault="00FD4545" w:rsidP="00744275">
      <w:pPr>
        <w:pStyle w:val="Default"/>
        <w:spacing w:line="276" w:lineRule="auto"/>
        <w:ind w:left="709" w:right="-134"/>
        <w:rPr>
          <w:rFonts w:ascii="Book Antiqua" w:hAnsi="Book Antiqua"/>
          <w:color w:val="auto"/>
        </w:rPr>
      </w:pPr>
      <w:r w:rsidRPr="00067157">
        <w:rPr>
          <w:rFonts w:ascii="Book Antiqua" w:hAnsi="Book Antiqua"/>
          <w:color w:val="auto"/>
        </w:rPr>
        <w:t xml:space="preserve">Bangalore -560102 </w:t>
      </w:r>
    </w:p>
    <w:p w:rsidR="00FD4545" w:rsidRPr="00067157" w:rsidRDefault="00FD4545" w:rsidP="00744275">
      <w:pPr>
        <w:pStyle w:val="Default"/>
        <w:spacing w:after="60" w:line="276" w:lineRule="auto"/>
        <w:ind w:left="709" w:right="-134"/>
        <w:rPr>
          <w:rFonts w:ascii="Book Antiqua" w:hAnsi="Book Antiqua"/>
          <w:color w:val="auto"/>
        </w:rPr>
      </w:pPr>
      <w:r w:rsidRPr="00067157">
        <w:rPr>
          <w:rFonts w:ascii="Book Antiqua" w:hAnsi="Book Antiqua"/>
          <w:color w:val="auto"/>
        </w:rPr>
        <w:t xml:space="preserve">Email ID : </w:t>
      </w:r>
      <w:r w:rsidR="001E5F14">
        <w:rPr>
          <w:rFonts w:ascii="Times New Roman" w:eastAsiaTheme="minorHAnsi" w:hAnsi="Times New Roman" w:cs="Times New Roman"/>
          <w:sz w:val="23"/>
          <w:szCs w:val="23"/>
        </w:rPr>
        <w:t xml:space="preserve">sridhar.iem@ cochinport.gov.in </w:t>
      </w:r>
    </w:p>
    <w:p w:rsidR="00FD4545" w:rsidRPr="00067157" w:rsidRDefault="00FD4545" w:rsidP="00744275">
      <w:pPr>
        <w:pStyle w:val="Default"/>
        <w:spacing w:line="276" w:lineRule="auto"/>
        <w:ind w:left="709" w:right="-134"/>
        <w:rPr>
          <w:rFonts w:ascii="Book Antiqua" w:hAnsi="Book Antiqua"/>
          <w:color w:val="auto"/>
        </w:rPr>
      </w:pPr>
      <w:r w:rsidRPr="00067157">
        <w:rPr>
          <w:rFonts w:ascii="Book Antiqua" w:hAnsi="Book Antiqua"/>
          <w:color w:val="auto"/>
        </w:rPr>
        <w:t xml:space="preserve">For full details of the scheme of IP, you may visit the website of Central Vigilance Commission, New Delhi. </w:t>
      </w:r>
    </w:p>
    <w:p w:rsidR="001A11B3" w:rsidRPr="00714836" w:rsidRDefault="001F768A" w:rsidP="00744275">
      <w:pPr>
        <w:pStyle w:val="Heading3"/>
        <w:numPr>
          <w:ilvl w:val="0"/>
          <w:numId w:val="16"/>
        </w:numPr>
        <w:tabs>
          <w:tab w:val="left" w:pos="1464"/>
          <w:tab w:val="left" w:pos="1465"/>
        </w:tabs>
        <w:spacing w:after="120" w:line="276" w:lineRule="auto"/>
        <w:ind w:left="709" w:right="-134" w:hanging="593"/>
        <w:rPr>
          <w:rFonts w:ascii="Book Antiqua" w:eastAsia="Arial Unicode MS" w:hAnsi="Book Antiqua" w:cs="Times New Roman"/>
          <w:sz w:val="24"/>
          <w:szCs w:val="24"/>
          <w:u w:val="none"/>
        </w:rPr>
      </w:pPr>
      <w:r w:rsidRPr="00714836">
        <w:rPr>
          <w:rFonts w:ascii="Book Antiqua" w:eastAsia="Arial Unicode MS" w:hAnsi="Book Antiqua" w:cs="Times New Roman"/>
          <w:w w:val="105"/>
          <w:sz w:val="24"/>
          <w:szCs w:val="24"/>
          <w:u w:val="thick"/>
        </w:rPr>
        <w:t>FORFEITURE OF</w:t>
      </w:r>
      <w:r w:rsidR="00F279CD" w:rsidRPr="00714836">
        <w:rPr>
          <w:rFonts w:ascii="Book Antiqua" w:eastAsia="Arial Unicode MS" w:hAnsi="Book Antiqua" w:cs="Times New Roman"/>
          <w:w w:val="105"/>
          <w:sz w:val="24"/>
          <w:szCs w:val="24"/>
          <w:u w:val="thick"/>
        </w:rPr>
        <w:t xml:space="preserve"> </w:t>
      </w:r>
      <w:r w:rsidRPr="00714836">
        <w:rPr>
          <w:rFonts w:ascii="Book Antiqua" w:eastAsia="Arial Unicode MS" w:hAnsi="Book Antiqua" w:cs="Times New Roman"/>
          <w:w w:val="105"/>
          <w:sz w:val="24"/>
          <w:szCs w:val="24"/>
          <w:u w:val="thick"/>
        </w:rPr>
        <w:t>EMD</w:t>
      </w:r>
    </w:p>
    <w:p w:rsidR="001A11B3" w:rsidRPr="00714836" w:rsidRDefault="001F768A" w:rsidP="00744275">
      <w:pPr>
        <w:pStyle w:val="BodyText"/>
        <w:spacing w:after="120"/>
        <w:ind w:left="709" w:right="-134"/>
        <w:jc w:val="both"/>
        <w:rPr>
          <w:rFonts w:ascii="Book Antiqua" w:eastAsia="Arial Unicode MS" w:hAnsi="Book Antiqua" w:cs="Times New Roman"/>
          <w:sz w:val="24"/>
          <w:szCs w:val="24"/>
        </w:rPr>
      </w:pPr>
      <w:r w:rsidRPr="00714836">
        <w:rPr>
          <w:rFonts w:ascii="Book Antiqua" w:eastAsia="Arial Unicode MS" w:hAnsi="Book Antiqua" w:cs="Times New Roman"/>
          <w:w w:val="105"/>
          <w:sz w:val="24"/>
          <w:szCs w:val="24"/>
        </w:rPr>
        <w:t xml:space="preserve">The  EMD shall be </w:t>
      </w:r>
      <w:r w:rsidR="00D85E4B" w:rsidRPr="00714836">
        <w:rPr>
          <w:rFonts w:ascii="Book Antiqua" w:eastAsia="Arial Unicode MS" w:hAnsi="Book Antiqua" w:cs="Times New Roman"/>
          <w:w w:val="105"/>
          <w:sz w:val="24"/>
          <w:szCs w:val="24"/>
        </w:rPr>
        <w:t>forfeited</w:t>
      </w:r>
      <w:r w:rsidRPr="00714836">
        <w:rPr>
          <w:rFonts w:ascii="Book Antiqua" w:eastAsia="Arial Unicode MS" w:hAnsi="Book Antiqua" w:cs="Times New Roman"/>
          <w:w w:val="105"/>
          <w:sz w:val="24"/>
          <w:szCs w:val="24"/>
        </w:rPr>
        <w:t xml:space="preserve"> by </w:t>
      </w:r>
      <w:r w:rsidR="008739FA" w:rsidRPr="00714836">
        <w:rPr>
          <w:rFonts w:ascii="Book Antiqua" w:eastAsia="Arial Unicode MS" w:hAnsi="Book Antiqua" w:cs="Times New Roman"/>
          <w:w w:val="105"/>
          <w:sz w:val="24"/>
          <w:szCs w:val="24"/>
        </w:rPr>
        <w:t>COPA</w:t>
      </w:r>
      <w:r w:rsidRPr="00714836">
        <w:rPr>
          <w:rFonts w:ascii="Book Antiqua" w:eastAsia="Arial Unicode MS" w:hAnsi="Book Antiqua" w:cs="Times New Roman"/>
          <w:w w:val="105"/>
          <w:sz w:val="24"/>
          <w:szCs w:val="24"/>
        </w:rPr>
        <w:t xml:space="preserve"> in following cases:</w:t>
      </w:r>
    </w:p>
    <w:p w:rsidR="001A11B3" w:rsidRPr="00714836" w:rsidRDefault="00B51461" w:rsidP="00744275">
      <w:pPr>
        <w:spacing w:after="120"/>
        <w:ind w:left="709" w:right="-134" w:hanging="630"/>
        <w:jc w:val="both"/>
        <w:rPr>
          <w:rFonts w:ascii="Book Antiqua" w:eastAsia="Arial Unicode MS" w:hAnsi="Book Antiqua" w:cs="Times New Roman"/>
          <w:sz w:val="24"/>
          <w:szCs w:val="24"/>
        </w:rPr>
      </w:pPr>
      <w:r w:rsidRPr="00714836">
        <w:rPr>
          <w:rFonts w:ascii="Book Antiqua" w:eastAsia="Arial Unicode MS" w:hAnsi="Book Antiqua" w:cs="Times New Roman"/>
          <w:w w:val="105"/>
          <w:sz w:val="24"/>
          <w:szCs w:val="24"/>
        </w:rPr>
        <w:t xml:space="preserve">(i) </w:t>
      </w:r>
      <w:r w:rsidRPr="00714836">
        <w:rPr>
          <w:rFonts w:ascii="Book Antiqua" w:eastAsia="Arial Unicode MS" w:hAnsi="Book Antiqua" w:cs="Times New Roman"/>
          <w:w w:val="105"/>
          <w:sz w:val="24"/>
          <w:szCs w:val="24"/>
        </w:rPr>
        <w:tab/>
      </w:r>
      <w:r w:rsidR="001F768A" w:rsidRPr="00714836">
        <w:rPr>
          <w:rFonts w:ascii="Book Antiqua" w:eastAsia="Arial Unicode MS" w:hAnsi="Book Antiqua" w:cs="Times New Roman"/>
          <w:w w:val="105"/>
          <w:sz w:val="24"/>
          <w:szCs w:val="24"/>
        </w:rPr>
        <w:t>If the Bidder withdraws or varies the bid after due date and time of bid submission and during the validity ofbid;</w:t>
      </w:r>
    </w:p>
    <w:p w:rsidR="001A11B3" w:rsidRPr="00714836" w:rsidRDefault="00B51461" w:rsidP="00744275">
      <w:pPr>
        <w:spacing w:after="120"/>
        <w:ind w:left="709" w:right="-134" w:hanging="630"/>
        <w:jc w:val="both"/>
        <w:rPr>
          <w:rFonts w:ascii="Book Antiqua" w:eastAsia="Arial Unicode MS" w:hAnsi="Book Antiqua" w:cs="Times New Roman"/>
          <w:sz w:val="24"/>
          <w:szCs w:val="24"/>
        </w:rPr>
      </w:pPr>
      <w:r w:rsidRPr="00714836">
        <w:rPr>
          <w:rFonts w:ascii="Book Antiqua" w:eastAsia="Arial Unicode MS" w:hAnsi="Book Antiqua" w:cs="Times New Roman"/>
          <w:w w:val="105"/>
          <w:sz w:val="24"/>
          <w:szCs w:val="24"/>
        </w:rPr>
        <w:t xml:space="preserve">(ii) </w:t>
      </w:r>
      <w:r w:rsidRPr="00714836">
        <w:rPr>
          <w:rFonts w:ascii="Book Antiqua" w:eastAsia="Arial Unicode MS" w:hAnsi="Book Antiqua" w:cs="Times New Roman"/>
          <w:w w:val="105"/>
          <w:sz w:val="24"/>
          <w:szCs w:val="24"/>
        </w:rPr>
        <w:tab/>
      </w:r>
      <w:r w:rsidR="001F768A" w:rsidRPr="00714836">
        <w:rPr>
          <w:rFonts w:ascii="Book Antiqua" w:eastAsia="Arial Unicode MS" w:hAnsi="Book Antiqua" w:cs="Times New Roman"/>
          <w:w w:val="105"/>
          <w:sz w:val="24"/>
          <w:szCs w:val="24"/>
        </w:rPr>
        <w:t xml:space="preserve">In case, </w:t>
      </w:r>
      <w:r w:rsidR="008739FA" w:rsidRPr="00714836">
        <w:rPr>
          <w:rFonts w:ascii="Book Antiqua" w:eastAsia="Arial Unicode MS" w:hAnsi="Book Antiqua" w:cs="Times New Roman"/>
          <w:w w:val="105"/>
          <w:sz w:val="24"/>
          <w:szCs w:val="24"/>
        </w:rPr>
        <w:t>COPA</w:t>
      </w:r>
      <w:r w:rsidR="001F768A" w:rsidRPr="00714836">
        <w:rPr>
          <w:rFonts w:ascii="Book Antiqua" w:eastAsia="Arial Unicode MS" w:hAnsi="Book Antiqua" w:cs="Times New Roman"/>
          <w:w w:val="105"/>
          <w:sz w:val="24"/>
          <w:szCs w:val="24"/>
        </w:rPr>
        <w:t xml:space="preserve"> offers to execute the PPA with the Selected Bidder and if the</w:t>
      </w:r>
      <w:r w:rsidR="00F279CD" w:rsidRPr="00714836">
        <w:rPr>
          <w:rFonts w:ascii="Book Antiqua" w:eastAsia="Arial Unicode MS" w:hAnsi="Book Antiqua" w:cs="Times New Roman"/>
          <w:w w:val="105"/>
          <w:sz w:val="24"/>
          <w:szCs w:val="24"/>
        </w:rPr>
        <w:t xml:space="preserve"> </w:t>
      </w:r>
      <w:r w:rsidR="001F768A" w:rsidRPr="00714836">
        <w:rPr>
          <w:rFonts w:ascii="Book Antiqua" w:eastAsia="Arial Unicode MS" w:hAnsi="Book Antiqua" w:cs="Times New Roman"/>
          <w:w w:val="105"/>
          <w:sz w:val="24"/>
          <w:szCs w:val="24"/>
        </w:rPr>
        <w:t xml:space="preserve">Selected Bidder does not submit the requisite documents as per Clause No. 14, Section-II, Instructions to Bidders (ITB) of RfS documents or does not execute the </w:t>
      </w:r>
      <w:r w:rsidR="00A1075E" w:rsidRPr="00714836">
        <w:rPr>
          <w:rFonts w:ascii="Book Antiqua" w:eastAsia="Arial Unicode MS" w:hAnsi="Book Antiqua" w:cs="Times New Roman"/>
          <w:w w:val="105"/>
          <w:sz w:val="24"/>
          <w:szCs w:val="24"/>
        </w:rPr>
        <w:t xml:space="preserve">provisional </w:t>
      </w:r>
      <w:r w:rsidR="001F768A" w:rsidRPr="00714836">
        <w:rPr>
          <w:rFonts w:ascii="Book Antiqua" w:eastAsia="Arial Unicode MS" w:hAnsi="Book Antiqua" w:cs="Times New Roman"/>
          <w:w w:val="105"/>
          <w:sz w:val="24"/>
          <w:szCs w:val="24"/>
        </w:rPr>
        <w:t>PPA within the stipulated time</w:t>
      </w:r>
      <w:r w:rsidR="00F279CD" w:rsidRPr="00714836">
        <w:rPr>
          <w:rFonts w:ascii="Book Antiqua" w:eastAsia="Arial Unicode MS" w:hAnsi="Book Antiqua" w:cs="Times New Roman"/>
          <w:w w:val="105"/>
          <w:sz w:val="24"/>
          <w:szCs w:val="24"/>
        </w:rPr>
        <w:t xml:space="preserve"> </w:t>
      </w:r>
      <w:r w:rsidR="001F768A" w:rsidRPr="00714836">
        <w:rPr>
          <w:rFonts w:ascii="Book Antiqua" w:eastAsia="Arial Unicode MS" w:hAnsi="Book Antiqua" w:cs="Times New Roman"/>
          <w:w w:val="105"/>
          <w:sz w:val="24"/>
          <w:szCs w:val="24"/>
        </w:rPr>
        <w:t>period;</w:t>
      </w:r>
    </w:p>
    <w:p w:rsidR="00B577E2" w:rsidRPr="00714836" w:rsidRDefault="001F768A" w:rsidP="00744275">
      <w:pPr>
        <w:pStyle w:val="ListParagraph"/>
        <w:numPr>
          <w:ilvl w:val="0"/>
          <w:numId w:val="15"/>
        </w:numPr>
        <w:spacing w:after="120"/>
        <w:ind w:left="709" w:right="-134"/>
        <w:rPr>
          <w:rFonts w:ascii="Book Antiqua" w:eastAsia="Arial Unicode MS" w:hAnsi="Book Antiqua" w:cs="Times New Roman"/>
          <w:sz w:val="24"/>
          <w:szCs w:val="24"/>
        </w:rPr>
      </w:pPr>
      <w:r w:rsidRPr="00714836">
        <w:rPr>
          <w:rFonts w:ascii="Book Antiqua" w:eastAsia="Arial Unicode MS" w:hAnsi="Book Antiqua" w:cs="Times New Roman"/>
          <w:w w:val="105"/>
          <w:sz w:val="24"/>
          <w:szCs w:val="24"/>
        </w:rPr>
        <w:t>If</w:t>
      </w:r>
      <w:r w:rsidR="00F279CD"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after</w:t>
      </w:r>
      <w:r w:rsidR="00F279CD"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issuance</w:t>
      </w:r>
      <w:r w:rsidR="00F279CD"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of</w:t>
      </w:r>
      <w:r w:rsidR="00F279CD"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LOI,</w:t>
      </w:r>
      <w:r w:rsidR="00F279CD"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it</w:t>
      </w:r>
      <w:r w:rsidR="00F279CD"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is</w:t>
      </w:r>
      <w:r w:rsidR="00F279CD"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found</w:t>
      </w:r>
      <w:r w:rsidR="00F279CD"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that</w:t>
      </w:r>
      <w:r w:rsidR="00F279CD"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the</w:t>
      </w:r>
      <w:r w:rsidR="00F279CD"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documents</w:t>
      </w:r>
      <w:r w:rsidR="00F279CD"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furnished</w:t>
      </w:r>
      <w:r w:rsidR="00F279CD"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by</w:t>
      </w:r>
      <w:r w:rsidR="00F279CD"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the</w:t>
      </w:r>
      <w:r w:rsidR="00F279CD"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Bidder</w:t>
      </w:r>
      <w:r w:rsidR="00F279CD"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as</w:t>
      </w:r>
      <w:r w:rsidR="00F279CD"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part</w:t>
      </w:r>
      <w:r w:rsidR="00F279CD"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of response to RfS are misleading or misrepresented in anyway;</w:t>
      </w:r>
    </w:p>
    <w:p w:rsidR="001A11B3" w:rsidRPr="00714836" w:rsidRDefault="001F768A" w:rsidP="00744275">
      <w:pPr>
        <w:pStyle w:val="ListParagraph"/>
        <w:numPr>
          <w:ilvl w:val="0"/>
          <w:numId w:val="15"/>
        </w:numPr>
        <w:spacing w:after="120"/>
        <w:ind w:left="709" w:right="-134"/>
        <w:rPr>
          <w:rFonts w:ascii="Book Antiqua" w:eastAsia="Arial Unicode MS" w:hAnsi="Book Antiqua" w:cs="Times New Roman"/>
          <w:sz w:val="24"/>
          <w:szCs w:val="24"/>
        </w:rPr>
      </w:pPr>
      <w:r w:rsidRPr="00714836">
        <w:rPr>
          <w:rFonts w:ascii="Book Antiqua" w:eastAsia="Arial Unicode MS" w:hAnsi="Book Antiqua" w:cs="Times New Roman"/>
          <w:w w:val="105"/>
          <w:sz w:val="24"/>
          <w:szCs w:val="24"/>
        </w:rPr>
        <w:t>If the Bidder fails to furnish required Performance Bank Guarantee in accordance with Clause No. 11, Section-II, Instructions to Bidders(ITB) of RfS document.</w:t>
      </w:r>
    </w:p>
    <w:p w:rsidR="001A11B3" w:rsidRPr="00714836" w:rsidRDefault="001F768A" w:rsidP="00744275">
      <w:pPr>
        <w:pStyle w:val="Heading3"/>
        <w:numPr>
          <w:ilvl w:val="0"/>
          <w:numId w:val="16"/>
        </w:numPr>
        <w:tabs>
          <w:tab w:val="left" w:pos="1464"/>
          <w:tab w:val="left" w:pos="1465"/>
        </w:tabs>
        <w:spacing w:after="120" w:line="276" w:lineRule="auto"/>
        <w:ind w:left="709" w:right="-134" w:hanging="593"/>
        <w:rPr>
          <w:rFonts w:ascii="Book Antiqua" w:eastAsia="Arial Unicode MS" w:hAnsi="Book Antiqua" w:cs="Times New Roman"/>
          <w:sz w:val="24"/>
          <w:szCs w:val="24"/>
          <w:u w:val="none"/>
        </w:rPr>
      </w:pPr>
      <w:r w:rsidRPr="00714836">
        <w:rPr>
          <w:rFonts w:ascii="Book Antiqua" w:eastAsia="Arial Unicode MS" w:hAnsi="Book Antiqua" w:cs="Times New Roman"/>
          <w:w w:val="105"/>
          <w:sz w:val="24"/>
          <w:szCs w:val="24"/>
          <w:u w:val="thick"/>
        </w:rPr>
        <w:t>POWER PURCHASE AGREEMENT</w:t>
      </w:r>
      <w:r w:rsidR="00C819D9" w:rsidRPr="00714836">
        <w:rPr>
          <w:rFonts w:ascii="Book Antiqua" w:eastAsia="Arial Unicode MS" w:hAnsi="Book Antiqua" w:cs="Times New Roman"/>
          <w:w w:val="105"/>
          <w:sz w:val="24"/>
          <w:szCs w:val="24"/>
          <w:u w:val="thick"/>
        </w:rPr>
        <w:t xml:space="preserve"> </w:t>
      </w:r>
      <w:r w:rsidRPr="00714836">
        <w:rPr>
          <w:rFonts w:ascii="Book Antiqua" w:eastAsia="Arial Unicode MS" w:hAnsi="Book Antiqua" w:cs="Times New Roman"/>
          <w:w w:val="105"/>
          <w:sz w:val="24"/>
          <w:szCs w:val="24"/>
          <w:u w:val="thick"/>
        </w:rPr>
        <w:t>(PPA)</w:t>
      </w:r>
    </w:p>
    <w:p w:rsidR="001A11B3" w:rsidRPr="00714836" w:rsidRDefault="00DB5F4E" w:rsidP="00744275">
      <w:pPr>
        <w:pStyle w:val="ListParagraph"/>
        <w:numPr>
          <w:ilvl w:val="1"/>
          <w:numId w:val="16"/>
        </w:numPr>
        <w:tabs>
          <w:tab w:val="left" w:pos="1465"/>
        </w:tabs>
        <w:spacing w:after="120" w:line="276" w:lineRule="auto"/>
        <w:ind w:left="709" w:right="-134" w:hanging="593"/>
        <w:rPr>
          <w:rFonts w:ascii="Book Antiqua" w:eastAsia="Arial Unicode MS" w:hAnsi="Book Antiqua" w:cs="Times New Roman"/>
          <w:sz w:val="24"/>
          <w:szCs w:val="24"/>
        </w:rPr>
      </w:pPr>
      <w:r w:rsidRPr="00714836">
        <w:rPr>
          <w:rFonts w:ascii="Book Antiqua" w:eastAsia="Arial Unicode MS" w:hAnsi="Book Antiqua" w:cs="Times New Roman"/>
          <w:w w:val="105"/>
          <w:sz w:val="24"/>
          <w:szCs w:val="24"/>
        </w:rPr>
        <w:t>Cochin Port Authority</w:t>
      </w:r>
      <w:r w:rsidR="00F279CD" w:rsidRPr="00714836">
        <w:rPr>
          <w:rFonts w:ascii="Book Antiqua" w:eastAsia="Arial Unicode MS" w:hAnsi="Book Antiqua" w:cs="Times New Roman"/>
          <w:w w:val="105"/>
          <w:sz w:val="24"/>
          <w:szCs w:val="24"/>
        </w:rPr>
        <w:t xml:space="preserve"> </w:t>
      </w:r>
      <w:r w:rsidR="001F768A" w:rsidRPr="00714836">
        <w:rPr>
          <w:rFonts w:ascii="Book Antiqua" w:eastAsia="Arial Unicode MS" w:hAnsi="Book Antiqua" w:cs="Times New Roman"/>
          <w:w w:val="105"/>
          <w:sz w:val="24"/>
          <w:szCs w:val="24"/>
        </w:rPr>
        <w:t>(</w:t>
      </w:r>
      <w:r w:rsidR="008739FA" w:rsidRPr="00714836">
        <w:rPr>
          <w:rFonts w:ascii="Book Antiqua" w:eastAsia="Arial Unicode MS" w:hAnsi="Book Antiqua" w:cs="Times New Roman"/>
          <w:w w:val="105"/>
          <w:sz w:val="24"/>
          <w:szCs w:val="24"/>
        </w:rPr>
        <w:t>COPA</w:t>
      </w:r>
      <w:r w:rsidR="001F768A" w:rsidRPr="00714836">
        <w:rPr>
          <w:rFonts w:ascii="Book Antiqua" w:eastAsia="Arial Unicode MS" w:hAnsi="Book Antiqua" w:cs="Times New Roman"/>
          <w:w w:val="105"/>
          <w:sz w:val="24"/>
          <w:szCs w:val="24"/>
        </w:rPr>
        <w:t>) shall enter into Power Purchase Agreement</w:t>
      </w:r>
      <w:r w:rsidR="00F279CD" w:rsidRPr="00714836">
        <w:rPr>
          <w:rFonts w:ascii="Book Antiqua" w:eastAsia="Arial Unicode MS" w:hAnsi="Book Antiqua" w:cs="Times New Roman"/>
          <w:w w:val="105"/>
          <w:sz w:val="24"/>
          <w:szCs w:val="24"/>
        </w:rPr>
        <w:t xml:space="preserve"> </w:t>
      </w:r>
      <w:r w:rsidR="001F768A" w:rsidRPr="00714836">
        <w:rPr>
          <w:rFonts w:ascii="Book Antiqua" w:eastAsia="Arial Unicode MS" w:hAnsi="Book Antiqua" w:cs="Times New Roman"/>
          <w:w w:val="105"/>
          <w:sz w:val="24"/>
          <w:szCs w:val="24"/>
        </w:rPr>
        <w:t>(PPA)</w:t>
      </w:r>
      <w:r w:rsidR="00F279CD" w:rsidRPr="00714836">
        <w:rPr>
          <w:rFonts w:ascii="Book Antiqua" w:eastAsia="Arial Unicode MS" w:hAnsi="Book Antiqua" w:cs="Times New Roman"/>
          <w:w w:val="105"/>
          <w:sz w:val="24"/>
          <w:szCs w:val="24"/>
        </w:rPr>
        <w:t xml:space="preserve"> </w:t>
      </w:r>
      <w:r w:rsidR="001F768A" w:rsidRPr="00714836">
        <w:rPr>
          <w:rFonts w:ascii="Book Antiqua" w:eastAsia="Arial Unicode MS" w:hAnsi="Book Antiqua" w:cs="Times New Roman"/>
          <w:w w:val="105"/>
          <w:sz w:val="24"/>
          <w:szCs w:val="24"/>
        </w:rPr>
        <w:t>with</w:t>
      </w:r>
      <w:r w:rsidR="00F279CD" w:rsidRPr="00714836">
        <w:rPr>
          <w:rFonts w:ascii="Book Antiqua" w:eastAsia="Arial Unicode MS" w:hAnsi="Book Antiqua" w:cs="Times New Roman"/>
          <w:w w:val="105"/>
          <w:sz w:val="24"/>
          <w:szCs w:val="24"/>
        </w:rPr>
        <w:t xml:space="preserve"> </w:t>
      </w:r>
      <w:r w:rsidR="001F768A" w:rsidRPr="00714836">
        <w:rPr>
          <w:rFonts w:ascii="Book Antiqua" w:eastAsia="Arial Unicode MS" w:hAnsi="Book Antiqua" w:cs="Times New Roman"/>
          <w:w w:val="105"/>
          <w:sz w:val="24"/>
          <w:szCs w:val="24"/>
        </w:rPr>
        <w:t>Bidders</w:t>
      </w:r>
      <w:r w:rsidR="00F279CD" w:rsidRPr="00714836">
        <w:rPr>
          <w:rFonts w:ascii="Book Antiqua" w:eastAsia="Arial Unicode MS" w:hAnsi="Book Antiqua" w:cs="Times New Roman"/>
          <w:w w:val="105"/>
          <w:sz w:val="24"/>
          <w:szCs w:val="24"/>
        </w:rPr>
        <w:t xml:space="preserve"> </w:t>
      </w:r>
      <w:r w:rsidR="001F768A" w:rsidRPr="00714836">
        <w:rPr>
          <w:rFonts w:ascii="Book Antiqua" w:eastAsia="Arial Unicode MS" w:hAnsi="Book Antiqua" w:cs="Times New Roman"/>
          <w:w w:val="105"/>
          <w:sz w:val="24"/>
          <w:szCs w:val="24"/>
        </w:rPr>
        <w:t>with</w:t>
      </w:r>
      <w:r w:rsidR="00F279CD" w:rsidRPr="00714836">
        <w:rPr>
          <w:rFonts w:ascii="Book Antiqua" w:eastAsia="Arial Unicode MS" w:hAnsi="Book Antiqua" w:cs="Times New Roman"/>
          <w:w w:val="105"/>
          <w:sz w:val="24"/>
          <w:szCs w:val="24"/>
        </w:rPr>
        <w:t xml:space="preserve"> </w:t>
      </w:r>
      <w:r w:rsidR="001F768A" w:rsidRPr="00714836">
        <w:rPr>
          <w:rFonts w:ascii="Book Antiqua" w:eastAsia="Arial Unicode MS" w:hAnsi="Book Antiqua" w:cs="Times New Roman"/>
          <w:w w:val="105"/>
          <w:sz w:val="24"/>
          <w:szCs w:val="24"/>
        </w:rPr>
        <w:t>provision</w:t>
      </w:r>
      <w:r w:rsidR="00F279CD" w:rsidRPr="00714836">
        <w:rPr>
          <w:rFonts w:ascii="Book Antiqua" w:eastAsia="Arial Unicode MS" w:hAnsi="Book Antiqua" w:cs="Times New Roman"/>
          <w:w w:val="105"/>
          <w:sz w:val="24"/>
          <w:szCs w:val="24"/>
        </w:rPr>
        <w:t xml:space="preserve"> </w:t>
      </w:r>
      <w:r w:rsidR="001F768A" w:rsidRPr="00714836">
        <w:rPr>
          <w:rFonts w:ascii="Book Antiqua" w:eastAsia="Arial Unicode MS" w:hAnsi="Book Antiqua" w:cs="Times New Roman"/>
          <w:w w:val="105"/>
          <w:sz w:val="24"/>
          <w:szCs w:val="24"/>
        </w:rPr>
        <w:t>of</w:t>
      </w:r>
      <w:r w:rsidR="00F279CD" w:rsidRPr="00714836">
        <w:rPr>
          <w:rFonts w:ascii="Book Antiqua" w:eastAsia="Arial Unicode MS" w:hAnsi="Book Antiqua" w:cs="Times New Roman"/>
          <w:w w:val="105"/>
          <w:sz w:val="24"/>
          <w:szCs w:val="24"/>
        </w:rPr>
        <w:t xml:space="preserve"> </w:t>
      </w:r>
      <w:r w:rsidR="001F768A" w:rsidRPr="00714836">
        <w:rPr>
          <w:rFonts w:ascii="Book Antiqua" w:eastAsia="Arial Unicode MS" w:hAnsi="Book Antiqua" w:cs="Times New Roman"/>
          <w:w w:val="105"/>
          <w:sz w:val="24"/>
          <w:szCs w:val="24"/>
        </w:rPr>
        <w:t>separate</w:t>
      </w:r>
      <w:r w:rsidR="00F279CD" w:rsidRPr="00714836">
        <w:rPr>
          <w:rFonts w:ascii="Book Antiqua" w:eastAsia="Arial Unicode MS" w:hAnsi="Book Antiqua" w:cs="Times New Roman"/>
          <w:w w:val="105"/>
          <w:sz w:val="24"/>
          <w:szCs w:val="24"/>
        </w:rPr>
        <w:t xml:space="preserve"> </w:t>
      </w:r>
      <w:r w:rsidR="001F768A" w:rsidRPr="00714836">
        <w:rPr>
          <w:rFonts w:ascii="Book Antiqua" w:eastAsia="Arial Unicode MS" w:hAnsi="Book Antiqua" w:cs="Times New Roman"/>
          <w:w w:val="105"/>
          <w:sz w:val="24"/>
          <w:szCs w:val="24"/>
        </w:rPr>
        <w:t>Escrow</w:t>
      </w:r>
      <w:r w:rsidR="00F279CD" w:rsidRPr="00714836">
        <w:rPr>
          <w:rFonts w:ascii="Book Antiqua" w:eastAsia="Arial Unicode MS" w:hAnsi="Book Antiqua" w:cs="Times New Roman"/>
          <w:w w:val="105"/>
          <w:sz w:val="24"/>
          <w:szCs w:val="24"/>
        </w:rPr>
        <w:t xml:space="preserve"> </w:t>
      </w:r>
      <w:r w:rsidR="001F768A" w:rsidRPr="00714836">
        <w:rPr>
          <w:rFonts w:ascii="Book Antiqua" w:eastAsia="Arial Unicode MS" w:hAnsi="Book Antiqua" w:cs="Times New Roman"/>
          <w:w w:val="105"/>
          <w:sz w:val="24"/>
          <w:szCs w:val="24"/>
        </w:rPr>
        <w:t>account</w:t>
      </w:r>
      <w:r w:rsidR="00F279CD" w:rsidRPr="00714836">
        <w:rPr>
          <w:rFonts w:ascii="Book Antiqua" w:eastAsia="Arial Unicode MS" w:hAnsi="Book Antiqua" w:cs="Times New Roman"/>
          <w:w w:val="105"/>
          <w:sz w:val="24"/>
          <w:szCs w:val="24"/>
        </w:rPr>
        <w:t xml:space="preserve"> </w:t>
      </w:r>
      <w:r w:rsidR="001F768A" w:rsidRPr="00714836">
        <w:rPr>
          <w:rFonts w:ascii="Book Antiqua" w:eastAsia="Arial Unicode MS" w:hAnsi="Book Antiqua" w:cs="Times New Roman"/>
          <w:w w:val="105"/>
          <w:sz w:val="24"/>
          <w:szCs w:val="24"/>
        </w:rPr>
        <w:t>based on this RfS. A copy of standard Power Purchase Agreement (PPA) to be executed between</w:t>
      </w:r>
      <w:r w:rsidR="00F279CD" w:rsidRPr="00714836">
        <w:rPr>
          <w:rFonts w:ascii="Book Antiqua" w:eastAsia="Arial Unicode MS" w:hAnsi="Book Antiqua" w:cs="Times New Roman"/>
          <w:w w:val="105"/>
          <w:sz w:val="24"/>
          <w:szCs w:val="24"/>
        </w:rPr>
        <w:t xml:space="preserve"> </w:t>
      </w:r>
      <w:r w:rsidR="008739FA" w:rsidRPr="00714836">
        <w:rPr>
          <w:rFonts w:ascii="Book Antiqua" w:eastAsia="Arial Unicode MS" w:hAnsi="Book Antiqua" w:cs="Times New Roman"/>
          <w:w w:val="105"/>
          <w:sz w:val="24"/>
          <w:szCs w:val="24"/>
        </w:rPr>
        <w:t>COPA</w:t>
      </w:r>
      <w:r w:rsidR="00F279CD" w:rsidRPr="00714836">
        <w:rPr>
          <w:rFonts w:ascii="Book Antiqua" w:eastAsia="Arial Unicode MS" w:hAnsi="Book Antiqua" w:cs="Times New Roman"/>
          <w:w w:val="105"/>
          <w:sz w:val="24"/>
          <w:szCs w:val="24"/>
        </w:rPr>
        <w:t xml:space="preserve"> </w:t>
      </w:r>
      <w:r w:rsidR="001F768A" w:rsidRPr="00714836">
        <w:rPr>
          <w:rFonts w:ascii="Book Antiqua" w:eastAsia="Arial Unicode MS" w:hAnsi="Book Antiqua" w:cs="Times New Roman"/>
          <w:w w:val="105"/>
          <w:sz w:val="24"/>
          <w:szCs w:val="24"/>
        </w:rPr>
        <w:t>and</w:t>
      </w:r>
      <w:r w:rsidR="00F279CD" w:rsidRPr="00714836">
        <w:rPr>
          <w:rFonts w:ascii="Book Antiqua" w:eastAsia="Arial Unicode MS" w:hAnsi="Book Antiqua" w:cs="Times New Roman"/>
          <w:w w:val="105"/>
          <w:sz w:val="24"/>
          <w:szCs w:val="24"/>
        </w:rPr>
        <w:t xml:space="preserve"> </w:t>
      </w:r>
      <w:r w:rsidR="001F768A" w:rsidRPr="00714836">
        <w:rPr>
          <w:rFonts w:ascii="Book Antiqua" w:eastAsia="Arial Unicode MS" w:hAnsi="Book Antiqua" w:cs="Times New Roman"/>
          <w:w w:val="105"/>
          <w:sz w:val="24"/>
          <w:szCs w:val="24"/>
        </w:rPr>
        <w:t>the</w:t>
      </w:r>
      <w:r w:rsidR="00F279CD" w:rsidRPr="00714836">
        <w:rPr>
          <w:rFonts w:ascii="Book Antiqua" w:eastAsia="Arial Unicode MS" w:hAnsi="Book Antiqua" w:cs="Times New Roman"/>
          <w:w w:val="105"/>
          <w:sz w:val="24"/>
          <w:szCs w:val="24"/>
        </w:rPr>
        <w:t xml:space="preserve"> </w:t>
      </w:r>
      <w:r w:rsidR="001F768A" w:rsidRPr="00FF16C1">
        <w:rPr>
          <w:rFonts w:ascii="Book Antiqua" w:eastAsia="Arial Unicode MS" w:hAnsi="Book Antiqua" w:cs="Times New Roman"/>
          <w:w w:val="105"/>
          <w:sz w:val="24"/>
          <w:szCs w:val="24"/>
        </w:rPr>
        <w:t>selected</w:t>
      </w:r>
      <w:r w:rsidR="00F279CD" w:rsidRPr="00FF16C1">
        <w:rPr>
          <w:rFonts w:ascii="Book Antiqua" w:eastAsia="Arial Unicode MS" w:hAnsi="Book Antiqua" w:cs="Times New Roman"/>
          <w:w w:val="105"/>
          <w:sz w:val="24"/>
          <w:szCs w:val="24"/>
        </w:rPr>
        <w:t xml:space="preserve"> </w:t>
      </w:r>
      <w:r w:rsidR="001F768A" w:rsidRPr="00FF16C1">
        <w:rPr>
          <w:rFonts w:ascii="Book Antiqua" w:eastAsia="Arial Unicode MS" w:hAnsi="Book Antiqua" w:cs="Times New Roman"/>
          <w:w w:val="105"/>
          <w:sz w:val="24"/>
          <w:szCs w:val="24"/>
        </w:rPr>
        <w:t>SPD</w:t>
      </w:r>
      <w:r w:rsidR="00F279CD" w:rsidRPr="00FF16C1">
        <w:rPr>
          <w:rFonts w:ascii="Book Antiqua" w:eastAsia="Arial Unicode MS" w:hAnsi="Book Antiqua" w:cs="Times New Roman"/>
          <w:w w:val="105"/>
          <w:sz w:val="24"/>
          <w:szCs w:val="24"/>
        </w:rPr>
        <w:t xml:space="preserve"> </w:t>
      </w:r>
      <w:r w:rsidR="001F768A" w:rsidRPr="00FF16C1">
        <w:rPr>
          <w:rFonts w:ascii="Book Antiqua" w:eastAsia="Arial Unicode MS" w:hAnsi="Book Antiqua" w:cs="Times New Roman"/>
          <w:w w:val="105"/>
          <w:sz w:val="24"/>
          <w:szCs w:val="24"/>
        </w:rPr>
        <w:t>will</w:t>
      </w:r>
      <w:r w:rsidR="00F279CD" w:rsidRPr="00FF16C1">
        <w:rPr>
          <w:rFonts w:ascii="Book Antiqua" w:eastAsia="Arial Unicode MS" w:hAnsi="Book Antiqua" w:cs="Times New Roman"/>
          <w:w w:val="105"/>
          <w:sz w:val="24"/>
          <w:szCs w:val="24"/>
        </w:rPr>
        <w:t xml:space="preserve"> </w:t>
      </w:r>
      <w:r w:rsidR="001F768A" w:rsidRPr="00FF16C1">
        <w:rPr>
          <w:rFonts w:ascii="Book Antiqua" w:eastAsia="Arial Unicode MS" w:hAnsi="Book Antiqua" w:cs="Times New Roman"/>
          <w:w w:val="105"/>
          <w:sz w:val="24"/>
          <w:szCs w:val="24"/>
        </w:rPr>
        <w:t>be</w:t>
      </w:r>
      <w:r w:rsidR="00F279CD" w:rsidRPr="00FF16C1">
        <w:rPr>
          <w:rFonts w:ascii="Book Antiqua" w:eastAsia="Arial Unicode MS" w:hAnsi="Book Antiqua" w:cs="Times New Roman"/>
          <w:w w:val="105"/>
          <w:sz w:val="24"/>
          <w:szCs w:val="24"/>
        </w:rPr>
        <w:t xml:space="preserve"> </w:t>
      </w:r>
      <w:r w:rsidR="001F768A" w:rsidRPr="00FF16C1">
        <w:rPr>
          <w:rFonts w:ascii="Book Antiqua" w:eastAsia="Arial Unicode MS" w:hAnsi="Book Antiqua" w:cs="Times New Roman"/>
          <w:w w:val="105"/>
          <w:sz w:val="24"/>
          <w:szCs w:val="24"/>
        </w:rPr>
        <w:t>made</w:t>
      </w:r>
      <w:r w:rsidR="00F279CD" w:rsidRPr="00FF16C1">
        <w:rPr>
          <w:rFonts w:ascii="Book Antiqua" w:eastAsia="Arial Unicode MS" w:hAnsi="Book Antiqua" w:cs="Times New Roman"/>
          <w:w w:val="105"/>
          <w:sz w:val="24"/>
          <w:szCs w:val="24"/>
        </w:rPr>
        <w:t xml:space="preserve"> </w:t>
      </w:r>
      <w:r w:rsidR="001F768A" w:rsidRPr="00FF16C1">
        <w:rPr>
          <w:rFonts w:ascii="Book Antiqua" w:eastAsia="Arial Unicode MS" w:hAnsi="Book Antiqua" w:cs="Times New Roman"/>
          <w:w w:val="105"/>
          <w:sz w:val="24"/>
          <w:szCs w:val="24"/>
        </w:rPr>
        <w:t>available</w:t>
      </w:r>
      <w:r w:rsidR="00F279CD" w:rsidRPr="00FF16C1">
        <w:rPr>
          <w:rFonts w:ascii="Book Antiqua" w:eastAsia="Arial Unicode MS" w:hAnsi="Book Antiqua" w:cs="Times New Roman"/>
          <w:w w:val="105"/>
          <w:sz w:val="24"/>
          <w:szCs w:val="24"/>
        </w:rPr>
        <w:t xml:space="preserve"> </w:t>
      </w:r>
      <w:r w:rsidR="001F768A" w:rsidRPr="00FF16C1">
        <w:rPr>
          <w:rFonts w:ascii="Book Antiqua" w:eastAsia="Arial Unicode MS" w:hAnsi="Book Antiqua" w:cs="Times New Roman"/>
          <w:w w:val="105"/>
          <w:sz w:val="24"/>
          <w:szCs w:val="24"/>
        </w:rPr>
        <w:t>on</w:t>
      </w:r>
      <w:r w:rsidR="00F279CD" w:rsidRPr="00FF16C1">
        <w:rPr>
          <w:rFonts w:ascii="Book Antiqua" w:eastAsia="Arial Unicode MS" w:hAnsi="Book Antiqua" w:cs="Times New Roman"/>
          <w:w w:val="105"/>
          <w:sz w:val="24"/>
          <w:szCs w:val="24"/>
        </w:rPr>
        <w:t xml:space="preserve"> </w:t>
      </w:r>
      <w:r w:rsidR="001F768A" w:rsidRPr="00FF16C1">
        <w:rPr>
          <w:rFonts w:ascii="Book Antiqua" w:eastAsia="Arial Unicode MS" w:hAnsi="Book Antiqua" w:cs="Times New Roman"/>
          <w:w w:val="105"/>
          <w:sz w:val="24"/>
          <w:szCs w:val="24"/>
        </w:rPr>
        <w:t>website</w:t>
      </w:r>
      <w:r w:rsidR="00F279CD" w:rsidRPr="00FF16C1">
        <w:rPr>
          <w:rFonts w:ascii="Book Antiqua" w:eastAsia="Arial Unicode MS" w:hAnsi="Book Antiqua" w:cs="Times New Roman"/>
          <w:w w:val="105"/>
          <w:sz w:val="24"/>
          <w:szCs w:val="24"/>
        </w:rPr>
        <w:t xml:space="preserve"> </w:t>
      </w:r>
      <w:r w:rsidR="001F768A" w:rsidRPr="00FF16C1">
        <w:rPr>
          <w:rFonts w:ascii="Book Antiqua" w:eastAsia="Arial Unicode MS" w:hAnsi="Book Antiqua" w:cs="Times New Roman"/>
          <w:w w:val="105"/>
          <w:sz w:val="24"/>
          <w:szCs w:val="24"/>
        </w:rPr>
        <w:t>of</w:t>
      </w:r>
      <w:r w:rsidR="00F279CD" w:rsidRPr="00FF16C1">
        <w:rPr>
          <w:rFonts w:ascii="Book Antiqua" w:eastAsia="Arial Unicode MS" w:hAnsi="Book Antiqua" w:cs="Times New Roman"/>
          <w:w w:val="105"/>
          <w:sz w:val="24"/>
          <w:szCs w:val="24"/>
        </w:rPr>
        <w:t xml:space="preserve"> </w:t>
      </w:r>
      <w:r w:rsidR="008739FA" w:rsidRPr="00FF16C1">
        <w:rPr>
          <w:rFonts w:ascii="Book Antiqua" w:eastAsia="Arial Unicode MS" w:hAnsi="Book Antiqua" w:cs="Times New Roman"/>
          <w:w w:val="105"/>
          <w:sz w:val="24"/>
          <w:szCs w:val="24"/>
        </w:rPr>
        <w:t>COPA</w:t>
      </w:r>
      <w:r w:rsidR="00F279CD" w:rsidRPr="00FF16C1">
        <w:rPr>
          <w:rFonts w:ascii="Book Antiqua" w:eastAsia="Arial Unicode MS" w:hAnsi="Book Antiqua" w:cs="Times New Roman"/>
          <w:w w:val="105"/>
          <w:sz w:val="24"/>
          <w:szCs w:val="24"/>
        </w:rPr>
        <w:t xml:space="preserve"> </w:t>
      </w:r>
      <w:hyperlink r:id="rId36" w:history="1">
        <w:r w:rsidR="00F279CD" w:rsidRPr="00FF16C1">
          <w:rPr>
            <w:rStyle w:val="Hyperlink"/>
            <w:rFonts w:ascii="Book Antiqua" w:eastAsia="Arial Unicode MS" w:hAnsi="Book Antiqua" w:cs="Times New Roman"/>
            <w:b/>
            <w:color w:val="auto"/>
            <w:w w:val="105"/>
            <w:sz w:val="24"/>
            <w:szCs w:val="24"/>
            <w:u w:color="0000FF"/>
          </w:rPr>
          <w:t>https://www.cochinport.gov.in</w:t>
        </w:r>
      </w:hyperlink>
      <w:r w:rsidR="00F279CD" w:rsidRPr="00FF16C1">
        <w:rPr>
          <w:rFonts w:ascii="Book Antiqua" w:eastAsia="Arial Unicode MS" w:hAnsi="Book Antiqua" w:cs="Times New Roman"/>
          <w:b/>
          <w:w w:val="105"/>
          <w:sz w:val="24"/>
          <w:szCs w:val="24"/>
          <w:u w:val="thick" w:color="0000FF"/>
        </w:rPr>
        <w:t xml:space="preserve">. </w:t>
      </w:r>
      <w:r w:rsidR="001F768A" w:rsidRPr="00FF16C1">
        <w:rPr>
          <w:rFonts w:ascii="Book Antiqua" w:eastAsia="Arial Unicode MS" w:hAnsi="Book Antiqua" w:cs="Times New Roman"/>
          <w:spacing w:val="-3"/>
          <w:w w:val="105"/>
          <w:sz w:val="24"/>
          <w:szCs w:val="24"/>
        </w:rPr>
        <w:t xml:space="preserve">The </w:t>
      </w:r>
      <w:r w:rsidR="001F768A" w:rsidRPr="00FF16C1">
        <w:rPr>
          <w:rFonts w:ascii="Book Antiqua" w:eastAsia="Arial Unicode MS" w:hAnsi="Book Antiqua" w:cs="Times New Roman"/>
          <w:w w:val="105"/>
          <w:sz w:val="24"/>
          <w:szCs w:val="24"/>
        </w:rPr>
        <w:t xml:space="preserve">PPA shall be signed within </w:t>
      </w:r>
      <w:r w:rsidR="00FB0615" w:rsidRPr="00FF16C1">
        <w:rPr>
          <w:rFonts w:ascii="Book Antiqua" w:eastAsia="Arial Unicode MS" w:hAnsi="Book Antiqua" w:cs="Times New Roman"/>
          <w:w w:val="105"/>
          <w:sz w:val="24"/>
          <w:szCs w:val="24"/>
        </w:rPr>
        <w:t>90</w:t>
      </w:r>
      <w:r w:rsidR="001F768A" w:rsidRPr="00FF16C1">
        <w:rPr>
          <w:rFonts w:ascii="Book Antiqua" w:eastAsia="Arial Unicode MS" w:hAnsi="Book Antiqua" w:cs="Times New Roman"/>
          <w:w w:val="105"/>
          <w:sz w:val="24"/>
          <w:szCs w:val="24"/>
        </w:rPr>
        <w:t xml:space="preserve"> days from the date of issuance of LOI,</w:t>
      </w:r>
      <w:r w:rsidR="00F279CD" w:rsidRPr="00FF16C1">
        <w:rPr>
          <w:rFonts w:ascii="Book Antiqua" w:eastAsia="Arial Unicode MS" w:hAnsi="Book Antiqua" w:cs="Times New Roman"/>
          <w:w w:val="105"/>
          <w:sz w:val="24"/>
          <w:szCs w:val="24"/>
        </w:rPr>
        <w:t xml:space="preserve"> </w:t>
      </w:r>
      <w:r w:rsidR="00FB0615" w:rsidRPr="00FF16C1">
        <w:rPr>
          <w:rFonts w:ascii="Book Antiqua" w:eastAsia="Arial Unicode MS" w:hAnsi="Book Antiqua" w:cs="Times New Roman"/>
          <w:spacing w:val="-10"/>
          <w:w w:val="105"/>
          <w:sz w:val="24"/>
          <w:szCs w:val="24"/>
        </w:rPr>
        <w:t xml:space="preserve">or within 30 days from order date of KSERC in PPA.  </w:t>
      </w:r>
      <w:r w:rsidR="001F768A" w:rsidRPr="00FF16C1">
        <w:rPr>
          <w:rFonts w:ascii="Book Antiqua" w:eastAsia="Arial Unicode MS" w:hAnsi="Book Antiqua" w:cs="Times New Roman"/>
          <w:w w:val="105"/>
          <w:sz w:val="24"/>
          <w:szCs w:val="24"/>
        </w:rPr>
        <w:t>(for</w:t>
      </w:r>
      <w:r w:rsidR="00F279CD" w:rsidRPr="00FF16C1">
        <w:rPr>
          <w:rFonts w:ascii="Book Antiqua" w:eastAsia="Arial Unicode MS" w:hAnsi="Book Antiqua" w:cs="Times New Roman"/>
          <w:w w:val="105"/>
          <w:sz w:val="24"/>
          <w:szCs w:val="24"/>
        </w:rPr>
        <w:t xml:space="preserve"> </w:t>
      </w:r>
      <w:r w:rsidR="001F768A" w:rsidRPr="00FF16C1">
        <w:rPr>
          <w:rFonts w:ascii="Book Antiqua" w:eastAsia="Arial Unicode MS" w:hAnsi="Book Antiqua" w:cs="Times New Roman"/>
          <w:w w:val="105"/>
          <w:sz w:val="24"/>
          <w:szCs w:val="24"/>
        </w:rPr>
        <w:t>e.g.</w:t>
      </w:r>
      <w:r w:rsidR="00F279CD" w:rsidRPr="00FF16C1">
        <w:rPr>
          <w:rFonts w:ascii="Book Antiqua" w:eastAsia="Arial Unicode MS" w:hAnsi="Book Antiqua" w:cs="Times New Roman"/>
          <w:w w:val="105"/>
          <w:sz w:val="24"/>
          <w:szCs w:val="24"/>
        </w:rPr>
        <w:t xml:space="preserve"> </w:t>
      </w:r>
      <w:r w:rsidR="001F768A" w:rsidRPr="00FF16C1">
        <w:rPr>
          <w:rFonts w:ascii="Book Antiqua" w:eastAsia="Arial Unicode MS" w:hAnsi="Book Antiqua" w:cs="Times New Roman"/>
          <w:w w:val="105"/>
          <w:sz w:val="24"/>
          <w:szCs w:val="24"/>
        </w:rPr>
        <w:t>If</w:t>
      </w:r>
      <w:r w:rsidR="00F279CD" w:rsidRPr="00FF16C1">
        <w:rPr>
          <w:rFonts w:ascii="Book Antiqua" w:eastAsia="Arial Unicode MS" w:hAnsi="Book Antiqua" w:cs="Times New Roman"/>
          <w:w w:val="105"/>
          <w:sz w:val="24"/>
          <w:szCs w:val="24"/>
        </w:rPr>
        <w:t xml:space="preserve"> </w:t>
      </w:r>
      <w:r w:rsidR="001F768A" w:rsidRPr="00FF16C1">
        <w:rPr>
          <w:rFonts w:ascii="Book Antiqua" w:eastAsia="Arial Unicode MS" w:hAnsi="Book Antiqua" w:cs="Times New Roman"/>
          <w:w w:val="105"/>
          <w:sz w:val="24"/>
          <w:szCs w:val="24"/>
        </w:rPr>
        <w:t>t</w:t>
      </w:r>
      <w:r w:rsidR="001F768A" w:rsidRPr="00714836">
        <w:rPr>
          <w:rFonts w:ascii="Book Antiqua" w:eastAsia="Arial Unicode MS" w:hAnsi="Book Antiqua" w:cs="Times New Roman"/>
          <w:w w:val="105"/>
          <w:sz w:val="24"/>
          <w:szCs w:val="24"/>
        </w:rPr>
        <w:t>he</w:t>
      </w:r>
      <w:r w:rsidR="00F279CD" w:rsidRPr="00714836">
        <w:rPr>
          <w:rFonts w:ascii="Book Antiqua" w:eastAsia="Arial Unicode MS" w:hAnsi="Book Antiqua" w:cs="Times New Roman"/>
          <w:w w:val="105"/>
          <w:sz w:val="24"/>
          <w:szCs w:val="24"/>
        </w:rPr>
        <w:t xml:space="preserve"> </w:t>
      </w:r>
      <w:r w:rsidR="001F768A" w:rsidRPr="00714836">
        <w:rPr>
          <w:rFonts w:ascii="Book Antiqua" w:eastAsia="Arial Unicode MS" w:hAnsi="Book Antiqua" w:cs="Times New Roman"/>
          <w:w w:val="105"/>
          <w:sz w:val="24"/>
          <w:szCs w:val="24"/>
        </w:rPr>
        <w:t>LOI</w:t>
      </w:r>
      <w:r w:rsidR="00F279CD" w:rsidRPr="00714836">
        <w:rPr>
          <w:rFonts w:ascii="Book Antiqua" w:eastAsia="Arial Unicode MS" w:hAnsi="Book Antiqua" w:cs="Times New Roman"/>
          <w:w w:val="105"/>
          <w:sz w:val="24"/>
          <w:szCs w:val="24"/>
        </w:rPr>
        <w:t xml:space="preserve"> </w:t>
      </w:r>
      <w:r w:rsidR="001F768A" w:rsidRPr="00714836">
        <w:rPr>
          <w:rFonts w:ascii="Book Antiqua" w:eastAsia="Arial Unicode MS" w:hAnsi="Book Antiqua" w:cs="Times New Roman"/>
          <w:w w:val="105"/>
          <w:sz w:val="24"/>
          <w:szCs w:val="24"/>
        </w:rPr>
        <w:t>is</w:t>
      </w:r>
      <w:r w:rsidR="00F279CD" w:rsidRPr="00714836">
        <w:rPr>
          <w:rFonts w:ascii="Book Antiqua" w:eastAsia="Arial Unicode MS" w:hAnsi="Book Antiqua" w:cs="Times New Roman"/>
          <w:w w:val="105"/>
          <w:sz w:val="24"/>
          <w:szCs w:val="24"/>
        </w:rPr>
        <w:t xml:space="preserve"> </w:t>
      </w:r>
      <w:r w:rsidR="001F768A" w:rsidRPr="00714836">
        <w:rPr>
          <w:rFonts w:ascii="Book Antiqua" w:eastAsia="Arial Unicode MS" w:hAnsi="Book Antiqua" w:cs="Times New Roman"/>
          <w:w w:val="105"/>
          <w:sz w:val="24"/>
          <w:szCs w:val="24"/>
        </w:rPr>
        <w:t>dated</w:t>
      </w:r>
      <w:r w:rsidR="00F279CD" w:rsidRPr="00714836">
        <w:rPr>
          <w:rFonts w:ascii="Book Antiqua" w:eastAsia="Arial Unicode MS" w:hAnsi="Book Antiqua" w:cs="Times New Roman"/>
          <w:w w:val="105"/>
          <w:sz w:val="24"/>
          <w:szCs w:val="24"/>
        </w:rPr>
        <w:t xml:space="preserve"> </w:t>
      </w:r>
      <w:r w:rsidR="001F768A" w:rsidRPr="00714836">
        <w:rPr>
          <w:rFonts w:ascii="Book Antiqua" w:eastAsia="Arial Unicode MS" w:hAnsi="Book Antiqua" w:cs="Times New Roman"/>
          <w:w w:val="105"/>
          <w:sz w:val="24"/>
          <w:szCs w:val="24"/>
        </w:rPr>
        <w:t>20.06.20</w:t>
      </w:r>
      <w:r w:rsidR="00D85E4B" w:rsidRPr="00714836">
        <w:rPr>
          <w:rFonts w:ascii="Book Antiqua" w:eastAsia="Arial Unicode MS" w:hAnsi="Book Antiqua" w:cs="Times New Roman"/>
          <w:w w:val="105"/>
          <w:sz w:val="24"/>
          <w:szCs w:val="24"/>
        </w:rPr>
        <w:t>2</w:t>
      </w:r>
      <w:r w:rsidR="00A1075E" w:rsidRPr="00714836">
        <w:rPr>
          <w:rFonts w:ascii="Book Antiqua" w:eastAsia="Arial Unicode MS" w:hAnsi="Book Antiqua" w:cs="Times New Roman"/>
          <w:w w:val="105"/>
          <w:sz w:val="24"/>
          <w:szCs w:val="24"/>
        </w:rPr>
        <w:t>2</w:t>
      </w:r>
      <w:r w:rsidR="001F768A" w:rsidRPr="00714836">
        <w:rPr>
          <w:rFonts w:ascii="Book Antiqua" w:eastAsia="Arial Unicode MS" w:hAnsi="Book Antiqua" w:cs="Times New Roman"/>
          <w:w w:val="105"/>
          <w:sz w:val="24"/>
          <w:szCs w:val="24"/>
        </w:rPr>
        <w:t>,</w:t>
      </w:r>
      <w:r w:rsidR="00F279CD" w:rsidRPr="00714836">
        <w:rPr>
          <w:rFonts w:ascii="Book Antiqua" w:eastAsia="Arial Unicode MS" w:hAnsi="Book Antiqua" w:cs="Times New Roman"/>
          <w:w w:val="105"/>
          <w:sz w:val="24"/>
          <w:szCs w:val="24"/>
        </w:rPr>
        <w:t xml:space="preserve"> </w:t>
      </w:r>
      <w:r w:rsidR="001F768A" w:rsidRPr="00714836">
        <w:rPr>
          <w:rFonts w:ascii="Book Antiqua" w:eastAsia="Arial Unicode MS" w:hAnsi="Book Antiqua" w:cs="Times New Roman"/>
          <w:w w:val="105"/>
          <w:sz w:val="24"/>
          <w:szCs w:val="24"/>
        </w:rPr>
        <w:t>P</w:t>
      </w:r>
      <w:r w:rsidR="001F768A" w:rsidRPr="00714836">
        <w:rPr>
          <w:rFonts w:ascii="Book Antiqua" w:eastAsia="Arial Unicode MS" w:hAnsi="Book Antiqua" w:cs="Times New Roman"/>
          <w:w w:val="105"/>
          <w:sz w:val="24"/>
          <w:szCs w:val="24"/>
          <w:highlight w:val="lightGray"/>
        </w:rPr>
        <w:t>PA</w:t>
      </w:r>
      <w:r w:rsidR="00F279CD" w:rsidRPr="00714836">
        <w:rPr>
          <w:rFonts w:ascii="Book Antiqua" w:eastAsia="Arial Unicode MS" w:hAnsi="Book Antiqua" w:cs="Times New Roman"/>
          <w:w w:val="105"/>
          <w:sz w:val="24"/>
          <w:szCs w:val="24"/>
          <w:highlight w:val="lightGray"/>
        </w:rPr>
        <w:t xml:space="preserve"> </w:t>
      </w:r>
      <w:r w:rsidR="00A1075E" w:rsidRPr="00714836">
        <w:rPr>
          <w:rFonts w:ascii="Book Antiqua" w:eastAsia="Arial Unicode MS" w:hAnsi="Book Antiqua" w:cs="Times New Roman"/>
          <w:w w:val="105"/>
          <w:sz w:val="24"/>
          <w:szCs w:val="24"/>
          <w:highlight w:val="lightGray"/>
        </w:rPr>
        <w:t xml:space="preserve">shall </w:t>
      </w:r>
      <w:r w:rsidR="001F768A" w:rsidRPr="00714836">
        <w:rPr>
          <w:rFonts w:ascii="Book Antiqua" w:eastAsia="Arial Unicode MS" w:hAnsi="Book Antiqua" w:cs="Times New Roman"/>
          <w:w w:val="105"/>
          <w:sz w:val="24"/>
          <w:szCs w:val="24"/>
          <w:highlight w:val="lightGray"/>
        </w:rPr>
        <w:t xml:space="preserve">be executed between </w:t>
      </w:r>
      <w:r w:rsidR="008739FA" w:rsidRPr="00714836">
        <w:rPr>
          <w:rFonts w:ascii="Book Antiqua" w:eastAsia="Arial Unicode MS" w:hAnsi="Book Antiqua" w:cs="Times New Roman"/>
          <w:w w:val="105"/>
          <w:sz w:val="24"/>
          <w:szCs w:val="24"/>
          <w:highlight w:val="lightGray"/>
        </w:rPr>
        <w:t>C</w:t>
      </w:r>
      <w:r w:rsidR="0027638E" w:rsidRPr="00714836">
        <w:rPr>
          <w:rFonts w:ascii="Book Antiqua" w:eastAsia="Arial Unicode MS" w:hAnsi="Book Antiqua" w:cs="Times New Roman"/>
          <w:w w:val="105"/>
          <w:sz w:val="24"/>
          <w:szCs w:val="24"/>
          <w:highlight w:val="lightGray"/>
        </w:rPr>
        <w:t>o</w:t>
      </w:r>
      <w:r w:rsidR="008739FA" w:rsidRPr="00714836">
        <w:rPr>
          <w:rFonts w:ascii="Book Antiqua" w:eastAsia="Arial Unicode MS" w:hAnsi="Book Antiqua" w:cs="Times New Roman"/>
          <w:w w:val="105"/>
          <w:sz w:val="24"/>
          <w:szCs w:val="24"/>
          <w:highlight w:val="lightGray"/>
        </w:rPr>
        <w:t>PA</w:t>
      </w:r>
      <w:r w:rsidR="001F768A" w:rsidRPr="00714836">
        <w:rPr>
          <w:rFonts w:ascii="Book Antiqua" w:eastAsia="Arial Unicode MS" w:hAnsi="Book Antiqua" w:cs="Times New Roman"/>
          <w:w w:val="105"/>
          <w:sz w:val="24"/>
          <w:szCs w:val="24"/>
          <w:highlight w:val="lightGray"/>
        </w:rPr>
        <w:t xml:space="preserve"> and selected bidder or its SPV, for </w:t>
      </w:r>
      <w:r w:rsidR="007F0708" w:rsidRPr="00714836">
        <w:rPr>
          <w:rFonts w:ascii="Book Antiqua" w:eastAsia="Arial Unicode MS" w:hAnsi="Book Antiqua" w:cs="Times New Roman"/>
          <w:w w:val="105"/>
          <w:sz w:val="24"/>
          <w:szCs w:val="24"/>
          <w:highlight w:val="lightGray"/>
        </w:rPr>
        <w:t>the</w:t>
      </w:r>
      <w:r w:rsidR="00F279CD" w:rsidRPr="00714836">
        <w:rPr>
          <w:rFonts w:ascii="Book Antiqua" w:eastAsia="Arial Unicode MS" w:hAnsi="Book Antiqua" w:cs="Times New Roman"/>
          <w:w w:val="105"/>
          <w:sz w:val="24"/>
          <w:szCs w:val="24"/>
          <w:highlight w:val="lightGray"/>
        </w:rPr>
        <w:t xml:space="preserve"> </w:t>
      </w:r>
      <w:r w:rsidR="001F768A" w:rsidRPr="00714836">
        <w:rPr>
          <w:rFonts w:ascii="Book Antiqua" w:eastAsia="Arial Unicode MS" w:hAnsi="Book Antiqua" w:cs="Times New Roman"/>
          <w:w w:val="105"/>
          <w:sz w:val="24"/>
          <w:szCs w:val="24"/>
          <w:highlight w:val="lightGray"/>
        </w:rPr>
        <w:t>Project.</w:t>
      </w:r>
    </w:p>
    <w:p w:rsidR="001A11B3" w:rsidRPr="00FF16C1" w:rsidRDefault="001F768A" w:rsidP="00744275">
      <w:pPr>
        <w:pStyle w:val="BodyText"/>
        <w:spacing w:after="120" w:line="276" w:lineRule="auto"/>
        <w:ind w:left="709" w:right="-134"/>
        <w:jc w:val="both"/>
        <w:rPr>
          <w:rFonts w:ascii="Book Antiqua" w:eastAsia="Arial Unicode MS" w:hAnsi="Book Antiqua" w:cs="Times New Roman"/>
          <w:sz w:val="24"/>
          <w:szCs w:val="24"/>
        </w:rPr>
      </w:pPr>
      <w:r w:rsidRPr="00714836">
        <w:rPr>
          <w:rFonts w:ascii="Book Antiqua" w:eastAsia="Arial Unicode MS" w:hAnsi="Book Antiqua" w:cs="Times New Roman"/>
          <w:b/>
          <w:w w:val="105"/>
          <w:sz w:val="24"/>
          <w:szCs w:val="24"/>
        </w:rPr>
        <w:t>Note:</w:t>
      </w:r>
      <w:r w:rsidR="00F279CD" w:rsidRPr="00714836">
        <w:rPr>
          <w:rFonts w:ascii="Book Antiqua" w:eastAsia="Arial Unicode MS" w:hAnsi="Book Antiqua" w:cs="Times New Roman"/>
          <w:b/>
          <w:w w:val="105"/>
          <w:sz w:val="24"/>
          <w:szCs w:val="24"/>
        </w:rPr>
        <w:t xml:space="preserve"> </w:t>
      </w:r>
      <w:r w:rsidRPr="00714836">
        <w:rPr>
          <w:rFonts w:ascii="Book Antiqua" w:eastAsia="Arial Unicode MS" w:hAnsi="Book Antiqua" w:cs="Times New Roman"/>
          <w:w w:val="105"/>
          <w:sz w:val="24"/>
          <w:szCs w:val="24"/>
        </w:rPr>
        <w:t>Any</w:t>
      </w:r>
      <w:r w:rsidR="00F279CD"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changes</w:t>
      </w:r>
      <w:r w:rsidR="00F279CD"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in</w:t>
      </w:r>
      <w:r w:rsidR="00F279CD"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the</w:t>
      </w:r>
      <w:r w:rsidR="00F279CD"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location</w:t>
      </w:r>
      <w:r w:rsidR="00F279CD"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of</w:t>
      </w:r>
      <w:r w:rsidR="00F279CD"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the</w:t>
      </w:r>
      <w:r w:rsidR="00F279CD"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Project(s)</w:t>
      </w:r>
      <w:r w:rsidR="00F279CD"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awarded</w:t>
      </w:r>
      <w:r w:rsidR="00F279CD"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shall</w:t>
      </w:r>
      <w:r w:rsidR="00F279CD"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not</w:t>
      </w:r>
      <w:r w:rsidR="00F279CD"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be</w:t>
      </w:r>
      <w:r w:rsidR="00F279CD"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permitted.</w:t>
      </w:r>
      <w:r w:rsidR="00F279CD"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 xml:space="preserve">The PPAs shall be valid </w:t>
      </w:r>
      <w:r w:rsidRPr="00FF16C1">
        <w:rPr>
          <w:rFonts w:ascii="Book Antiqua" w:eastAsia="Arial Unicode MS" w:hAnsi="Book Antiqua" w:cs="Times New Roman"/>
          <w:w w:val="105"/>
          <w:sz w:val="24"/>
          <w:szCs w:val="24"/>
        </w:rPr>
        <w:t xml:space="preserve">for a period of 25 years from the </w:t>
      </w:r>
      <w:r w:rsidRPr="00FF16C1">
        <w:rPr>
          <w:rFonts w:ascii="Book Antiqua" w:eastAsia="Arial Unicode MS" w:hAnsi="Book Antiqua" w:cs="Times New Roman"/>
          <w:w w:val="105"/>
          <w:sz w:val="24"/>
          <w:szCs w:val="24"/>
        </w:rPr>
        <w:lastRenderedPageBreak/>
        <w:t>Scheduled Commissioning Date (SCD) of the Projects. However incase of any delay in commissioning of the project beyond</w:t>
      </w:r>
      <w:r w:rsidR="00F279CD" w:rsidRPr="00FF16C1">
        <w:rPr>
          <w:rFonts w:ascii="Book Antiqua" w:eastAsia="Arial Unicode MS" w:hAnsi="Book Antiqua" w:cs="Times New Roman"/>
          <w:w w:val="105"/>
          <w:sz w:val="24"/>
          <w:szCs w:val="24"/>
        </w:rPr>
        <w:t xml:space="preserve"> </w:t>
      </w:r>
      <w:r w:rsidRPr="00FF16C1">
        <w:rPr>
          <w:rFonts w:ascii="Book Antiqua" w:eastAsia="Arial Unicode MS" w:hAnsi="Book Antiqua" w:cs="Times New Roman"/>
          <w:w w:val="105"/>
          <w:sz w:val="24"/>
          <w:szCs w:val="24"/>
        </w:rPr>
        <w:t>18</w:t>
      </w:r>
      <w:r w:rsidR="00F279CD" w:rsidRPr="00FF16C1">
        <w:rPr>
          <w:rFonts w:ascii="Book Antiqua" w:eastAsia="Arial Unicode MS" w:hAnsi="Book Antiqua" w:cs="Times New Roman"/>
          <w:w w:val="105"/>
          <w:sz w:val="24"/>
          <w:szCs w:val="24"/>
        </w:rPr>
        <w:t xml:space="preserve"> </w:t>
      </w:r>
      <w:r w:rsidRPr="00FF16C1">
        <w:rPr>
          <w:rFonts w:ascii="Book Antiqua" w:eastAsia="Arial Unicode MS" w:hAnsi="Book Antiqua" w:cs="Times New Roman"/>
          <w:w w:val="105"/>
          <w:sz w:val="24"/>
          <w:szCs w:val="24"/>
        </w:rPr>
        <w:t>months</w:t>
      </w:r>
      <w:r w:rsidR="00F279CD" w:rsidRPr="00FF16C1">
        <w:rPr>
          <w:rFonts w:ascii="Book Antiqua" w:eastAsia="Arial Unicode MS" w:hAnsi="Book Antiqua" w:cs="Times New Roman"/>
          <w:w w:val="105"/>
          <w:sz w:val="24"/>
          <w:szCs w:val="24"/>
        </w:rPr>
        <w:t xml:space="preserve"> </w:t>
      </w:r>
      <w:r w:rsidRPr="00FF16C1">
        <w:rPr>
          <w:rFonts w:ascii="Book Antiqua" w:eastAsia="Arial Unicode MS" w:hAnsi="Book Antiqua" w:cs="Times New Roman"/>
          <w:w w:val="105"/>
          <w:sz w:val="24"/>
          <w:szCs w:val="24"/>
        </w:rPr>
        <w:t>from</w:t>
      </w:r>
      <w:r w:rsidR="00F279CD" w:rsidRPr="00FF16C1">
        <w:rPr>
          <w:rFonts w:ascii="Book Antiqua" w:eastAsia="Arial Unicode MS" w:hAnsi="Book Antiqua" w:cs="Times New Roman"/>
          <w:w w:val="105"/>
          <w:sz w:val="24"/>
          <w:szCs w:val="24"/>
        </w:rPr>
        <w:t xml:space="preserve"> </w:t>
      </w:r>
      <w:r w:rsidRPr="00FF16C1">
        <w:rPr>
          <w:rFonts w:ascii="Book Antiqua" w:eastAsia="Arial Unicode MS" w:hAnsi="Book Antiqua" w:cs="Times New Roman"/>
          <w:w w:val="105"/>
          <w:sz w:val="24"/>
          <w:szCs w:val="24"/>
        </w:rPr>
        <w:t>the</w:t>
      </w:r>
      <w:r w:rsidR="00F279CD" w:rsidRPr="00FF16C1">
        <w:rPr>
          <w:rFonts w:ascii="Book Antiqua" w:eastAsia="Arial Unicode MS" w:hAnsi="Book Antiqua" w:cs="Times New Roman"/>
          <w:w w:val="105"/>
          <w:sz w:val="24"/>
          <w:szCs w:val="24"/>
        </w:rPr>
        <w:t xml:space="preserve"> </w:t>
      </w:r>
      <w:r w:rsidRPr="00FF16C1">
        <w:rPr>
          <w:rFonts w:ascii="Book Antiqua" w:eastAsia="Arial Unicode MS" w:hAnsi="Book Antiqua" w:cs="Times New Roman"/>
          <w:w w:val="105"/>
          <w:sz w:val="24"/>
          <w:szCs w:val="24"/>
        </w:rPr>
        <w:t>effective</w:t>
      </w:r>
      <w:r w:rsidR="00F279CD" w:rsidRPr="00FF16C1">
        <w:rPr>
          <w:rFonts w:ascii="Book Antiqua" w:eastAsia="Arial Unicode MS" w:hAnsi="Book Antiqua" w:cs="Times New Roman"/>
          <w:w w:val="105"/>
          <w:sz w:val="24"/>
          <w:szCs w:val="24"/>
        </w:rPr>
        <w:t xml:space="preserve"> </w:t>
      </w:r>
      <w:r w:rsidRPr="00FF16C1">
        <w:rPr>
          <w:rFonts w:ascii="Book Antiqua" w:eastAsia="Arial Unicode MS" w:hAnsi="Book Antiqua" w:cs="Times New Roman"/>
          <w:w w:val="105"/>
          <w:sz w:val="24"/>
          <w:szCs w:val="24"/>
        </w:rPr>
        <w:t>date</w:t>
      </w:r>
      <w:r w:rsidR="00F279CD" w:rsidRPr="00FF16C1">
        <w:rPr>
          <w:rFonts w:ascii="Book Antiqua" w:eastAsia="Arial Unicode MS" w:hAnsi="Book Antiqua" w:cs="Times New Roman"/>
          <w:w w:val="105"/>
          <w:sz w:val="24"/>
          <w:szCs w:val="24"/>
        </w:rPr>
        <w:t xml:space="preserve"> </w:t>
      </w:r>
      <w:r w:rsidRPr="00FF16C1">
        <w:rPr>
          <w:rFonts w:ascii="Book Antiqua" w:eastAsia="Arial Unicode MS" w:hAnsi="Book Antiqua" w:cs="Times New Roman"/>
          <w:w w:val="105"/>
          <w:sz w:val="24"/>
          <w:szCs w:val="24"/>
        </w:rPr>
        <w:t>of</w:t>
      </w:r>
      <w:r w:rsidR="00F279CD" w:rsidRPr="00FF16C1">
        <w:rPr>
          <w:rFonts w:ascii="Book Antiqua" w:eastAsia="Arial Unicode MS" w:hAnsi="Book Antiqua" w:cs="Times New Roman"/>
          <w:w w:val="105"/>
          <w:sz w:val="24"/>
          <w:szCs w:val="24"/>
        </w:rPr>
        <w:t xml:space="preserve"> </w:t>
      </w:r>
      <w:r w:rsidR="00FB0615" w:rsidRPr="00FF16C1">
        <w:rPr>
          <w:rFonts w:ascii="Book Antiqua" w:eastAsia="Arial Unicode MS" w:hAnsi="Book Antiqua" w:cs="Times New Roman"/>
          <w:spacing w:val="-8"/>
          <w:w w:val="105"/>
          <w:sz w:val="24"/>
          <w:szCs w:val="24"/>
        </w:rPr>
        <w:t>LOI</w:t>
      </w:r>
      <w:r w:rsidRPr="00FF16C1">
        <w:rPr>
          <w:rFonts w:ascii="Book Antiqua" w:eastAsia="Arial Unicode MS" w:hAnsi="Book Antiqua" w:cs="Times New Roman"/>
          <w:w w:val="105"/>
          <w:sz w:val="24"/>
          <w:szCs w:val="24"/>
        </w:rPr>
        <w:t>,</w:t>
      </w:r>
      <w:r w:rsidR="007865B6" w:rsidRPr="00FF16C1">
        <w:rPr>
          <w:rFonts w:ascii="Book Antiqua" w:eastAsia="Arial Unicode MS" w:hAnsi="Book Antiqua" w:cs="Times New Roman"/>
          <w:w w:val="105"/>
          <w:sz w:val="24"/>
          <w:szCs w:val="24"/>
        </w:rPr>
        <w:t xml:space="preserve"> </w:t>
      </w:r>
      <w:r w:rsidRPr="00FF16C1">
        <w:rPr>
          <w:rFonts w:ascii="Book Antiqua" w:eastAsia="Arial Unicode MS" w:hAnsi="Book Antiqua" w:cs="Times New Roman"/>
          <w:w w:val="105"/>
          <w:sz w:val="24"/>
          <w:szCs w:val="24"/>
        </w:rPr>
        <w:t>the</w:t>
      </w:r>
      <w:r w:rsidR="007865B6" w:rsidRPr="00FF16C1">
        <w:rPr>
          <w:rFonts w:ascii="Book Antiqua" w:eastAsia="Arial Unicode MS" w:hAnsi="Book Antiqua" w:cs="Times New Roman"/>
          <w:w w:val="105"/>
          <w:sz w:val="24"/>
          <w:szCs w:val="24"/>
        </w:rPr>
        <w:t xml:space="preserve"> </w:t>
      </w:r>
      <w:r w:rsidRPr="00FF16C1">
        <w:rPr>
          <w:rFonts w:ascii="Book Antiqua" w:eastAsia="Arial Unicode MS" w:hAnsi="Book Antiqua" w:cs="Times New Roman"/>
          <w:w w:val="105"/>
          <w:sz w:val="24"/>
          <w:szCs w:val="24"/>
        </w:rPr>
        <w:t>term</w:t>
      </w:r>
      <w:r w:rsidR="007865B6" w:rsidRPr="00FF16C1">
        <w:rPr>
          <w:rFonts w:ascii="Book Antiqua" w:eastAsia="Arial Unicode MS" w:hAnsi="Book Antiqua" w:cs="Times New Roman"/>
          <w:w w:val="105"/>
          <w:sz w:val="24"/>
          <w:szCs w:val="24"/>
        </w:rPr>
        <w:t xml:space="preserve"> </w:t>
      </w:r>
      <w:r w:rsidRPr="00FF16C1">
        <w:rPr>
          <w:rFonts w:ascii="Book Antiqua" w:eastAsia="Arial Unicode MS" w:hAnsi="Book Antiqua" w:cs="Times New Roman"/>
          <w:w w:val="105"/>
          <w:sz w:val="24"/>
          <w:szCs w:val="24"/>
        </w:rPr>
        <w:t>of</w:t>
      </w:r>
      <w:r w:rsidR="007865B6" w:rsidRPr="00FF16C1">
        <w:rPr>
          <w:rFonts w:ascii="Book Antiqua" w:eastAsia="Arial Unicode MS" w:hAnsi="Book Antiqua" w:cs="Times New Roman"/>
          <w:w w:val="105"/>
          <w:sz w:val="24"/>
          <w:szCs w:val="24"/>
        </w:rPr>
        <w:t xml:space="preserve"> </w:t>
      </w:r>
      <w:r w:rsidRPr="00FF16C1">
        <w:rPr>
          <w:rFonts w:ascii="Book Antiqua" w:eastAsia="Arial Unicode MS" w:hAnsi="Book Antiqua" w:cs="Times New Roman"/>
          <w:w w:val="105"/>
          <w:sz w:val="24"/>
          <w:szCs w:val="24"/>
        </w:rPr>
        <w:t>PPA</w:t>
      </w:r>
      <w:r w:rsidR="007865B6" w:rsidRPr="00FF16C1">
        <w:rPr>
          <w:rFonts w:ascii="Book Antiqua" w:eastAsia="Arial Unicode MS" w:hAnsi="Book Antiqua" w:cs="Times New Roman"/>
          <w:w w:val="105"/>
          <w:sz w:val="24"/>
          <w:szCs w:val="24"/>
        </w:rPr>
        <w:t xml:space="preserve"> </w:t>
      </w:r>
      <w:r w:rsidRPr="00FF16C1">
        <w:rPr>
          <w:rFonts w:ascii="Book Antiqua" w:eastAsia="Arial Unicode MS" w:hAnsi="Book Antiqua" w:cs="Times New Roman"/>
          <w:w w:val="105"/>
          <w:sz w:val="24"/>
          <w:szCs w:val="24"/>
        </w:rPr>
        <w:t>shall</w:t>
      </w:r>
      <w:r w:rsidR="007865B6" w:rsidRPr="00FF16C1">
        <w:rPr>
          <w:rFonts w:ascii="Book Antiqua" w:eastAsia="Arial Unicode MS" w:hAnsi="Book Antiqua" w:cs="Times New Roman"/>
          <w:w w:val="105"/>
          <w:sz w:val="24"/>
          <w:szCs w:val="24"/>
        </w:rPr>
        <w:t xml:space="preserve"> </w:t>
      </w:r>
      <w:r w:rsidRPr="00FF16C1">
        <w:rPr>
          <w:rFonts w:ascii="Book Antiqua" w:eastAsia="Arial Unicode MS" w:hAnsi="Book Antiqua" w:cs="Times New Roman"/>
          <w:w w:val="105"/>
          <w:sz w:val="24"/>
          <w:szCs w:val="24"/>
        </w:rPr>
        <w:t>be</w:t>
      </w:r>
      <w:r w:rsidR="007865B6" w:rsidRPr="00FF16C1">
        <w:rPr>
          <w:rFonts w:ascii="Book Antiqua" w:eastAsia="Arial Unicode MS" w:hAnsi="Book Antiqua" w:cs="Times New Roman"/>
          <w:w w:val="105"/>
          <w:sz w:val="24"/>
          <w:szCs w:val="24"/>
        </w:rPr>
        <w:t xml:space="preserve"> </w:t>
      </w:r>
      <w:r w:rsidRPr="00FF16C1">
        <w:rPr>
          <w:rFonts w:ascii="Book Antiqua" w:eastAsia="Arial Unicode MS" w:hAnsi="Book Antiqua" w:cs="Times New Roman"/>
          <w:w w:val="105"/>
          <w:sz w:val="24"/>
          <w:szCs w:val="24"/>
        </w:rPr>
        <w:t>commenced</w:t>
      </w:r>
      <w:r w:rsidR="007865B6" w:rsidRPr="00FF16C1">
        <w:rPr>
          <w:rFonts w:ascii="Book Antiqua" w:eastAsia="Arial Unicode MS" w:hAnsi="Book Antiqua" w:cs="Times New Roman"/>
          <w:w w:val="105"/>
          <w:sz w:val="24"/>
          <w:szCs w:val="24"/>
        </w:rPr>
        <w:t xml:space="preserve"> </w:t>
      </w:r>
      <w:r w:rsidRPr="00FF16C1">
        <w:rPr>
          <w:rFonts w:ascii="Book Antiqua" w:eastAsia="Arial Unicode MS" w:hAnsi="Book Antiqua" w:cs="Times New Roman"/>
          <w:w w:val="105"/>
          <w:sz w:val="24"/>
          <w:szCs w:val="24"/>
        </w:rPr>
        <w:t>w.e.f.</w:t>
      </w:r>
      <w:r w:rsidR="00FF16C1">
        <w:rPr>
          <w:rFonts w:ascii="Book Antiqua" w:eastAsia="Arial Unicode MS" w:hAnsi="Book Antiqua" w:cs="Times New Roman"/>
          <w:w w:val="105"/>
          <w:sz w:val="24"/>
          <w:szCs w:val="24"/>
        </w:rPr>
        <w:t xml:space="preserve"> </w:t>
      </w:r>
      <w:r w:rsidRPr="00FF16C1">
        <w:rPr>
          <w:rFonts w:ascii="Book Antiqua" w:eastAsia="Arial Unicode MS" w:hAnsi="Book Antiqua" w:cs="Times New Roman"/>
          <w:w w:val="105"/>
          <w:sz w:val="24"/>
          <w:szCs w:val="24"/>
        </w:rPr>
        <w:t>end of 18</w:t>
      </w:r>
      <w:r w:rsidRPr="00FF16C1">
        <w:rPr>
          <w:rFonts w:ascii="Book Antiqua" w:eastAsia="Arial Unicode MS" w:hAnsi="Book Antiqua" w:cs="Times New Roman"/>
          <w:w w:val="105"/>
          <w:position w:val="6"/>
          <w:sz w:val="24"/>
          <w:szCs w:val="24"/>
        </w:rPr>
        <w:t>th</w:t>
      </w:r>
      <w:r w:rsidRPr="00FF16C1">
        <w:rPr>
          <w:rFonts w:ascii="Book Antiqua" w:eastAsia="Arial Unicode MS" w:hAnsi="Book Antiqua" w:cs="Times New Roman"/>
          <w:w w:val="105"/>
          <w:sz w:val="24"/>
          <w:szCs w:val="24"/>
        </w:rPr>
        <w:t>month onwards(Kindly refer clause no. 16.b for details).</w:t>
      </w:r>
    </w:p>
    <w:p w:rsidR="001A11B3" w:rsidRPr="00714836" w:rsidRDefault="001F768A" w:rsidP="00744275">
      <w:pPr>
        <w:pStyle w:val="ListParagraph"/>
        <w:numPr>
          <w:ilvl w:val="1"/>
          <w:numId w:val="16"/>
        </w:numPr>
        <w:tabs>
          <w:tab w:val="left" w:pos="1465"/>
        </w:tabs>
        <w:spacing w:after="120" w:line="276" w:lineRule="auto"/>
        <w:ind w:left="709" w:right="-134" w:hanging="593"/>
        <w:rPr>
          <w:rFonts w:ascii="Book Antiqua" w:eastAsia="Arial Unicode MS" w:hAnsi="Book Antiqua" w:cs="Times New Roman"/>
          <w:sz w:val="24"/>
          <w:szCs w:val="24"/>
        </w:rPr>
      </w:pPr>
      <w:r w:rsidRPr="00FF16C1">
        <w:rPr>
          <w:rFonts w:ascii="Book Antiqua" w:eastAsia="Arial Unicode MS" w:hAnsi="Book Antiqua" w:cs="Times New Roman"/>
          <w:w w:val="105"/>
          <w:sz w:val="24"/>
          <w:szCs w:val="24"/>
        </w:rPr>
        <w:t>The</w:t>
      </w:r>
      <w:r w:rsidR="007865B6" w:rsidRPr="00FF16C1">
        <w:rPr>
          <w:rFonts w:ascii="Book Antiqua" w:eastAsia="Arial Unicode MS" w:hAnsi="Book Antiqua" w:cs="Times New Roman"/>
          <w:w w:val="105"/>
          <w:sz w:val="24"/>
          <w:szCs w:val="24"/>
        </w:rPr>
        <w:t xml:space="preserve"> </w:t>
      </w:r>
      <w:r w:rsidRPr="00FF16C1">
        <w:rPr>
          <w:rFonts w:ascii="Book Antiqua" w:eastAsia="Arial Unicode MS" w:hAnsi="Book Antiqua" w:cs="Times New Roman"/>
          <w:w w:val="105"/>
          <w:sz w:val="24"/>
          <w:szCs w:val="24"/>
        </w:rPr>
        <w:t>Performance</w:t>
      </w:r>
      <w:r w:rsidR="007865B6" w:rsidRPr="00FF16C1">
        <w:rPr>
          <w:rFonts w:ascii="Book Antiqua" w:eastAsia="Arial Unicode MS" w:hAnsi="Book Antiqua" w:cs="Times New Roman"/>
          <w:w w:val="105"/>
          <w:sz w:val="24"/>
          <w:szCs w:val="24"/>
        </w:rPr>
        <w:t xml:space="preserve"> </w:t>
      </w:r>
      <w:r w:rsidRPr="00FF16C1">
        <w:rPr>
          <w:rFonts w:ascii="Book Antiqua" w:eastAsia="Arial Unicode MS" w:hAnsi="Book Antiqua" w:cs="Times New Roman"/>
          <w:w w:val="105"/>
          <w:sz w:val="24"/>
          <w:szCs w:val="24"/>
        </w:rPr>
        <w:t>Bank</w:t>
      </w:r>
      <w:r w:rsidR="007865B6" w:rsidRPr="00FF16C1">
        <w:rPr>
          <w:rFonts w:ascii="Book Antiqua" w:eastAsia="Arial Unicode MS" w:hAnsi="Book Antiqua" w:cs="Times New Roman"/>
          <w:w w:val="105"/>
          <w:sz w:val="24"/>
          <w:szCs w:val="24"/>
        </w:rPr>
        <w:t xml:space="preserve"> </w:t>
      </w:r>
      <w:r w:rsidRPr="00FF16C1">
        <w:rPr>
          <w:rFonts w:ascii="Book Antiqua" w:eastAsia="Arial Unicode MS" w:hAnsi="Book Antiqua" w:cs="Times New Roman"/>
          <w:w w:val="105"/>
          <w:sz w:val="24"/>
          <w:szCs w:val="24"/>
        </w:rPr>
        <w:t>Guarantee</w:t>
      </w:r>
      <w:r w:rsidR="007865B6" w:rsidRPr="00FF16C1">
        <w:rPr>
          <w:rFonts w:ascii="Book Antiqua" w:eastAsia="Arial Unicode MS" w:hAnsi="Book Antiqua" w:cs="Times New Roman"/>
          <w:w w:val="105"/>
          <w:sz w:val="24"/>
          <w:szCs w:val="24"/>
        </w:rPr>
        <w:t xml:space="preserve"> </w:t>
      </w:r>
      <w:r w:rsidRPr="00FF16C1">
        <w:rPr>
          <w:rFonts w:ascii="Book Antiqua" w:eastAsia="Arial Unicode MS" w:hAnsi="Book Antiqua" w:cs="Times New Roman"/>
          <w:w w:val="105"/>
          <w:sz w:val="24"/>
          <w:szCs w:val="24"/>
        </w:rPr>
        <w:t>as</w:t>
      </w:r>
      <w:r w:rsidR="007865B6" w:rsidRPr="00FF16C1">
        <w:rPr>
          <w:rFonts w:ascii="Book Antiqua" w:eastAsia="Arial Unicode MS" w:hAnsi="Book Antiqua" w:cs="Times New Roman"/>
          <w:w w:val="105"/>
          <w:sz w:val="24"/>
          <w:szCs w:val="24"/>
        </w:rPr>
        <w:t xml:space="preserve"> </w:t>
      </w:r>
      <w:r w:rsidRPr="00FF16C1">
        <w:rPr>
          <w:rFonts w:ascii="Book Antiqua" w:eastAsia="Arial Unicode MS" w:hAnsi="Book Antiqua" w:cs="Times New Roman"/>
          <w:w w:val="105"/>
          <w:sz w:val="24"/>
          <w:szCs w:val="24"/>
        </w:rPr>
        <w:t>per</w:t>
      </w:r>
      <w:r w:rsidR="007865B6" w:rsidRPr="00FF16C1">
        <w:rPr>
          <w:rFonts w:ascii="Book Antiqua" w:eastAsia="Arial Unicode MS" w:hAnsi="Book Antiqua" w:cs="Times New Roman"/>
          <w:w w:val="105"/>
          <w:sz w:val="24"/>
          <w:szCs w:val="24"/>
        </w:rPr>
        <w:t xml:space="preserve"> </w:t>
      </w:r>
      <w:r w:rsidRPr="00FF16C1">
        <w:rPr>
          <w:rFonts w:ascii="Book Antiqua" w:eastAsia="Arial Unicode MS" w:hAnsi="Book Antiqua" w:cs="Times New Roman"/>
          <w:w w:val="105"/>
          <w:sz w:val="24"/>
          <w:szCs w:val="24"/>
        </w:rPr>
        <w:t>Clasue</w:t>
      </w:r>
      <w:r w:rsidR="007865B6" w:rsidRPr="00FF16C1">
        <w:rPr>
          <w:rFonts w:ascii="Book Antiqua" w:eastAsia="Arial Unicode MS" w:hAnsi="Book Antiqua" w:cs="Times New Roman"/>
          <w:w w:val="105"/>
          <w:sz w:val="24"/>
          <w:szCs w:val="24"/>
        </w:rPr>
        <w:t xml:space="preserve"> </w:t>
      </w:r>
      <w:r w:rsidRPr="00FF16C1">
        <w:rPr>
          <w:rFonts w:ascii="Book Antiqua" w:eastAsia="Arial Unicode MS" w:hAnsi="Book Antiqua" w:cs="Times New Roman"/>
          <w:w w:val="105"/>
          <w:sz w:val="24"/>
          <w:szCs w:val="24"/>
        </w:rPr>
        <w:t>11</w:t>
      </w:r>
      <w:r w:rsidR="007865B6" w:rsidRPr="00FF16C1">
        <w:rPr>
          <w:rFonts w:ascii="Book Antiqua" w:eastAsia="Arial Unicode MS" w:hAnsi="Book Antiqua" w:cs="Times New Roman"/>
          <w:w w:val="105"/>
          <w:sz w:val="24"/>
          <w:szCs w:val="24"/>
        </w:rPr>
        <w:t xml:space="preserve"> </w:t>
      </w:r>
      <w:r w:rsidRPr="00FF16C1">
        <w:rPr>
          <w:rFonts w:ascii="Book Antiqua" w:eastAsia="Arial Unicode MS" w:hAnsi="Book Antiqua" w:cs="Times New Roman"/>
          <w:w w:val="105"/>
          <w:sz w:val="24"/>
          <w:szCs w:val="24"/>
        </w:rPr>
        <w:t>above,</w:t>
      </w:r>
      <w:r w:rsidR="007865B6" w:rsidRPr="00FF16C1">
        <w:rPr>
          <w:rFonts w:ascii="Book Antiqua" w:eastAsia="Arial Unicode MS" w:hAnsi="Book Antiqua" w:cs="Times New Roman"/>
          <w:w w:val="105"/>
          <w:sz w:val="24"/>
          <w:szCs w:val="24"/>
        </w:rPr>
        <w:t xml:space="preserve"> </w:t>
      </w:r>
      <w:r w:rsidRPr="00FF16C1">
        <w:rPr>
          <w:rFonts w:ascii="Book Antiqua" w:eastAsia="Arial Unicode MS" w:hAnsi="Book Antiqua" w:cs="Times New Roman"/>
          <w:w w:val="105"/>
          <w:sz w:val="24"/>
          <w:szCs w:val="24"/>
        </w:rPr>
        <w:t>shall</w:t>
      </w:r>
      <w:r w:rsidR="007865B6" w:rsidRPr="00FF16C1">
        <w:rPr>
          <w:rFonts w:ascii="Book Antiqua" w:eastAsia="Arial Unicode MS" w:hAnsi="Book Antiqua" w:cs="Times New Roman"/>
          <w:w w:val="105"/>
          <w:sz w:val="24"/>
          <w:szCs w:val="24"/>
        </w:rPr>
        <w:t xml:space="preserve"> </w:t>
      </w:r>
      <w:r w:rsidRPr="00FF16C1">
        <w:rPr>
          <w:rFonts w:ascii="Book Antiqua" w:eastAsia="Arial Unicode MS" w:hAnsi="Book Antiqua" w:cs="Times New Roman"/>
          <w:w w:val="105"/>
          <w:sz w:val="24"/>
          <w:szCs w:val="24"/>
        </w:rPr>
        <w:t>be</w:t>
      </w:r>
      <w:r w:rsidR="007865B6" w:rsidRPr="00FF16C1">
        <w:rPr>
          <w:rFonts w:ascii="Book Antiqua" w:eastAsia="Arial Unicode MS" w:hAnsi="Book Antiqua" w:cs="Times New Roman"/>
          <w:w w:val="105"/>
          <w:sz w:val="24"/>
          <w:szCs w:val="24"/>
        </w:rPr>
        <w:t xml:space="preserve"> </w:t>
      </w:r>
      <w:r w:rsidRPr="00FF16C1">
        <w:rPr>
          <w:rFonts w:ascii="Book Antiqua" w:eastAsia="Arial Unicode MS" w:hAnsi="Book Antiqua" w:cs="Times New Roman"/>
          <w:w w:val="105"/>
          <w:sz w:val="24"/>
          <w:szCs w:val="24"/>
        </w:rPr>
        <w:t>submitted</w:t>
      </w:r>
      <w:r w:rsidR="007865B6" w:rsidRPr="00FF16C1">
        <w:rPr>
          <w:rFonts w:ascii="Book Antiqua" w:eastAsia="Arial Unicode MS" w:hAnsi="Book Antiqua" w:cs="Times New Roman"/>
          <w:w w:val="105"/>
          <w:sz w:val="24"/>
          <w:szCs w:val="24"/>
        </w:rPr>
        <w:t xml:space="preserve"> </w:t>
      </w:r>
      <w:r w:rsidRPr="00FF16C1">
        <w:rPr>
          <w:rFonts w:ascii="Book Antiqua" w:eastAsia="Arial Unicode MS" w:hAnsi="Book Antiqua" w:cs="Times New Roman"/>
          <w:w w:val="105"/>
          <w:sz w:val="24"/>
          <w:szCs w:val="24"/>
        </w:rPr>
        <w:t>by</w:t>
      </w:r>
      <w:r w:rsidR="007865B6" w:rsidRPr="00FF16C1">
        <w:rPr>
          <w:rFonts w:ascii="Book Antiqua" w:eastAsia="Arial Unicode MS" w:hAnsi="Book Antiqua" w:cs="Times New Roman"/>
          <w:w w:val="105"/>
          <w:sz w:val="24"/>
          <w:szCs w:val="24"/>
        </w:rPr>
        <w:t xml:space="preserve"> </w:t>
      </w:r>
      <w:r w:rsidRPr="00FF16C1">
        <w:rPr>
          <w:rFonts w:ascii="Book Antiqua" w:eastAsia="Arial Unicode MS" w:hAnsi="Book Antiqua" w:cs="Times New Roman"/>
          <w:w w:val="105"/>
          <w:sz w:val="24"/>
          <w:szCs w:val="24"/>
        </w:rPr>
        <w:t>the</w:t>
      </w:r>
      <w:r w:rsidR="007865B6" w:rsidRPr="00FF16C1">
        <w:rPr>
          <w:rFonts w:ascii="Book Antiqua" w:eastAsia="Arial Unicode MS" w:hAnsi="Book Antiqua" w:cs="Times New Roman"/>
          <w:w w:val="105"/>
          <w:sz w:val="24"/>
          <w:szCs w:val="24"/>
        </w:rPr>
        <w:t xml:space="preserve"> </w:t>
      </w:r>
      <w:r w:rsidRPr="00FF16C1">
        <w:rPr>
          <w:rFonts w:ascii="Book Antiqua" w:eastAsia="Arial Unicode MS" w:hAnsi="Book Antiqua" w:cs="Times New Roman"/>
          <w:w w:val="105"/>
          <w:sz w:val="24"/>
          <w:szCs w:val="24"/>
        </w:rPr>
        <w:t>SPD</w:t>
      </w:r>
      <w:r w:rsidR="007865B6" w:rsidRPr="00FF16C1">
        <w:rPr>
          <w:rFonts w:ascii="Book Antiqua" w:eastAsia="Arial Unicode MS" w:hAnsi="Book Antiqua" w:cs="Times New Roman"/>
          <w:w w:val="105"/>
          <w:sz w:val="24"/>
          <w:szCs w:val="24"/>
        </w:rPr>
        <w:t xml:space="preserve"> </w:t>
      </w:r>
      <w:r w:rsidRPr="00FF16C1">
        <w:rPr>
          <w:rFonts w:ascii="Book Antiqua" w:eastAsia="Arial Unicode MS" w:hAnsi="Book Antiqua" w:cs="Times New Roman"/>
          <w:w w:val="105"/>
          <w:sz w:val="24"/>
          <w:szCs w:val="24"/>
        </w:rPr>
        <w:t>prior</w:t>
      </w:r>
      <w:r w:rsidR="007865B6" w:rsidRPr="00FF16C1">
        <w:rPr>
          <w:rFonts w:ascii="Book Antiqua" w:eastAsia="Arial Unicode MS" w:hAnsi="Book Antiqua" w:cs="Times New Roman"/>
          <w:w w:val="105"/>
          <w:sz w:val="24"/>
          <w:szCs w:val="24"/>
        </w:rPr>
        <w:t xml:space="preserve"> </w:t>
      </w:r>
      <w:r w:rsidRPr="00FF16C1">
        <w:rPr>
          <w:rFonts w:ascii="Book Antiqua" w:eastAsia="Arial Unicode MS" w:hAnsi="Book Antiqua" w:cs="Times New Roman"/>
          <w:w w:val="105"/>
          <w:sz w:val="24"/>
          <w:szCs w:val="24"/>
        </w:rPr>
        <w:t>to</w:t>
      </w:r>
      <w:r w:rsidR="007865B6" w:rsidRPr="00FF16C1">
        <w:rPr>
          <w:rFonts w:ascii="Book Antiqua" w:eastAsia="Arial Unicode MS" w:hAnsi="Book Antiqua" w:cs="Times New Roman"/>
          <w:w w:val="105"/>
          <w:sz w:val="24"/>
          <w:szCs w:val="24"/>
        </w:rPr>
        <w:t xml:space="preserve"> </w:t>
      </w:r>
      <w:r w:rsidRPr="00FF16C1">
        <w:rPr>
          <w:rFonts w:ascii="Book Antiqua" w:eastAsia="Arial Unicode MS" w:hAnsi="Book Antiqua" w:cs="Times New Roman"/>
          <w:w w:val="105"/>
          <w:sz w:val="24"/>
          <w:szCs w:val="24"/>
        </w:rPr>
        <w:t>signing</w:t>
      </w:r>
      <w:r w:rsidR="007865B6" w:rsidRPr="00FF16C1">
        <w:rPr>
          <w:rFonts w:ascii="Book Antiqua" w:eastAsia="Arial Unicode MS" w:hAnsi="Book Antiqua" w:cs="Times New Roman"/>
          <w:w w:val="105"/>
          <w:sz w:val="24"/>
          <w:szCs w:val="24"/>
        </w:rPr>
        <w:t xml:space="preserve"> </w:t>
      </w:r>
      <w:r w:rsidRPr="00FF16C1">
        <w:rPr>
          <w:rFonts w:ascii="Book Antiqua" w:eastAsia="Arial Unicode MS" w:hAnsi="Book Antiqua" w:cs="Times New Roman"/>
          <w:w w:val="105"/>
          <w:sz w:val="24"/>
          <w:szCs w:val="24"/>
        </w:rPr>
        <w:t>of</w:t>
      </w:r>
      <w:r w:rsidR="007865B6" w:rsidRPr="00FF16C1">
        <w:rPr>
          <w:rFonts w:ascii="Book Antiqua" w:eastAsia="Arial Unicode MS" w:hAnsi="Book Antiqua" w:cs="Times New Roman"/>
          <w:w w:val="105"/>
          <w:sz w:val="24"/>
          <w:szCs w:val="24"/>
        </w:rPr>
        <w:t xml:space="preserve"> </w:t>
      </w:r>
      <w:r w:rsidR="00FB0615" w:rsidRPr="00FF16C1">
        <w:rPr>
          <w:rFonts w:ascii="Book Antiqua" w:eastAsia="Arial Unicode MS" w:hAnsi="Book Antiqua" w:cs="Times New Roman"/>
          <w:spacing w:val="-6"/>
          <w:w w:val="105"/>
          <w:sz w:val="24"/>
          <w:szCs w:val="24"/>
        </w:rPr>
        <w:t>LO</w:t>
      </w:r>
      <w:r w:rsidR="005E66ED">
        <w:rPr>
          <w:rFonts w:ascii="Book Antiqua" w:eastAsia="Arial Unicode MS" w:hAnsi="Book Antiqua" w:cs="Times New Roman"/>
          <w:spacing w:val="-6"/>
          <w:w w:val="105"/>
          <w:sz w:val="24"/>
          <w:szCs w:val="24"/>
        </w:rPr>
        <w:t>A</w:t>
      </w:r>
      <w:r w:rsidRPr="00FF16C1">
        <w:rPr>
          <w:rFonts w:ascii="Book Antiqua" w:eastAsia="Arial Unicode MS" w:hAnsi="Book Antiqua" w:cs="Times New Roman"/>
          <w:w w:val="105"/>
          <w:sz w:val="24"/>
          <w:szCs w:val="24"/>
        </w:rPr>
        <w:t>.</w:t>
      </w:r>
      <w:r w:rsidR="007865B6" w:rsidRPr="00FF16C1">
        <w:rPr>
          <w:rFonts w:ascii="Book Antiqua" w:eastAsia="Arial Unicode MS" w:hAnsi="Book Antiqua" w:cs="Times New Roman"/>
          <w:w w:val="105"/>
          <w:sz w:val="24"/>
          <w:szCs w:val="24"/>
        </w:rPr>
        <w:t xml:space="preserve"> </w:t>
      </w:r>
      <w:r w:rsidRPr="00FF16C1">
        <w:rPr>
          <w:rFonts w:ascii="Book Antiqua" w:eastAsia="Arial Unicode MS" w:hAnsi="Book Antiqua" w:cs="Times New Roman"/>
          <w:w w:val="105"/>
          <w:sz w:val="24"/>
          <w:szCs w:val="24"/>
        </w:rPr>
        <w:t>Before</w:t>
      </w:r>
      <w:r w:rsidR="007865B6" w:rsidRPr="00FF16C1">
        <w:rPr>
          <w:rFonts w:ascii="Book Antiqua" w:eastAsia="Arial Unicode MS" w:hAnsi="Book Antiqua" w:cs="Times New Roman"/>
          <w:w w:val="105"/>
          <w:sz w:val="24"/>
          <w:szCs w:val="24"/>
        </w:rPr>
        <w:t xml:space="preserve"> </w:t>
      </w:r>
      <w:r w:rsidRPr="00FF16C1">
        <w:rPr>
          <w:rFonts w:ascii="Book Antiqua" w:eastAsia="Arial Unicode MS" w:hAnsi="Book Antiqua" w:cs="Times New Roman"/>
          <w:w w:val="105"/>
          <w:sz w:val="24"/>
          <w:szCs w:val="24"/>
        </w:rPr>
        <w:t>signing</w:t>
      </w:r>
      <w:r w:rsidR="007865B6" w:rsidRPr="00FF16C1">
        <w:rPr>
          <w:rFonts w:ascii="Book Antiqua" w:eastAsia="Arial Unicode MS" w:hAnsi="Book Antiqua" w:cs="Times New Roman"/>
          <w:w w:val="105"/>
          <w:sz w:val="24"/>
          <w:szCs w:val="24"/>
        </w:rPr>
        <w:t xml:space="preserve"> </w:t>
      </w:r>
      <w:r w:rsidRPr="00FF16C1">
        <w:rPr>
          <w:rFonts w:ascii="Book Antiqua" w:eastAsia="Arial Unicode MS" w:hAnsi="Book Antiqua" w:cs="Times New Roman"/>
          <w:w w:val="105"/>
          <w:sz w:val="24"/>
          <w:szCs w:val="24"/>
        </w:rPr>
        <w:t>of</w:t>
      </w:r>
      <w:r w:rsidR="007865B6" w:rsidRPr="00FF16C1">
        <w:rPr>
          <w:rFonts w:ascii="Book Antiqua" w:eastAsia="Arial Unicode MS" w:hAnsi="Book Antiqua" w:cs="Times New Roman"/>
          <w:w w:val="105"/>
          <w:sz w:val="24"/>
          <w:szCs w:val="24"/>
        </w:rPr>
        <w:t xml:space="preserve"> </w:t>
      </w:r>
      <w:r w:rsidRPr="00FF16C1">
        <w:rPr>
          <w:rFonts w:ascii="Book Antiqua" w:eastAsia="Arial Unicode MS" w:hAnsi="Book Antiqua" w:cs="Times New Roman"/>
          <w:w w:val="105"/>
          <w:sz w:val="24"/>
          <w:szCs w:val="24"/>
        </w:rPr>
        <w:t>PPA</w:t>
      </w:r>
      <w:r w:rsidR="007865B6" w:rsidRPr="00FF16C1">
        <w:rPr>
          <w:rFonts w:ascii="Book Antiqua" w:eastAsia="Arial Unicode MS" w:hAnsi="Book Antiqua" w:cs="Times New Roman"/>
          <w:w w:val="105"/>
          <w:sz w:val="24"/>
          <w:szCs w:val="24"/>
        </w:rPr>
        <w:t xml:space="preserve"> </w:t>
      </w:r>
      <w:r w:rsidRPr="00FF16C1">
        <w:rPr>
          <w:rFonts w:ascii="Book Antiqua" w:eastAsia="Arial Unicode MS" w:hAnsi="Book Antiqua" w:cs="Times New Roman"/>
          <w:w w:val="105"/>
          <w:sz w:val="24"/>
          <w:szCs w:val="24"/>
        </w:rPr>
        <w:t>with</w:t>
      </w:r>
      <w:r w:rsidR="007865B6" w:rsidRPr="00FF16C1">
        <w:rPr>
          <w:rFonts w:ascii="Book Antiqua" w:eastAsia="Arial Unicode MS" w:hAnsi="Book Antiqua" w:cs="Times New Roman"/>
          <w:w w:val="105"/>
          <w:sz w:val="24"/>
          <w:szCs w:val="24"/>
        </w:rPr>
        <w:t xml:space="preserve"> </w:t>
      </w:r>
      <w:r w:rsidRPr="00FF16C1">
        <w:rPr>
          <w:rFonts w:ascii="Book Antiqua" w:eastAsia="Arial Unicode MS" w:hAnsi="Book Antiqua" w:cs="Times New Roman"/>
          <w:w w:val="105"/>
          <w:sz w:val="24"/>
          <w:szCs w:val="24"/>
        </w:rPr>
        <w:t>the</w:t>
      </w:r>
      <w:r w:rsidR="007865B6" w:rsidRPr="00FF16C1">
        <w:rPr>
          <w:rFonts w:ascii="Book Antiqua" w:eastAsia="Arial Unicode MS" w:hAnsi="Book Antiqua" w:cs="Times New Roman"/>
          <w:w w:val="105"/>
          <w:sz w:val="24"/>
          <w:szCs w:val="24"/>
        </w:rPr>
        <w:t xml:space="preserve"> </w:t>
      </w:r>
      <w:r w:rsidRPr="00FF16C1">
        <w:rPr>
          <w:rFonts w:ascii="Book Antiqua" w:eastAsia="Arial Unicode MS" w:hAnsi="Book Antiqua" w:cs="Times New Roman"/>
          <w:w w:val="105"/>
          <w:sz w:val="24"/>
          <w:szCs w:val="24"/>
        </w:rPr>
        <w:t>selected</w:t>
      </w:r>
      <w:r w:rsidR="007865B6" w:rsidRPr="00FF16C1">
        <w:rPr>
          <w:rFonts w:ascii="Book Antiqua" w:eastAsia="Arial Unicode MS" w:hAnsi="Book Antiqua" w:cs="Times New Roman"/>
          <w:w w:val="105"/>
          <w:sz w:val="24"/>
          <w:szCs w:val="24"/>
        </w:rPr>
        <w:t xml:space="preserve"> </w:t>
      </w:r>
      <w:r w:rsidR="00CE58E3" w:rsidRPr="00FF16C1">
        <w:rPr>
          <w:rFonts w:ascii="Book Antiqua" w:eastAsia="Arial Unicode MS" w:hAnsi="Book Antiqua" w:cs="Times New Roman"/>
          <w:w w:val="105"/>
          <w:sz w:val="24"/>
          <w:szCs w:val="24"/>
        </w:rPr>
        <w:t>Bidder</w:t>
      </w:r>
      <w:r w:rsidRPr="00FF16C1">
        <w:rPr>
          <w:rFonts w:ascii="Book Antiqua" w:eastAsia="Arial Unicode MS" w:hAnsi="Book Antiqua" w:cs="Times New Roman"/>
          <w:w w:val="105"/>
          <w:sz w:val="24"/>
          <w:szCs w:val="24"/>
        </w:rPr>
        <w:t>,</w:t>
      </w:r>
      <w:r w:rsidR="007865B6" w:rsidRPr="00FF16C1">
        <w:rPr>
          <w:rFonts w:ascii="Book Antiqua" w:eastAsia="Arial Unicode MS" w:hAnsi="Book Antiqua" w:cs="Times New Roman"/>
          <w:w w:val="105"/>
          <w:sz w:val="24"/>
          <w:szCs w:val="24"/>
        </w:rPr>
        <w:t xml:space="preserve"> </w:t>
      </w:r>
      <w:r w:rsidR="008739FA" w:rsidRPr="00FF16C1">
        <w:rPr>
          <w:rFonts w:ascii="Book Antiqua" w:eastAsia="Arial Unicode MS" w:hAnsi="Book Antiqua" w:cs="Times New Roman"/>
          <w:w w:val="105"/>
          <w:sz w:val="24"/>
          <w:szCs w:val="24"/>
        </w:rPr>
        <w:t>COPA</w:t>
      </w:r>
      <w:r w:rsidR="007865B6" w:rsidRPr="00FF16C1">
        <w:rPr>
          <w:rFonts w:ascii="Book Antiqua" w:eastAsia="Arial Unicode MS" w:hAnsi="Book Antiqua" w:cs="Times New Roman"/>
          <w:w w:val="105"/>
          <w:sz w:val="24"/>
          <w:szCs w:val="24"/>
        </w:rPr>
        <w:t xml:space="preserve"> </w:t>
      </w:r>
      <w:r w:rsidRPr="00FF16C1">
        <w:rPr>
          <w:rFonts w:ascii="Book Antiqua" w:eastAsia="Arial Unicode MS" w:hAnsi="Book Antiqua" w:cs="Times New Roman"/>
          <w:w w:val="105"/>
          <w:sz w:val="24"/>
          <w:szCs w:val="24"/>
        </w:rPr>
        <w:t>will</w:t>
      </w:r>
      <w:r w:rsidR="007865B6" w:rsidRPr="00FF16C1">
        <w:rPr>
          <w:rFonts w:ascii="Book Antiqua" w:eastAsia="Arial Unicode MS" w:hAnsi="Book Antiqua" w:cs="Times New Roman"/>
          <w:w w:val="105"/>
          <w:sz w:val="24"/>
          <w:szCs w:val="24"/>
        </w:rPr>
        <w:t xml:space="preserve"> </w:t>
      </w:r>
      <w:r w:rsidRPr="00FF16C1">
        <w:rPr>
          <w:rFonts w:ascii="Book Antiqua" w:eastAsia="Arial Unicode MS" w:hAnsi="Book Antiqua" w:cs="Times New Roman"/>
          <w:w w:val="105"/>
          <w:sz w:val="24"/>
          <w:szCs w:val="24"/>
        </w:rPr>
        <w:t>verify</w:t>
      </w:r>
      <w:r w:rsidR="007865B6" w:rsidRPr="00FF16C1">
        <w:rPr>
          <w:rFonts w:ascii="Book Antiqua" w:eastAsia="Arial Unicode MS" w:hAnsi="Book Antiqua" w:cs="Times New Roman"/>
          <w:w w:val="105"/>
          <w:sz w:val="24"/>
          <w:szCs w:val="24"/>
        </w:rPr>
        <w:t xml:space="preserve"> </w:t>
      </w:r>
      <w:r w:rsidRPr="00FF16C1">
        <w:rPr>
          <w:rFonts w:ascii="Book Antiqua" w:eastAsia="Arial Unicode MS" w:hAnsi="Book Antiqua" w:cs="Times New Roman"/>
          <w:w w:val="105"/>
          <w:sz w:val="24"/>
          <w:szCs w:val="24"/>
        </w:rPr>
        <w:t>the</w:t>
      </w:r>
      <w:r w:rsidR="007865B6" w:rsidRPr="00FF16C1">
        <w:rPr>
          <w:rFonts w:ascii="Book Antiqua" w:eastAsia="Arial Unicode MS" w:hAnsi="Book Antiqua" w:cs="Times New Roman"/>
          <w:w w:val="105"/>
          <w:sz w:val="24"/>
          <w:szCs w:val="24"/>
        </w:rPr>
        <w:t xml:space="preserve"> </w:t>
      </w:r>
      <w:r w:rsidRPr="00FF16C1">
        <w:rPr>
          <w:rFonts w:ascii="Book Antiqua" w:eastAsia="Arial Unicode MS" w:hAnsi="Book Antiqua" w:cs="Times New Roman"/>
          <w:w w:val="105"/>
          <w:sz w:val="24"/>
          <w:szCs w:val="24"/>
        </w:rPr>
        <w:t>documents</w:t>
      </w:r>
      <w:r w:rsidR="007865B6" w:rsidRPr="00FF16C1">
        <w:rPr>
          <w:rFonts w:ascii="Book Antiqua" w:eastAsia="Arial Unicode MS" w:hAnsi="Book Antiqua" w:cs="Times New Roman"/>
          <w:w w:val="105"/>
          <w:sz w:val="24"/>
          <w:szCs w:val="24"/>
        </w:rPr>
        <w:t xml:space="preserve"> </w:t>
      </w:r>
      <w:r w:rsidRPr="00FF16C1">
        <w:rPr>
          <w:rFonts w:ascii="Book Antiqua" w:eastAsia="Arial Unicode MS" w:hAnsi="Book Antiqua" w:cs="Times New Roman"/>
          <w:w w:val="105"/>
          <w:sz w:val="24"/>
          <w:szCs w:val="24"/>
        </w:rPr>
        <w:t>furnished</w:t>
      </w:r>
      <w:r w:rsidR="007865B6"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by</w:t>
      </w:r>
      <w:r w:rsidR="007865B6"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the</w:t>
      </w:r>
      <w:r w:rsidR="007865B6" w:rsidRPr="00714836">
        <w:rPr>
          <w:rFonts w:ascii="Book Antiqua" w:eastAsia="Arial Unicode MS" w:hAnsi="Book Antiqua" w:cs="Times New Roman"/>
          <w:w w:val="105"/>
          <w:sz w:val="24"/>
          <w:szCs w:val="24"/>
        </w:rPr>
        <w:t xml:space="preserve"> </w:t>
      </w:r>
      <w:r w:rsidR="00CE58E3" w:rsidRPr="00714836">
        <w:rPr>
          <w:rFonts w:ascii="Book Antiqua" w:eastAsia="Arial Unicode MS" w:hAnsi="Book Antiqua" w:cs="Times New Roman"/>
          <w:w w:val="105"/>
          <w:sz w:val="24"/>
          <w:szCs w:val="24"/>
        </w:rPr>
        <w:t>Bidder</w:t>
      </w:r>
      <w:r w:rsidRPr="00714836">
        <w:rPr>
          <w:rFonts w:ascii="Book Antiqua" w:eastAsia="Arial Unicode MS" w:hAnsi="Book Antiqua" w:cs="Times New Roman"/>
          <w:w w:val="105"/>
          <w:sz w:val="24"/>
          <w:szCs w:val="24"/>
        </w:rPr>
        <w:t xml:space="preserve"> at the time of submission of response to RfS including the shareholding of the Project Company along with a copy of complete documentary evidence supported with the original documents. Bidders will be required to furnish the documentary evidence for meeting the RfS Qualification Requirement and financial requirements mentioned at Annexure</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to</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BDS</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respectively.</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At</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this</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stage,</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the</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Bidders</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shall</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be</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required</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to</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furnish</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the audited balance sheet of the previous month-end along with complete Bank Statement starting from day 1 of submission of response to RfS till date along with a copy of the documents</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submitted</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with</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ROC</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which</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became</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due</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during</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this</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period,</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along</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with</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all</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the relevant</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documents</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filed</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with</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MCA</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for</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allotment</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of</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Shares</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are</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required</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to</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be</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submitted at</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the</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time</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of</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signing</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of</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PPA. If</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at</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this</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stage</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it</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is</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found</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that</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the</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documents</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furnished</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by the Bidders are false/ misleading or misrepresented in any way then the provisions contained in this RfS will be</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applicable.</w:t>
      </w:r>
    </w:p>
    <w:p w:rsidR="001A11B3" w:rsidRPr="00714836" w:rsidRDefault="001F768A" w:rsidP="00744275">
      <w:pPr>
        <w:pStyle w:val="ListParagraph"/>
        <w:numPr>
          <w:ilvl w:val="1"/>
          <w:numId w:val="16"/>
        </w:numPr>
        <w:spacing w:after="120" w:line="276" w:lineRule="auto"/>
        <w:ind w:left="709" w:right="-134" w:hanging="593"/>
        <w:rPr>
          <w:rFonts w:ascii="Book Antiqua" w:eastAsia="Arial Unicode MS" w:hAnsi="Book Antiqua" w:cs="Times New Roman"/>
          <w:sz w:val="24"/>
          <w:szCs w:val="24"/>
        </w:rPr>
      </w:pPr>
      <w:r w:rsidRPr="00714836">
        <w:rPr>
          <w:rFonts w:ascii="Book Antiqua" w:eastAsia="Arial Unicode MS" w:hAnsi="Book Antiqua" w:cs="Times New Roman"/>
          <w:w w:val="105"/>
          <w:sz w:val="24"/>
          <w:szCs w:val="24"/>
        </w:rPr>
        <w:t>Power Sale Agreements (PSAs) are not applicable for this</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project</w:t>
      </w:r>
      <w:r w:rsidR="00B210D2" w:rsidRPr="00714836">
        <w:rPr>
          <w:rFonts w:ascii="Book Antiqua" w:eastAsia="Arial Unicode MS" w:hAnsi="Book Antiqua" w:cs="Times New Roman"/>
          <w:w w:val="105"/>
          <w:sz w:val="24"/>
          <w:szCs w:val="24"/>
        </w:rPr>
        <w:t>.</w:t>
      </w:r>
    </w:p>
    <w:p w:rsidR="0078484E" w:rsidRPr="0018498D" w:rsidRDefault="001F768A" w:rsidP="00744275">
      <w:pPr>
        <w:pStyle w:val="ListParagraph"/>
        <w:spacing w:after="120" w:line="276" w:lineRule="auto"/>
        <w:ind w:left="709" w:right="-134" w:firstLine="0"/>
        <w:rPr>
          <w:rFonts w:ascii="Book Antiqua" w:eastAsia="Arial Unicode MS" w:hAnsi="Book Antiqua" w:cs="Times New Roman"/>
          <w:color w:val="FF0000"/>
          <w:w w:val="105"/>
          <w:sz w:val="24"/>
          <w:szCs w:val="24"/>
        </w:rPr>
      </w:pPr>
      <w:r w:rsidRPr="00714836">
        <w:rPr>
          <w:rFonts w:ascii="Book Antiqua" w:eastAsia="Arial Unicode MS" w:hAnsi="Book Antiqua" w:cs="Times New Roman"/>
          <w:w w:val="105"/>
          <w:sz w:val="24"/>
          <w:szCs w:val="24"/>
        </w:rPr>
        <w:t>The SPDs will be free to reconfigure and repower their plants from time to time during the</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PPA</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duration.</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However,</w:t>
      </w:r>
      <w:r w:rsidR="00D63BF2" w:rsidRPr="00714836">
        <w:rPr>
          <w:rFonts w:ascii="Book Antiqua" w:eastAsia="Arial Unicode MS" w:hAnsi="Book Antiqua" w:cs="Times New Roman"/>
          <w:w w:val="105"/>
          <w:sz w:val="24"/>
          <w:szCs w:val="24"/>
        </w:rPr>
        <w:t xml:space="preserve"> </w:t>
      </w:r>
      <w:r w:rsidR="008739FA" w:rsidRPr="00714836">
        <w:rPr>
          <w:rFonts w:ascii="Book Antiqua" w:eastAsia="Arial Unicode MS" w:hAnsi="Book Antiqua" w:cs="Times New Roman"/>
          <w:w w:val="105"/>
          <w:sz w:val="24"/>
          <w:szCs w:val="24"/>
        </w:rPr>
        <w:t>CoPA</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will</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be</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obliged</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to</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buy</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power</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only</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with</w:t>
      </w:r>
      <w:r w:rsidR="00D63BF2" w:rsidRPr="00714836">
        <w:rPr>
          <w:rFonts w:ascii="Book Antiqua" w:eastAsia="Arial Unicode MS" w:hAnsi="Book Antiqua" w:cs="Times New Roman"/>
          <w:w w:val="105"/>
          <w:sz w:val="24"/>
          <w:szCs w:val="24"/>
        </w:rPr>
        <w:t xml:space="preserve">in </w:t>
      </w:r>
      <w:r w:rsidRPr="00714836">
        <w:rPr>
          <w:rFonts w:ascii="Book Antiqua" w:eastAsia="Arial Unicode MS" w:hAnsi="Book Antiqua" w:cs="Times New Roman"/>
          <w:w w:val="105"/>
          <w:sz w:val="24"/>
          <w:szCs w:val="24"/>
        </w:rPr>
        <w:t>the</w:t>
      </w:r>
      <w:r w:rsidR="00D63BF2" w:rsidRPr="00714836">
        <w:rPr>
          <w:rFonts w:ascii="Book Antiqua" w:eastAsia="Arial Unicode MS" w:hAnsi="Book Antiqua" w:cs="Times New Roman"/>
          <w:w w:val="105"/>
          <w:sz w:val="24"/>
          <w:szCs w:val="24"/>
        </w:rPr>
        <w:t xml:space="preserve"> </w:t>
      </w:r>
      <w:r w:rsidRPr="00714836">
        <w:rPr>
          <w:rFonts w:ascii="Book Antiqua" w:eastAsia="Arial Unicode MS" w:hAnsi="Book Antiqua" w:cs="Times New Roman"/>
          <w:w w:val="105"/>
          <w:sz w:val="24"/>
          <w:szCs w:val="24"/>
        </w:rPr>
        <w:t>Capacity Utilization Fa</w:t>
      </w:r>
      <w:r w:rsidRPr="00C1173A">
        <w:rPr>
          <w:rFonts w:ascii="Book Antiqua" w:eastAsia="Arial Unicode MS" w:hAnsi="Book Antiqua" w:cs="Times New Roman"/>
          <w:w w:val="105"/>
          <w:sz w:val="24"/>
          <w:szCs w:val="24"/>
        </w:rPr>
        <w:t xml:space="preserve">ctor (CUF) </w:t>
      </w:r>
      <w:r w:rsidRPr="00FF16C1">
        <w:rPr>
          <w:rFonts w:ascii="Book Antiqua" w:eastAsia="Arial Unicode MS" w:hAnsi="Book Antiqua" w:cs="Times New Roman"/>
          <w:w w:val="105"/>
          <w:sz w:val="24"/>
          <w:szCs w:val="24"/>
        </w:rPr>
        <w:t>range laid down in Power Purchase Agreement (PPA) as per guidelines</w:t>
      </w:r>
      <w:r w:rsidR="0086213E" w:rsidRPr="00FF16C1">
        <w:rPr>
          <w:rFonts w:ascii="Book Antiqua" w:eastAsia="Arial Unicode MS" w:hAnsi="Book Antiqua" w:cs="Times New Roman"/>
          <w:w w:val="105"/>
          <w:sz w:val="24"/>
          <w:szCs w:val="24"/>
        </w:rPr>
        <w:t>. Also, t</w:t>
      </w:r>
      <w:r w:rsidR="0086213E" w:rsidRPr="00FF16C1">
        <w:rPr>
          <w:rFonts w:ascii="Book Antiqua" w:eastAsiaTheme="minorHAnsi" w:hAnsi="Book Antiqua" w:cs="Arial"/>
          <w:sz w:val="24"/>
          <w:szCs w:val="24"/>
        </w:rPr>
        <w:t>he SPD shall arrange the Battery Energy Storage System (BESS) of sufficient capacity</w:t>
      </w:r>
      <w:r w:rsidR="0055186A" w:rsidRPr="00FF16C1">
        <w:rPr>
          <w:rFonts w:ascii="Book Antiqua" w:eastAsiaTheme="minorHAnsi" w:hAnsi="Book Antiqua" w:cs="Arial"/>
          <w:sz w:val="24"/>
          <w:szCs w:val="24"/>
        </w:rPr>
        <w:t xml:space="preserve">, </w:t>
      </w:r>
      <w:r w:rsidR="00F95BF1" w:rsidRPr="00FF16C1">
        <w:rPr>
          <w:rFonts w:ascii="Book Antiqua" w:eastAsiaTheme="minorHAnsi" w:hAnsi="Book Antiqua" w:cs="Arial"/>
          <w:sz w:val="24"/>
          <w:szCs w:val="24"/>
        </w:rPr>
        <w:t>if required</w:t>
      </w:r>
      <w:r w:rsidR="0086213E" w:rsidRPr="00FF16C1">
        <w:rPr>
          <w:rFonts w:ascii="Book Antiqua" w:eastAsiaTheme="minorHAnsi" w:hAnsi="Book Antiqua" w:cs="Arial"/>
          <w:sz w:val="24"/>
          <w:szCs w:val="24"/>
        </w:rPr>
        <w:t xml:space="preserve"> as per the load data provided by Port, for the storage of</w:t>
      </w:r>
      <w:r w:rsidR="00C1173A" w:rsidRPr="00FF16C1">
        <w:rPr>
          <w:rFonts w:ascii="Book Antiqua" w:eastAsiaTheme="minorHAnsi" w:hAnsi="Book Antiqua" w:cs="Arial"/>
          <w:sz w:val="24"/>
          <w:szCs w:val="24"/>
        </w:rPr>
        <w:t xml:space="preserve"> </w:t>
      </w:r>
      <w:r w:rsidR="0086213E" w:rsidRPr="00FF16C1">
        <w:rPr>
          <w:rFonts w:ascii="Book Antiqua" w:eastAsiaTheme="minorHAnsi" w:hAnsi="Book Antiqua" w:cs="Arial"/>
          <w:sz w:val="24"/>
          <w:szCs w:val="24"/>
        </w:rPr>
        <w:t>non-utilized power generated during low/minimum load conditions such as on holidays</w:t>
      </w:r>
      <w:r w:rsidR="0086213E" w:rsidRPr="00C1173A">
        <w:rPr>
          <w:rFonts w:ascii="Book Antiqua" w:eastAsiaTheme="minorHAnsi" w:hAnsi="Book Antiqua" w:cs="Arial"/>
          <w:sz w:val="24"/>
          <w:szCs w:val="24"/>
        </w:rPr>
        <w:t xml:space="preserve"> etc.</w:t>
      </w:r>
      <w:r w:rsidR="00C1173A" w:rsidRPr="00C1173A">
        <w:rPr>
          <w:rFonts w:ascii="Book Antiqua" w:eastAsiaTheme="minorHAnsi" w:hAnsi="Book Antiqua" w:cs="Arial"/>
          <w:sz w:val="24"/>
          <w:szCs w:val="24"/>
        </w:rPr>
        <w:t xml:space="preserve"> </w:t>
      </w:r>
      <w:r w:rsidRPr="00C1173A">
        <w:rPr>
          <w:rFonts w:ascii="Book Antiqua" w:eastAsia="Arial Unicode MS" w:hAnsi="Book Antiqua" w:cs="Times New Roman"/>
          <w:w w:val="105"/>
          <w:sz w:val="24"/>
          <w:szCs w:val="24"/>
        </w:rPr>
        <w:t>Any extension of the PPA period beyond 25 years shall be through mutual Agreement between the Solar Power Developer and</w:t>
      </w:r>
      <w:r w:rsidR="00C1173A" w:rsidRPr="00C1173A">
        <w:rPr>
          <w:rFonts w:ascii="Book Antiqua" w:eastAsia="Arial Unicode MS" w:hAnsi="Book Antiqua" w:cs="Times New Roman"/>
          <w:w w:val="105"/>
          <w:sz w:val="24"/>
          <w:szCs w:val="24"/>
        </w:rPr>
        <w:t xml:space="preserve"> </w:t>
      </w:r>
      <w:r w:rsidR="008739FA" w:rsidRPr="00C1173A">
        <w:rPr>
          <w:rFonts w:ascii="Book Antiqua" w:eastAsia="Arial Unicode MS" w:hAnsi="Book Antiqua" w:cs="Times New Roman"/>
          <w:w w:val="105"/>
          <w:sz w:val="24"/>
          <w:szCs w:val="24"/>
        </w:rPr>
        <w:t>CoPA</w:t>
      </w:r>
      <w:r w:rsidR="00C1173A" w:rsidRPr="00C1173A">
        <w:rPr>
          <w:rFonts w:ascii="Book Antiqua" w:eastAsia="Arial Unicode MS" w:hAnsi="Book Antiqua" w:cs="Times New Roman"/>
          <w:w w:val="105"/>
          <w:sz w:val="24"/>
          <w:szCs w:val="24"/>
        </w:rPr>
        <w:t xml:space="preserve"> </w:t>
      </w:r>
      <w:r w:rsidR="00A1075E" w:rsidRPr="00C1173A">
        <w:rPr>
          <w:rFonts w:ascii="Book Antiqua" w:eastAsia="Arial Unicode MS" w:hAnsi="Book Antiqua" w:cs="Times New Roman"/>
          <w:w w:val="105"/>
          <w:sz w:val="24"/>
          <w:szCs w:val="24"/>
        </w:rPr>
        <w:t>subject to the approval of KSERC.</w:t>
      </w:r>
    </w:p>
    <w:p w:rsidR="001A11B3" w:rsidRPr="004200D1" w:rsidRDefault="001F768A" w:rsidP="00744275">
      <w:pPr>
        <w:pStyle w:val="Heading3"/>
        <w:numPr>
          <w:ilvl w:val="0"/>
          <w:numId w:val="16"/>
        </w:numPr>
        <w:spacing w:after="120" w:line="276" w:lineRule="auto"/>
        <w:ind w:left="709" w:right="-134" w:hanging="594"/>
        <w:rPr>
          <w:rFonts w:ascii="Book Antiqua" w:eastAsia="Arial Unicode MS" w:hAnsi="Book Antiqua" w:cs="Times New Roman"/>
          <w:sz w:val="24"/>
          <w:szCs w:val="24"/>
          <w:u w:val="none"/>
        </w:rPr>
      </w:pPr>
      <w:r w:rsidRPr="004200D1">
        <w:rPr>
          <w:rFonts w:ascii="Book Antiqua" w:eastAsia="Arial Unicode MS" w:hAnsi="Book Antiqua" w:cs="Times New Roman"/>
          <w:w w:val="105"/>
          <w:sz w:val="24"/>
          <w:szCs w:val="24"/>
          <w:u w:val="thick"/>
        </w:rPr>
        <w:t>FINANCIAL CLOSURE OR PROJECT FINANCING</w:t>
      </w:r>
      <w:r w:rsidR="00C1173A" w:rsidRPr="004200D1">
        <w:rPr>
          <w:rFonts w:ascii="Book Antiqua" w:eastAsia="Arial Unicode MS" w:hAnsi="Book Antiqua" w:cs="Times New Roman"/>
          <w:w w:val="105"/>
          <w:sz w:val="24"/>
          <w:szCs w:val="24"/>
          <w:u w:val="thick"/>
        </w:rPr>
        <w:t xml:space="preserve"> </w:t>
      </w:r>
      <w:r w:rsidRPr="004200D1">
        <w:rPr>
          <w:rFonts w:ascii="Book Antiqua" w:eastAsia="Arial Unicode MS" w:hAnsi="Book Antiqua" w:cs="Times New Roman"/>
          <w:w w:val="105"/>
          <w:sz w:val="24"/>
          <w:szCs w:val="24"/>
          <w:u w:val="thick"/>
        </w:rPr>
        <w:t>ARRANGEMENTS</w:t>
      </w:r>
    </w:p>
    <w:p w:rsidR="001A11B3" w:rsidRPr="004200D1" w:rsidRDefault="001F768A" w:rsidP="00744275">
      <w:pPr>
        <w:pStyle w:val="ListParagraph"/>
        <w:numPr>
          <w:ilvl w:val="1"/>
          <w:numId w:val="16"/>
        </w:numPr>
        <w:tabs>
          <w:tab w:val="left" w:pos="1421"/>
        </w:tabs>
        <w:spacing w:after="120" w:line="276" w:lineRule="auto"/>
        <w:ind w:left="709" w:right="-134" w:hanging="593"/>
        <w:rPr>
          <w:rFonts w:ascii="Book Antiqua" w:eastAsia="Arial Unicode MS" w:hAnsi="Book Antiqua" w:cs="Times New Roman"/>
          <w:sz w:val="24"/>
          <w:szCs w:val="24"/>
        </w:rPr>
      </w:pPr>
      <w:r w:rsidRPr="004200D1">
        <w:rPr>
          <w:rFonts w:ascii="Book Antiqua" w:eastAsia="Arial Unicode MS" w:hAnsi="Book Antiqua" w:cs="Times New Roman"/>
          <w:spacing w:val="-3"/>
          <w:w w:val="105"/>
          <w:sz w:val="24"/>
          <w:szCs w:val="24"/>
        </w:rPr>
        <w:t>The</w:t>
      </w:r>
      <w:r w:rsidR="00C1173A" w:rsidRPr="004200D1">
        <w:rPr>
          <w:rFonts w:ascii="Book Antiqua" w:eastAsia="Arial Unicode MS" w:hAnsi="Book Antiqua" w:cs="Times New Roman"/>
          <w:spacing w:val="-3"/>
          <w:w w:val="105"/>
          <w:sz w:val="24"/>
          <w:szCs w:val="24"/>
        </w:rPr>
        <w:t xml:space="preserve"> </w:t>
      </w:r>
      <w:r w:rsidRPr="004200D1">
        <w:rPr>
          <w:rFonts w:ascii="Book Antiqua" w:eastAsia="Arial Unicode MS" w:hAnsi="Book Antiqua" w:cs="Times New Roman"/>
          <w:w w:val="105"/>
          <w:sz w:val="24"/>
          <w:szCs w:val="24"/>
        </w:rPr>
        <w:t>Project</w:t>
      </w:r>
      <w:r w:rsidR="00C1173A"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shall</w:t>
      </w:r>
      <w:r w:rsidR="00C1173A"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achieve</w:t>
      </w:r>
      <w:r w:rsidR="00C1173A"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Financial</w:t>
      </w:r>
      <w:r w:rsidR="00C1173A"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Closure</w:t>
      </w:r>
      <w:r w:rsidR="00C1173A"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within</w:t>
      </w:r>
      <w:r w:rsidR="00C1173A"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06</w:t>
      </w:r>
      <w:r w:rsidR="00C1173A"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(Six)</w:t>
      </w:r>
      <w:r w:rsidR="00C1173A"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months</w:t>
      </w:r>
      <w:r w:rsidR="00C1173A"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from</w:t>
      </w:r>
      <w:r w:rsidR="00C1173A"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the</w:t>
      </w:r>
      <w:r w:rsidR="00C1173A"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Effective</w:t>
      </w:r>
      <w:r w:rsidR="00C1173A"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Date of</w:t>
      </w:r>
      <w:r w:rsidR="00C1173A"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the</w:t>
      </w:r>
      <w:r w:rsidR="00C1173A"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Power</w:t>
      </w:r>
      <w:r w:rsidR="00C1173A"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Purchase</w:t>
      </w:r>
      <w:r w:rsidR="00C1173A"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Agreement</w:t>
      </w:r>
      <w:r w:rsidR="00C1173A"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(PPA)</w:t>
      </w:r>
      <w:r w:rsidR="00C1173A"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(for</w:t>
      </w:r>
      <w:r w:rsidR="00C1173A"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e.g.</w:t>
      </w:r>
      <w:r w:rsidR="00C1173A"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if</w:t>
      </w:r>
      <w:r w:rsidR="00C1173A"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Effective</w:t>
      </w:r>
      <w:r w:rsidR="00C1173A"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date</w:t>
      </w:r>
      <w:r w:rsidR="00C1173A"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of</w:t>
      </w:r>
      <w:r w:rsidR="00C1173A"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the</w:t>
      </w:r>
      <w:r w:rsidR="00C1173A"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PPA</w:t>
      </w:r>
      <w:r w:rsidR="00C1173A"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is</w:t>
      </w:r>
      <w:r w:rsidR="00C1173A"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20.07.20</w:t>
      </w:r>
      <w:r w:rsidR="00AE7E25" w:rsidRPr="004200D1">
        <w:rPr>
          <w:rFonts w:ascii="Book Antiqua" w:eastAsia="Arial Unicode MS" w:hAnsi="Book Antiqua" w:cs="Times New Roman"/>
          <w:w w:val="105"/>
          <w:sz w:val="24"/>
          <w:szCs w:val="24"/>
        </w:rPr>
        <w:t>22</w:t>
      </w:r>
      <w:r w:rsidRPr="004200D1">
        <w:rPr>
          <w:rFonts w:ascii="Book Antiqua" w:eastAsia="Arial Unicode MS" w:hAnsi="Book Antiqua" w:cs="Times New Roman"/>
          <w:w w:val="105"/>
          <w:sz w:val="24"/>
          <w:szCs w:val="24"/>
        </w:rPr>
        <w:t>, then scheduled Financial Closure date shall be 20.01.20</w:t>
      </w:r>
      <w:r w:rsidR="00B210D2" w:rsidRPr="004200D1">
        <w:rPr>
          <w:rFonts w:ascii="Book Antiqua" w:eastAsia="Arial Unicode MS" w:hAnsi="Book Antiqua" w:cs="Times New Roman"/>
          <w:w w:val="105"/>
          <w:sz w:val="24"/>
          <w:szCs w:val="24"/>
        </w:rPr>
        <w:t>2</w:t>
      </w:r>
      <w:r w:rsidR="00AE7E25" w:rsidRPr="004200D1">
        <w:rPr>
          <w:rFonts w:ascii="Book Antiqua" w:eastAsia="Arial Unicode MS" w:hAnsi="Book Antiqua" w:cs="Times New Roman"/>
          <w:w w:val="105"/>
          <w:sz w:val="24"/>
          <w:szCs w:val="24"/>
        </w:rPr>
        <w:t>3</w:t>
      </w:r>
      <w:r w:rsidRPr="004200D1">
        <w:rPr>
          <w:rFonts w:ascii="Book Antiqua" w:eastAsia="Arial Unicode MS" w:hAnsi="Book Antiqua" w:cs="Times New Roman"/>
          <w:w w:val="105"/>
          <w:sz w:val="24"/>
          <w:szCs w:val="24"/>
        </w:rPr>
        <w:t xml:space="preserve">). At this stage, the SPDs shall report tie-up of </w:t>
      </w:r>
      <w:r w:rsidRPr="004200D1">
        <w:rPr>
          <w:rFonts w:ascii="Book Antiqua" w:eastAsia="Arial Unicode MS" w:hAnsi="Book Antiqua" w:cs="Times New Roman"/>
          <w:w w:val="105"/>
          <w:sz w:val="24"/>
          <w:szCs w:val="24"/>
        </w:rPr>
        <w:lastRenderedPageBreak/>
        <w:t>Financing Arrangements for the Projects. In this regard, the</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SPD</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shall</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submit</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a</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certificate</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from</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all</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financing</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agencies</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regarding</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the</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tie-up</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of</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funds indicated for the Project. Additionally, the SPD shall furnish documentary evidence towards the following:-</w:t>
      </w:r>
    </w:p>
    <w:p w:rsidR="001A11B3" w:rsidRPr="004200D1" w:rsidRDefault="001F768A" w:rsidP="00744275">
      <w:pPr>
        <w:pStyle w:val="ListParagraph"/>
        <w:numPr>
          <w:ilvl w:val="0"/>
          <w:numId w:val="12"/>
        </w:numPr>
        <w:tabs>
          <w:tab w:val="left" w:pos="1807"/>
        </w:tabs>
        <w:spacing w:after="120" w:line="276" w:lineRule="auto"/>
        <w:ind w:left="709" w:right="-134"/>
        <w:rPr>
          <w:rFonts w:ascii="Book Antiqua" w:eastAsia="Arial Unicode MS" w:hAnsi="Book Antiqua" w:cs="Times New Roman"/>
          <w:sz w:val="24"/>
          <w:szCs w:val="24"/>
        </w:rPr>
      </w:pPr>
      <w:r w:rsidRPr="004200D1">
        <w:rPr>
          <w:rFonts w:ascii="Book Antiqua" w:eastAsia="Arial Unicode MS" w:hAnsi="Book Antiqua" w:cs="Times New Roman"/>
          <w:w w:val="105"/>
          <w:sz w:val="24"/>
          <w:szCs w:val="24"/>
        </w:rPr>
        <w:t>The</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orders</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placed/agreements</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entered</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into,</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for</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supply</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of</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plants</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and</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equipment</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for</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the</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Project.</w:t>
      </w:r>
    </w:p>
    <w:p w:rsidR="001A11B3" w:rsidRPr="004200D1" w:rsidRDefault="001F768A" w:rsidP="00744275">
      <w:pPr>
        <w:pStyle w:val="ListParagraph"/>
        <w:numPr>
          <w:ilvl w:val="0"/>
          <w:numId w:val="12"/>
        </w:numPr>
        <w:tabs>
          <w:tab w:val="left" w:pos="1807"/>
        </w:tabs>
        <w:spacing w:after="120" w:line="276" w:lineRule="auto"/>
        <w:ind w:left="709" w:right="-134" w:hanging="342"/>
        <w:rPr>
          <w:rFonts w:ascii="Book Antiqua" w:eastAsia="Arial Unicode MS" w:hAnsi="Book Antiqua" w:cs="Times New Roman"/>
          <w:sz w:val="24"/>
          <w:szCs w:val="24"/>
        </w:rPr>
      </w:pPr>
      <w:r w:rsidRPr="004200D1">
        <w:rPr>
          <w:rFonts w:ascii="Book Antiqua" w:eastAsia="Arial Unicode MS" w:hAnsi="Book Antiqua" w:cs="Times New Roman"/>
          <w:w w:val="105"/>
          <w:sz w:val="24"/>
          <w:szCs w:val="24"/>
        </w:rPr>
        <w:t>Detailed Project Report for each</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Project.</w:t>
      </w:r>
    </w:p>
    <w:p w:rsidR="001A11B3" w:rsidRPr="004200D1" w:rsidRDefault="001F768A" w:rsidP="00744275">
      <w:pPr>
        <w:pStyle w:val="ListParagraph"/>
        <w:numPr>
          <w:ilvl w:val="0"/>
          <w:numId w:val="12"/>
        </w:numPr>
        <w:tabs>
          <w:tab w:val="left" w:pos="1808"/>
        </w:tabs>
        <w:spacing w:after="120" w:line="276" w:lineRule="auto"/>
        <w:ind w:left="709" w:right="-134"/>
        <w:rPr>
          <w:rFonts w:ascii="Book Antiqua" w:eastAsia="Arial Unicode MS" w:hAnsi="Book Antiqua" w:cs="Times New Roman"/>
          <w:sz w:val="24"/>
          <w:szCs w:val="24"/>
        </w:rPr>
      </w:pPr>
      <w:r w:rsidRPr="004200D1">
        <w:rPr>
          <w:rFonts w:ascii="Book Antiqua" w:eastAsia="Arial Unicode MS" w:hAnsi="Book Antiqua" w:cs="Times New Roman"/>
          <w:w w:val="105"/>
          <w:sz w:val="24"/>
          <w:szCs w:val="24"/>
        </w:rPr>
        <w:t>The details of all planned/ proposed Inverters and modules (manufacturer, model number,</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data</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sheet,</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all</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technical</w:t>
      </w:r>
      <w:r w:rsidR="00300F0D" w:rsidRPr="004200D1">
        <w:rPr>
          <w:rFonts w:ascii="Book Antiqua" w:eastAsia="Arial Unicode MS" w:hAnsi="Book Antiqua" w:cs="Times New Roman"/>
          <w:w w:val="105"/>
          <w:sz w:val="24"/>
          <w:szCs w:val="24"/>
        </w:rPr>
        <w:t xml:space="preserve"> </w:t>
      </w:r>
      <w:r w:rsidR="009236FC" w:rsidRPr="004200D1">
        <w:rPr>
          <w:rFonts w:ascii="Book Antiqua" w:eastAsia="Arial Unicode MS" w:hAnsi="Book Antiqua" w:cs="Times New Roman"/>
          <w:spacing w:val="-6"/>
          <w:w w:val="105"/>
          <w:sz w:val="24"/>
          <w:szCs w:val="24"/>
        </w:rPr>
        <w:t xml:space="preserve">BIS / IEC </w:t>
      </w:r>
      <w:r w:rsidRPr="004200D1">
        <w:rPr>
          <w:rFonts w:ascii="Book Antiqua" w:eastAsia="Arial Unicode MS" w:hAnsi="Book Antiqua" w:cs="Times New Roman"/>
          <w:w w:val="105"/>
          <w:sz w:val="24"/>
          <w:szCs w:val="24"/>
        </w:rPr>
        <w:t>certificates</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as</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mentioned</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at</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Annexure-</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A</w:t>
      </w:r>
      <w:r w:rsidR="00FF16C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along</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with the</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link</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of</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the</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certifying</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authority</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with</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ILAC</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member</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accredited</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lab/NABL</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accredited lab)</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for</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the</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Project,</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at</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least</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15(Fifteen)</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days</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prior</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to</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the</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scheduled</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Financial</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Closure</w:t>
      </w:r>
      <w:r w:rsidR="00300F0D"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date.</w:t>
      </w:r>
    </w:p>
    <w:p w:rsidR="001A11B3" w:rsidRPr="004200D1" w:rsidRDefault="001F768A" w:rsidP="00744275">
      <w:pPr>
        <w:pStyle w:val="ListParagraph"/>
        <w:numPr>
          <w:ilvl w:val="0"/>
          <w:numId w:val="12"/>
        </w:numPr>
        <w:tabs>
          <w:tab w:val="left" w:pos="1808"/>
        </w:tabs>
        <w:spacing w:after="120" w:line="276" w:lineRule="auto"/>
        <w:ind w:left="709" w:right="-134"/>
        <w:rPr>
          <w:rFonts w:ascii="Book Antiqua" w:eastAsia="Arial Unicode MS" w:hAnsi="Book Antiqua" w:cs="Times New Roman"/>
          <w:sz w:val="24"/>
          <w:szCs w:val="24"/>
        </w:rPr>
      </w:pPr>
      <w:r w:rsidRPr="004200D1">
        <w:rPr>
          <w:rFonts w:ascii="Book Antiqua" w:eastAsia="Arial Unicode MS" w:hAnsi="Book Antiqua" w:cs="Times New Roman"/>
          <w:w w:val="105"/>
          <w:sz w:val="24"/>
          <w:szCs w:val="24"/>
        </w:rPr>
        <w:t>Copies of all the clearances required for successful execution of the</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project.</w:t>
      </w:r>
    </w:p>
    <w:p w:rsidR="001A11B3" w:rsidRPr="004200D1" w:rsidRDefault="001F768A" w:rsidP="00744275">
      <w:pPr>
        <w:pStyle w:val="ListParagraph"/>
        <w:numPr>
          <w:ilvl w:val="1"/>
          <w:numId w:val="16"/>
        </w:numPr>
        <w:tabs>
          <w:tab w:val="left" w:pos="1465"/>
        </w:tabs>
        <w:spacing w:after="120" w:line="276" w:lineRule="auto"/>
        <w:ind w:left="709" w:right="-134" w:hanging="593"/>
        <w:rPr>
          <w:rFonts w:ascii="Book Antiqua" w:eastAsia="Arial Unicode MS" w:hAnsi="Book Antiqua" w:cs="Times New Roman"/>
          <w:sz w:val="24"/>
          <w:szCs w:val="24"/>
        </w:rPr>
      </w:pPr>
      <w:r w:rsidRPr="004200D1">
        <w:rPr>
          <w:rFonts w:ascii="Book Antiqua" w:eastAsia="Arial Unicode MS" w:hAnsi="Book Antiqua" w:cs="Times New Roman"/>
          <w:w w:val="105"/>
          <w:sz w:val="24"/>
          <w:szCs w:val="24"/>
        </w:rPr>
        <w:t>In case of delay in achieving financial closure due to delay not attributable to the SPD, subsequent extension</w:t>
      </w:r>
      <w:r w:rsidR="00FF16C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will begiven.</w:t>
      </w:r>
    </w:p>
    <w:p w:rsidR="001A11B3" w:rsidRPr="004200D1" w:rsidRDefault="001F768A" w:rsidP="00744275">
      <w:pPr>
        <w:pStyle w:val="ListParagraph"/>
        <w:numPr>
          <w:ilvl w:val="1"/>
          <w:numId w:val="16"/>
        </w:numPr>
        <w:tabs>
          <w:tab w:val="left" w:pos="1465"/>
        </w:tabs>
        <w:spacing w:after="120" w:line="276" w:lineRule="auto"/>
        <w:ind w:left="709" w:right="-134" w:hanging="590"/>
        <w:rPr>
          <w:rFonts w:ascii="Book Antiqua" w:eastAsia="Arial Unicode MS" w:hAnsi="Book Antiqua" w:cs="Times New Roman"/>
          <w:sz w:val="24"/>
          <w:szCs w:val="24"/>
        </w:rPr>
      </w:pPr>
      <w:r w:rsidRPr="004200D1">
        <w:rPr>
          <w:rFonts w:ascii="Book Antiqua" w:eastAsia="Arial Unicode MS" w:hAnsi="Book Antiqua" w:cs="Times New Roman"/>
          <w:w w:val="105"/>
          <w:sz w:val="24"/>
          <w:szCs w:val="24"/>
        </w:rPr>
        <w:t xml:space="preserve">The SPD will have to submit the required documents to </w:t>
      </w:r>
      <w:r w:rsidR="008739FA" w:rsidRPr="004200D1">
        <w:rPr>
          <w:rFonts w:ascii="Book Antiqua" w:eastAsia="Arial Unicode MS" w:hAnsi="Book Antiqua" w:cs="Times New Roman"/>
          <w:w w:val="105"/>
          <w:sz w:val="24"/>
          <w:szCs w:val="24"/>
        </w:rPr>
        <w:t>CoPA</w:t>
      </w:r>
      <w:r w:rsidRPr="004200D1">
        <w:rPr>
          <w:rFonts w:ascii="Book Antiqua" w:eastAsia="Arial Unicode MS" w:hAnsi="Book Antiqua" w:cs="Times New Roman"/>
          <w:w w:val="105"/>
          <w:sz w:val="24"/>
          <w:szCs w:val="24"/>
        </w:rPr>
        <w:t xml:space="preserve"> at least 15 (Fifteen)</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 xml:space="preserve">days prior to the scheduled Financial Closure date. In case of delay in submission of documents mentioned above, </w:t>
      </w:r>
      <w:r w:rsidR="008739FA" w:rsidRPr="004200D1">
        <w:rPr>
          <w:rFonts w:ascii="Book Antiqua" w:eastAsia="Arial Unicode MS" w:hAnsi="Book Antiqua" w:cs="Times New Roman"/>
          <w:w w:val="105"/>
          <w:sz w:val="24"/>
          <w:szCs w:val="24"/>
        </w:rPr>
        <w:t>CoPA</w:t>
      </w:r>
      <w:r w:rsidRPr="004200D1">
        <w:rPr>
          <w:rFonts w:ascii="Book Antiqua" w:eastAsia="Arial Unicode MS" w:hAnsi="Book Antiqua" w:cs="Times New Roman"/>
          <w:w w:val="105"/>
          <w:sz w:val="24"/>
          <w:szCs w:val="24"/>
        </w:rPr>
        <w:t xml:space="preserve"> shall not be liable for delay in verification of documents and subsequent delay in Financial</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Closure.</w:t>
      </w:r>
    </w:p>
    <w:p w:rsidR="001A11B3" w:rsidRPr="004200D1" w:rsidRDefault="001F768A" w:rsidP="00744275">
      <w:pPr>
        <w:pStyle w:val="ListParagraph"/>
        <w:numPr>
          <w:ilvl w:val="1"/>
          <w:numId w:val="16"/>
        </w:numPr>
        <w:tabs>
          <w:tab w:val="left" w:pos="1510"/>
        </w:tabs>
        <w:spacing w:after="120" w:line="276" w:lineRule="auto"/>
        <w:ind w:left="709" w:right="-134" w:hanging="1"/>
        <w:rPr>
          <w:rFonts w:ascii="Book Antiqua" w:eastAsia="Arial Unicode MS" w:hAnsi="Book Antiqua" w:cs="Times New Roman"/>
          <w:sz w:val="24"/>
          <w:szCs w:val="24"/>
        </w:rPr>
      </w:pPr>
      <w:r w:rsidRPr="004200D1">
        <w:rPr>
          <w:rFonts w:ascii="Book Antiqua" w:eastAsia="Arial Unicode MS" w:hAnsi="Book Antiqua" w:cs="Times New Roman"/>
          <w:w w:val="105"/>
          <w:sz w:val="24"/>
          <w:szCs w:val="24"/>
        </w:rPr>
        <w:t>In</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case</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the</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SPD</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submitted</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all</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the</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requisite</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documents</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to</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the</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concerned</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authority</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within 03</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(Three)</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months</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from</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the</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date</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of</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execution</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of</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spacing w:val="-2"/>
          <w:w w:val="105"/>
          <w:sz w:val="24"/>
          <w:szCs w:val="24"/>
        </w:rPr>
        <w:t>PPA</w:t>
      </w:r>
      <w:r w:rsidR="004200D1" w:rsidRPr="004200D1">
        <w:rPr>
          <w:rFonts w:ascii="Book Antiqua" w:eastAsia="Arial Unicode MS" w:hAnsi="Book Antiqua" w:cs="Times New Roman"/>
          <w:spacing w:val="-2"/>
          <w:w w:val="105"/>
          <w:sz w:val="24"/>
          <w:szCs w:val="24"/>
        </w:rPr>
        <w:t xml:space="preserve"> </w:t>
      </w:r>
      <w:r w:rsidRPr="004200D1">
        <w:rPr>
          <w:rFonts w:ascii="Book Antiqua" w:eastAsia="Arial Unicode MS" w:hAnsi="Book Antiqua" w:cs="Times New Roman"/>
          <w:w w:val="105"/>
          <w:sz w:val="24"/>
          <w:szCs w:val="24"/>
        </w:rPr>
        <w:t>and</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still</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awaits</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for</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clearance</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by</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the</w:t>
      </w:r>
      <w:r w:rsidR="004615C4" w:rsidRPr="004200D1">
        <w:rPr>
          <w:rFonts w:ascii="Book Antiqua" w:eastAsia="Arial Unicode MS" w:hAnsi="Book Antiqua" w:cs="Times New Roman"/>
          <w:w w:val="105"/>
          <w:sz w:val="24"/>
          <w:szCs w:val="24"/>
        </w:rPr>
        <w:t xml:space="preserve"> Statutory</w:t>
      </w:r>
      <w:r w:rsidRPr="004200D1">
        <w:rPr>
          <w:rFonts w:ascii="Book Antiqua" w:eastAsia="Arial Unicode MS" w:hAnsi="Book Antiqua" w:cs="Times New Roman"/>
          <w:w w:val="105"/>
          <w:sz w:val="24"/>
          <w:szCs w:val="24"/>
        </w:rPr>
        <w:t xml:space="preserve"> authority, then the delay in obtaining the concerned statutory clearance shall not</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be</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attributable</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to</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the</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SPD.</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The</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SPD</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need</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to</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submit</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an</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undertaking</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stating</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the</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reason for</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delay</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along</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with</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copy</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of</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application</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and</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the</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Financial</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Closure</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can</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be</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done</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pending that statutory document. However, the SPD needs to submit the pending statutory clearance document prior to commissioning of the</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project.</w:t>
      </w:r>
    </w:p>
    <w:p w:rsidR="001A11B3" w:rsidRPr="004200D1" w:rsidRDefault="001F768A" w:rsidP="00744275">
      <w:pPr>
        <w:pStyle w:val="Heading3"/>
        <w:numPr>
          <w:ilvl w:val="0"/>
          <w:numId w:val="16"/>
        </w:numPr>
        <w:tabs>
          <w:tab w:val="left" w:pos="1464"/>
          <w:tab w:val="left" w:pos="1465"/>
        </w:tabs>
        <w:spacing w:after="120" w:line="276" w:lineRule="auto"/>
        <w:ind w:left="709" w:right="-134" w:hanging="593"/>
        <w:rPr>
          <w:rFonts w:ascii="Book Antiqua" w:eastAsia="Arial Unicode MS" w:hAnsi="Book Antiqua" w:cs="Times New Roman"/>
          <w:b w:val="0"/>
          <w:sz w:val="24"/>
          <w:szCs w:val="24"/>
          <w:u w:val="none"/>
        </w:rPr>
      </w:pPr>
      <w:r w:rsidRPr="004200D1">
        <w:rPr>
          <w:rFonts w:ascii="Book Antiqua" w:eastAsia="Arial Unicode MS" w:hAnsi="Book Antiqua" w:cs="Times New Roman"/>
          <w:b w:val="0"/>
          <w:w w:val="105"/>
          <w:sz w:val="24"/>
          <w:szCs w:val="24"/>
          <w:u w:val="thick"/>
        </w:rPr>
        <w:t>COMMISSIONING</w:t>
      </w:r>
    </w:p>
    <w:p w:rsidR="001A11B3" w:rsidRDefault="001F768A" w:rsidP="00744275">
      <w:pPr>
        <w:pStyle w:val="BodyText"/>
        <w:spacing w:after="120" w:line="276" w:lineRule="auto"/>
        <w:ind w:left="709" w:right="-134" w:hanging="1"/>
        <w:jc w:val="both"/>
        <w:rPr>
          <w:rFonts w:ascii="Book Antiqua" w:eastAsia="Arial Unicode MS" w:hAnsi="Book Antiqua" w:cs="Times New Roman"/>
          <w:w w:val="105"/>
          <w:sz w:val="24"/>
          <w:szCs w:val="24"/>
        </w:rPr>
      </w:pPr>
      <w:r w:rsidRPr="004200D1">
        <w:rPr>
          <w:rFonts w:ascii="Book Antiqua" w:eastAsia="Arial Unicode MS" w:hAnsi="Book Antiqua" w:cs="Times New Roman"/>
          <w:w w:val="105"/>
          <w:sz w:val="24"/>
          <w:szCs w:val="24"/>
        </w:rPr>
        <w:t>The Commissioning of the Projects shall be carried out by the SPDs in line with the procedure</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elaborated</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in</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draft</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PPA</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document</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(Commissioning</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Procedure</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at</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 xml:space="preserve">Annexure-A and Appendix-A-1 are for reference). </w:t>
      </w:r>
      <w:r w:rsidR="008739FA" w:rsidRPr="004200D1">
        <w:rPr>
          <w:rFonts w:ascii="Book Antiqua" w:eastAsia="Arial Unicode MS" w:hAnsi="Book Antiqua" w:cs="Times New Roman"/>
          <w:w w:val="105"/>
          <w:sz w:val="24"/>
          <w:szCs w:val="24"/>
        </w:rPr>
        <w:t>CoPA</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may authorize any individual or committee</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or</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organization</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to</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witness</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and</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validate</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the</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commissioning</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procedure</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at</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lastRenderedPageBreak/>
        <w:t xml:space="preserve">site. </w:t>
      </w:r>
      <w:r w:rsidR="004615C4" w:rsidRPr="004200D1">
        <w:rPr>
          <w:rFonts w:ascii="Book Antiqua" w:eastAsia="Arial Unicode MS" w:hAnsi="Book Antiqua" w:cs="Times New Roman"/>
          <w:w w:val="105"/>
          <w:sz w:val="24"/>
          <w:szCs w:val="24"/>
        </w:rPr>
        <w:t>Prior to the commissioning and on completion of the project, necessar</w:t>
      </w:r>
      <w:r w:rsidR="007D0A0F" w:rsidRPr="004200D1">
        <w:rPr>
          <w:rFonts w:ascii="Book Antiqua" w:eastAsia="Arial Unicode MS" w:hAnsi="Book Antiqua" w:cs="Times New Roman"/>
          <w:w w:val="105"/>
          <w:sz w:val="24"/>
          <w:szCs w:val="24"/>
        </w:rPr>
        <w:t xml:space="preserve">y approval for the solar plant </w:t>
      </w:r>
      <w:r w:rsidR="004615C4" w:rsidRPr="004200D1">
        <w:rPr>
          <w:rFonts w:ascii="Book Antiqua" w:eastAsia="Arial Unicode MS" w:hAnsi="Book Antiqua" w:cs="Times New Roman"/>
          <w:w w:val="105"/>
          <w:sz w:val="24"/>
          <w:szCs w:val="24"/>
        </w:rPr>
        <w:t>from statutory body such as CEA/</w:t>
      </w:r>
      <w:r w:rsidR="00AE7E25" w:rsidRPr="004200D1">
        <w:rPr>
          <w:rFonts w:ascii="Book Antiqua" w:eastAsia="Arial Unicode MS" w:hAnsi="Book Antiqua" w:cs="Times New Roman"/>
          <w:w w:val="105"/>
          <w:sz w:val="24"/>
          <w:szCs w:val="24"/>
        </w:rPr>
        <w:t>SLDC</w:t>
      </w:r>
      <w:r w:rsidR="004615C4" w:rsidRPr="004200D1">
        <w:rPr>
          <w:rFonts w:ascii="Book Antiqua" w:eastAsia="Arial Unicode MS" w:hAnsi="Book Antiqua" w:cs="Times New Roman"/>
          <w:w w:val="105"/>
          <w:sz w:val="24"/>
          <w:szCs w:val="24"/>
        </w:rPr>
        <w:t xml:space="preserve"> State electrical inspectorate etc shall be obtained by the </w:t>
      </w:r>
      <w:r w:rsidR="007D0A0F" w:rsidRPr="004200D1">
        <w:rPr>
          <w:rFonts w:ascii="Book Antiqua" w:eastAsia="Arial Unicode MS" w:hAnsi="Book Antiqua" w:cs="Times New Roman"/>
          <w:w w:val="105"/>
          <w:sz w:val="24"/>
          <w:szCs w:val="24"/>
        </w:rPr>
        <w:t xml:space="preserve">SPD at its cost and risk. The </w:t>
      </w:r>
      <w:r w:rsidRPr="004200D1">
        <w:rPr>
          <w:rFonts w:ascii="Book Antiqua" w:eastAsia="Arial Unicode MS" w:hAnsi="Book Antiqua" w:cs="Times New Roman"/>
          <w:w w:val="105"/>
          <w:sz w:val="24"/>
          <w:szCs w:val="24"/>
        </w:rPr>
        <w:t xml:space="preserve">Commissioning certificates shall be issued by </w:t>
      </w:r>
      <w:r w:rsidR="008739FA" w:rsidRPr="004200D1">
        <w:rPr>
          <w:rFonts w:ascii="Book Antiqua" w:eastAsia="Arial Unicode MS" w:hAnsi="Book Antiqua" w:cs="Times New Roman"/>
          <w:w w:val="105"/>
          <w:sz w:val="24"/>
          <w:szCs w:val="24"/>
        </w:rPr>
        <w:t>CoPA</w:t>
      </w:r>
      <w:r w:rsidRPr="004200D1">
        <w:rPr>
          <w:rFonts w:ascii="Book Antiqua" w:eastAsia="Arial Unicode MS" w:hAnsi="Book Antiqua" w:cs="Times New Roman"/>
          <w:w w:val="105"/>
          <w:sz w:val="24"/>
          <w:szCs w:val="24"/>
        </w:rPr>
        <w:t xml:space="preserve"> after successful</w:t>
      </w:r>
      <w:r w:rsidR="004200D1" w:rsidRPr="004200D1">
        <w:rPr>
          <w:rFonts w:ascii="Book Antiqua" w:eastAsia="Arial Unicode MS" w:hAnsi="Book Antiqua" w:cs="Times New Roman"/>
          <w:w w:val="105"/>
          <w:sz w:val="24"/>
          <w:szCs w:val="24"/>
        </w:rPr>
        <w:t xml:space="preserve"> </w:t>
      </w:r>
      <w:r w:rsidRPr="004200D1">
        <w:rPr>
          <w:rFonts w:ascii="Book Antiqua" w:eastAsia="Arial Unicode MS" w:hAnsi="Book Antiqua" w:cs="Times New Roman"/>
          <w:w w:val="105"/>
          <w:sz w:val="24"/>
          <w:szCs w:val="24"/>
        </w:rPr>
        <w:t>commissioning.</w:t>
      </w:r>
    </w:p>
    <w:p w:rsidR="007D0800" w:rsidRDefault="007D0800" w:rsidP="00744275">
      <w:pPr>
        <w:pStyle w:val="BodyText"/>
        <w:spacing w:after="120" w:line="276" w:lineRule="auto"/>
        <w:ind w:left="709" w:right="-134" w:hanging="1"/>
        <w:jc w:val="both"/>
        <w:rPr>
          <w:rFonts w:ascii="Book Antiqua" w:eastAsia="Arial Unicode MS" w:hAnsi="Book Antiqua" w:cs="Times New Roman"/>
          <w:sz w:val="24"/>
          <w:szCs w:val="24"/>
        </w:rPr>
      </w:pPr>
    </w:p>
    <w:p w:rsidR="00F7415C" w:rsidRPr="004200D1" w:rsidRDefault="00F7415C" w:rsidP="00744275">
      <w:pPr>
        <w:pStyle w:val="BodyText"/>
        <w:spacing w:after="120" w:line="276" w:lineRule="auto"/>
        <w:ind w:left="709" w:right="-134" w:hanging="1"/>
        <w:jc w:val="both"/>
        <w:rPr>
          <w:rFonts w:ascii="Book Antiqua" w:eastAsia="Arial Unicode MS" w:hAnsi="Book Antiqua" w:cs="Times New Roman"/>
          <w:sz w:val="24"/>
          <w:szCs w:val="24"/>
        </w:rPr>
      </w:pPr>
    </w:p>
    <w:p w:rsidR="001A11B3" w:rsidRPr="009D2452" w:rsidRDefault="001F768A" w:rsidP="00744275">
      <w:pPr>
        <w:pStyle w:val="Heading3"/>
        <w:numPr>
          <w:ilvl w:val="1"/>
          <w:numId w:val="11"/>
        </w:numPr>
        <w:tabs>
          <w:tab w:val="left" w:pos="1549"/>
          <w:tab w:val="left" w:pos="1550"/>
        </w:tabs>
        <w:spacing w:after="120" w:line="276" w:lineRule="auto"/>
        <w:ind w:left="709" w:right="-134" w:hanging="678"/>
        <w:rPr>
          <w:rFonts w:ascii="Book Antiqua" w:eastAsia="Arial Unicode MS" w:hAnsi="Book Antiqua" w:cs="Times New Roman"/>
          <w:b w:val="0"/>
          <w:sz w:val="24"/>
          <w:szCs w:val="24"/>
          <w:u w:val="none"/>
        </w:rPr>
      </w:pPr>
      <w:r w:rsidRPr="009D2452">
        <w:rPr>
          <w:rFonts w:ascii="Book Antiqua" w:eastAsia="Arial Unicode MS" w:hAnsi="Book Antiqua" w:cs="Times New Roman"/>
          <w:b w:val="0"/>
          <w:w w:val="105"/>
          <w:sz w:val="24"/>
          <w:szCs w:val="24"/>
          <w:u w:val="thick"/>
        </w:rPr>
        <w:t>PARTCOMMISSIONING</w:t>
      </w:r>
    </w:p>
    <w:p w:rsidR="00844810" w:rsidRPr="001F1448" w:rsidRDefault="001F768A" w:rsidP="00744275">
      <w:pPr>
        <w:pStyle w:val="BodyText"/>
        <w:spacing w:after="120" w:line="276" w:lineRule="auto"/>
        <w:ind w:left="709" w:right="-134"/>
        <w:jc w:val="both"/>
        <w:rPr>
          <w:rFonts w:ascii="Book Antiqua" w:eastAsia="Arial Unicode MS" w:hAnsi="Book Antiqua" w:cs="Times New Roman"/>
          <w:sz w:val="24"/>
          <w:szCs w:val="24"/>
        </w:rPr>
      </w:pPr>
      <w:r w:rsidRPr="009D2452">
        <w:rPr>
          <w:rFonts w:ascii="Book Antiqua" w:eastAsia="Arial Unicode MS" w:hAnsi="Book Antiqua" w:cs="Times New Roman"/>
          <w:w w:val="105"/>
          <w:sz w:val="24"/>
          <w:szCs w:val="24"/>
        </w:rPr>
        <w:t>Part</w:t>
      </w:r>
      <w:r w:rsidR="004200D1" w:rsidRPr="009D2452">
        <w:rPr>
          <w:rFonts w:ascii="Book Antiqua" w:eastAsia="Arial Unicode MS" w:hAnsi="Book Antiqua" w:cs="Times New Roman"/>
          <w:w w:val="105"/>
          <w:sz w:val="24"/>
          <w:szCs w:val="24"/>
        </w:rPr>
        <w:t xml:space="preserve"> </w:t>
      </w:r>
      <w:r w:rsidRPr="009D2452">
        <w:rPr>
          <w:rFonts w:ascii="Book Antiqua" w:eastAsia="Arial Unicode MS" w:hAnsi="Book Antiqua" w:cs="Times New Roman"/>
          <w:w w:val="105"/>
          <w:sz w:val="24"/>
          <w:szCs w:val="24"/>
        </w:rPr>
        <w:t>commissioning</w:t>
      </w:r>
      <w:r w:rsidR="004200D1" w:rsidRPr="009D2452">
        <w:rPr>
          <w:rFonts w:ascii="Book Antiqua" w:eastAsia="Arial Unicode MS" w:hAnsi="Book Antiqua" w:cs="Times New Roman"/>
          <w:w w:val="105"/>
          <w:sz w:val="24"/>
          <w:szCs w:val="24"/>
        </w:rPr>
        <w:t xml:space="preserve"> </w:t>
      </w:r>
      <w:r w:rsidRPr="009D2452">
        <w:rPr>
          <w:rFonts w:ascii="Book Antiqua" w:eastAsia="Arial Unicode MS" w:hAnsi="Book Antiqua" w:cs="Times New Roman"/>
          <w:w w:val="105"/>
          <w:sz w:val="24"/>
          <w:szCs w:val="24"/>
        </w:rPr>
        <w:t>of</w:t>
      </w:r>
      <w:r w:rsidR="004200D1" w:rsidRPr="009D2452">
        <w:rPr>
          <w:rFonts w:ascii="Book Antiqua" w:eastAsia="Arial Unicode MS" w:hAnsi="Book Antiqua" w:cs="Times New Roman"/>
          <w:w w:val="105"/>
          <w:sz w:val="24"/>
          <w:szCs w:val="24"/>
        </w:rPr>
        <w:t xml:space="preserve"> </w:t>
      </w:r>
      <w:r w:rsidRPr="009D2452">
        <w:rPr>
          <w:rFonts w:ascii="Book Antiqua" w:eastAsia="Arial Unicode MS" w:hAnsi="Book Antiqua" w:cs="Times New Roman"/>
          <w:w w:val="105"/>
          <w:sz w:val="24"/>
          <w:szCs w:val="24"/>
        </w:rPr>
        <w:t>the</w:t>
      </w:r>
      <w:r w:rsidR="004200D1" w:rsidRPr="009D2452">
        <w:rPr>
          <w:rFonts w:ascii="Book Antiqua" w:eastAsia="Arial Unicode MS" w:hAnsi="Book Antiqua" w:cs="Times New Roman"/>
          <w:w w:val="105"/>
          <w:sz w:val="24"/>
          <w:szCs w:val="24"/>
        </w:rPr>
        <w:t xml:space="preserve"> </w:t>
      </w:r>
      <w:r w:rsidRPr="009D2452">
        <w:rPr>
          <w:rFonts w:ascii="Book Antiqua" w:eastAsia="Arial Unicode MS" w:hAnsi="Book Antiqua" w:cs="Times New Roman"/>
          <w:w w:val="105"/>
          <w:sz w:val="24"/>
          <w:szCs w:val="24"/>
        </w:rPr>
        <w:t>Project</w:t>
      </w:r>
      <w:r w:rsidR="004200D1" w:rsidRPr="009D2452">
        <w:rPr>
          <w:rFonts w:ascii="Book Antiqua" w:eastAsia="Arial Unicode MS" w:hAnsi="Book Antiqua" w:cs="Times New Roman"/>
          <w:w w:val="105"/>
          <w:sz w:val="24"/>
          <w:szCs w:val="24"/>
        </w:rPr>
        <w:t xml:space="preserve"> </w:t>
      </w:r>
      <w:r w:rsidRPr="009D2452">
        <w:rPr>
          <w:rFonts w:ascii="Book Antiqua" w:eastAsia="Arial Unicode MS" w:hAnsi="Book Antiqua" w:cs="Times New Roman"/>
          <w:w w:val="105"/>
          <w:sz w:val="24"/>
          <w:szCs w:val="24"/>
        </w:rPr>
        <w:t>shall</w:t>
      </w:r>
      <w:r w:rsidR="004200D1" w:rsidRPr="009D2452">
        <w:rPr>
          <w:rFonts w:ascii="Book Antiqua" w:eastAsia="Arial Unicode MS" w:hAnsi="Book Antiqua" w:cs="Times New Roman"/>
          <w:w w:val="105"/>
          <w:sz w:val="24"/>
          <w:szCs w:val="24"/>
        </w:rPr>
        <w:t xml:space="preserve"> </w:t>
      </w:r>
      <w:r w:rsidRPr="009D2452">
        <w:rPr>
          <w:rFonts w:ascii="Book Antiqua" w:eastAsia="Arial Unicode MS" w:hAnsi="Book Antiqua" w:cs="Times New Roman"/>
          <w:w w:val="105"/>
          <w:sz w:val="24"/>
          <w:szCs w:val="24"/>
        </w:rPr>
        <w:t>be</w:t>
      </w:r>
      <w:r w:rsidR="004200D1" w:rsidRPr="009D2452">
        <w:rPr>
          <w:rFonts w:ascii="Book Antiqua" w:eastAsia="Arial Unicode MS" w:hAnsi="Book Antiqua" w:cs="Times New Roman"/>
          <w:w w:val="105"/>
          <w:sz w:val="24"/>
          <w:szCs w:val="24"/>
        </w:rPr>
        <w:t xml:space="preserve"> </w:t>
      </w:r>
      <w:r w:rsidRPr="009D2452">
        <w:rPr>
          <w:rFonts w:ascii="Book Antiqua" w:eastAsia="Arial Unicode MS" w:hAnsi="Book Antiqua" w:cs="Times New Roman"/>
          <w:w w:val="105"/>
          <w:sz w:val="24"/>
          <w:szCs w:val="24"/>
        </w:rPr>
        <w:t>accepted</w:t>
      </w:r>
      <w:r w:rsidR="004200D1" w:rsidRPr="009D2452">
        <w:rPr>
          <w:rFonts w:ascii="Book Antiqua" w:eastAsia="Arial Unicode MS" w:hAnsi="Book Antiqua" w:cs="Times New Roman"/>
          <w:w w:val="105"/>
          <w:sz w:val="24"/>
          <w:szCs w:val="24"/>
        </w:rPr>
        <w:t xml:space="preserve"> </w:t>
      </w:r>
      <w:r w:rsidRPr="009D2452">
        <w:rPr>
          <w:rFonts w:ascii="Book Antiqua" w:eastAsia="Arial Unicode MS" w:hAnsi="Book Antiqua" w:cs="Times New Roman"/>
          <w:w w:val="105"/>
          <w:sz w:val="24"/>
          <w:szCs w:val="24"/>
        </w:rPr>
        <w:t>by</w:t>
      </w:r>
      <w:r w:rsidR="004200D1" w:rsidRPr="009D2452">
        <w:rPr>
          <w:rFonts w:ascii="Book Antiqua" w:eastAsia="Arial Unicode MS" w:hAnsi="Book Antiqua" w:cs="Times New Roman"/>
          <w:w w:val="105"/>
          <w:sz w:val="24"/>
          <w:szCs w:val="24"/>
        </w:rPr>
        <w:t xml:space="preserve"> </w:t>
      </w:r>
      <w:r w:rsidR="008739FA" w:rsidRPr="009D2452">
        <w:rPr>
          <w:rFonts w:ascii="Book Antiqua" w:eastAsia="Arial Unicode MS" w:hAnsi="Book Antiqua" w:cs="Times New Roman"/>
          <w:w w:val="105"/>
          <w:sz w:val="24"/>
          <w:szCs w:val="24"/>
        </w:rPr>
        <w:t>CoPA</w:t>
      </w:r>
      <w:r w:rsidR="004200D1" w:rsidRPr="009D2452">
        <w:rPr>
          <w:rFonts w:ascii="Book Antiqua" w:eastAsia="Arial Unicode MS" w:hAnsi="Book Antiqua" w:cs="Times New Roman"/>
          <w:w w:val="105"/>
          <w:sz w:val="24"/>
          <w:szCs w:val="24"/>
        </w:rPr>
        <w:t xml:space="preserve"> </w:t>
      </w:r>
      <w:r w:rsidRPr="009D2452">
        <w:rPr>
          <w:rFonts w:ascii="Book Antiqua" w:eastAsia="Arial Unicode MS" w:hAnsi="Book Antiqua" w:cs="Times New Roman"/>
          <w:w w:val="105"/>
          <w:sz w:val="24"/>
          <w:szCs w:val="24"/>
        </w:rPr>
        <w:t>subject</w:t>
      </w:r>
      <w:r w:rsidR="004200D1" w:rsidRPr="009D2452">
        <w:rPr>
          <w:rFonts w:ascii="Book Antiqua" w:eastAsia="Arial Unicode MS" w:hAnsi="Book Antiqua" w:cs="Times New Roman"/>
          <w:w w:val="105"/>
          <w:sz w:val="24"/>
          <w:szCs w:val="24"/>
        </w:rPr>
        <w:t xml:space="preserve"> </w:t>
      </w:r>
      <w:r w:rsidRPr="009D2452">
        <w:rPr>
          <w:rFonts w:ascii="Book Antiqua" w:eastAsia="Arial Unicode MS" w:hAnsi="Book Antiqua" w:cs="Times New Roman"/>
          <w:w w:val="105"/>
          <w:sz w:val="24"/>
          <w:szCs w:val="24"/>
        </w:rPr>
        <w:t>to</w:t>
      </w:r>
      <w:r w:rsidR="004200D1" w:rsidRPr="009D2452">
        <w:rPr>
          <w:rFonts w:ascii="Book Antiqua" w:eastAsia="Arial Unicode MS" w:hAnsi="Book Antiqua" w:cs="Times New Roman"/>
          <w:w w:val="105"/>
          <w:sz w:val="24"/>
          <w:szCs w:val="24"/>
        </w:rPr>
        <w:t xml:space="preserve"> </w:t>
      </w:r>
      <w:r w:rsidRPr="009D2452">
        <w:rPr>
          <w:rFonts w:ascii="Book Antiqua" w:eastAsia="Arial Unicode MS" w:hAnsi="Book Antiqua" w:cs="Times New Roman"/>
          <w:w w:val="105"/>
          <w:sz w:val="24"/>
          <w:szCs w:val="24"/>
        </w:rPr>
        <w:t>the</w:t>
      </w:r>
      <w:r w:rsidR="004200D1" w:rsidRPr="009D2452">
        <w:rPr>
          <w:rFonts w:ascii="Book Antiqua" w:eastAsia="Arial Unicode MS" w:hAnsi="Book Antiqua" w:cs="Times New Roman"/>
          <w:w w:val="105"/>
          <w:sz w:val="24"/>
          <w:szCs w:val="24"/>
        </w:rPr>
        <w:t xml:space="preserve"> </w:t>
      </w:r>
      <w:r w:rsidRPr="009D2452">
        <w:rPr>
          <w:rFonts w:ascii="Book Antiqua" w:eastAsia="Arial Unicode MS" w:hAnsi="Book Antiqua" w:cs="Times New Roman"/>
          <w:w w:val="105"/>
          <w:sz w:val="24"/>
          <w:szCs w:val="24"/>
        </w:rPr>
        <w:t>condition that</w:t>
      </w:r>
      <w:r w:rsidR="004200D1" w:rsidRPr="009D2452">
        <w:rPr>
          <w:rFonts w:ascii="Book Antiqua" w:eastAsia="Arial Unicode MS" w:hAnsi="Book Antiqua" w:cs="Times New Roman"/>
          <w:w w:val="105"/>
          <w:sz w:val="24"/>
          <w:szCs w:val="24"/>
        </w:rPr>
        <w:t xml:space="preserve"> </w:t>
      </w:r>
      <w:r w:rsidRPr="009D2452">
        <w:rPr>
          <w:rFonts w:ascii="Book Antiqua" w:eastAsia="Arial Unicode MS" w:hAnsi="Book Antiqua" w:cs="Times New Roman"/>
          <w:w w:val="105"/>
          <w:sz w:val="24"/>
          <w:szCs w:val="24"/>
        </w:rPr>
        <w:t>the</w:t>
      </w:r>
      <w:r w:rsidR="004200D1" w:rsidRPr="009D2452">
        <w:rPr>
          <w:rFonts w:ascii="Book Antiqua" w:eastAsia="Arial Unicode MS" w:hAnsi="Book Antiqua" w:cs="Times New Roman"/>
          <w:w w:val="105"/>
          <w:sz w:val="24"/>
          <w:szCs w:val="24"/>
        </w:rPr>
        <w:t xml:space="preserve"> </w:t>
      </w:r>
      <w:r w:rsidRPr="009D2452">
        <w:rPr>
          <w:rFonts w:ascii="Book Antiqua" w:eastAsia="Arial Unicode MS" w:hAnsi="Book Antiqua" w:cs="Times New Roman"/>
          <w:w w:val="105"/>
          <w:sz w:val="24"/>
          <w:szCs w:val="24"/>
        </w:rPr>
        <w:t>minimum</w:t>
      </w:r>
      <w:r w:rsidR="004200D1" w:rsidRPr="009D2452">
        <w:rPr>
          <w:rFonts w:ascii="Book Antiqua" w:eastAsia="Arial Unicode MS" w:hAnsi="Book Antiqua" w:cs="Times New Roman"/>
          <w:w w:val="105"/>
          <w:sz w:val="24"/>
          <w:szCs w:val="24"/>
        </w:rPr>
        <w:t xml:space="preserve"> </w:t>
      </w:r>
      <w:r w:rsidRPr="009D2452">
        <w:rPr>
          <w:rFonts w:ascii="Book Antiqua" w:eastAsia="Arial Unicode MS" w:hAnsi="Book Antiqua" w:cs="Times New Roman"/>
          <w:w w:val="105"/>
          <w:sz w:val="24"/>
          <w:szCs w:val="24"/>
        </w:rPr>
        <w:t>capacity</w:t>
      </w:r>
      <w:r w:rsidR="004200D1" w:rsidRPr="009D2452">
        <w:rPr>
          <w:rFonts w:ascii="Book Antiqua" w:eastAsia="Arial Unicode MS" w:hAnsi="Book Antiqua" w:cs="Times New Roman"/>
          <w:w w:val="105"/>
          <w:sz w:val="24"/>
          <w:szCs w:val="24"/>
        </w:rPr>
        <w:t xml:space="preserve"> </w:t>
      </w:r>
      <w:r w:rsidRPr="009D2452">
        <w:rPr>
          <w:rFonts w:ascii="Book Antiqua" w:eastAsia="Arial Unicode MS" w:hAnsi="Book Antiqua" w:cs="Times New Roman"/>
          <w:w w:val="105"/>
          <w:sz w:val="24"/>
          <w:szCs w:val="24"/>
        </w:rPr>
        <w:t>for</w:t>
      </w:r>
      <w:r w:rsidR="004200D1" w:rsidRPr="009D2452">
        <w:rPr>
          <w:rFonts w:ascii="Book Antiqua" w:eastAsia="Arial Unicode MS" w:hAnsi="Book Antiqua" w:cs="Times New Roman"/>
          <w:w w:val="105"/>
          <w:sz w:val="24"/>
          <w:szCs w:val="24"/>
        </w:rPr>
        <w:t xml:space="preserve"> </w:t>
      </w:r>
      <w:r w:rsidRPr="009D2452">
        <w:rPr>
          <w:rFonts w:ascii="Book Antiqua" w:eastAsia="Arial Unicode MS" w:hAnsi="Book Antiqua" w:cs="Times New Roman"/>
          <w:w w:val="105"/>
          <w:sz w:val="24"/>
          <w:szCs w:val="24"/>
        </w:rPr>
        <w:t>acceptance</w:t>
      </w:r>
      <w:r w:rsidR="004200D1" w:rsidRPr="009D2452">
        <w:rPr>
          <w:rFonts w:ascii="Book Antiqua" w:eastAsia="Arial Unicode MS" w:hAnsi="Book Antiqua" w:cs="Times New Roman"/>
          <w:w w:val="105"/>
          <w:sz w:val="24"/>
          <w:szCs w:val="24"/>
        </w:rPr>
        <w:t xml:space="preserve"> </w:t>
      </w:r>
      <w:r w:rsidRPr="009D2452">
        <w:rPr>
          <w:rFonts w:ascii="Book Antiqua" w:eastAsia="Arial Unicode MS" w:hAnsi="Book Antiqua" w:cs="Times New Roman"/>
          <w:w w:val="105"/>
          <w:sz w:val="24"/>
          <w:szCs w:val="24"/>
        </w:rPr>
        <w:t>of</w:t>
      </w:r>
      <w:r w:rsidR="004200D1" w:rsidRPr="009D2452">
        <w:rPr>
          <w:rFonts w:ascii="Book Antiqua" w:eastAsia="Arial Unicode MS" w:hAnsi="Book Antiqua" w:cs="Times New Roman"/>
          <w:w w:val="105"/>
          <w:sz w:val="24"/>
          <w:szCs w:val="24"/>
        </w:rPr>
        <w:t xml:space="preserve"> </w:t>
      </w:r>
      <w:r w:rsidRPr="009D2452">
        <w:rPr>
          <w:rFonts w:ascii="Book Antiqua" w:eastAsia="Arial Unicode MS" w:hAnsi="Book Antiqua" w:cs="Times New Roman"/>
          <w:w w:val="105"/>
          <w:sz w:val="24"/>
          <w:szCs w:val="24"/>
        </w:rPr>
        <w:t>first</w:t>
      </w:r>
      <w:r w:rsidR="004200D1" w:rsidRPr="009D2452">
        <w:rPr>
          <w:rFonts w:ascii="Book Antiqua" w:eastAsia="Arial Unicode MS" w:hAnsi="Book Antiqua" w:cs="Times New Roman"/>
          <w:w w:val="105"/>
          <w:sz w:val="24"/>
          <w:szCs w:val="24"/>
        </w:rPr>
        <w:t xml:space="preserve"> </w:t>
      </w:r>
      <w:r w:rsidRPr="009D2452">
        <w:rPr>
          <w:rFonts w:ascii="Book Antiqua" w:eastAsia="Arial Unicode MS" w:hAnsi="Book Antiqua" w:cs="Times New Roman"/>
          <w:w w:val="105"/>
          <w:sz w:val="24"/>
          <w:szCs w:val="24"/>
        </w:rPr>
        <w:t>and</w:t>
      </w:r>
      <w:r w:rsidR="004200D1" w:rsidRPr="009D2452">
        <w:rPr>
          <w:rFonts w:ascii="Book Antiqua" w:eastAsia="Arial Unicode MS" w:hAnsi="Book Antiqua" w:cs="Times New Roman"/>
          <w:w w:val="105"/>
          <w:sz w:val="24"/>
          <w:szCs w:val="24"/>
        </w:rPr>
        <w:t xml:space="preserve"> </w:t>
      </w:r>
      <w:r w:rsidRPr="009D2452">
        <w:rPr>
          <w:rFonts w:ascii="Book Antiqua" w:eastAsia="Arial Unicode MS" w:hAnsi="Book Antiqua" w:cs="Times New Roman"/>
          <w:w w:val="105"/>
          <w:sz w:val="24"/>
          <w:szCs w:val="24"/>
        </w:rPr>
        <w:t>subsequent</w:t>
      </w:r>
      <w:r w:rsidR="004200D1" w:rsidRPr="009D2452">
        <w:rPr>
          <w:rFonts w:ascii="Book Antiqua" w:eastAsia="Arial Unicode MS" w:hAnsi="Book Antiqua" w:cs="Times New Roman"/>
          <w:w w:val="105"/>
          <w:sz w:val="24"/>
          <w:szCs w:val="24"/>
        </w:rPr>
        <w:t xml:space="preserve"> </w:t>
      </w:r>
      <w:r w:rsidRPr="009D2452">
        <w:rPr>
          <w:rFonts w:ascii="Book Antiqua" w:eastAsia="Arial Unicode MS" w:hAnsi="Book Antiqua" w:cs="Times New Roman"/>
          <w:w w:val="105"/>
          <w:sz w:val="24"/>
          <w:szCs w:val="24"/>
        </w:rPr>
        <w:t>part(s)</w:t>
      </w:r>
      <w:r w:rsidR="004200D1" w:rsidRPr="009D2452">
        <w:rPr>
          <w:rFonts w:ascii="Book Antiqua" w:eastAsia="Arial Unicode MS" w:hAnsi="Book Antiqua" w:cs="Times New Roman"/>
          <w:w w:val="105"/>
          <w:sz w:val="24"/>
          <w:szCs w:val="24"/>
        </w:rPr>
        <w:t xml:space="preserve"> </w:t>
      </w:r>
      <w:r w:rsidRPr="009D2452">
        <w:rPr>
          <w:rFonts w:ascii="Book Antiqua" w:eastAsia="Arial Unicode MS" w:hAnsi="Book Antiqua" w:cs="Times New Roman"/>
          <w:w w:val="105"/>
          <w:sz w:val="24"/>
          <w:szCs w:val="24"/>
        </w:rPr>
        <w:t xml:space="preserve">commissioning shall be </w:t>
      </w:r>
      <w:r w:rsidR="00690E3E" w:rsidRPr="009D2452">
        <w:rPr>
          <w:rFonts w:ascii="Book Antiqua" w:eastAsia="Arial Unicode MS" w:hAnsi="Book Antiqua" w:cs="Times New Roman"/>
          <w:w w:val="105"/>
          <w:sz w:val="24"/>
          <w:szCs w:val="24"/>
        </w:rPr>
        <w:t>0.5 MW</w:t>
      </w:r>
      <w:r w:rsidRPr="009D2452">
        <w:rPr>
          <w:rFonts w:ascii="Book Antiqua" w:eastAsia="Arial Unicode MS" w:hAnsi="Book Antiqua" w:cs="Times New Roman"/>
          <w:w w:val="105"/>
          <w:sz w:val="24"/>
          <w:szCs w:val="24"/>
        </w:rPr>
        <w:t xml:space="preserve">, without prejudice to the imposition of penalty, in terms of the </w:t>
      </w:r>
      <w:r w:rsidR="00647583" w:rsidRPr="009D2452">
        <w:rPr>
          <w:rFonts w:ascii="Book Antiqua" w:eastAsia="Arial Unicode MS" w:hAnsi="Book Antiqua" w:cs="Times New Roman"/>
          <w:w w:val="105"/>
          <w:sz w:val="24"/>
          <w:szCs w:val="24"/>
        </w:rPr>
        <w:t xml:space="preserve">Provisional </w:t>
      </w:r>
      <w:r w:rsidRPr="009D2452">
        <w:rPr>
          <w:rFonts w:ascii="Book Antiqua" w:eastAsia="Arial Unicode MS" w:hAnsi="Book Antiqua" w:cs="Times New Roman"/>
          <w:w w:val="105"/>
          <w:sz w:val="24"/>
          <w:szCs w:val="24"/>
        </w:rPr>
        <w:t>PPA on the</w:t>
      </w:r>
      <w:r w:rsidR="004200D1" w:rsidRPr="009D2452">
        <w:rPr>
          <w:rFonts w:ascii="Book Antiqua" w:eastAsia="Arial Unicode MS" w:hAnsi="Book Antiqua" w:cs="Times New Roman"/>
          <w:w w:val="105"/>
          <w:sz w:val="24"/>
          <w:szCs w:val="24"/>
        </w:rPr>
        <w:t xml:space="preserve"> </w:t>
      </w:r>
      <w:r w:rsidRPr="009D2452">
        <w:rPr>
          <w:rFonts w:ascii="Book Antiqua" w:eastAsia="Arial Unicode MS" w:hAnsi="Book Antiqua" w:cs="Times New Roman"/>
          <w:w w:val="105"/>
          <w:sz w:val="24"/>
          <w:szCs w:val="24"/>
        </w:rPr>
        <w:t>part</w:t>
      </w:r>
      <w:r w:rsidR="004200D1" w:rsidRPr="009D2452">
        <w:rPr>
          <w:rFonts w:ascii="Book Antiqua" w:eastAsia="Arial Unicode MS" w:hAnsi="Book Antiqua" w:cs="Times New Roman"/>
          <w:w w:val="105"/>
          <w:sz w:val="24"/>
          <w:szCs w:val="24"/>
        </w:rPr>
        <w:t xml:space="preserve"> </w:t>
      </w:r>
      <w:r w:rsidRPr="009D2452">
        <w:rPr>
          <w:rFonts w:ascii="Book Antiqua" w:eastAsia="Arial Unicode MS" w:hAnsi="Book Antiqua" w:cs="Times New Roman"/>
          <w:w w:val="105"/>
          <w:sz w:val="24"/>
          <w:szCs w:val="24"/>
        </w:rPr>
        <w:t>which</w:t>
      </w:r>
      <w:r w:rsidR="004200D1" w:rsidRPr="009D2452">
        <w:rPr>
          <w:rFonts w:ascii="Book Antiqua" w:eastAsia="Arial Unicode MS" w:hAnsi="Book Antiqua" w:cs="Times New Roman"/>
          <w:w w:val="105"/>
          <w:sz w:val="24"/>
          <w:szCs w:val="24"/>
        </w:rPr>
        <w:t xml:space="preserve"> </w:t>
      </w:r>
      <w:r w:rsidRPr="009D2452">
        <w:rPr>
          <w:rFonts w:ascii="Book Antiqua" w:eastAsia="Arial Unicode MS" w:hAnsi="Book Antiqua" w:cs="Times New Roman"/>
          <w:w w:val="105"/>
          <w:sz w:val="24"/>
          <w:szCs w:val="24"/>
        </w:rPr>
        <w:t>is</w:t>
      </w:r>
      <w:r w:rsidR="004200D1" w:rsidRPr="009D2452">
        <w:rPr>
          <w:rFonts w:ascii="Book Antiqua" w:eastAsia="Arial Unicode MS" w:hAnsi="Book Antiqua" w:cs="Times New Roman"/>
          <w:w w:val="105"/>
          <w:sz w:val="24"/>
          <w:szCs w:val="24"/>
        </w:rPr>
        <w:t xml:space="preserve"> </w:t>
      </w:r>
      <w:r w:rsidRPr="009D2452">
        <w:rPr>
          <w:rFonts w:ascii="Book Antiqua" w:eastAsia="Arial Unicode MS" w:hAnsi="Book Antiqua" w:cs="Times New Roman"/>
          <w:w w:val="105"/>
          <w:sz w:val="24"/>
          <w:szCs w:val="24"/>
        </w:rPr>
        <w:t>not</w:t>
      </w:r>
      <w:r w:rsidR="004200D1" w:rsidRPr="009D2452">
        <w:rPr>
          <w:rFonts w:ascii="Book Antiqua" w:eastAsia="Arial Unicode MS" w:hAnsi="Book Antiqua" w:cs="Times New Roman"/>
          <w:w w:val="105"/>
          <w:sz w:val="24"/>
          <w:szCs w:val="24"/>
        </w:rPr>
        <w:t xml:space="preserve"> </w:t>
      </w:r>
      <w:r w:rsidRPr="009D2452">
        <w:rPr>
          <w:rFonts w:ascii="Book Antiqua" w:eastAsia="Arial Unicode MS" w:hAnsi="Book Antiqua" w:cs="Times New Roman"/>
          <w:w w:val="105"/>
          <w:sz w:val="24"/>
          <w:szCs w:val="24"/>
        </w:rPr>
        <w:t>commissioned.</w:t>
      </w:r>
      <w:r w:rsidR="004200D1" w:rsidRPr="009D2452">
        <w:rPr>
          <w:rFonts w:ascii="Book Antiqua" w:eastAsia="Arial Unicode MS" w:hAnsi="Book Antiqua" w:cs="Times New Roman"/>
          <w:w w:val="105"/>
          <w:sz w:val="24"/>
          <w:szCs w:val="24"/>
        </w:rPr>
        <w:t xml:space="preserve"> </w:t>
      </w:r>
      <w:r w:rsidRPr="009D2452">
        <w:rPr>
          <w:rFonts w:ascii="Book Antiqua" w:eastAsia="Arial Unicode MS" w:hAnsi="Book Antiqua" w:cs="Times New Roman"/>
          <w:w w:val="105"/>
          <w:sz w:val="24"/>
          <w:szCs w:val="24"/>
        </w:rPr>
        <w:t>However,</w:t>
      </w:r>
      <w:r w:rsidR="004200D1" w:rsidRPr="009D2452">
        <w:rPr>
          <w:rFonts w:ascii="Book Antiqua" w:eastAsia="Arial Unicode MS" w:hAnsi="Book Antiqua" w:cs="Times New Roman"/>
          <w:w w:val="105"/>
          <w:sz w:val="24"/>
          <w:szCs w:val="24"/>
        </w:rPr>
        <w:t xml:space="preserve"> </w:t>
      </w:r>
      <w:r w:rsidRPr="009D2452">
        <w:rPr>
          <w:rFonts w:ascii="Book Antiqua" w:eastAsia="Arial Unicode MS" w:hAnsi="Book Antiqua" w:cs="Times New Roman"/>
          <w:w w:val="105"/>
          <w:sz w:val="24"/>
          <w:szCs w:val="24"/>
        </w:rPr>
        <w:t>the</w:t>
      </w:r>
      <w:r w:rsidR="004200D1" w:rsidRPr="009D2452">
        <w:rPr>
          <w:rFonts w:ascii="Book Antiqua" w:eastAsia="Arial Unicode MS" w:hAnsi="Book Antiqua" w:cs="Times New Roman"/>
          <w:w w:val="105"/>
          <w:sz w:val="24"/>
          <w:szCs w:val="24"/>
        </w:rPr>
        <w:t xml:space="preserve"> </w:t>
      </w:r>
      <w:r w:rsidR="00647583" w:rsidRPr="009D2452">
        <w:rPr>
          <w:rFonts w:ascii="Book Antiqua" w:eastAsia="Arial Unicode MS" w:hAnsi="Book Antiqua" w:cs="Times New Roman"/>
          <w:w w:val="105"/>
          <w:sz w:val="24"/>
          <w:szCs w:val="24"/>
        </w:rPr>
        <w:t>SC</w:t>
      </w:r>
      <w:r w:rsidRPr="009D2452">
        <w:rPr>
          <w:rFonts w:ascii="Book Antiqua" w:eastAsia="Arial Unicode MS" w:hAnsi="Book Antiqua" w:cs="Times New Roman"/>
          <w:w w:val="105"/>
          <w:sz w:val="24"/>
          <w:szCs w:val="24"/>
        </w:rPr>
        <w:t>D</w:t>
      </w:r>
      <w:r w:rsidR="004200D1" w:rsidRPr="009D2452">
        <w:rPr>
          <w:rFonts w:ascii="Book Antiqua" w:eastAsia="Arial Unicode MS" w:hAnsi="Book Antiqua" w:cs="Times New Roman"/>
          <w:w w:val="105"/>
          <w:sz w:val="24"/>
          <w:szCs w:val="24"/>
        </w:rPr>
        <w:t xml:space="preserve"> </w:t>
      </w:r>
      <w:r w:rsidRPr="009D2452">
        <w:rPr>
          <w:rFonts w:ascii="Book Antiqua" w:eastAsia="Arial Unicode MS" w:hAnsi="Book Antiqua" w:cs="Times New Roman"/>
          <w:w w:val="105"/>
          <w:sz w:val="24"/>
          <w:szCs w:val="24"/>
        </w:rPr>
        <w:t>will</w:t>
      </w:r>
      <w:r w:rsidR="004200D1" w:rsidRPr="009D2452">
        <w:rPr>
          <w:rFonts w:ascii="Book Antiqua" w:eastAsia="Arial Unicode MS" w:hAnsi="Book Antiqua" w:cs="Times New Roman"/>
          <w:w w:val="105"/>
          <w:sz w:val="24"/>
          <w:szCs w:val="24"/>
        </w:rPr>
        <w:t xml:space="preserve"> </w:t>
      </w:r>
      <w:r w:rsidRPr="009D2452">
        <w:rPr>
          <w:rFonts w:ascii="Book Antiqua" w:eastAsia="Arial Unicode MS" w:hAnsi="Book Antiqua" w:cs="Times New Roman"/>
          <w:w w:val="105"/>
          <w:sz w:val="24"/>
          <w:szCs w:val="24"/>
        </w:rPr>
        <w:t>not</w:t>
      </w:r>
      <w:r w:rsidR="004200D1" w:rsidRPr="009D2452">
        <w:rPr>
          <w:rFonts w:ascii="Book Antiqua" w:eastAsia="Arial Unicode MS" w:hAnsi="Book Antiqua" w:cs="Times New Roman"/>
          <w:w w:val="105"/>
          <w:sz w:val="24"/>
          <w:szCs w:val="24"/>
        </w:rPr>
        <w:t xml:space="preserve"> </w:t>
      </w:r>
      <w:r w:rsidRPr="009D2452">
        <w:rPr>
          <w:rFonts w:ascii="Book Antiqua" w:eastAsia="Arial Unicode MS" w:hAnsi="Book Antiqua" w:cs="Times New Roman"/>
          <w:w w:val="105"/>
          <w:sz w:val="24"/>
          <w:szCs w:val="24"/>
        </w:rPr>
        <w:t>get</w:t>
      </w:r>
      <w:r w:rsidR="004200D1" w:rsidRPr="009D2452">
        <w:rPr>
          <w:rFonts w:ascii="Book Antiqua" w:eastAsia="Arial Unicode MS" w:hAnsi="Book Antiqua" w:cs="Times New Roman"/>
          <w:w w:val="105"/>
          <w:sz w:val="24"/>
          <w:szCs w:val="24"/>
        </w:rPr>
        <w:t xml:space="preserve"> </w:t>
      </w:r>
      <w:r w:rsidRPr="009D2452">
        <w:rPr>
          <w:rFonts w:ascii="Book Antiqua" w:eastAsia="Arial Unicode MS" w:hAnsi="Book Antiqua" w:cs="Times New Roman"/>
          <w:w w:val="105"/>
          <w:sz w:val="24"/>
          <w:szCs w:val="24"/>
        </w:rPr>
        <w:t>altered</w:t>
      </w:r>
      <w:r w:rsidR="004200D1" w:rsidRPr="009D2452">
        <w:rPr>
          <w:rFonts w:ascii="Book Antiqua" w:eastAsia="Arial Unicode MS" w:hAnsi="Book Antiqua" w:cs="Times New Roman"/>
          <w:w w:val="105"/>
          <w:sz w:val="24"/>
          <w:szCs w:val="24"/>
        </w:rPr>
        <w:t xml:space="preserve"> </w:t>
      </w:r>
      <w:r w:rsidRPr="009D2452">
        <w:rPr>
          <w:rFonts w:ascii="Book Antiqua" w:eastAsia="Arial Unicode MS" w:hAnsi="Book Antiqua" w:cs="Times New Roman"/>
          <w:w w:val="105"/>
          <w:sz w:val="24"/>
          <w:szCs w:val="24"/>
        </w:rPr>
        <w:t>due</w:t>
      </w:r>
      <w:r w:rsidR="004200D1" w:rsidRPr="009D2452">
        <w:rPr>
          <w:rFonts w:ascii="Book Antiqua" w:eastAsia="Arial Unicode MS" w:hAnsi="Book Antiqua" w:cs="Times New Roman"/>
          <w:w w:val="105"/>
          <w:sz w:val="24"/>
          <w:szCs w:val="24"/>
        </w:rPr>
        <w:t xml:space="preserve"> </w:t>
      </w:r>
      <w:r w:rsidRPr="009D2452">
        <w:rPr>
          <w:rFonts w:ascii="Book Antiqua" w:eastAsia="Arial Unicode MS" w:hAnsi="Book Antiqua" w:cs="Times New Roman"/>
          <w:w w:val="105"/>
          <w:sz w:val="24"/>
          <w:szCs w:val="24"/>
        </w:rPr>
        <w:t>to</w:t>
      </w:r>
      <w:r w:rsidR="004200D1" w:rsidRPr="009D2452">
        <w:rPr>
          <w:rFonts w:ascii="Book Antiqua" w:eastAsia="Arial Unicode MS" w:hAnsi="Book Antiqua" w:cs="Times New Roman"/>
          <w:w w:val="105"/>
          <w:sz w:val="24"/>
          <w:szCs w:val="24"/>
        </w:rPr>
        <w:t xml:space="preserve"> </w:t>
      </w:r>
      <w:r w:rsidRPr="009D2452">
        <w:rPr>
          <w:rFonts w:ascii="Book Antiqua" w:eastAsia="Arial Unicode MS" w:hAnsi="Book Antiqua" w:cs="Times New Roman"/>
          <w:w w:val="105"/>
          <w:sz w:val="24"/>
          <w:szCs w:val="24"/>
        </w:rPr>
        <w:t xml:space="preserve">part- commissioning. Irrespective of dates of part commissioning or full </w:t>
      </w:r>
      <w:r w:rsidRPr="0034010D">
        <w:rPr>
          <w:rFonts w:ascii="Book Antiqua" w:eastAsia="Arial Unicode MS" w:hAnsi="Book Antiqua" w:cs="Times New Roman"/>
          <w:w w:val="105"/>
          <w:sz w:val="24"/>
          <w:szCs w:val="24"/>
        </w:rPr>
        <w:t>commissioning, the PPA</w:t>
      </w:r>
      <w:r w:rsidR="004200D1"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will</w:t>
      </w:r>
      <w:r w:rsidR="004200D1"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remain</w:t>
      </w:r>
      <w:r w:rsidR="004200D1"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in</w:t>
      </w:r>
      <w:r w:rsidR="004200D1"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force</w:t>
      </w:r>
      <w:r w:rsidR="004200D1"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for</w:t>
      </w:r>
      <w:r w:rsidR="004200D1"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a</w:t>
      </w:r>
      <w:r w:rsidR="004200D1"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period</w:t>
      </w:r>
      <w:r w:rsidR="004200D1"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of</w:t>
      </w:r>
      <w:r w:rsidR="004200D1"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25</w:t>
      </w:r>
      <w:r w:rsidR="004200D1"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(twenty-five)</w:t>
      </w:r>
      <w:r w:rsidR="004200D1" w:rsidRPr="0034010D">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years</w:t>
      </w:r>
      <w:r w:rsidR="004200D1"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from</w:t>
      </w:r>
      <w:r w:rsidR="004200D1"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4200D1"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SCD.</w:t>
      </w:r>
    </w:p>
    <w:p w:rsidR="001A11B3" w:rsidRPr="001F1448" w:rsidRDefault="001F768A" w:rsidP="00744275">
      <w:pPr>
        <w:pStyle w:val="Heading3"/>
        <w:numPr>
          <w:ilvl w:val="1"/>
          <w:numId w:val="11"/>
        </w:numPr>
        <w:tabs>
          <w:tab w:val="left" w:pos="1549"/>
          <w:tab w:val="left" w:pos="1550"/>
        </w:tabs>
        <w:spacing w:after="120" w:line="276" w:lineRule="auto"/>
        <w:ind w:left="709" w:right="-134"/>
        <w:rPr>
          <w:rFonts w:ascii="Book Antiqua" w:eastAsia="Arial Unicode MS" w:hAnsi="Book Antiqua" w:cs="Times New Roman"/>
          <w:sz w:val="24"/>
          <w:szCs w:val="24"/>
          <w:u w:val="none"/>
        </w:rPr>
      </w:pPr>
      <w:r w:rsidRPr="001F1448">
        <w:rPr>
          <w:rFonts w:ascii="Book Antiqua" w:eastAsia="Arial Unicode MS" w:hAnsi="Book Antiqua" w:cs="Times New Roman"/>
          <w:w w:val="105"/>
          <w:sz w:val="24"/>
          <w:szCs w:val="24"/>
          <w:u w:val="thick"/>
        </w:rPr>
        <w:t>COMMISSIONING SCHEDULE AND LIQUIDATED DAMAGE FOR DELAY IN COMMISSIONING</w:t>
      </w:r>
    </w:p>
    <w:p w:rsidR="001A11B3" w:rsidRPr="001F1448" w:rsidRDefault="001F768A" w:rsidP="00744275">
      <w:pPr>
        <w:pStyle w:val="BodyText"/>
        <w:spacing w:after="120" w:line="276" w:lineRule="auto"/>
        <w:ind w:left="709" w:right="-134" w:hanging="1"/>
        <w:jc w:val="both"/>
        <w:rPr>
          <w:rFonts w:ascii="Book Antiqua" w:eastAsia="Arial Unicode MS" w:hAnsi="Book Antiqua" w:cs="Times New Roman"/>
          <w:sz w:val="24"/>
          <w:szCs w:val="24"/>
        </w:rPr>
      </w:pPr>
      <w:r w:rsidRPr="001F1448">
        <w:rPr>
          <w:rFonts w:ascii="Book Antiqua" w:eastAsia="Arial Unicode MS" w:hAnsi="Book Antiqua" w:cs="Times New Roman"/>
          <w:w w:val="105"/>
          <w:sz w:val="24"/>
          <w:szCs w:val="24"/>
        </w:rPr>
        <w:t>The</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Project</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shall</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be</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commissioned</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within</w:t>
      </w:r>
      <w:r w:rsidR="009D2452" w:rsidRPr="001F1448">
        <w:rPr>
          <w:rFonts w:ascii="Book Antiqua" w:eastAsia="Arial Unicode MS" w:hAnsi="Book Antiqua" w:cs="Times New Roman"/>
          <w:w w:val="105"/>
          <w:sz w:val="24"/>
          <w:szCs w:val="24"/>
        </w:rPr>
        <w:t xml:space="preserve"> </w:t>
      </w:r>
      <w:r w:rsidR="00B10D4E" w:rsidRPr="001F1448">
        <w:rPr>
          <w:rFonts w:ascii="Book Antiqua" w:eastAsia="Arial Unicode MS" w:hAnsi="Book Antiqua" w:cs="Times New Roman"/>
          <w:spacing w:val="-17"/>
          <w:w w:val="105"/>
          <w:sz w:val="24"/>
          <w:szCs w:val="24"/>
        </w:rPr>
        <w:t xml:space="preserve">12 </w:t>
      </w:r>
      <w:r w:rsidRPr="001F1448">
        <w:rPr>
          <w:rFonts w:ascii="Book Antiqua" w:eastAsia="Arial Unicode MS" w:hAnsi="Book Antiqua" w:cs="Times New Roman"/>
          <w:w w:val="105"/>
          <w:sz w:val="24"/>
          <w:szCs w:val="24"/>
        </w:rPr>
        <w:t>months</w:t>
      </w:r>
      <w:r w:rsidR="009D2452" w:rsidRPr="001F1448">
        <w:rPr>
          <w:rFonts w:ascii="Book Antiqua" w:eastAsia="Arial Unicode MS" w:hAnsi="Book Antiqua" w:cs="Times New Roman"/>
          <w:w w:val="105"/>
          <w:sz w:val="24"/>
          <w:szCs w:val="24"/>
        </w:rPr>
        <w:t xml:space="preserve"> </w:t>
      </w:r>
      <w:r w:rsidR="00506795" w:rsidRPr="001F1448">
        <w:rPr>
          <w:rFonts w:ascii="Book Antiqua" w:eastAsia="Arial Unicode MS" w:hAnsi="Book Antiqua" w:cs="Times New Roman"/>
          <w:w w:val="105"/>
          <w:sz w:val="24"/>
          <w:szCs w:val="24"/>
        </w:rPr>
        <w:t>from</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date</w:t>
      </w:r>
      <w:r w:rsidR="009D2452" w:rsidRPr="001F1448">
        <w:rPr>
          <w:rFonts w:ascii="Book Antiqua" w:eastAsia="Arial Unicode MS" w:hAnsi="Book Antiqua" w:cs="Times New Roman"/>
          <w:w w:val="105"/>
          <w:sz w:val="24"/>
          <w:szCs w:val="24"/>
        </w:rPr>
        <w:t xml:space="preserve"> </w:t>
      </w:r>
      <w:r w:rsidR="006164A8" w:rsidRPr="001F1448">
        <w:rPr>
          <w:rFonts w:ascii="Book Antiqua" w:eastAsia="Arial Unicode MS" w:hAnsi="Book Antiqua" w:cs="Times New Roman"/>
          <w:w w:val="105"/>
          <w:sz w:val="24"/>
          <w:szCs w:val="24"/>
        </w:rPr>
        <w:t>of signing of PPA</w:t>
      </w:r>
      <w:r w:rsidR="00A84B79"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In this regard, a duly constituted committee will physically inspect</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and</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certify</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successful</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commissioning</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of</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Project.</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In</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case</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of</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failure</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to</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achieve this</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milestone,</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provisions</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of</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PPA</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as</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mentioned</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below</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shall</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apply:-</w:t>
      </w:r>
    </w:p>
    <w:p w:rsidR="001A11B3" w:rsidRPr="001F1448" w:rsidRDefault="001F768A" w:rsidP="00744275">
      <w:pPr>
        <w:pStyle w:val="ListParagraph"/>
        <w:numPr>
          <w:ilvl w:val="2"/>
          <w:numId w:val="11"/>
        </w:numPr>
        <w:tabs>
          <w:tab w:val="left" w:pos="1939"/>
        </w:tabs>
        <w:spacing w:after="120" w:line="276" w:lineRule="auto"/>
        <w:ind w:left="709" w:right="-134"/>
        <w:rPr>
          <w:rFonts w:ascii="Book Antiqua" w:eastAsia="Arial Unicode MS" w:hAnsi="Book Antiqua" w:cs="Times New Roman"/>
          <w:sz w:val="24"/>
          <w:szCs w:val="24"/>
        </w:rPr>
      </w:pPr>
      <w:r w:rsidRPr="001F1448">
        <w:rPr>
          <w:rFonts w:ascii="Book Antiqua" w:eastAsia="Arial Unicode MS" w:hAnsi="Book Antiqua" w:cs="Times New Roman"/>
          <w:b/>
          <w:w w:val="105"/>
          <w:sz w:val="24"/>
          <w:szCs w:val="24"/>
          <w:u w:val="thick"/>
        </w:rPr>
        <w:t>Delay</w:t>
      </w:r>
      <w:r w:rsidR="009D2452" w:rsidRPr="001F1448">
        <w:rPr>
          <w:rFonts w:ascii="Book Antiqua" w:eastAsia="Arial Unicode MS" w:hAnsi="Book Antiqua" w:cs="Times New Roman"/>
          <w:b/>
          <w:w w:val="105"/>
          <w:sz w:val="24"/>
          <w:szCs w:val="24"/>
          <w:u w:val="thick"/>
        </w:rPr>
        <w:t xml:space="preserve"> </w:t>
      </w:r>
      <w:r w:rsidRPr="001F1448">
        <w:rPr>
          <w:rFonts w:ascii="Book Antiqua" w:eastAsia="Arial Unicode MS" w:hAnsi="Book Antiqua" w:cs="Times New Roman"/>
          <w:b/>
          <w:w w:val="105"/>
          <w:sz w:val="24"/>
          <w:szCs w:val="24"/>
          <w:u w:val="thick"/>
        </w:rPr>
        <w:t>up</w:t>
      </w:r>
      <w:r w:rsidR="009D2452" w:rsidRPr="001F1448">
        <w:rPr>
          <w:rFonts w:ascii="Book Antiqua" w:eastAsia="Arial Unicode MS" w:hAnsi="Book Antiqua" w:cs="Times New Roman"/>
          <w:b/>
          <w:w w:val="105"/>
          <w:sz w:val="24"/>
          <w:szCs w:val="24"/>
          <w:u w:val="thick"/>
        </w:rPr>
        <w:t xml:space="preserve"> </w:t>
      </w:r>
      <w:r w:rsidRPr="001F1448">
        <w:rPr>
          <w:rFonts w:ascii="Book Antiqua" w:eastAsia="Arial Unicode MS" w:hAnsi="Book Antiqua" w:cs="Times New Roman"/>
          <w:b/>
          <w:w w:val="105"/>
          <w:sz w:val="24"/>
          <w:szCs w:val="24"/>
          <w:u w:val="thick"/>
        </w:rPr>
        <w:t>to</w:t>
      </w:r>
      <w:r w:rsidR="009D2452" w:rsidRPr="001F1448">
        <w:rPr>
          <w:rFonts w:ascii="Book Antiqua" w:eastAsia="Arial Unicode MS" w:hAnsi="Book Antiqua" w:cs="Times New Roman"/>
          <w:b/>
          <w:w w:val="105"/>
          <w:sz w:val="24"/>
          <w:szCs w:val="24"/>
          <w:u w:val="thick"/>
        </w:rPr>
        <w:t xml:space="preserve"> </w:t>
      </w:r>
      <w:r w:rsidRPr="001F1448">
        <w:rPr>
          <w:rFonts w:ascii="Book Antiqua" w:eastAsia="Arial Unicode MS" w:hAnsi="Book Antiqua" w:cs="Times New Roman"/>
          <w:b/>
          <w:w w:val="105"/>
          <w:sz w:val="24"/>
          <w:szCs w:val="24"/>
          <w:u w:val="thick"/>
        </w:rPr>
        <w:t>six</w:t>
      </w:r>
      <w:r w:rsidR="009D2452" w:rsidRPr="001F1448">
        <w:rPr>
          <w:rFonts w:ascii="Book Antiqua" w:eastAsia="Arial Unicode MS" w:hAnsi="Book Antiqua" w:cs="Times New Roman"/>
          <w:b/>
          <w:w w:val="105"/>
          <w:sz w:val="24"/>
          <w:szCs w:val="24"/>
          <w:u w:val="thick"/>
        </w:rPr>
        <w:t xml:space="preserve"> </w:t>
      </w:r>
      <w:r w:rsidRPr="001F1448">
        <w:rPr>
          <w:rFonts w:ascii="Book Antiqua" w:eastAsia="Arial Unicode MS" w:hAnsi="Book Antiqua" w:cs="Times New Roman"/>
          <w:b/>
          <w:w w:val="105"/>
          <w:sz w:val="24"/>
          <w:szCs w:val="24"/>
          <w:u w:val="thick"/>
        </w:rPr>
        <w:t>months</w:t>
      </w:r>
      <w:r w:rsidR="009D2452" w:rsidRPr="001F1448">
        <w:rPr>
          <w:rFonts w:ascii="Book Antiqua" w:eastAsia="Arial Unicode MS" w:hAnsi="Book Antiqua" w:cs="Times New Roman"/>
          <w:b/>
          <w:w w:val="105"/>
          <w:sz w:val="24"/>
          <w:szCs w:val="24"/>
          <w:u w:val="thick"/>
        </w:rPr>
        <w:t xml:space="preserve"> </w:t>
      </w:r>
      <w:r w:rsidRPr="001F1448">
        <w:rPr>
          <w:rFonts w:ascii="Book Antiqua" w:eastAsia="Arial Unicode MS" w:hAnsi="Book Antiqua" w:cs="Times New Roman"/>
          <w:b/>
          <w:w w:val="105"/>
          <w:sz w:val="24"/>
          <w:szCs w:val="24"/>
          <w:u w:val="thick"/>
        </w:rPr>
        <w:t>from</w:t>
      </w:r>
      <w:r w:rsidR="009D2452" w:rsidRPr="001F1448">
        <w:rPr>
          <w:rFonts w:ascii="Book Antiqua" w:eastAsia="Arial Unicode MS" w:hAnsi="Book Antiqua" w:cs="Times New Roman"/>
          <w:b/>
          <w:w w:val="105"/>
          <w:sz w:val="24"/>
          <w:szCs w:val="24"/>
          <w:u w:val="thick"/>
        </w:rPr>
        <w:t xml:space="preserve"> </w:t>
      </w:r>
      <w:r w:rsidRPr="001F1448">
        <w:rPr>
          <w:rFonts w:ascii="Book Antiqua" w:eastAsia="Arial Unicode MS" w:hAnsi="Book Antiqua" w:cs="Times New Roman"/>
          <w:b/>
          <w:w w:val="105"/>
          <w:sz w:val="24"/>
          <w:szCs w:val="24"/>
          <w:u w:val="thick"/>
        </w:rPr>
        <w:t>the</w:t>
      </w:r>
      <w:r w:rsidR="009D2452" w:rsidRPr="001F1448">
        <w:rPr>
          <w:rFonts w:ascii="Book Antiqua" w:eastAsia="Arial Unicode MS" w:hAnsi="Book Antiqua" w:cs="Times New Roman"/>
          <w:b/>
          <w:w w:val="105"/>
          <w:sz w:val="24"/>
          <w:szCs w:val="24"/>
          <w:u w:val="thick"/>
        </w:rPr>
        <w:t xml:space="preserve"> </w:t>
      </w:r>
      <w:r w:rsidRPr="001F1448">
        <w:rPr>
          <w:rFonts w:ascii="Book Antiqua" w:eastAsia="Arial Unicode MS" w:hAnsi="Book Antiqua" w:cs="Times New Roman"/>
          <w:b/>
          <w:w w:val="105"/>
          <w:sz w:val="24"/>
          <w:szCs w:val="24"/>
          <w:u w:val="thick"/>
        </w:rPr>
        <w:t>SCD</w:t>
      </w:r>
      <w:r w:rsidRPr="001F1448">
        <w:rPr>
          <w:rFonts w:ascii="Book Antiqua" w:eastAsia="Arial Unicode MS" w:hAnsi="Book Antiqua" w:cs="Times New Roman"/>
          <w:b/>
          <w:w w:val="105"/>
          <w:sz w:val="24"/>
          <w:szCs w:val="24"/>
        </w:rPr>
        <w:t>:</w:t>
      </w:r>
      <w:r w:rsidR="009D2452" w:rsidRPr="001F1448">
        <w:rPr>
          <w:rFonts w:ascii="Book Antiqua" w:eastAsia="Arial Unicode MS" w:hAnsi="Book Antiqua" w:cs="Times New Roman"/>
          <w:b/>
          <w:w w:val="105"/>
          <w:sz w:val="24"/>
          <w:szCs w:val="24"/>
        </w:rPr>
        <w:t xml:space="preserve"> </w:t>
      </w:r>
      <w:r w:rsidRPr="001F1448">
        <w:rPr>
          <w:rFonts w:ascii="Book Antiqua" w:eastAsia="Arial Unicode MS" w:hAnsi="Book Antiqua" w:cs="Times New Roman"/>
          <w:w w:val="105"/>
          <w:sz w:val="24"/>
          <w:szCs w:val="24"/>
        </w:rPr>
        <w:t>The</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total</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PBG</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amount</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shall</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be</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encashed on</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per</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day</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basis</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and</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proportionate</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to</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balance</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capacity</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not</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commissioned.</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 xml:space="preserve">For example, in case of a Project of </w:t>
      </w:r>
      <w:r w:rsidR="00CE58E3" w:rsidRPr="001F1448">
        <w:rPr>
          <w:rFonts w:ascii="Book Antiqua" w:eastAsia="Arial Unicode MS" w:hAnsi="Book Antiqua" w:cs="Times New Roman"/>
          <w:w w:val="105"/>
          <w:sz w:val="24"/>
          <w:szCs w:val="24"/>
        </w:rPr>
        <w:t>50</w:t>
      </w:r>
      <w:r w:rsidR="00690E3E" w:rsidRPr="001F1448">
        <w:rPr>
          <w:rFonts w:ascii="Book Antiqua" w:eastAsia="Arial Unicode MS" w:hAnsi="Book Antiqua" w:cs="Times New Roman"/>
          <w:w w:val="105"/>
          <w:sz w:val="24"/>
          <w:szCs w:val="24"/>
        </w:rPr>
        <w:t>MW</w:t>
      </w:r>
      <w:r w:rsidRPr="001F1448">
        <w:rPr>
          <w:rFonts w:ascii="Book Antiqua" w:eastAsia="Arial Unicode MS" w:hAnsi="Book Antiqua" w:cs="Times New Roman"/>
          <w:w w:val="105"/>
          <w:sz w:val="24"/>
          <w:szCs w:val="24"/>
        </w:rPr>
        <w:t xml:space="preserve">capacity, if commissioning of 10 </w:t>
      </w:r>
      <w:r w:rsidRPr="001F1448">
        <w:rPr>
          <w:rFonts w:ascii="Book Antiqua" w:eastAsia="Arial Unicode MS" w:hAnsi="Book Antiqua" w:cs="Times New Roman"/>
          <w:spacing w:val="-4"/>
          <w:w w:val="105"/>
          <w:sz w:val="24"/>
          <w:szCs w:val="24"/>
        </w:rPr>
        <w:t>MW</w:t>
      </w:r>
      <w:r w:rsidR="009D2452" w:rsidRPr="001F1448">
        <w:rPr>
          <w:rFonts w:ascii="Book Antiqua" w:eastAsia="Arial Unicode MS" w:hAnsi="Book Antiqua" w:cs="Times New Roman"/>
          <w:spacing w:val="-4"/>
          <w:w w:val="105"/>
          <w:sz w:val="24"/>
          <w:szCs w:val="24"/>
        </w:rPr>
        <w:t xml:space="preserve"> </w:t>
      </w:r>
      <w:r w:rsidRPr="001F1448">
        <w:rPr>
          <w:rFonts w:ascii="Book Antiqua" w:eastAsia="Arial Unicode MS" w:hAnsi="Book Antiqua" w:cs="Times New Roman"/>
          <w:w w:val="105"/>
          <w:sz w:val="24"/>
          <w:szCs w:val="24"/>
        </w:rPr>
        <w:t>capacity</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is</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delayed</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by</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18</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days</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from</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scheduled</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date,</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then</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penalty</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shall</w:t>
      </w:r>
      <w:r w:rsidR="009D245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be: PBG amount X (10/50) X(18/180).</w:t>
      </w:r>
    </w:p>
    <w:p w:rsidR="001A11B3" w:rsidRPr="001F1448" w:rsidRDefault="001F768A" w:rsidP="00744275">
      <w:pPr>
        <w:pStyle w:val="ListParagraph"/>
        <w:numPr>
          <w:ilvl w:val="2"/>
          <w:numId w:val="11"/>
        </w:numPr>
        <w:tabs>
          <w:tab w:val="left" w:pos="1889"/>
        </w:tabs>
        <w:spacing w:after="120" w:line="276" w:lineRule="auto"/>
        <w:ind w:left="709" w:right="-134" w:hanging="339"/>
        <w:jc w:val="left"/>
        <w:rPr>
          <w:rFonts w:ascii="Book Antiqua" w:eastAsia="Arial Unicode MS" w:hAnsi="Book Antiqua" w:cs="Times New Roman"/>
          <w:b/>
          <w:sz w:val="24"/>
          <w:szCs w:val="24"/>
        </w:rPr>
      </w:pPr>
      <w:r w:rsidRPr="001F1448">
        <w:rPr>
          <w:rFonts w:ascii="Book Antiqua" w:eastAsia="Arial Unicode MS" w:hAnsi="Book Antiqua" w:cs="Times New Roman"/>
          <w:w w:val="105"/>
          <w:sz w:val="24"/>
          <w:szCs w:val="24"/>
        </w:rPr>
        <w:t>The</w:t>
      </w:r>
      <w:r w:rsidR="00FB31F9"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maximum</w:t>
      </w:r>
      <w:r w:rsidR="00226B96"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time</w:t>
      </w:r>
      <w:r w:rsidR="00226B96"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period</w:t>
      </w:r>
      <w:r w:rsidR="00226B96"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allowed</w:t>
      </w:r>
      <w:r w:rsidR="00226B96"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for</w:t>
      </w:r>
      <w:r w:rsidR="00226B96"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commissioning</w:t>
      </w:r>
      <w:r w:rsidR="00226B96"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of</w:t>
      </w:r>
      <w:r w:rsidR="00226B96"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226B96"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full</w:t>
      </w:r>
      <w:r w:rsidR="00226B96"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Project</w:t>
      </w:r>
      <w:r w:rsidR="00226B96"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Capacity</w:t>
      </w:r>
      <w:r w:rsidR="00226B96"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with encashment</w:t>
      </w:r>
      <w:r w:rsidR="00226B96"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of</w:t>
      </w:r>
      <w:r w:rsidR="00226B96"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Performance</w:t>
      </w:r>
      <w:r w:rsidR="00226B96"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Bank</w:t>
      </w:r>
      <w:r w:rsidR="00226B96"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Guarantee</w:t>
      </w:r>
      <w:r w:rsidR="00A33DB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shall</w:t>
      </w:r>
      <w:r w:rsidR="00A33DB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be</w:t>
      </w:r>
      <w:r w:rsidR="00A33DB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limited</w:t>
      </w:r>
      <w:r w:rsidR="00A33DB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to18</w:t>
      </w:r>
      <w:r w:rsidR="00A33DB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months</w:t>
      </w:r>
      <w:r w:rsidR="00A33DB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from</w:t>
      </w:r>
      <w:r w:rsidR="00A33DB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 Effective</w:t>
      </w:r>
      <w:r w:rsidR="00A33DB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Date</w:t>
      </w:r>
      <w:r w:rsidR="00A33DB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of</w:t>
      </w:r>
      <w:r w:rsidR="00A33DB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A33DB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PPA.</w:t>
      </w:r>
      <w:r w:rsidR="00A33DB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b/>
          <w:w w:val="105"/>
          <w:sz w:val="24"/>
          <w:szCs w:val="24"/>
          <w:u w:val="thick"/>
        </w:rPr>
        <w:t>Incase,</w:t>
      </w:r>
      <w:r w:rsidR="00A33DB5" w:rsidRPr="001F1448">
        <w:rPr>
          <w:rFonts w:ascii="Book Antiqua" w:eastAsia="Arial Unicode MS" w:hAnsi="Book Antiqua" w:cs="Times New Roman"/>
          <w:b/>
          <w:w w:val="105"/>
          <w:sz w:val="24"/>
          <w:szCs w:val="24"/>
          <w:u w:val="thick"/>
        </w:rPr>
        <w:t xml:space="preserve"> </w:t>
      </w:r>
      <w:r w:rsidRPr="001F1448">
        <w:rPr>
          <w:rFonts w:ascii="Book Antiqua" w:eastAsia="Arial Unicode MS" w:hAnsi="Book Antiqua" w:cs="Times New Roman"/>
          <w:b/>
          <w:w w:val="105"/>
          <w:sz w:val="24"/>
          <w:szCs w:val="24"/>
          <w:u w:val="thick"/>
        </w:rPr>
        <w:t>the</w:t>
      </w:r>
      <w:r w:rsidR="00A33DB5" w:rsidRPr="001F1448">
        <w:rPr>
          <w:rFonts w:ascii="Book Antiqua" w:eastAsia="Arial Unicode MS" w:hAnsi="Book Antiqua" w:cs="Times New Roman"/>
          <w:b/>
          <w:w w:val="105"/>
          <w:sz w:val="24"/>
          <w:szCs w:val="24"/>
          <w:u w:val="thick"/>
        </w:rPr>
        <w:t xml:space="preserve"> </w:t>
      </w:r>
      <w:r w:rsidRPr="001F1448">
        <w:rPr>
          <w:rFonts w:ascii="Book Antiqua" w:eastAsia="Arial Unicode MS" w:hAnsi="Book Antiqua" w:cs="Times New Roman"/>
          <w:b/>
          <w:w w:val="105"/>
          <w:sz w:val="24"/>
          <w:szCs w:val="24"/>
          <w:u w:val="thick"/>
        </w:rPr>
        <w:t>Commissioning</w:t>
      </w:r>
      <w:r w:rsidR="00A33DB5" w:rsidRPr="001F1448">
        <w:rPr>
          <w:rFonts w:ascii="Book Antiqua" w:eastAsia="Arial Unicode MS" w:hAnsi="Book Antiqua" w:cs="Times New Roman"/>
          <w:b/>
          <w:w w:val="105"/>
          <w:sz w:val="24"/>
          <w:szCs w:val="24"/>
          <w:u w:val="thick"/>
        </w:rPr>
        <w:t xml:space="preserve"> </w:t>
      </w:r>
      <w:r w:rsidRPr="001F1448">
        <w:rPr>
          <w:rFonts w:ascii="Book Antiqua" w:eastAsia="Arial Unicode MS" w:hAnsi="Book Antiqua" w:cs="Times New Roman"/>
          <w:b/>
          <w:w w:val="105"/>
          <w:sz w:val="24"/>
          <w:szCs w:val="24"/>
          <w:u w:val="thick"/>
        </w:rPr>
        <w:t>of</w:t>
      </w:r>
      <w:r w:rsidR="00A33DB5" w:rsidRPr="001F1448">
        <w:rPr>
          <w:rFonts w:ascii="Book Antiqua" w:eastAsia="Arial Unicode MS" w:hAnsi="Book Antiqua" w:cs="Times New Roman"/>
          <w:b/>
          <w:w w:val="105"/>
          <w:sz w:val="24"/>
          <w:szCs w:val="24"/>
          <w:u w:val="thick"/>
        </w:rPr>
        <w:t xml:space="preserve"> </w:t>
      </w:r>
      <w:r w:rsidRPr="001F1448">
        <w:rPr>
          <w:rFonts w:ascii="Book Antiqua" w:eastAsia="Arial Unicode MS" w:hAnsi="Book Antiqua" w:cs="Times New Roman"/>
          <w:b/>
          <w:w w:val="105"/>
          <w:sz w:val="24"/>
          <w:szCs w:val="24"/>
          <w:u w:val="thick"/>
        </w:rPr>
        <w:t>the</w:t>
      </w:r>
      <w:r w:rsidR="00A33DB5" w:rsidRPr="001F1448">
        <w:rPr>
          <w:rFonts w:ascii="Book Antiqua" w:eastAsia="Arial Unicode MS" w:hAnsi="Book Antiqua" w:cs="Times New Roman"/>
          <w:b/>
          <w:w w:val="105"/>
          <w:sz w:val="24"/>
          <w:szCs w:val="24"/>
          <w:u w:val="thick"/>
        </w:rPr>
        <w:t xml:space="preserve"> </w:t>
      </w:r>
      <w:r w:rsidRPr="001F1448">
        <w:rPr>
          <w:rFonts w:ascii="Book Antiqua" w:eastAsia="Arial Unicode MS" w:hAnsi="Book Antiqua" w:cs="Times New Roman"/>
          <w:b/>
          <w:w w:val="105"/>
          <w:sz w:val="24"/>
          <w:szCs w:val="24"/>
          <w:u w:val="thick"/>
        </w:rPr>
        <w:t>Project</w:t>
      </w:r>
      <w:r w:rsidR="00A33DB5" w:rsidRPr="001F1448">
        <w:rPr>
          <w:rFonts w:ascii="Book Antiqua" w:eastAsia="Arial Unicode MS" w:hAnsi="Book Antiqua" w:cs="Times New Roman"/>
          <w:b/>
          <w:w w:val="105"/>
          <w:sz w:val="24"/>
          <w:szCs w:val="24"/>
          <w:u w:val="thick"/>
        </w:rPr>
        <w:t xml:space="preserve"> </w:t>
      </w:r>
      <w:r w:rsidRPr="001F1448">
        <w:rPr>
          <w:rFonts w:ascii="Book Antiqua" w:eastAsia="Arial Unicode MS" w:hAnsi="Book Antiqua" w:cs="Times New Roman"/>
          <w:b/>
          <w:w w:val="105"/>
          <w:sz w:val="24"/>
          <w:szCs w:val="24"/>
          <w:u w:val="thick"/>
        </w:rPr>
        <w:t>is</w:t>
      </w:r>
      <w:r w:rsidR="00A33DB5" w:rsidRPr="001F1448">
        <w:rPr>
          <w:rFonts w:ascii="Book Antiqua" w:eastAsia="Arial Unicode MS" w:hAnsi="Book Antiqua" w:cs="Times New Roman"/>
          <w:b/>
          <w:w w:val="105"/>
          <w:sz w:val="24"/>
          <w:szCs w:val="24"/>
          <w:u w:val="thick"/>
        </w:rPr>
        <w:t xml:space="preserve"> </w:t>
      </w:r>
      <w:r w:rsidRPr="001F1448">
        <w:rPr>
          <w:rFonts w:ascii="Book Antiqua" w:eastAsia="Arial Unicode MS" w:hAnsi="Book Antiqua" w:cs="Times New Roman"/>
          <w:b/>
          <w:w w:val="105"/>
          <w:sz w:val="24"/>
          <w:szCs w:val="24"/>
          <w:u w:val="thick"/>
        </w:rPr>
        <w:t>delayed beyond</w:t>
      </w:r>
      <w:r w:rsidR="00A33DB5" w:rsidRPr="001F1448">
        <w:rPr>
          <w:rFonts w:ascii="Book Antiqua" w:eastAsia="Arial Unicode MS" w:hAnsi="Book Antiqua" w:cs="Times New Roman"/>
          <w:b/>
          <w:w w:val="105"/>
          <w:sz w:val="24"/>
          <w:szCs w:val="24"/>
          <w:u w:val="thick"/>
        </w:rPr>
        <w:t xml:space="preserve"> </w:t>
      </w:r>
      <w:r w:rsidRPr="001F1448">
        <w:rPr>
          <w:rFonts w:ascii="Book Antiqua" w:eastAsia="Arial Unicode MS" w:hAnsi="Book Antiqua" w:cs="Times New Roman"/>
          <w:b/>
          <w:w w:val="105"/>
          <w:sz w:val="24"/>
          <w:szCs w:val="24"/>
          <w:u w:val="thick"/>
        </w:rPr>
        <w:t>18</w:t>
      </w:r>
      <w:r w:rsidR="00A33DB5" w:rsidRPr="001F1448">
        <w:rPr>
          <w:rFonts w:ascii="Book Antiqua" w:eastAsia="Arial Unicode MS" w:hAnsi="Book Antiqua" w:cs="Times New Roman"/>
          <w:b/>
          <w:w w:val="105"/>
          <w:sz w:val="24"/>
          <w:szCs w:val="24"/>
          <w:u w:val="thick"/>
        </w:rPr>
        <w:t xml:space="preserve"> </w:t>
      </w:r>
      <w:r w:rsidRPr="001F1448">
        <w:rPr>
          <w:rFonts w:ascii="Book Antiqua" w:eastAsia="Arial Unicode MS" w:hAnsi="Book Antiqua" w:cs="Times New Roman"/>
          <w:b/>
          <w:w w:val="105"/>
          <w:sz w:val="24"/>
          <w:szCs w:val="24"/>
          <w:u w:val="thick"/>
        </w:rPr>
        <w:t>months</w:t>
      </w:r>
      <w:r w:rsidR="00A33DB5" w:rsidRPr="001F1448">
        <w:rPr>
          <w:rFonts w:ascii="Book Antiqua" w:eastAsia="Arial Unicode MS" w:hAnsi="Book Antiqua" w:cs="Times New Roman"/>
          <w:b/>
          <w:w w:val="105"/>
          <w:sz w:val="24"/>
          <w:szCs w:val="24"/>
          <w:u w:val="thick"/>
        </w:rPr>
        <w:t xml:space="preserve"> </w:t>
      </w:r>
      <w:r w:rsidRPr="001F1448">
        <w:rPr>
          <w:rFonts w:ascii="Book Antiqua" w:eastAsia="Arial Unicode MS" w:hAnsi="Book Antiqua" w:cs="Times New Roman"/>
          <w:b/>
          <w:w w:val="105"/>
          <w:sz w:val="24"/>
          <w:szCs w:val="24"/>
          <w:u w:val="thick"/>
        </w:rPr>
        <w:t>from</w:t>
      </w:r>
      <w:r w:rsidR="00A33DB5" w:rsidRPr="001F1448">
        <w:rPr>
          <w:rFonts w:ascii="Book Antiqua" w:eastAsia="Arial Unicode MS" w:hAnsi="Book Antiqua" w:cs="Times New Roman"/>
          <w:b/>
          <w:w w:val="105"/>
          <w:sz w:val="24"/>
          <w:szCs w:val="24"/>
          <w:u w:val="thick"/>
        </w:rPr>
        <w:t xml:space="preserve"> </w:t>
      </w:r>
      <w:r w:rsidRPr="001F1448">
        <w:rPr>
          <w:rFonts w:ascii="Book Antiqua" w:eastAsia="Arial Unicode MS" w:hAnsi="Book Antiqua" w:cs="Times New Roman"/>
          <w:b/>
          <w:w w:val="105"/>
          <w:sz w:val="24"/>
          <w:szCs w:val="24"/>
          <w:u w:val="thick"/>
        </w:rPr>
        <w:t>the</w:t>
      </w:r>
      <w:r w:rsidR="00A33DB5" w:rsidRPr="001F1448">
        <w:rPr>
          <w:rFonts w:ascii="Book Antiqua" w:eastAsia="Arial Unicode MS" w:hAnsi="Book Antiqua" w:cs="Times New Roman"/>
          <w:b/>
          <w:w w:val="105"/>
          <w:sz w:val="24"/>
          <w:szCs w:val="24"/>
          <w:u w:val="thick"/>
        </w:rPr>
        <w:t xml:space="preserve"> </w:t>
      </w:r>
      <w:r w:rsidRPr="001F1448">
        <w:rPr>
          <w:rFonts w:ascii="Book Antiqua" w:eastAsia="Arial Unicode MS" w:hAnsi="Book Antiqua" w:cs="Times New Roman"/>
          <w:b/>
          <w:w w:val="105"/>
          <w:sz w:val="24"/>
          <w:szCs w:val="24"/>
          <w:u w:val="thick"/>
        </w:rPr>
        <w:t>Effective</w:t>
      </w:r>
      <w:r w:rsidR="00A33DB5" w:rsidRPr="001F1448">
        <w:rPr>
          <w:rFonts w:ascii="Book Antiqua" w:eastAsia="Arial Unicode MS" w:hAnsi="Book Antiqua" w:cs="Times New Roman"/>
          <w:b/>
          <w:w w:val="105"/>
          <w:sz w:val="24"/>
          <w:szCs w:val="24"/>
          <w:u w:val="thick"/>
        </w:rPr>
        <w:t xml:space="preserve"> </w:t>
      </w:r>
      <w:r w:rsidRPr="001F1448">
        <w:rPr>
          <w:rFonts w:ascii="Book Antiqua" w:eastAsia="Arial Unicode MS" w:hAnsi="Book Antiqua" w:cs="Times New Roman"/>
          <w:b/>
          <w:w w:val="105"/>
          <w:sz w:val="24"/>
          <w:szCs w:val="24"/>
          <w:u w:val="thick"/>
        </w:rPr>
        <w:t>Date</w:t>
      </w:r>
      <w:r w:rsidR="00A33DB5" w:rsidRPr="001F1448">
        <w:rPr>
          <w:rFonts w:ascii="Book Antiqua" w:eastAsia="Arial Unicode MS" w:hAnsi="Book Antiqua" w:cs="Times New Roman"/>
          <w:b/>
          <w:w w:val="105"/>
          <w:sz w:val="24"/>
          <w:szCs w:val="24"/>
          <w:u w:val="thick"/>
        </w:rPr>
        <w:t xml:space="preserve"> </w:t>
      </w:r>
      <w:r w:rsidRPr="001F1448">
        <w:rPr>
          <w:rFonts w:ascii="Book Antiqua" w:eastAsia="Arial Unicode MS" w:hAnsi="Book Antiqua" w:cs="Times New Roman"/>
          <w:b/>
          <w:w w:val="105"/>
          <w:sz w:val="24"/>
          <w:szCs w:val="24"/>
          <w:u w:val="thick"/>
        </w:rPr>
        <w:t>of</w:t>
      </w:r>
      <w:r w:rsidR="00A33DB5" w:rsidRPr="001F1448">
        <w:rPr>
          <w:rFonts w:ascii="Book Antiqua" w:eastAsia="Arial Unicode MS" w:hAnsi="Book Antiqua" w:cs="Times New Roman"/>
          <w:b/>
          <w:w w:val="105"/>
          <w:sz w:val="24"/>
          <w:szCs w:val="24"/>
          <w:u w:val="thick"/>
        </w:rPr>
        <w:t xml:space="preserve"> </w:t>
      </w:r>
      <w:r w:rsidRPr="001F1448">
        <w:rPr>
          <w:rFonts w:ascii="Book Antiqua" w:eastAsia="Arial Unicode MS" w:hAnsi="Book Antiqua" w:cs="Times New Roman"/>
          <w:b/>
          <w:w w:val="105"/>
          <w:sz w:val="24"/>
          <w:szCs w:val="24"/>
          <w:u w:val="thick"/>
        </w:rPr>
        <w:t>the</w:t>
      </w:r>
      <w:r w:rsidR="00A33DB5" w:rsidRPr="001F1448">
        <w:rPr>
          <w:rFonts w:ascii="Book Antiqua" w:eastAsia="Arial Unicode MS" w:hAnsi="Book Antiqua" w:cs="Times New Roman"/>
          <w:b/>
          <w:w w:val="105"/>
          <w:sz w:val="24"/>
          <w:szCs w:val="24"/>
          <w:u w:val="thick"/>
        </w:rPr>
        <w:t xml:space="preserve"> </w:t>
      </w:r>
      <w:r w:rsidR="00041BBB" w:rsidRPr="001F1448">
        <w:rPr>
          <w:rFonts w:ascii="Book Antiqua" w:eastAsia="Arial Unicode MS" w:hAnsi="Book Antiqua" w:cs="Times New Roman"/>
          <w:b/>
          <w:spacing w:val="-19"/>
          <w:w w:val="105"/>
          <w:sz w:val="24"/>
          <w:szCs w:val="24"/>
          <w:u w:val="thick"/>
        </w:rPr>
        <w:t xml:space="preserve">Provisional </w:t>
      </w:r>
      <w:r w:rsidRPr="001F1448">
        <w:rPr>
          <w:rFonts w:ascii="Book Antiqua" w:eastAsia="Arial Unicode MS" w:hAnsi="Book Antiqua" w:cs="Times New Roman"/>
          <w:b/>
          <w:w w:val="105"/>
          <w:sz w:val="24"/>
          <w:szCs w:val="24"/>
          <w:u w:val="thick"/>
        </w:rPr>
        <w:t>PPA,</w:t>
      </w:r>
      <w:r w:rsidR="00A33DB5" w:rsidRPr="001F1448">
        <w:rPr>
          <w:rFonts w:ascii="Book Antiqua" w:eastAsia="Arial Unicode MS" w:hAnsi="Book Antiqua" w:cs="Times New Roman"/>
          <w:b/>
          <w:w w:val="105"/>
          <w:sz w:val="24"/>
          <w:szCs w:val="24"/>
          <w:u w:val="thick"/>
        </w:rPr>
        <w:t xml:space="preserve"> </w:t>
      </w:r>
      <w:r w:rsidRPr="001F1448">
        <w:rPr>
          <w:rFonts w:ascii="Book Antiqua" w:eastAsia="Arial Unicode MS" w:hAnsi="Book Antiqua" w:cs="Times New Roman"/>
          <w:b/>
          <w:w w:val="105"/>
          <w:sz w:val="24"/>
          <w:szCs w:val="24"/>
          <w:u w:val="thick"/>
        </w:rPr>
        <w:t>the</w:t>
      </w:r>
      <w:r w:rsidR="00A33DB5" w:rsidRPr="001F1448">
        <w:rPr>
          <w:rFonts w:ascii="Book Antiqua" w:eastAsia="Arial Unicode MS" w:hAnsi="Book Antiqua" w:cs="Times New Roman"/>
          <w:b/>
          <w:w w:val="105"/>
          <w:sz w:val="24"/>
          <w:szCs w:val="24"/>
          <w:u w:val="thick"/>
        </w:rPr>
        <w:t xml:space="preserve"> </w:t>
      </w:r>
      <w:r w:rsidRPr="001F1448">
        <w:rPr>
          <w:rFonts w:ascii="Book Antiqua" w:eastAsia="Arial Unicode MS" w:hAnsi="Book Antiqua" w:cs="Times New Roman"/>
          <w:b/>
          <w:w w:val="105"/>
          <w:sz w:val="24"/>
          <w:szCs w:val="24"/>
          <w:u w:val="thick"/>
        </w:rPr>
        <w:t>PPA</w:t>
      </w:r>
      <w:r w:rsidR="00A33DB5" w:rsidRPr="001F1448">
        <w:rPr>
          <w:rFonts w:ascii="Book Antiqua" w:eastAsia="Arial Unicode MS" w:hAnsi="Book Antiqua" w:cs="Times New Roman"/>
          <w:b/>
          <w:w w:val="105"/>
          <w:sz w:val="24"/>
          <w:szCs w:val="24"/>
          <w:u w:val="thick"/>
        </w:rPr>
        <w:t xml:space="preserve"> </w:t>
      </w:r>
      <w:r w:rsidRPr="001F1448">
        <w:rPr>
          <w:rFonts w:ascii="Book Antiqua" w:eastAsia="Arial Unicode MS" w:hAnsi="Book Antiqua" w:cs="Times New Roman"/>
          <w:b/>
          <w:w w:val="105"/>
          <w:sz w:val="24"/>
          <w:szCs w:val="24"/>
          <w:u w:val="thick"/>
        </w:rPr>
        <w:t>shall</w:t>
      </w:r>
      <w:r w:rsidR="00A33DB5" w:rsidRPr="001F1448">
        <w:rPr>
          <w:rFonts w:ascii="Book Antiqua" w:eastAsia="Arial Unicode MS" w:hAnsi="Book Antiqua" w:cs="Times New Roman"/>
          <w:b/>
          <w:w w:val="105"/>
          <w:sz w:val="24"/>
          <w:szCs w:val="24"/>
          <w:u w:val="thick"/>
        </w:rPr>
        <w:t xml:space="preserve"> </w:t>
      </w:r>
      <w:r w:rsidRPr="001F1448">
        <w:rPr>
          <w:rFonts w:ascii="Book Antiqua" w:eastAsia="Arial Unicode MS" w:hAnsi="Book Antiqua" w:cs="Times New Roman"/>
          <w:b/>
          <w:w w:val="105"/>
          <w:sz w:val="24"/>
          <w:szCs w:val="24"/>
          <w:u w:val="thick"/>
        </w:rPr>
        <w:t>be</w:t>
      </w:r>
      <w:r w:rsidR="00A33DB5" w:rsidRPr="001F1448">
        <w:rPr>
          <w:rFonts w:ascii="Book Antiqua" w:eastAsia="Arial Unicode MS" w:hAnsi="Book Antiqua" w:cs="Times New Roman"/>
          <w:b/>
          <w:w w:val="105"/>
          <w:sz w:val="24"/>
          <w:szCs w:val="24"/>
          <w:u w:val="thick"/>
        </w:rPr>
        <w:t xml:space="preserve"> </w:t>
      </w:r>
      <w:r w:rsidRPr="001F1448">
        <w:rPr>
          <w:rFonts w:ascii="Book Antiqua" w:eastAsia="Arial Unicode MS" w:hAnsi="Book Antiqua" w:cs="Times New Roman"/>
          <w:b/>
          <w:w w:val="105"/>
          <w:sz w:val="24"/>
          <w:szCs w:val="24"/>
          <w:u w:val="thick"/>
        </w:rPr>
        <w:t>inforce</w:t>
      </w:r>
    </w:p>
    <w:p w:rsidR="00247338" w:rsidRPr="001F1448" w:rsidRDefault="001F768A" w:rsidP="00744275">
      <w:pPr>
        <w:pStyle w:val="Heading3"/>
        <w:spacing w:after="120" w:line="276" w:lineRule="auto"/>
        <w:ind w:left="709" w:right="-134"/>
        <w:rPr>
          <w:rFonts w:ascii="Book Antiqua" w:eastAsia="Arial Unicode MS" w:hAnsi="Book Antiqua" w:cs="Times New Roman"/>
          <w:b w:val="0"/>
          <w:sz w:val="24"/>
          <w:szCs w:val="24"/>
          <w:u w:val="none"/>
        </w:rPr>
      </w:pPr>
      <w:r w:rsidRPr="001F1448">
        <w:rPr>
          <w:rFonts w:ascii="Book Antiqua" w:eastAsia="Arial Unicode MS" w:hAnsi="Book Antiqua" w:cs="Times New Roman"/>
          <w:w w:val="105"/>
          <w:sz w:val="24"/>
          <w:szCs w:val="24"/>
          <w:u w:val="none"/>
        </w:rPr>
        <w:t>w.e.f. end of 18</w:t>
      </w:r>
      <w:r w:rsidRPr="001F1448">
        <w:rPr>
          <w:rFonts w:ascii="Book Antiqua" w:eastAsia="Arial Unicode MS" w:hAnsi="Book Antiqua" w:cs="Times New Roman"/>
          <w:w w:val="105"/>
          <w:sz w:val="24"/>
          <w:szCs w:val="24"/>
          <w:u w:val="none"/>
          <w:vertAlign w:val="superscript"/>
        </w:rPr>
        <w:t>th</w:t>
      </w:r>
      <w:r w:rsidRPr="001F1448">
        <w:rPr>
          <w:rFonts w:ascii="Book Antiqua" w:eastAsia="Arial Unicode MS" w:hAnsi="Book Antiqua" w:cs="Times New Roman"/>
          <w:w w:val="105"/>
          <w:sz w:val="24"/>
          <w:szCs w:val="24"/>
          <w:u w:val="none"/>
        </w:rPr>
        <w:t xml:space="preserve"> month onwards without change in final closing period</w:t>
      </w:r>
      <w:r w:rsidRPr="001F1448">
        <w:rPr>
          <w:rFonts w:ascii="Book Antiqua" w:eastAsia="Arial Unicode MS" w:hAnsi="Book Antiqua" w:cs="Times New Roman"/>
          <w:b w:val="0"/>
          <w:w w:val="105"/>
          <w:sz w:val="24"/>
          <w:szCs w:val="24"/>
          <w:u w:val="none"/>
        </w:rPr>
        <w:t>.</w:t>
      </w:r>
    </w:p>
    <w:p w:rsidR="007D0800" w:rsidRDefault="001F768A" w:rsidP="00744275">
      <w:pPr>
        <w:pStyle w:val="BodyText"/>
        <w:spacing w:after="120" w:line="276" w:lineRule="auto"/>
        <w:ind w:left="709" w:right="-134"/>
        <w:rPr>
          <w:rFonts w:ascii="Book Antiqua" w:eastAsia="Arial Unicode MS" w:hAnsi="Book Antiqua" w:cs="Times New Roman"/>
          <w:w w:val="105"/>
          <w:sz w:val="24"/>
          <w:szCs w:val="24"/>
        </w:rPr>
      </w:pPr>
      <w:r w:rsidRPr="001F1448">
        <w:rPr>
          <w:rFonts w:ascii="Book Antiqua" w:eastAsia="Arial Unicode MS" w:hAnsi="Book Antiqua" w:cs="Times New Roman"/>
          <w:w w:val="105"/>
          <w:sz w:val="24"/>
          <w:szCs w:val="24"/>
        </w:rPr>
        <w:t>For</w:t>
      </w:r>
      <w:r w:rsidR="00A33DB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A33DB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purpose</w:t>
      </w:r>
      <w:r w:rsidR="00A33DB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of</w:t>
      </w:r>
      <w:r w:rsidR="00A33DB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calculations</w:t>
      </w:r>
      <w:r w:rsidR="00A33DB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for</w:t>
      </w:r>
      <w:r w:rsidR="00A33DB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penalty,</w:t>
      </w:r>
      <w:r w:rsidR="00A33DB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‘month’</w:t>
      </w:r>
      <w:r w:rsidR="00A33DB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shall</w:t>
      </w:r>
      <w:r w:rsidR="00A33DB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be</w:t>
      </w:r>
      <w:r w:rsidR="00A33DB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considered</w:t>
      </w:r>
      <w:r w:rsidR="00A33DB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lastRenderedPageBreak/>
        <w:t>consisting</w:t>
      </w:r>
      <w:r w:rsidR="00A33DB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of</w:t>
      </w:r>
      <w:r w:rsidR="00A33DB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30 days.</w:t>
      </w:r>
    </w:p>
    <w:tbl>
      <w:tblPr>
        <w:tblpPr w:leftFromText="180" w:rightFromText="180" w:vertAnchor="text" w:horzAnchor="margin" w:tblpY="208"/>
        <w:tblW w:w="9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0"/>
        <w:gridCol w:w="630"/>
        <w:gridCol w:w="1796"/>
        <w:gridCol w:w="2126"/>
        <w:gridCol w:w="2378"/>
        <w:gridCol w:w="2070"/>
        <w:gridCol w:w="90"/>
      </w:tblGrid>
      <w:tr w:rsidR="00744275" w:rsidRPr="001F1448" w:rsidTr="00744275">
        <w:trPr>
          <w:trHeight w:val="599"/>
        </w:trPr>
        <w:tc>
          <w:tcPr>
            <w:tcW w:w="9270" w:type="dxa"/>
            <w:gridSpan w:val="7"/>
            <w:shd w:val="clear" w:color="auto" w:fill="D8D8D8"/>
          </w:tcPr>
          <w:p w:rsidR="00744275" w:rsidRPr="001F1448" w:rsidRDefault="00744275" w:rsidP="00744275">
            <w:pPr>
              <w:pStyle w:val="TableParagraph"/>
              <w:spacing w:after="120" w:line="276" w:lineRule="auto"/>
              <w:ind w:left="100"/>
              <w:rPr>
                <w:rFonts w:ascii="Book Antiqua" w:eastAsia="Arial Unicode MS" w:hAnsi="Book Antiqua" w:cs="Times New Roman"/>
                <w:b/>
                <w:sz w:val="24"/>
                <w:szCs w:val="24"/>
              </w:rPr>
            </w:pPr>
            <w:r w:rsidRPr="001F1448">
              <w:rPr>
                <w:rFonts w:ascii="Book Antiqua" w:eastAsia="Arial Unicode MS" w:hAnsi="Book Antiqua" w:cs="Times New Roman"/>
                <w:b/>
                <w:w w:val="105"/>
                <w:sz w:val="24"/>
                <w:szCs w:val="24"/>
              </w:rPr>
              <w:t>Illustration of Liquidated Damages (LD) Calculations:</w:t>
            </w:r>
          </w:p>
        </w:tc>
      </w:tr>
      <w:tr w:rsidR="00744275" w:rsidRPr="001F1448" w:rsidTr="00744275">
        <w:trPr>
          <w:trHeight w:val="3023"/>
        </w:trPr>
        <w:tc>
          <w:tcPr>
            <w:tcW w:w="9270" w:type="dxa"/>
            <w:gridSpan w:val="7"/>
            <w:shd w:val="clear" w:color="auto" w:fill="FFFFFF"/>
          </w:tcPr>
          <w:p w:rsidR="00744275" w:rsidRPr="001F1448" w:rsidRDefault="00744275" w:rsidP="00744275">
            <w:pPr>
              <w:pStyle w:val="TableParagraph"/>
              <w:spacing w:after="120"/>
              <w:ind w:right="103"/>
              <w:rPr>
                <w:rFonts w:ascii="Book Antiqua" w:eastAsia="Arial Unicode MS" w:hAnsi="Book Antiqua" w:cs="Times New Roman"/>
                <w:sz w:val="24"/>
                <w:szCs w:val="24"/>
              </w:rPr>
            </w:pPr>
            <w:r w:rsidRPr="001F1448">
              <w:rPr>
                <w:rFonts w:ascii="Book Antiqua" w:eastAsia="Arial Unicode MS" w:hAnsi="Book Antiqua" w:cs="Times New Roman"/>
                <w:w w:val="105"/>
                <w:sz w:val="24"/>
                <w:szCs w:val="24"/>
              </w:rPr>
              <w:t>Consider a SPD has be enselected for the implementation no fa Project of capacity of 150MW</w:t>
            </w:r>
          </w:p>
          <w:p w:rsidR="00744275" w:rsidRPr="001F1448" w:rsidRDefault="00744275" w:rsidP="00744275">
            <w:pPr>
              <w:pStyle w:val="TableParagraph"/>
              <w:spacing w:after="120"/>
              <w:ind w:right="104"/>
              <w:rPr>
                <w:rFonts w:ascii="Book Antiqua" w:eastAsia="Arial Unicode MS" w:hAnsi="Book Antiqua" w:cs="Times New Roman"/>
                <w:sz w:val="24"/>
                <w:szCs w:val="24"/>
              </w:rPr>
            </w:pPr>
            <w:r w:rsidRPr="001F1448">
              <w:rPr>
                <w:rFonts w:ascii="Book Antiqua" w:eastAsia="Arial Unicode MS" w:hAnsi="Book Antiqua" w:cs="Times New Roman"/>
                <w:w w:val="105"/>
                <w:sz w:val="24"/>
                <w:szCs w:val="24"/>
              </w:rPr>
              <w:t>Total Performance Bank Guarantee Amount  furnished by the SPD-Rs: 1000Lakh.</w:t>
            </w:r>
          </w:p>
          <w:p w:rsidR="00744275" w:rsidRPr="001F1448" w:rsidRDefault="00744275" w:rsidP="00744275">
            <w:pPr>
              <w:pStyle w:val="TableParagraph"/>
              <w:numPr>
                <w:ilvl w:val="0"/>
                <w:numId w:val="10"/>
              </w:numPr>
              <w:tabs>
                <w:tab w:val="left" w:pos="778"/>
              </w:tabs>
              <w:spacing w:after="120"/>
              <w:rPr>
                <w:rFonts w:ascii="Book Antiqua" w:eastAsia="Arial Unicode MS" w:hAnsi="Book Antiqua" w:cs="Times New Roman"/>
                <w:b/>
                <w:sz w:val="24"/>
                <w:szCs w:val="24"/>
              </w:rPr>
            </w:pPr>
            <w:r w:rsidRPr="001F1448">
              <w:rPr>
                <w:rFonts w:ascii="Book Antiqua" w:eastAsia="Arial Unicode MS" w:hAnsi="Book Antiqua" w:cs="Times New Roman"/>
                <w:b/>
                <w:w w:val="105"/>
                <w:sz w:val="24"/>
                <w:szCs w:val="24"/>
              </w:rPr>
              <w:t>LD</w:t>
            </w:r>
            <w:r>
              <w:rPr>
                <w:rFonts w:ascii="Book Antiqua" w:eastAsia="Arial Unicode MS" w:hAnsi="Book Antiqua" w:cs="Times New Roman"/>
                <w:b/>
                <w:w w:val="105"/>
                <w:sz w:val="24"/>
                <w:szCs w:val="24"/>
              </w:rPr>
              <w:t xml:space="preserve"> </w:t>
            </w:r>
            <w:r w:rsidRPr="001F1448">
              <w:rPr>
                <w:rFonts w:ascii="Book Antiqua" w:eastAsia="Arial Unicode MS" w:hAnsi="Book Antiqua" w:cs="Times New Roman"/>
                <w:b/>
                <w:w w:val="105"/>
                <w:sz w:val="24"/>
                <w:szCs w:val="24"/>
              </w:rPr>
              <w:t>Conditions:</w:t>
            </w:r>
          </w:p>
          <w:p w:rsidR="00744275" w:rsidRPr="001F1448" w:rsidRDefault="00744275" w:rsidP="00744275">
            <w:pPr>
              <w:pStyle w:val="TableParagraph"/>
              <w:numPr>
                <w:ilvl w:val="1"/>
                <w:numId w:val="10"/>
              </w:numPr>
              <w:spacing w:after="120"/>
              <w:ind w:left="1080" w:right="96"/>
              <w:jc w:val="both"/>
              <w:rPr>
                <w:rFonts w:ascii="Book Antiqua" w:eastAsia="Arial Unicode MS" w:hAnsi="Book Antiqua" w:cs="Times New Roman"/>
                <w:sz w:val="24"/>
                <w:szCs w:val="24"/>
              </w:rPr>
            </w:pPr>
            <w:r w:rsidRPr="001F1448">
              <w:rPr>
                <w:rFonts w:ascii="Book Antiqua" w:eastAsia="Arial Unicode MS" w:hAnsi="Book Antiqua" w:cs="Times New Roman"/>
                <w:b/>
                <w:w w:val="105"/>
                <w:sz w:val="24"/>
                <w:szCs w:val="24"/>
              </w:rPr>
              <w:t>In case of delay upto 6 Months from SCD</w:t>
            </w:r>
            <w:r w:rsidRPr="001F1448">
              <w:rPr>
                <w:rFonts w:ascii="Book Antiqua" w:eastAsia="Arial Unicode MS" w:hAnsi="Book Antiqua" w:cs="Times New Roman"/>
                <w:w w:val="105"/>
                <w:sz w:val="24"/>
                <w:szCs w:val="24"/>
              </w:rPr>
              <w:t>: Entire PBG amount (i.e. INR 3703.70/MW/Day) shall been cashed as Liquid ated Damages for the first six months of delay, calculated on per day basis and proportionate to the capacity not commissioned.</w:t>
            </w:r>
          </w:p>
          <w:p w:rsidR="00744275" w:rsidRPr="001F1448" w:rsidRDefault="00744275" w:rsidP="00744275">
            <w:pPr>
              <w:pStyle w:val="TableParagraph"/>
              <w:numPr>
                <w:ilvl w:val="0"/>
                <w:numId w:val="10"/>
              </w:numPr>
              <w:tabs>
                <w:tab w:val="left" w:pos="777"/>
              </w:tabs>
              <w:spacing w:after="120"/>
              <w:ind w:right="101"/>
              <w:rPr>
                <w:rFonts w:ascii="Book Antiqua" w:eastAsia="Arial Unicode MS" w:hAnsi="Book Antiqua" w:cs="Times New Roman"/>
                <w:sz w:val="24"/>
                <w:szCs w:val="24"/>
              </w:rPr>
            </w:pPr>
            <w:r w:rsidRPr="001F1448">
              <w:rPr>
                <w:rFonts w:ascii="Book Antiqua" w:eastAsia="Arial Unicode MS" w:hAnsi="Book Antiqua" w:cs="Times New Roman"/>
                <w:w w:val="105"/>
                <w:sz w:val="24"/>
                <w:szCs w:val="24"/>
              </w:rPr>
              <w:t>Consider that the Project commissioning (fo re.g.Project capacity150 MW) has been achieved in the following manner:</w:t>
            </w:r>
          </w:p>
        </w:tc>
      </w:tr>
      <w:tr w:rsidR="00744275" w:rsidRPr="001F1448" w:rsidTr="00744275">
        <w:trPr>
          <w:trHeight w:val="1313"/>
        </w:trPr>
        <w:tc>
          <w:tcPr>
            <w:tcW w:w="180" w:type="dxa"/>
            <w:vMerge w:val="restart"/>
            <w:tcBorders>
              <w:top w:val="nil"/>
              <w:bottom w:val="nil"/>
            </w:tcBorders>
            <w:shd w:val="clear" w:color="auto" w:fill="FFFFFF"/>
          </w:tcPr>
          <w:p w:rsidR="00744275" w:rsidRPr="001F1448" w:rsidRDefault="00744275" w:rsidP="00744275">
            <w:pPr>
              <w:pStyle w:val="TableParagraph"/>
              <w:spacing w:after="120" w:line="276" w:lineRule="auto"/>
              <w:rPr>
                <w:rFonts w:ascii="Book Antiqua" w:eastAsia="Arial Unicode MS" w:hAnsi="Book Antiqua" w:cs="Times New Roman"/>
                <w:sz w:val="24"/>
                <w:szCs w:val="24"/>
              </w:rPr>
            </w:pPr>
          </w:p>
        </w:tc>
        <w:tc>
          <w:tcPr>
            <w:tcW w:w="630" w:type="dxa"/>
            <w:shd w:val="clear" w:color="auto" w:fill="D8D8D8"/>
          </w:tcPr>
          <w:p w:rsidR="00744275" w:rsidRPr="001F1448" w:rsidRDefault="00744275" w:rsidP="00744275">
            <w:pPr>
              <w:pStyle w:val="TableParagraph"/>
              <w:spacing w:after="120" w:line="276" w:lineRule="auto"/>
              <w:rPr>
                <w:rFonts w:ascii="Book Antiqua" w:eastAsia="Arial Unicode MS" w:hAnsi="Book Antiqua" w:cs="Times New Roman"/>
                <w:sz w:val="24"/>
                <w:szCs w:val="24"/>
              </w:rPr>
            </w:pPr>
          </w:p>
          <w:p w:rsidR="00744275" w:rsidRPr="001F1448" w:rsidRDefault="00744275" w:rsidP="00744275">
            <w:pPr>
              <w:pStyle w:val="TableParagraph"/>
              <w:spacing w:after="120" w:line="276" w:lineRule="auto"/>
              <w:ind w:left="87" w:right="81"/>
              <w:rPr>
                <w:rFonts w:ascii="Book Antiqua" w:eastAsia="Arial Unicode MS" w:hAnsi="Book Antiqua" w:cs="Times New Roman"/>
                <w:b/>
                <w:sz w:val="24"/>
                <w:szCs w:val="24"/>
              </w:rPr>
            </w:pPr>
            <w:r w:rsidRPr="001F1448">
              <w:rPr>
                <w:rFonts w:ascii="Book Antiqua" w:eastAsia="Arial Unicode MS" w:hAnsi="Book Antiqua" w:cs="Times New Roman"/>
                <w:b/>
                <w:w w:val="105"/>
                <w:sz w:val="24"/>
                <w:szCs w:val="24"/>
              </w:rPr>
              <w:t>Sl. No.</w:t>
            </w:r>
          </w:p>
        </w:tc>
        <w:tc>
          <w:tcPr>
            <w:tcW w:w="1796" w:type="dxa"/>
            <w:shd w:val="clear" w:color="auto" w:fill="D8D8D8"/>
          </w:tcPr>
          <w:p w:rsidR="00744275" w:rsidRPr="001F1448" w:rsidRDefault="00744275" w:rsidP="00744275">
            <w:pPr>
              <w:pStyle w:val="TableParagraph"/>
              <w:spacing w:after="120" w:line="276" w:lineRule="auto"/>
              <w:ind w:left="169" w:right="164"/>
              <w:rPr>
                <w:rFonts w:ascii="Book Antiqua" w:eastAsia="Arial Unicode MS" w:hAnsi="Book Antiqua" w:cs="Times New Roman"/>
                <w:b/>
                <w:sz w:val="24"/>
                <w:szCs w:val="24"/>
              </w:rPr>
            </w:pPr>
            <w:r w:rsidRPr="001F1448">
              <w:rPr>
                <w:rFonts w:ascii="Book Antiqua" w:eastAsia="Arial Unicode MS" w:hAnsi="Book Antiqua" w:cs="Times New Roman"/>
                <w:b/>
                <w:sz w:val="24"/>
                <w:szCs w:val="24"/>
              </w:rPr>
              <w:t xml:space="preserve">Commissioned </w:t>
            </w:r>
            <w:r w:rsidRPr="001F1448">
              <w:rPr>
                <w:rFonts w:ascii="Book Antiqua" w:eastAsia="Arial Unicode MS" w:hAnsi="Book Antiqua" w:cs="Times New Roman"/>
                <w:b/>
                <w:w w:val="105"/>
                <w:sz w:val="24"/>
                <w:szCs w:val="24"/>
              </w:rPr>
              <w:t>Capacity (MW) as on SCD</w:t>
            </w:r>
          </w:p>
        </w:tc>
        <w:tc>
          <w:tcPr>
            <w:tcW w:w="2126" w:type="dxa"/>
            <w:shd w:val="clear" w:color="auto" w:fill="D8D8D8"/>
          </w:tcPr>
          <w:p w:rsidR="00744275" w:rsidRPr="001F1448" w:rsidRDefault="00744275" w:rsidP="00744275">
            <w:pPr>
              <w:pStyle w:val="TableParagraph"/>
              <w:spacing w:after="120" w:line="276" w:lineRule="auto"/>
              <w:ind w:left="178" w:right="171" w:firstLine="3"/>
              <w:rPr>
                <w:rFonts w:ascii="Book Antiqua" w:eastAsia="Arial Unicode MS" w:hAnsi="Book Antiqua" w:cs="Times New Roman"/>
                <w:b/>
                <w:w w:val="105"/>
                <w:sz w:val="24"/>
                <w:szCs w:val="24"/>
              </w:rPr>
            </w:pPr>
            <w:r w:rsidRPr="001F1448">
              <w:rPr>
                <w:rFonts w:ascii="Book Antiqua" w:eastAsia="Arial Unicode MS" w:hAnsi="Book Antiqua" w:cs="Times New Roman"/>
                <w:b/>
                <w:w w:val="105"/>
                <w:sz w:val="24"/>
                <w:szCs w:val="24"/>
              </w:rPr>
              <w:t xml:space="preserve">Capacity remaining </w:t>
            </w:r>
          </w:p>
          <w:p w:rsidR="00744275" w:rsidRPr="001F1448" w:rsidRDefault="00744275" w:rsidP="00744275">
            <w:pPr>
              <w:pStyle w:val="TableParagraph"/>
              <w:spacing w:after="120" w:line="276" w:lineRule="auto"/>
              <w:ind w:left="178" w:right="171" w:firstLine="3"/>
              <w:rPr>
                <w:rFonts w:ascii="Book Antiqua" w:eastAsia="Arial Unicode MS" w:hAnsi="Book Antiqua" w:cs="Times New Roman"/>
                <w:b/>
                <w:sz w:val="24"/>
                <w:szCs w:val="24"/>
              </w:rPr>
            </w:pPr>
            <w:r w:rsidRPr="001F1448">
              <w:rPr>
                <w:rFonts w:ascii="Book Antiqua" w:eastAsia="Arial Unicode MS" w:hAnsi="Book Antiqua" w:cs="Times New Roman"/>
                <w:b/>
                <w:w w:val="105"/>
                <w:sz w:val="24"/>
                <w:szCs w:val="24"/>
              </w:rPr>
              <w:t>Un-</w:t>
            </w:r>
            <w:r w:rsidRPr="001F1448">
              <w:rPr>
                <w:rFonts w:ascii="Book Antiqua" w:eastAsia="Arial Unicode MS" w:hAnsi="Book Antiqua" w:cs="Times New Roman"/>
                <w:b/>
                <w:sz w:val="24"/>
                <w:szCs w:val="24"/>
              </w:rPr>
              <w:t>commissioned</w:t>
            </w:r>
          </w:p>
          <w:p w:rsidR="00744275" w:rsidRPr="001F1448" w:rsidRDefault="00744275" w:rsidP="00744275">
            <w:pPr>
              <w:pStyle w:val="TableParagraph"/>
              <w:spacing w:after="120" w:line="276" w:lineRule="auto"/>
              <w:ind w:left="69" w:right="66"/>
              <w:rPr>
                <w:rFonts w:ascii="Book Antiqua" w:eastAsia="Arial Unicode MS" w:hAnsi="Book Antiqua" w:cs="Times New Roman"/>
                <w:b/>
                <w:sz w:val="24"/>
                <w:szCs w:val="24"/>
              </w:rPr>
            </w:pPr>
            <w:r w:rsidRPr="001F1448">
              <w:rPr>
                <w:rFonts w:ascii="Book Antiqua" w:eastAsia="Arial Unicode MS" w:hAnsi="Book Antiqua" w:cs="Times New Roman"/>
                <w:b/>
                <w:w w:val="105"/>
                <w:sz w:val="24"/>
                <w:szCs w:val="24"/>
              </w:rPr>
              <w:t>(MW) as on SCD</w:t>
            </w:r>
          </w:p>
        </w:tc>
        <w:tc>
          <w:tcPr>
            <w:tcW w:w="2378" w:type="dxa"/>
            <w:shd w:val="clear" w:color="auto" w:fill="D8D8D8"/>
          </w:tcPr>
          <w:p w:rsidR="00744275" w:rsidRPr="001F1448" w:rsidRDefault="00744275" w:rsidP="00744275">
            <w:pPr>
              <w:pStyle w:val="TableParagraph"/>
              <w:spacing w:after="120" w:line="276" w:lineRule="auto"/>
              <w:ind w:left="127" w:firstLine="568"/>
              <w:rPr>
                <w:rFonts w:ascii="Book Antiqua" w:eastAsia="Arial Unicode MS" w:hAnsi="Book Antiqua" w:cs="Times New Roman"/>
                <w:b/>
                <w:sz w:val="24"/>
                <w:szCs w:val="24"/>
              </w:rPr>
            </w:pPr>
            <w:r w:rsidRPr="001F1448">
              <w:rPr>
                <w:rFonts w:ascii="Book Antiqua" w:eastAsia="Arial Unicode MS" w:hAnsi="Book Antiqua" w:cs="Times New Roman"/>
                <w:b/>
                <w:w w:val="105"/>
                <w:sz w:val="24"/>
                <w:szCs w:val="24"/>
              </w:rPr>
              <w:t>Date of Commissioning of the respective part</w:t>
            </w:r>
          </w:p>
        </w:tc>
        <w:tc>
          <w:tcPr>
            <w:tcW w:w="2070" w:type="dxa"/>
            <w:shd w:val="clear" w:color="auto" w:fill="D8D8D8"/>
          </w:tcPr>
          <w:p w:rsidR="00744275" w:rsidRPr="001F1448" w:rsidRDefault="00744275" w:rsidP="00744275">
            <w:pPr>
              <w:pStyle w:val="TableParagraph"/>
              <w:spacing w:after="120" w:line="276" w:lineRule="auto"/>
              <w:ind w:left="90"/>
              <w:rPr>
                <w:rFonts w:ascii="Book Antiqua" w:eastAsia="Arial Unicode MS" w:hAnsi="Book Antiqua" w:cs="Times New Roman"/>
                <w:b/>
                <w:sz w:val="24"/>
                <w:szCs w:val="24"/>
              </w:rPr>
            </w:pPr>
            <w:r w:rsidRPr="001F1448">
              <w:rPr>
                <w:rFonts w:ascii="Book Antiqua" w:eastAsia="Arial Unicode MS" w:hAnsi="Book Antiqua" w:cs="Times New Roman"/>
                <w:b/>
                <w:w w:val="105"/>
                <w:sz w:val="24"/>
                <w:szCs w:val="24"/>
              </w:rPr>
              <w:t xml:space="preserve">Delay from the Scheduled </w:t>
            </w:r>
            <w:r w:rsidRPr="001F1448">
              <w:rPr>
                <w:rFonts w:ascii="Book Antiqua" w:eastAsia="Arial Unicode MS" w:hAnsi="Book Antiqua" w:cs="Times New Roman"/>
                <w:b/>
                <w:sz w:val="24"/>
                <w:szCs w:val="24"/>
              </w:rPr>
              <w:t>Commissioning</w:t>
            </w:r>
          </w:p>
          <w:p w:rsidR="00744275" w:rsidRPr="001F1448" w:rsidRDefault="00744275" w:rsidP="00744275">
            <w:pPr>
              <w:pStyle w:val="TableParagraph"/>
              <w:spacing w:after="120" w:line="276" w:lineRule="auto"/>
              <w:ind w:left="90"/>
              <w:rPr>
                <w:rFonts w:ascii="Book Antiqua" w:eastAsia="Arial Unicode MS" w:hAnsi="Book Antiqua" w:cs="Times New Roman"/>
                <w:b/>
                <w:sz w:val="24"/>
                <w:szCs w:val="24"/>
              </w:rPr>
            </w:pPr>
            <w:r w:rsidRPr="001F1448">
              <w:rPr>
                <w:rFonts w:ascii="Book Antiqua" w:eastAsia="Arial Unicode MS" w:hAnsi="Book Antiqua" w:cs="Times New Roman"/>
                <w:b/>
                <w:w w:val="105"/>
                <w:sz w:val="24"/>
                <w:szCs w:val="24"/>
              </w:rPr>
              <w:t>date (days)</w:t>
            </w:r>
          </w:p>
        </w:tc>
        <w:tc>
          <w:tcPr>
            <w:tcW w:w="90" w:type="dxa"/>
            <w:vMerge w:val="restart"/>
            <w:tcBorders>
              <w:top w:val="nil"/>
              <w:bottom w:val="nil"/>
            </w:tcBorders>
            <w:shd w:val="clear" w:color="auto" w:fill="FFFFFF"/>
          </w:tcPr>
          <w:p w:rsidR="00744275" w:rsidRPr="001F1448" w:rsidRDefault="00744275" w:rsidP="00744275">
            <w:pPr>
              <w:pStyle w:val="TableParagraph"/>
              <w:spacing w:after="120" w:line="276" w:lineRule="auto"/>
              <w:rPr>
                <w:rFonts w:ascii="Book Antiqua" w:eastAsia="Arial Unicode MS" w:hAnsi="Book Antiqua" w:cs="Times New Roman"/>
                <w:sz w:val="24"/>
                <w:szCs w:val="24"/>
              </w:rPr>
            </w:pPr>
          </w:p>
        </w:tc>
      </w:tr>
      <w:tr w:rsidR="00744275" w:rsidRPr="001F1448" w:rsidTr="00744275">
        <w:trPr>
          <w:trHeight w:val="833"/>
        </w:trPr>
        <w:tc>
          <w:tcPr>
            <w:tcW w:w="180" w:type="dxa"/>
            <w:vMerge/>
            <w:tcBorders>
              <w:top w:val="nil"/>
              <w:bottom w:val="nil"/>
            </w:tcBorders>
            <w:shd w:val="clear" w:color="auto" w:fill="FFFFFF"/>
          </w:tcPr>
          <w:p w:rsidR="00744275" w:rsidRPr="001F1448" w:rsidRDefault="00744275" w:rsidP="00744275">
            <w:pPr>
              <w:spacing w:after="120" w:line="276" w:lineRule="auto"/>
              <w:rPr>
                <w:rFonts w:ascii="Book Antiqua" w:eastAsia="Arial Unicode MS" w:hAnsi="Book Antiqua" w:cs="Times New Roman"/>
                <w:sz w:val="24"/>
                <w:szCs w:val="24"/>
              </w:rPr>
            </w:pPr>
          </w:p>
        </w:tc>
        <w:tc>
          <w:tcPr>
            <w:tcW w:w="630" w:type="dxa"/>
            <w:shd w:val="clear" w:color="auto" w:fill="FFFFFF"/>
          </w:tcPr>
          <w:p w:rsidR="00744275" w:rsidRPr="001F1448" w:rsidRDefault="00744275" w:rsidP="00744275">
            <w:pPr>
              <w:pStyle w:val="TableParagraph"/>
              <w:spacing w:after="120" w:line="276" w:lineRule="auto"/>
              <w:rPr>
                <w:rFonts w:ascii="Book Antiqua" w:eastAsia="Arial Unicode MS" w:hAnsi="Book Antiqua" w:cs="Times New Roman"/>
                <w:sz w:val="24"/>
                <w:szCs w:val="24"/>
              </w:rPr>
            </w:pPr>
          </w:p>
          <w:p w:rsidR="00744275" w:rsidRPr="001F1448" w:rsidRDefault="00744275" w:rsidP="00744275">
            <w:pPr>
              <w:pStyle w:val="TableParagraph"/>
              <w:spacing w:after="120" w:line="276" w:lineRule="auto"/>
              <w:ind w:left="8"/>
              <w:jc w:val="center"/>
              <w:rPr>
                <w:rFonts w:ascii="Book Antiqua" w:eastAsia="Arial Unicode MS" w:hAnsi="Book Antiqua" w:cs="Times New Roman"/>
                <w:b/>
                <w:sz w:val="24"/>
                <w:szCs w:val="24"/>
              </w:rPr>
            </w:pPr>
            <w:r w:rsidRPr="001F1448">
              <w:rPr>
                <w:rFonts w:ascii="Book Antiqua" w:eastAsia="Arial Unicode MS" w:hAnsi="Book Antiqua" w:cs="Times New Roman"/>
                <w:b/>
                <w:w w:val="103"/>
                <w:sz w:val="24"/>
                <w:szCs w:val="24"/>
              </w:rPr>
              <w:t>1</w:t>
            </w:r>
          </w:p>
        </w:tc>
        <w:tc>
          <w:tcPr>
            <w:tcW w:w="1796" w:type="dxa"/>
            <w:shd w:val="clear" w:color="auto" w:fill="FFFFFF"/>
          </w:tcPr>
          <w:p w:rsidR="00744275" w:rsidRPr="001F1448" w:rsidRDefault="00744275" w:rsidP="00744275">
            <w:pPr>
              <w:pStyle w:val="TableParagraph"/>
              <w:spacing w:after="120" w:line="276" w:lineRule="auto"/>
              <w:rPr>
                <w:rFonts w:ascii="Book Antiqua" w:eastAsia="Arial Unicode MS" w:hAnsi="Book Antiqua" w:cs="Times New Roman"/>
                <w:sz w:val="24"/>
                <w:szCs w:val="24"/>
              </w:rPr>
            </w:pPr>
          </w:p>
          <w:p w:rsidR="00744275" w:rsidRPr="001F1448" w:rsidRDefault="00744275" w:rsidP="00744275">
            <w:pPr>
              <w:pStyle w:val="TableParagraph"/>
              <w:spacing w:after="120" w:line="276" w:lineRule="auto"/>
              <w:ind w:left="167" w:right="164"/>
              <w:jc w:val="center"/>
              <w:rPr>
                <w:rFonts w:ascii="Book Antiqua" w:eastAsia="Arial Unicode MS" w:hAnsi="Book Antiqua" w:cs="Times New Roman"/>
                <w:b/>
                <w:sz w:val="24"/>
                <w:szCs w:val="24"/>
              </w:rPr>
            </w:pPr>
            <w:r w:rsidRPr="001F1448">
              <w:rPr>
                <w:rFonts w:ascii="Book Antiqua" w:eastAsia="Arial Unicode MS" w:hAnsi="Book Antiqua" w:cs="Times New Roman"/>
                <w:b/>
                <w:w w:val="105"/>
                <w:sz w:val="24"/>
                <w:szCs w:val="24"/>
              </w:rPr>
              <w:t>100</w:t>
            </w:r>
          </w:p>
        </w:tc>
        <w:tc>
          <w:tcPr>
            <w:tcW w:w="2126" w:type="dxa"/>
            <w:shd w:val="clear" w:color="auto" w:fill="FFFFFF"/>
          </w:tcPr>
          <w:p w:rsidR="00744275" w:rsidRPr="001F1448" w:rsidRDefault="00744275" w:rsidP="00744275">
            <w:pPr>
              <w:pStyle w:val="TableParagraph"/>
              <w:spacing w:after="120" w:line="276" w:lineRule="auto"/>
              <w:rPr>
                <w:rFonts w:ascii="Book Antiqua" w:eastAsia="Arial Unicode MS" w:hAnsi="Book Antiqua" w:cs="Times New Roman"/>
                <w:sz w:val="24"/>
                <w:szCs w:val="24"/>
              </w:rPr>
            </w:pPr>
          </w:p>
          <w:p w:rsidR="00744275" w:rsidRPr="001F1448" w:rsidRDefault="00744275" w:rsidP="00744275">
            <w:pPr>
              <w:pStyle w:val="TableParagraph"/>
              <w:spacing w:after="120" w:line="276" w:lineRule="auto"/>
              <w:ind w:right="779"/>
              <w:jc w:val="right"/>
              <w:rPr>
                <w:rFonts w:ascii="Book Antiqua" w:eastAsia="Arial Unicode MS" w:hAnsi="Book Antiqua" w:cs="Times New Roman"/>
                <w:b/>
                <w:sz w:val="24"/>
                <w:szCs w:val="24"/>
              </w:rPr>
            </w:pPr>
            <w:r w:rsidRPr="001F1448">
              <w:rPr>
                <w:rFonts w:ascii="Book Antiqua" w:eastAsia="Arial Unicode MS" w:hAnsi="Book Antiqua" w:cs="Times New Roman"/>
                <w:b/>
                <w:sz w:val="24"/>
                <w:szCs w:val="24"/>
              </w:rPr>
              <w:t>50</w:t>
            </w:r>
          </w:p>
        </w:tc>
        <w:tc>
          <w:tcPr>
            <w:tcW w:w="2378" w:type="dxa"/>
            <w:shd w:val="clear" w:color="auto" w:fill="FFFFFF"/>
          </w:tcPr>
          <w:p w:rsidR="00744275" w:rsidRPr="001F1448" w:rsidRDefault="00744275" w:rsidP="00744275">
            <w:pPr>
              <w:pStyle w:val="TableParagraph"/>
              <w:spacing w:after="120" w:line="276" w:lineRule="auto"/>
              <w:ind w:left="142" w:right="110" w:hanging="1"/>
              <w:jc w:val="center"/>
              <w:rPr>
                <w:rFonts w:ascii="Book Antiqua" w:eastAsia="Arial Unicode MS" w:hAnsi="Book Antiqua" w:cs="Times New Roman"/>
                <w:b/>
                <w:sz w:val="24"/>
                <w:szCs w:val="24"/>
              </w:rPr>
            </w:pPr>
            <w:r w:rsidRPr="001F1448">
              <w:rPr>
                <w:rFonts w:ascii="Book Antiqua" w:eastAsia="Arial Unicode MS" w:hAnsi="Book Antiqua" w:cs="Times New Roman"/>
                <w:b/>
                <w:w w:val="105"/>
                <w:sz w:val="24"/>
                <w:szCs w:val="24"/>
              </w:rPr>
              <w:t xml:space="preserve">Scheduled </w:t>
            </w:r>
            <w:r w:rsidRPr="001F1448">
              <w:rPr>
                <w:rFonts w:ascii="Book Antiqua" w:eastAsia="Arial Unicode MS" w:hAnsi="Book Antiqua" w:cs="Times New Roman"/>
                <w:b/>
                <w:sz w:val="24"/>
                <w:szCs w:val="24"/>
              </w:rPr>
              <w:t>Commissioning</w:t>
            </w:r>
          </w:p>
          <w:p w:rsidR="00744275" w:rsidRPr="001F1448" w:rsidRDefault="00744275" w:rsidP="00744275">
            <w:pPr>
              <w:pStyle w:val="TableParagraph"/>
              <w:spacing w:after="120" w:line="276" w:lineRule="auto"/>
              <w:ind w:left="810" w:right="809"/>
              <w:jc w:val="center"/>
              <w:rPr>
                <w:rFonts w:ascii="Book Antiqua" w:eastAsia="Arial Unicode MS" w:hAnsi="Book Antiqua" w:cs="Times New Roman"/>
                <w:b/>
                <w:sz w:val="24"/>
                <w:szCs w:val="24"/>
              </w:rPr>
            </w:pPr>
            <w:r w:rsidRPr="001F1448">
              <w:rPr>
                <w:rFonts w:ascii="Book Antiqua" w:eastAsia="Arial Unicode MS" w:hAnsi="Book Antiqua" w:cs="Times New Roman"/>
                <w:b/>
                <w:w w:val="105"/>
                <w:sz w:val="24"/>
                <w:szCs w:val="24"/>
              </w:rPr>
              <w:t>date</w:t>
            </w:r>
          </w:p>
        </w:tc>
        <w:tc>
          <w:tcPr>
            <w:tcW w:w="2070" w:type="dxa"/>
            <w:shd w:val="clear" w:color="auto" w:fill="FFFFFF"/>
          </w:tcPr>
          <w:p w:rsidR="00744275" w:rsidRPr="001F1448" w:rsidRDefault="00744275" w:rsidP="00744275">
            <w:pPr>
              <w:pStyle w:val="TableParagraph"/>
              <w:spacing w:after="120" w:line="276" w:lineRule="auto"/>
              <w:rPr>
                <w:rFonts w:ascii="Book Antiqua" w:eastAsia="Arial Unicode MS" w:hAnsi="Book Antiqua" w:cs="Times New Roman"/>
                <w:sz w:val="24"/>
                <w:szCs w:val="24"/>
              </w:rPr>
            </w:pPr>
          </w:p>
          <w:p w:rsidR="00744275" w:rsidRPr="001F1448" w:rsidRDefault="00744275" w:rsidP="00744275">
            <w:pPr>
              <w:pStyle w:val="TableParagraph"/>
              <w:spacing w:after="120" w:line="276" w:lineRule="auto"/>
              <w:ind w:left="3"/>
              <w:jc w:val="center"/>
              <w:rPr>
                <w:rFonts w:ascii="Book Antiqua" w:eastAsia="Arial Unicode MS" w:hAnsi="Book Antiqua" w:cs="Times New Roman"/>
                <w:b/>
                <w:sz w:val="24"/>
                <w:szCs w:val="24"/>
              </w:rPr>
            </w:pPr>
            <w:r w:rsidRPr="001F1448">
              <w:rPr>
                <w:rFonts w:ascii="Book Antiqua" w:eastAsia="Arial Unicode MS" w:hAnsi="Book Antiqua" w:cs="Times New Roman"/>
                <w:b/>
                <w:w w:val="103"/>
                <w:sz w:val="24"/>
                <w:szCs w:val="24"/>
              </w:rPr>
              <w:t>0</w:t>
            </w:r>
          </w:p>
        </w:tc>
        <w:tc>
          <w:tcPr>
            <w:tcW w:w="90" w:type="dxa"/>
            <w:vMerge/>
            <w:tcBorders>
              <w:top w:val="nil"/>
              <w:bottom w:val="nil"/>
            </w:tcBorders>
            <w:shd w:val="clear" w:color="auto" w:fill="FFFFFF"/>
          </w:tcPr>
          <w:p w:rsidR="00744275" w:rsidRPr="001F1448" w:rsidRDefault="00744275" w:rsidP="00744275">
            <w:pPr>
              <w:spacing w:after="120" w:line="276" w:lineRule="auto"/>
              <w:rPr>
                <w:rFonts w:ascii="Book Antiqua" w:eastAsia="Arial Unicode MS" w:hAnsi="Book Antiqua" w:cs="Times New Roman"/>
                <w:sz w:val="24"/>
                <w:szCs w:val="24"/>
              </w:rPr>
            </w:pPr>
          </w:p>
        </w:tc>
      </w:tr>
      <w:tr w:rsidR="00744275" w:rsidRPr="001F1448" w:rsidTr="00744275">
        <w:trPr>
          <w:trHeight w:val="833"/>
        </w:trPr>
        <w:tc>
          <w:tcPr>
            <w:tcW w:w="180" w:type="dxa"/>
            <w:vMerge/>
            <w:tcBorders>
              <w:top w:val="nil"/>
              <w:bottom w:val="nil"/>
            </w:tcBorders>
            <w:shd w:val="clear" w:color="auto" w:fill="FFFFFF"/>
          </w:tcPr>
          <w:p w:rsidR="00744275" w:rsidRPr="001F1448" w:rsidRDefault="00744275" w:rsidP="00744275">
            <w:pPr>
              <w:spacing w:after="120" w:line="276" w:lineRule="auto"/>
              <w:rPr>
                <w:rFonts w:ascii="Book Antiqua" w:eastAsia="Arial Unicode MS" w:hAnsi="Book Antiqua" w:cs="Times New Roman"/>
                <w:sz w:val="24"/>
                <w:szCs w:val="24"/>
              </w:rPr>
            </w:pPr>
          </w:p>
        </w:tc>
        <w:tc>
          <w:tcPr>
            <w:tcW w:w="630" w:type="dxa"/>
            <w:shd w:val="clear" w:color="auto" w:fill="FFFFFF"/>
          </w:tcPr>
          <w:p w:rsidR="00744275" w:rsidRPr="001F1448" w:rsidRDefault="00744275" w:rsidP="00744275">
            <w:pPr>
              <w:pStyle w:val="TableParagraph"/>
              <w:spacing w:after="120" w:line="276" w:lineRule="auto"/>
              <w:rPr>
                <w:rFonts w:ascii="Book Antiqua" w:eastAsia="Arial Unicode MS" w:hAnsi="Book Antiqua" w:cs="Times New Roman"/>
                <w:sz w:val="24"/>
                <w:szCs w:val="24"/>
              </w:rPr>
            </w:pPr>
          </w:p>
          <w:p w:rsidR="00744275" w:rsidRPr="001F1448" w:rsidRDefault="00744275" w:rsidP="00744275">
            <w:pPr>
              <w:pStyle w:val="TableParagraph"/>
              <w:spacing w:after="120" w:line="276" w:lineRule="auto"/>
              <w:ind w:left="8"/>
              <w:jc w:val="center"/>
              <w:rPr>
                <w:rFonts w:ascii="Book Antiqua" w:eastAsia="Arial Unicode MS" w:hAnsi="Book Antiqua" w:cs="Times New Roman"/>
                <w:b/>
                <w:sz w:val="24"/>
                <w:szCs w:val="24"/>
              </w:rPr>
            </w:pPr>
            <w:r w:rsidRPr="001F1448">
              <w:rPr>
                <w:rFonts w:ascii="Book Antiqua" w:eastAsia="Arial Unicode MS" w:hAnsi="Book Antiqua" w:cs="Times New Roman"/>
                <w:b/>
                <w:w w:val="103"/>
                <w:sz w:val="24"/>
                <w:szCs w:val="24"/>
              </w:rPr>
              <w:t>2</w:t>
            </w:r>
          </w:p>
        </w:tc>
        <w:tc>
          <w:tcPr>
            <w:tcW w:w="1796" w:type="dxa"/>
            <w:shd w:val="clear" w:color="auto" w:fill="FFFFFF"/>
          </w:tcPr>
          <w:p w:rsidR="00744275" w:rsidRPr="001F1448" w:rsidRDefault="00744275" w:rsidP="00744275">
            <w:pPr>
              <w:pStyle w:val="TableParagraph"/>
              <w:spacing w:after="120" w:line="276" w:lineRule="auto"/>
              <w:rPr>
                <w:rFonts w:ascii="Book Antiqua" w:eastAsia="Arial Unicode MS" w:hAnsi="Book Antiqua" w:cs="Times New Roman"/>
                <w:sz w:val="24"/>
                <w:szCs w:val="24"/>
              </w:rPr>
            </w:pPr>
          </w:p>
          <w:p w:rsidR="00744275" w:rsidRPr="001F1448" w:rsidRDefault="00744275" w:rsidP="00744275">
            <w:pPr>
              <w:pStyle w:val="TableParagraph"/>
              <w:spacing w:after="120" w:line="276" w:lineRule="auto"/>
              <w:ind w:left="169" w:right="160"/>
              <w:jc w:val="center"/>
              <w:rPr>
                <w:rFonts w:ascii="Book Antiqua" w:eastAsia="Arial Unicode MS" w:hAnsi="Book Antiqua" w:cs="Times New Roman"/>
                <w:b/>
                <w:sz w:val="24"/>
                <w:szCs w:val="24"/>
              </w:rPr>
            </w:pPr>
            <w:r w:rsidRPr="001F1448">
              <w:rPr>
                <w:rFonts w:ascii="Book Antiqua" w:eastAsia="Arial Unicode MS" w:hAnsi="Book Antiqua" w:cs="Times New Roman"/>
                <w:b/>
                <w:w w:val="105"/>
                <w:sz w:val="24"/>
                <w:szCs w:val="24"/>
              </w:rPr>
              <w:t>50</w:t>
            </w:r>
          </w:p>
        </w:tc>
        <w:tc>
          <w:tcPr>
            <w:tcW w:w="2126" w:type="dxa"/>
            <w:shd w:val="clear" w:color="auto" w:fill="FFFFFF"/>
          </w:tcPr>
          <w:p w:rsidR="00744275" w:rsidRPr="001F1448" w:rsidRDefault="00744275" w:rsidP="00744275">
            <w:pPr>
              <w:pStyle w:val="TableParagraph"/>
              <w:spacing w:after="120" w:line="276" w:lineRule="auto"/>
              <w:rPr>
                <w:rFonts w:ascii="Book Antiqua" w:eastAsia="Arial Unicode MS" w:hAnsi="Book Antiqua" w:cs="Times New Roman"/>
                <w:sz w:val="24"/>
                <w:szCs w:val="24"/>
              </w:rPr>
            </w:pPr>
          </w:p>
          <w:p w:rsidR="00744275" w:rsidRPr="001F1448" w:rsidRDefault="00744275" w:rsidP="00744275">
            <w:pPr>
              <w:pStyle w:val="TableParagraph"/>
              <w:spacing w:after="120" w:line="276" w:lineRule="auto"/>
              <w:ind w:right="837"/>
              <w:jc w:val="right"/>
              <w:rPr>
                <w:rFonts w:ascii="Book Antiqua" w:eastAsia="Arial Unicode MS" w:hAnsi="Book Antiqua" w:cs="Times New Roman"/>
                <w:b/>
                <w:sz w:val="24"/>
                <w:szCs w:val="24"/>
              </w:rPr>
            </w:pPr>
            <w:r w:rsidRPr="001F1448">
              <w:rPr>
                <w:rFonts w:ascii="Book Antiqua" w:eastAsia="Arial Unicode MS" w:hAnsi="Book Antiqua" w:cs="Times New Roman"/>
                <w:b/>
                <w:w w:val="103"/>
                <w:sz w:val="24"/>
                <w:szCs w:val="24"/>
              </w:rPr>
              <w:t>0</w:t>
            </w:r>
          </w:p>
        </w:tc>
        <w:tc>
          <w:tcPr>
            <w:tcW w:w="2378" w:type="dxa"/>
            <w:shd w:val="clear" w:color="auto" w:fill="FFFFFF"/>
          </w:tcPr>
          <w:p w:rsidR="00744275" w:rsidRPr="001F1448" w:rsidRDefault="00744275" w:rsidP="00744275">
            <w:pPr>
              <w:pStyle w:val="TableParagraph"/>
              <w:spacing w:after="120" w:line="276" w:lineRule="auto"/>
              <w:ind w:left="268" w:firstLine="252"/>
              <w:rPr>
                <w:rFonts w:ascii="Book Antiqua" w:eastAsia="Arial Unicode MS" w:hAnsi="Book Antiqua" w:cs="Times New Roman"/>
                <w:b/>
                <w:sz w:val="24"/>
                <w:szCs w:val="24"/>
              </w:rPr>
            </w:pPr>
            <w:r w:rsidRPr="001F1448">
              <w:rPr>
                <w:rFonts w:ascii="Book Antiqua" w:eastAsia="Arial Unicode MS" w:hAnsi="Book Antiqua" w:cs="Times New Roman"/>
                <w:b/>
                <w:w w:val="105"/>
                <w:sz w:val="24"/>
                <w:szCs w:val="24"/>
              </w:rPr>
              <w:t>Scheduled</w:t>
            </w:r>
          </w:p>
          <w:p w:rsidR="00744275" w:rsidRPr="001F1448" w:rsidRDefault="00744275" w:rsidP="00744275">
            <w:pPr>
              <w:pStyle w:val="TableParagraph"/>
              <w:spacing w:after="120" w:line="276" w:lineRule="auto"/>
              <w:ind w:left="266" w:firstLine="2"/>
              <w:rPr>
                <w:rFonts w:ascii="Book Antiqua" w:eastAsia="Arial Unicode MS" w:hAnsi="Book Antiqua" w:cs="Times New Roman"/>
                <w:b/>
                <w:sz w:val="24"/>
                <w:szCs w:val="24"/>
              </w:rPr>
            </w:pPr>
            <w:r w:rsidRPr="001F1448">
              <w:rPr>
                <w:rFonts w:ascii="Book Antiqua" w:eastAsia="Arial Unicode MS" w:hAnsi="Book Antiqua" w:cs="Times New Roman"/>
                <w:b/>
                <w:sz w:val="24"/>
                <w:szCs w:val="24"/>
              </w:rPr>
              <w:t xml:space="preserve">Commissioning </w:t>
            </w:r>
            <w:r w:rsidRPr="001F1448">
              <w:rPr>
                <w:rFonts w:ascii="Book Antiqua" w:eastAsia="Arial Unicode MS" w:hAnsi="Book Antiqua" w:cs="Times New Roman"/>
                <w:b/>
                <w:w w:val="105"/>
                <w:sz w:val="24"/>
                <w:szCs w:val="24"/>
              </w:rPr>
              <w:t>date + 150 Days</w:t>
            </w:r>
          </w:p>
        </w:tc>
        <w:tc>
          <w:tcPr>
            <w:tcW w:w="2070" w:type="dxa"/>
            <w:shd w:val="clear" w:color="auto" w:fill="FFFFFF"/>
          </w:tcPr>
          <w:p w:rsidR="00744275" w:rsidRPr="001F1448" w:rsidRDefault="00744275" w:rsidP="00744275">
            <w:pPr>
              <w:pStyle w:val="TableParagraph"/>
              <w:spacing w:after="120" w:line="276" w:lineRule="auto"/>
              <w:rPr>
                <w:rFonts w:ascii="Book Antiqua" w:eastAsia="Arial Unicode MS" w:hAnsi="Book Antiqua" w:cs="Times New Roman"/>
                <w:sz w:val="24"/>
                <w:szCs w:val="24"/>
              </w:rPr>
            </w:pPr>
          </w:p>
          <w:p w:rsidR="00744275" w:rsidRPr="001F1448" w:rsidRDefault="00744275" w:rsidP="00744275">
            <w:pPr>
              <w:pStyle w:val="TableParagraph"/>
              <w:spacing w:after="120" w:line="276" w:lineRule="auto"/>
              <w:ind w:left="97" w:right="96"/>
              <w:jc w:val="center"/>
              <w:rPr>
                <w:rFonts w:ascii="Book Antiqua" w:eastAsia="Arial Unicode MS" w:hAnsi="Book Antiqua" w:cs="Times New Roman"/>
                <w:b/>
                <w:sz w:val="24"/>
                <w:szCs w:val="24"/>
              </w:rPr>
            </w:pPr>
            <w:r w:rsidRPr="001F1448">
              <w:rPr>
                <w:rFonts w:ascii="Book Antiqua" w:eastAsia="Arial Unicode MS" w:hAnsi="Book Antiqua" w:cs="Times New Roman"/>
                <w:b/>
                <w:w w:val="105"/>
                <w:sz w:val="24"/>
                <w:szCs w:val="24"/>
              </w:rPr>
              <w:t>150</w:t>
            </w:r>
          </w:p>
        </w:tc>
        <w:tc>
          <w:tcPr>
            <w:tcW w:w="90" w:type="dxa"/>
            <w:vMerge/>
            <w:tcBorders>
              <w:top w:val="nil"/>
              <w:bottom w:val="nil"/>
            </w:tcBorders>
            <w:shd w:val="clear" w:color="auto" w:fill="FFFFFF"/>
          </w:tcPr>
          <w:p w:rsidR="00744275" w:rsidRPr="001F1448" w:rsidRDefault="00744275" w:rsidP="00744275">
            <w:pPr>
              <w:spacing w:after="120" w:line="276" w:lineRule="auto"/>
              <w:rPr>
                <w:rFonts w:ascii="Book Antiqua" w:eastAsia="Arial Unicode MS" w:hAnsi="Book Antiqua" w:cs="Times New Roman"/>
                <w:sz w:val="24"/>
                <w:szCs w:val="24"/>
              </w:rPr>
            </w:pPr>
          </w:p>
        </w:tc>
      </w:tr>
      <w:tr w:rsidR="00744275" w:rsidRPr="001F1448" w:rsidTr="00744275">
        <w:trPr>
          <w:trHeight w:val="2256"/>
        </w:trPr>
        <w:tc>
          <w:tcPr>
            <w:tcW w:w="9270" w:type="dxa"/>
            <w:gridSpan w:val="7"/>
            <w:shd w:val="clear" w:color="auto" w:fill="FFFFFF"/>
          </w:tcPr>
          <w:p w:rsidR="00744275" w:rsidRPr="001F1448" w:rsidRDefault="00744275" w:rsidP="00744275">
            <w:pPr>
              <w:pStyle w:val="TableParagraph"/>
              <w:spacing w:after="120" w:line="276" w:lineRule="auto"/>
              <w:ind w:left="1115" w:right="99" w:hanging="677"/>
              <w:jc w:val="both"/>
              <w:rPr>
                <w:rFonts w:ascii="Book Antiqua" w:eastAsia="Arial Unicode MS" w:hAnsi="Book Antiqua" w:cs="Times New Roman"/>
                <w:sz w:val="24"/>
                <w:szCs w:val="24"/>
              </w:rPr>
            </w:pPr>
            <w:r w:rsidRPr="001F1448">
              <w:rPr>
                <w:rFonts w:ascii="Book Antiqua" w:eastAsia="Arial Unicode MS" w:hAnsi="Book Antiqua" w:cs="Times New Roman"/>
                <w:b/>
                <w:w w:val="105"/>
                <w:sz w:val="24"/>
                <w:szCs w:val="24"/>
              </w:rPr>
              <w:t xml:space="preserve">i) LD Calculation: </w:t>
            </w:r>
            <w:r w:rsidRPr="001F1448">
              <w:rPr>
                <w:rFonts w:ascii="Book Antiqua" w:eastAsia="Arial Unicode MS" w:hAnsi="Book Antiqua" w:cs="Times New Roman"/>
                <w:w w:val="105"/>
                <w:sz w:val="24"/>
                <w:szCs w:val="24"/>
              </w:rPr>
              <w:t xml:space="preserve">In case of above commissioning schedule, for 100MW capacity commissioned within SCD (scenario 1) there will be no LD. For balance </w:t>
            </w:r>
            <w:r w:rsidRPr="001F1448">
              <w:rPr>
                <w:rFonts w:ascii="Book Antiqua" w:eastAsia="Arial Unicode MS" w:hAnsi="Book Antiqua" w:cs="Times New Roman"/>
                <w:spacing w:val="-3"/>
                <w:w w:val="105"/>
                <w:sz w:val="24"/>
                <w:szCs w:val="24"/>
              </w:rPr>
              <w:t xml:space="preserve">50MW </w:t>
            </w:r>
            <w:r w:rsidRPr="001F1448">
              <w:rPr>
                <w:rFonts w:ascii="Book Antiqua" w:eastAsia="Arial Unicode MS" w:hAnsi="Book Antiqua" w:cs="Times New Roman"/>
                <w:w w:val="105"/>
                <w:sz w:val="24"/>
                <w:szCs w:val="24"/>
              </w:rPr>
              <w:t>capacity (scenario 2), the LD calculation for encashment of PBG, shall be done as follows:</w:t>
            </w:r>
          </w:p>
          <w:p w:rsidR="00744275" w:rsidRPr="001F1448" w:rsidRDefault="00744275" w:rsidP="00744275">
            <w:pPr>
              <w:pStyle w:val="TableParagraph"/>
              <w:spacing w:after="120" w:line="276" w:lineRule="auto"/>
              <w:ind w:left="100"/>
              <w:jc w:val="both"/>
              <w:rPr>
                <w:rFonts w:ascii="Book Antiqua" w:eastAsia="Arial Unicode MS" w:hAnsi="Book Antiqua" w:cs="Times New Roman"/>
                <w:sz w:val="24"/>
                <w:szCs w:val="24"/>
              </w:rPr>
            </w:pPr>
            <w:r w:rsidRPr="001F1448">
              <w:rPr>
                <w:rFonts w:ascii="Book Antiqua" w:eastAsia="Arial Unicode MS" w:hAnsi="Book Antiqua" w:cs="Times New Roman"/>
                <w:b/>
                <w:w w:val="105"/>
                <w:sz w:val="24"/>
                <w:szCs w:val="24"/>
              </w:rPr>
              <w:t>Total LD</w:t>
            </w:r>
            <w:r w:rsidRPr="001F1448">
              <w:rPr>
                <w:rFonts w:ascii="Book Antiqua" w:eastAsia="Arial Unicode MS" w:hAnsi="Book Antiqua" w:cs="Times New Roman"/>
                <w:w w:val="105"/>
                <w:sz w:val="24"/>
                <w:szCs w:val="24"/>
              </w:rPr>
              <w:t>: (50  MW X 150days X INR 3703.70/ MW/ Day) = INR 2,77,77,777/-</w:t>
            </w:r>
          </w:p>
          <w:p w:rsidR="00744275" w:rsidRPr="001F1448" w:rsidRDefault="00744275" w:rsidP="00744275">
            <w:pPr>
              <w:pStyle w:val="TableParagraph"/>
              <w:spacing w:after="120" w:line="276" w:lineRule="auto"/>
              <w:ind w:left="100"/>
              <w:jc w:val="both"/>
              <w:rPr>
                <w:rFonts w:ascii="Book Antiqua" w:eastAsia="Arial Unicode MS" w:hAnsi="Book Antiqua" w:cs="Times New Roman"/>
                <w:b/>
                <w:sz w:val="24"/>
                <w:szCs w:val="24"/>
              </w:rPr>
            </w:pPr>
            <w:r w:rsidRPr="001F1448">
              <w:rPr>
                <w:rFonts w:ascii="Book Antiqua" w:eastAsia="Arial Unicode MS" w:hAnsi="Book Antiqua" w:cs="Times New Roman"/>
                <w:b/>
                <w:w w:val="105"/>
                <w:sz w:val="24"/>
                <w:szCs w:val="24"/>
              </w:rPr>
              <w:t xml:space="preserve">Based on the above schedule, total LD payable by the SPD shall be INR </w:t>
            </w:r>
            <w:r w:rsidRPr="001F1448">
              <w:rPr>
                <w:rFonts w:ascii="Book Antiqua" w:eastAsia="Arial Unicode MS" w:hAnsi="Book Antiqua" w:cs="Times New Roman"/>
                <w:w w:val="105"/>
                <w:sz w:val="24"/>
                <w:szCs w:val="24"/>
              </w:rPr>
              <w:t>2,77,77,777/-</w:t>
            </w:r>
            <w:r w:rsidRPr="001F1448">
              <w:rPr>
                <w:rFonts w:ascii="Book Antiqua" w:eastAsia="Arial Unicode MS" w:hAnsi="Book Antiqua" w:cs="Times New Roman"/>
                <w:b/>
                <w:w w:val="105"/>
                <w:sz w:val="24"/>
                <w:szCs w:val="24"/>
              </w:rPr>
              <w:t>.</w:t>
            </w:r>
          </w:p>
        </w:tc>
      </w:tr>
    </w:tbl>
    <w:p w:rsidR="007D0800" w:rsidRPr="001F1448" w:rsidRDefault="007D0800" w:rsidP="00A33DB5">
      <w:pPr>
        <w:pStyle w:val="BodyText"/>
        <w:spacing w:after="120" w:line="276" w:lineRule="auto"/>
        <w:ind w:left="1549" w:right="895"/>
        <w:rPr>
          <w:rFonts w:ascii="Book Antiqua" w:eastAsia="Arial Unicode MS" w:hAnsi="Book Antiqua" w:cs="Times New Roman"/>
          <w:sz w:val="24"/>
          <w:szCs w:val="24"/>
        </w:rPr>
      </w:pPr>
    </w:p>
    <w:p w:rsidR="001A11B3" w:rsidRPr="001F1448" w:rsidRDefault="001F768A" w:rsidP="00744275">
      <w:pPr>
        <w:pStyle w:val="Heading3"/>
        <w:numPr>
          <w:ilvl w:val="1"/>
          <w:numId w:val="11"/>
        </w:numPr>
        <w:spacing w:after="120" w:line="276" w:lineRule="auto"/>
        <w:ind w:left="709" w:right="-276" w:hanging="678"/>
        <w:rPr>
          <w:rFonts w:ascii="Book Antiqua" w:eastAsia="Arial Unicode MS" w:hAnsi="Book Antiqua" w:cs="Times New Roman"/>
          <w:sz w:val="24"/>
          <w:szCs w:val="24"/>
          <w:u w:val="none"/>
        </w:rPr>
      </w:pPr>
      <w:r w:rsidRPr="001F1448">
        <w:rPr>
          <w:rFonts w:ascii="Book Antiqua" w:eastAsia="Arial Unicode MS" w:hAnsi="Book Antiqua" w:cs="Times New Roman"/>
          <w:w w:val="105"/>
          <w:sz w:val="24"/>
          <w:szCs w:val="24"/>
          <w:u w:val="thick"/>
        </w:rPr>
        <w:t>EARLYCOMMISSIONING</w:t>
      </w:r>
    </w:p>
    <w:p w:rsidR="001A11B3" w:rsidRDefault="001F768A" w:rsidP="00744275">
      <w:pPr>
        <w:pStyle w:val="BodyText"/>
        <w:spacing w:after="120" w:line="276" w:lineRule="auto"/>
        <w:ind w:left="709" w:right="-276"/>
        <w:jc w:val="both"/>
        <w:rPr>
          <w:rFonts w:ascii="Book Antiqua" w:eastAsia="Arial Unicode MS" w:hAnsi="Book Antiqua" w:cs="Times New Roman"/>
          <w:w w:val="105"/>
          <w:sz w:val="24"/>
          <w:szCs w:val="24"/>
        </w:rPr>
      </w:pPr>
      <w:r w:rsidRPr="001F1448">
        <w:rPr>
          <w:rFonts w:ascii="Book Antiqua" w:eastAsia="Arial Unicode MS" w:hAnsi="Book Antiqua" w:cs="Times New Roman"/>
          <w:w w:val="105"/>
          <w:sz w:val="24"/>
          <w:szCs w:val="24"/>
        </w:rPr>
        <w:t>The</w:t>
      </w:r>
      <w:r w:rsidR="0058028B"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SPD</w:t>
      </w:r>
      <w:r w:rsidR="0058028B"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shall</w:t>
      </w:r>
      <w:r w:rsidR="0058028B"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be</w:t>
      </w:r>
      <w:r w:rsidR="0058028B"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permitted</w:t>
      </w:r>
      <w:r w:rsidR="0058028B"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for</w:t>
      </w:r>
      <w:r w:rsidR="0058028B"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full</w:t>
      </w:r>
      <w:r w:rsidR="0058028B"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commissioning</w:t>
      </w:r>
      <w:r w:rsidR="0058028B"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as</w:t>
      </w:r>
      <w:r w:rsidR="0058028B"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well</w:t>
      </w:r>
      <w:r w:rsidR="0058028B"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as</w:t>
      </w:r>
      <w:r w:rsidR="0058028B"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part</w:t>
      </w:r>
      <w:r w:rsidR="0058028B"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commissioning</w:t>
      </w:r>
      <w:r w:rsidR="0058028B"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of</w:t>
      </w:r>
      <w:r w:rsidR="0058028B"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 Project</w:t>
      </w:r>
      <w:r w:rsidR="0058028B"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even</w:t>
      </w:r>
      <w:r w:rsidR="0058028B"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prior</w:t>
      </w:r>
      <w:r w:rsidR="0058028B"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to</w:t>
      </w:r>
      <w:r w:rsidR="0058028B"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58028B"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SCD.</w:t>
      </w:r>
      <w:r w:rsidR="0058028B"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Incases</w:t>
      </w:r>
      <w:r w:rsidR="0058028B"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of</w:t>
      </w:r>
      <w:r w:rsidR="0058028B"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early</w:t>
      </w:r>
      <w:r w:rsidR="0058028B"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part-</w:t>
      </w:r>
      <w:r w:rsidRPr="001F1448">
        <w:rPr>
          <w:rFonts w:ascii="Book Antiqua" w:eastAsia="Arial Unicode MS" w:hAnsi="Book Antiqua" w:cs="Times New Roman"/>
          <w:w w:val="105"/>
          <w:sz w:val="24"/>
          <w:szCs w:val="24"/>
        </w:rPr>
        <w:lastRenderedPageBreak/>
        <w:t>commissioning,</w:t>
      </w:r>
      <w:r w:rsidR="0058028B"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till</w:t>
      </w:r>
      <w:r w:rsidR="0058028B"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58028B"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SCD</w:t>
      </w:r>
      <w:r w:rsidRPr="009F7BB8">
        <w:rPr>
          <w:rFonts w:ascii="Book Antiqua" w:eastAsia="Arial Unicode MS" w:hAnsi="Book Antiqua" w:cs="Times New Roman"/>
          <w:w w:val="105"/>
          <w:sz w:val="24"/>
          <w:szCs w:val="24"/>
        </w:rPr>
        <w:t>,</w:t>
      </w:r>
      <w:r w:rsidR="0058028B" w:rsidRPr="009F7BB8">
        <w:rPr>
          <w:rFonts w:ascii="Book Antiqua" w:eastAsia="Arial Unicode MS" w:hAnsi="Book Antiqua" w:cs="Times New Roman"/>
          <w:w w:val="105"/>
          <w:sz w:val="24"/>
          <w:szCs w:val="24"/>
        </w:rPr>
        <w:t xml:space="preserve"> </w:t>
      </w:r>
      <w:r w:rsidR="008739FA" w:rsidRPr="009F7BB8">
        <w:rPr>
          <w:rFonts w:ascii="Book Antiqua" w:eastAsia="Arial Unicode MS" w:hAnsi="Book Antiqua" w:cs="Times New Roman"/>
          <w:w w:val="105"/>
          <w:sz w:val="24"/>
          <w:szCs w:val="24"/>
        </w:rPr>
        <w:t>CoPA</w:t>
      </w:r>
      <w:r w:rsidRPr="009F7BB8">
        <w:rPr>
          <w:rFonts w:ascii="Book Antiqua" w:eastAsia="Arial Unicode MS" w:hAnsi="Book Antiqua" w:cs="Times New Roman"/>
          <w:w w:val="105"/>
          <w:sz w:val="24"/>
          <w:szCs w:val="24"/>
        </w:rPr>
        <w:t xml:space="preserve"> may</w:t>
      </w:r>
      <w:r w:rsidR="002E5082" w:rsidRPr="009F7BB8">
        <w:rPr>
          <w:rFonts w:ascii="Book Antiqua" w:eastAsia="Arial Unicode MS" w:hAnsi="Book Antiqua" w:cs="Times New Roman"/>
          <w:w w:val="105"/>
          <w:sz w:val="24"/>
          <w:szCs w:val="24"/>
        </w:rPr>
        <w:t xml:space="preserve"> </w:t>
      </w:r>
      <w:r w:rsidRPr="009F7BB8">
        <w:rPr>
          <w:rFonts w:ascii="Book Antiqua" w:eastAsia="Arial Unicode MS" w:hAnsi="Book Antiqua" w:cs="Times New Roman"/>
          <w:w w:val="105"/>
          <w:sz w:val="24"/>
          <w:szCs w:val="24"/>
        </w:rPr>
        <w:t>purchase</w:t>
      </w:r>
      <w:r w:rsidR="002E5082" w:rsidRPr="009F7BB8">
        <w:rPr>
          <w:rFonts w:ascii="Book Antiqua" w:eastAsia="Arial Unicode MS" w:hAnsi="Book Antiqua" w:cs="Times New Roman"/>
          <w:w w:val="105"/>
          <w:sz w:val="24"/>
          <w:szCs w:val="24"/>
        </w:rPr>
        <w:t xml:space="preserve"> </w:t>
      </w:r>
      <w:r w:rsidRPr="009F7BB8">
        <w:rPr>
          <w:rFonts w:ascii="Book Antiqua" w:eastAsia="Arial Unicode MS" w:hAnsi="Book Antiqua" w:cs="Times New Roman"/>
          <w:w w:val="105"/>
          <w:sz w:val="24"/>
          <w:szCs w:val="24"/>
        </w:rPr>
        <w:t>the</w:t>
      </w:r>
      <w:r w:rsidR="002E5082" w:rsidRPr="009F7BB8">
        <w:rPr>
          <w:rFonts w:ascii="Book Antiqua" w:eastAsia="Arial Unicode MS" w:hAnsi="Book Antiqua" w:cs="Times New Roman"/>
          <w:w w:val="105"/>
          <w:sz w:val="24"/>
          <w:szCs w:val="24"/>
        </w:rPr>
        <w:t xml:space="preserve"> </w:t>
      </w:r>
      <w:r w:rsidRPr="009F7BB8">
        <w:rPr>
          <w:rFonts w:ascii="Book Antiqua" w:eastAsia="Arial Unicode MS" w:hAnsi="Book Antiqua" w:cs="Times New Roman"/>
          <w:w w:val="105"/>
          <w:sz w:val="24"/>
          <w:szCs w:val="24"/>
        </w:rPr>
        <w:t>generation</w:t>
      </w:r>
      <w:r w:rsidR="002E5082" w:rsidRPr="009F7BB8">
        <w:rPr>
          <w:rFonts w:ascii="Book Antiqua" w:eastAsia="Arial Unicode MS" w:hAnsi="Book Antiqua" w:cs="Times New Roman"/>
          <w:w w:val="105"/>
          <w:sz w:val="24"/>
          <w:szCs w:val="24"/>
        </w:rPr>
        <w:t xml:space="preserve"> </w:t>
      </w:r>
      <w:r w:rsidRPr="009F7BB8">
        <w:rPr>
          <w:rFonts w:ascii="Book Antiqua" w:eastAsia="Arial Unicode MS" w:hAnsi="Book Antiqua" w:cs="Times New Roman"/>
          <w:w w:val="105"/>
          <w:sz w:val="24"/>
          <w:szCs w:val="24"/>
        </w:rPr>
        <w:t>@75%</w:t>
      </w:r>
      <w:r w:rsidR="002E5082" w:rsidRPr="009F7BB8">
        <w:rPr>
          <w:rFonts w:ascii="Book Antiqua" w:eastAsia="Arial Unicode MS" w:hAnsi="Book Antiqua" w:cs="Times New Roman"/>
          <w:w w:val="105"/>
          <w:sz w:val="24"/>
          <w:szCs w:val="24"/>
        </w:rPr>
        <w:t xml:space="preserve"> </w:t>
      </w:r>
      <w:r w:rsidRPr="009F7BB8">
        <w:rPr>
          <w:rFonts w:ascii="Book Antiqua" w:eastAsia="Arial Unicode MS" w:hAnsi="Book Antiqua" w:cs="Times New Roman"/>
          <w:w w:val="105"/>
          <w:sz w:val="24"/>
          <w:szCs w:val="24"/>
        </w:rPr>
        <w:t>(Seventy</w:t>
      </w:r>
      <w:r w:rsidR="007D0800">
        <w:rPr>
          <w:rFonts w:ascii="Book Antiqua" w:eastAsia="Arial Unicode MS" w:hAnsi="Book Antiqua" w:cs="Times New Roman"/>
          <w:w w:val="105"/>
          <w:sz w:val="24"/>
          <w:szCs w:val="24"/>
        </w:rPr>
        <w:t xml:space="preserve"> </w:t>
      </w:r>
      <w:r w:rsidRPr="009F7BB8">
        <w:rPr>
          <w:rFonts w:ascii="Book Antiqua" w:eastAsia="Arial Unicode MS" w:hAnsi="Book Antiqua" w:cs="Times New Roman"/>
          <w:w w:val="105"/>
          <w:sz w:val="24"/>
          <w:szCs w:val="24"/>
        </w:rPr>
        <w:t>Five</w:t>
      </w:r>
      <w:r w:rsidR="007D0800">
        <w:rPr>
          <w:rFonts w:ascii="Book Antiqua" w:eastAsia="Arial Unicode MS" w:hAnsi="Book Antiqua" w:cs="Times New Roman"/>
          <w:w w:val="105"/>
          <w:sz w:val="24"/>
          <w:szCs w:val="24"/>
        </w:rPr>
        <w:t xml:space="preserve"> </w:t>
      </w:r>
      <w:r w:rsidRPr="009F7BB8">
        <w:rPr>
          <w:rFonts w:ascii="Book Antiqua" w:eastAsia="Arial Unicode MS" w:hAnsi="Book Antiqua" w:cs="Times New Roman"/>
          <w:w w:val="105"/>
          <w:sz w:val="24"/>
          <w:szCs w:val="24"/>
        </w:rPr>
        <w:t>Percent)</w:t>
      </w:r>
      <w:r w:rsidR="002E5082" w:rsidRPr="009F7BB8">
        <w:rPr>
          <w:rFonts w:ascii="Book Antiqua" w:eastAsia="Arial Unicode MS" w:hAnsi="Book Antiqua" w:cs="Times New Roman"/>
          <w:w w:val="105"/>
          <w:sz w:val="24"/>
          <w:szCs w:val="24"/>
        </w:rPr>
        <w:t xml:space="preserve"> </w:t>
      </w:r>
      <w:r w:rsidRPr="009F7BB8">
        <w:rPr>
          <w:rFonts w:ascii="Book Antiqua" w:eastAsia="Arial Unicode MS" w:hAnsi="Book Antiqua" w:cs="Times New Roman"/>
          <w:w w:val="105"/>
          <w:sz w:val="24"/>
          <w:szCs w:val="24"/>
        </w:rPr>
        <w:t>of</w:t>
      </w:r>
      <w:r w:rsidR="002E5082" w:rsidRPr="009F7BB8">
        <w:rPr>
          <w:rFonts w:ascii="Book Antiqua" w:eastAsia="Arial Unicode MS" w:hAnsi="Book Antiqua" w:cs="Times New Roman"/>
          <w:w w:val="105"/>
          <w:sz w:val="24"/>
          <w:szCs w:val="24"/>
        </w:rPr>
        <w:t xml:space="preserve"> </w:t>
      </w:r>
      <w:r w:rsidRPr="009F7BB8">
        <w:rPr>
          <w:rFonts w:ascii="Book Antiqua" w:eastAsia="Arial Unicode MS" w:hAnsi="Book Antiqua" w:cs="Times New Roman"/>
          <w:w w:val="105"/>
          <w:sz w:val="24"/>
          <w:szCs w:val="24"/>
        </w:rPr>
        <w:t>the</w:t>
      </w:r>
      <w:r w:rsidR="002E5082" w:rsidRPr="009F7BB8">
        <w:rPr>
          <w:rFonts w:ascii="Book Antiqua" w:eastAsia="Arial Unicode MS" w:hAnsi="Book Antiqua" w:cs="Times New Roman"/>
          <w:w w:val="105"/>
          <w:sz w:val="24"/>
          <w:szCs w:val="24"/>
        </w:rPr>
        <w:t xml:space="preserve"> </w:t>
      </w:r>
      <w:r w:rsidRPr="009F7BB8">
        <w:rPr>
          <w:rFonts w:ascii="Book Antiqua" w:eastAsia="Arial Unicode MS" w:hAnsi="Book Antiqua" w:cs="Times New Roman"/>
          <w:w w:val="105"/>
          <w:sz w:val="24"/>
          <w:szCs w:val="24"/>
        </w:rPr>
        <w:t>PPA</w:t>
      </w:r>
      <w:r w:rsidR="0058028B" w:rsidRPr="002E5082">
        <w:rPr>
          <w:rFonts w:ascii="Book Antiqua" w:eastAsia="Arial Unicode MS" w:hAnsi="Book Antiqua" w:cs="Times New Roman"/>
          <w:w w:val="105"/>
          <w:sz w:val="24"/>
          <w:szCs w:val="24"/>
        </w:rPr>
        <w:t xml:space="preserve"> </w:t>
      </w:r>
      <w:r w:rsidRPr="002E5082">
        <w:rPr>
          <w:rFonts w:ascii="Book Antiqua" w:eastAsia="Arial Unicode MS" w:hAnsi="Book Antiqua" w:cs="Times New Roman"/>
          <w:w w:val="105"/>
          <w:sz w:val="24"/>
          <w:szCs w:val="24"/>
        </w:rPr>
        <w:t>tariff</w:t>
      </w:r>
      <w:r w:rsidR="002E5082" w:rsidRPr="002E5082">
        <w:rPr>
          <w:rFonts w:ascii="Book Antiqua" w:eastAsia="Arial Unicode MS" w:hAnsi="Book Antiqua" w:cs="Times New Roman"/>
          <w:w w:val="105"/>
          <w:sz w:val="24"/>
          <w:szCs w:val="24"/>
        </w:rPr>
        <w:t xml:space="preserve"> </w:t>
      </w:r>
      <w:r w:rsidRPr="002E5082">
        <w:rPr>
          <w:rFonts w:ascii="Book Antiqua" w:eastAsia="Arial Unicode MS" w:hAnsi="Book Antiqua" w:cs="Times New Roman"/>
          <w:w w:val="105"/>
          <w:sz w:val="24"/>
          <w:szCs w:val="24"/>
        </w:rPr>
        <w:t>at</w:t>
      </w:r>
      <w:r w:rsidR="002E5082" w:rsidRPr="002E5082">
        <w:rPr>
          <w:rFonts w:ascii="Book Antiqua" w:eastAsia="Arial Unicode MS" w:hAnsi="Book Antiqua" w:cs="Times New Roman"/>
          <w:w w:val="105"/>
          <w:sz w:val="24"/>
          <w:szCs w:val="24"/>
        </w:rPr>
        <w:t xml:space="preserve"> </w:t>
      </w:r>
      <w:r w:rsidRPr="002E5082">
        <w:rPr>
          <w:rFonts w:ascii="Book Antiqua" w:eastAsia="Arial Unicode MS" w:hAnsi="Book Antiqua" w:cs="Times New Roman"/>
          <w:w w:val="105"/>
          <w:sz w:val="24"/>
          <w:szCs w:val="24"/>
        </w:rPr>
        <w:t>its</w:t>
      </w:r>
      <w:r w:rsidR="002E5082" w:rsidRPr="002E5082">
        <w:rPr>
          <w:rFonts w:ascii="Book Antiqua" w:eastAsia="Arial Unicode MS" w:hAnsi="Book Antiqua" w:cs="Times New Roman"/>
          <w:w w:val="105"/>
          <w:sz w:val="24"/>
          <w:szCs w:val="24"/>
        </w:rPr>
        <w:t xml:space="preserve"> </w:t>
      </w:r>
      <w:r w:rsidRPr="002E5082">
        <w:rPr>
          <w:rFonts w:ascii="Book Antiqua" w:eastAsia="Arial Unicode MS" w:hAnsi="Book Antiqua" w:cs="Times New Roman"/>
          <w:w w:val="105"/>
          <w:sz w:val="24"/>
          <w:szCs w:val="24"/>
        </w:rPr>
        <w:t>sole discretion.</w:t>
      </w:r>
      <w:r w:rsidR="0058028B"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However,</w:t>
      </w:r>
      <w:r w:rsidR="0058028B"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in</w:t>
      </w:r>
      <w:r w:rsidR="007D0800">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case</w:t>
      </w:r>
      <w:r w:rsidR="0058028B"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58028B"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entire</w:t>
      </w:r>
      <w:r w:rsidR="0058028B"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capacity</w:t>
      </w:r>
      <w:r w:rsidR="0058028B"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is</w:t>
      </w:r>
      <w:r w:rsidR="0058028B"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commissioned</w:t>
      </w:r>
      <w:r w:rsidR="0058028B"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prior</w:t>
      </w:r>
      <w:r w:rsidR="0058028B"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to</w:t>
      </w:r>
      <w:r w:rsidR="0058028B"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58028B"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scheduled commissioning</w:t>
      </w:r>
      <w:r w:rsidR="0058028B"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date,</w:t>
      </w:r>
      <w:r w:rsidR="0058028B" w:rsidRPr="001F1448">
        <w:rPr>
          <w:rFonts w:ascii="Book Antiqua" w:eastAsia="Arial Unicode MS" w:hAnsi="Book Antiqua" w:cs="Times New Roman"/>
          <w:w w:val="105"/>
          <w:sz w:val="24"/>
          <w:szCs w:val="24"/>
        </w:rPr>
        <w:t xml:space="preserve"> </w:t>
      </w:r>
      <w:r w:rsidR="008739FA" w:rsidRPr="001F1448">
        <w:rPr>
          <w:rFonts w:ascii="Book Antiqua" w:eastAsia="Arial Unicode MS" w:hAnsi="Book Antiqua" w:cs="Times New Roman"/>
          <w:w w:val="105"/>
          <w:sz w:val="24"/>
          <w:szCs w:val="24"/>
        </w:rPr>
        <w:t>CoPA</w:t>
      </w:r>
      <w:r w:rsidR="0058028B"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may</w:t>
      </w:r>
      <w:r w:rsidR="0058028B"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purchase</w:t>
      </w:r>
      <w:r w:rsidR="0058028B"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58028B"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generation</w:t>
      </w:r>
      <w:r w:rsidR="0058028B"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at</w:t>
      </w:r>
      <w:r w:rsidR="0058028B"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PPA</w:t>
      </w:r>
      <w:r w:rsidR="0058028B"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Tariff</w:t>
      </w:r>
      <w:r w:rsidR="00041BBB" w:rsidRPr="001F1448">
        <w:rPr>
          <w:rFonts w:ascii="Book Antiqua" w:eastAsia="Arial Unicode MS" w:hAnsi="Book Antiqua" w:cs="Times New Roman"/>
          <w:w w:val="105"/>
          <w:sz w:val="24"/>
          <w:szCs w:val="24"/>
        </w:rPr>
        <w:t xml:space="preserve"> approved by KSERC</w:t>
      </w:r>
      <w:r w:rsidRPr="001F1448">
        <w:rPr>
          <w:rFonts w:ascii="Book Antiqua" w:eastAsia="Arial Unicode MS" w:hAnsi="Book Antiqua" w:cs="Times New Roman"/>
          <w:w w:val="105"/>
          <w:sz w:val="24"/>
          <w:szCs w:val="24"/>
        </w:rPr>
        <w:t>.</w:t>
      </w:r>
      <w:r w:rsidR="0058028B"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Further,</w:t>
      </w:r>
      <w:r w:rsidR="0058028B"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early part/ full commissioning of the Project and subsequent energy procurement from the same shall be subject to the approval of</w:t>
      </w:r>
      <w:r w:rsidR="0058028B" w:rsidRPr="001F1448">
        <w:rPr>
          <w:rFonts w:ascii="Book Antiqua" w:eastAsia="Arial Unicode MS" w:hAnsi="Book Antiqua" w:cs="Times New Roman"/>
          <w:w w:val="105"/>
          <w:sz w:val="24"/>
          <w:szCs w:val="24"/>
        </w:rPr>
        <w:t xml:space="preserve"> </w:t>
      </w:r>
      <w:r w:rsidR="008739FA" w:rsidRPr="001F1448">
        <w:rPr>
          <w:rFonts w:ascii="Book Antiqua" w:eastAsia="Arial Unicode MS" w:hAnsi="Book Antiqua" w:cs="Times New Roman"/>
          <w:w w:val="105"/>
          <w:sz w:val="24"/>
          <w:szCs w:val="24"/>
        </w:rPr>
        <w:t>CoPA</w:t>
      </w:r>
      <w:r w:rsidRPr="001F1448">
        <w:rPr>
          <w:rFonts w:ascii="Book Antiqua" w:eastAsia="Arial Unicode MS" w:hAnsi="Book Antiqua" w:cs="Times New Roman"/>
          <w:w w:val="105"/>
          <w:sz w:val="24"/>
          <w:szCs w:val="24"/>
        </w:rPr>
        <w:t>.</w:t>
      </w:r>
    </w:p>
    <w:p w:rsidR="007D0800" w:rsidRPr="00355504" w:rsidRDefault="007D0800" w:rsidP="00744275">
      <w:pPr>
        <w:pStyle w:val="BodyText"/>
        <w:spacing w:after="120" w:line="276" w:lineRule="auto"/>
        <w:ind w:left="709" w:right="-276"/>
        <w:jc w:val="both"/>
        <w:rPr>
          <w:rFonts w:ascii="Book Antiqua" w:eastAsia="Arial Unicode MS" w:hAnsi="Book Antiqua" w:cs="Times New Roman"/>
          <w:w w:val="105"/>
          <w:sz w:val="24"/>
          <w:szCs w:val="24"/>
        </w:rPr>
      </w:pPr>
    </w:p>
    <w:p w:rsidR="007D0800" w:rsidRPr="005E1D5F" w:rsidRDefault="007D0800" w:rsidP="00744275">
      <w:pPr>
        <w:pStyle w:val="Heading3"/>
        <w:numPr>
          <w:ilvl w:val="0"/>
          <w:numId w:val="16"/>
        </w:numPr>
        <w:tabs>
          <w:tab w:val="left" w:pos="1464"/>
          <w:tab w:val="left" w:pos="1465"/>
        </w:tabs>
        <w:spacing w:after="120" w:line="276" w:lineRule="auto"/>
        <w:ind w:left="709" w:right="-276" w:hanging="593"/>
        <w:rPr>
          <w:rFonts w:ascii="Book Antiqua" w:eastAsia="Arial Unicode MS" w:hAnsi="Book Antiqua" w:cs="Times New Roman"/>
          <w:sz w:val="24"/>
          <w:szCs w:val="24"/>
          <w:highlight w:val="yellow"/>
          <w:u w:val="none"/>
        </w:rPr>
      </w:pPr>
      <w:r w:rsidRPr="005E1D5F">
        <w:rPr>
          <w:rFonts w:ascii="Book Antiqua" w:hAnsi="Book Antiqua" w:cs="Times New Roman"/>
          <w:sz w:val="24"/>
          <w:szCs w:val="24"/>
          <w:highlight w:val="yellow"/>
          <w:u w:val="none"/>
        </w:rPr>
        <w:t>Right</w:t>
      </w:r>
      <w:r w:rsidRPr="005E1D5F">
        <w:rPr>
          <w:rFonts w:ascii="Book Antiqua" w:hAnsi="Book Antiqua" w:cs="Times New Roman"/>
          <w:spacing w:val="-1"/>
          <w:sz w:val="24"/>
          <w:szCs w:val="24"/>
          <w:highlight w:val="yellow"/>
          <w:u w:val="none"/>
        </w:rPr>
        <w:t xml:space="preserve"> </w:t>
      </w:r>
      <w:r w:rsidRPr="005E1D5F">
        <w:rPr>
          <w:rFonts w:ascii="Book Antiqua" w:hAnsi="Book Antiqua" w:cs="Times New Roman"/>
          <w:sz w:val="24"/>
          <w:szCs w:val="24"/>
          <w:highlight w:val="yellow"/>
          <w:u w:val="none"/>
        </w:rPr>
        <w:t>to</w:t>
      </w:r>
      <w:r w:rsidRPr="005E1D5F">
        <w:rPr>
          <w:rFonts w:ascii="Book Antiqua" w:hAnsi="Book Antiqua" w:cs="Times New Roman"/>
          <w:spacing w:val="-4"/>
          <w:sz w:val="24"/>
          <w:szCs w:val="24"/>
          <w:highlight w:val="yellow"/>
          <w:u w:val="none"/>
        </w:rPr>
        <w:t xml:space="preserve"> </w:t>
      </w:r>
      <w:r w:rsidRPr="005E1D5F">
        <w:rPr>
          <w:rFonts w:ascii="Book Antiqua" w:hAnsi="Book Antiqua" w:cs="Times New Roman"/>
          <w:sz w:val="24"/>
          <w:szCs w:val="24"/>
          <w:highlight w:val="yellow"/>
          <w:u w:val="none"/>
        </w:rPr>
        <w:t>Contracted</w:t>
      </w:r>
      <w:r w:rsidRPr="005E1D5F">
        <w:rPr>
          <w:rFonts w:ascii="Book Antiqua" w:hAnsi="Book Antiqua" w:cs="Times New Roman"/>
          <w:spacing w:val="-1"/>
          <w:sz w:val="24"/>
          <w:szCs w:val="24"/>
          <w:highlight w:val="yellow"/>
          <w:u w:val="none"/>
        </w:rPr>
        <w:t xml:space="preserve"> </w:t>
      </w:r>
      <w:r w:rsidRPr="005E1D5F">
        <w:rPr>
          <w:rFonts w:ascii="Book Antiqua" w:hAnsi="Book Antiqua" w:cs="Times New Roman"/>
          <w:sz w:val="24"/>
          <w:szCs w:val="24"/>
          <w:highlight w:val="yellow"/>
          <w:u w:val="none"/>
        </w:rPr>
        <w:t>Capacity</w:t>
      </w:r>
      <w:r w:rsidRPr="005E1D5F">
        <w:rPr>
          <w:rFonts w:ascii="Book Antiqua" w:hAnsi="Book Antiqua" w:cs="Times New Roman"/>
          <w:spacing w:val="-2"/>
          <w:sz w:val="24"/>
          <w:szCs w:val="24"/>
          <w:highlight w:val="yellow"/>
          <w:u w:val="none"/>
        </w:rPr>
        <w:t xml:space="preserve"> </w:t>
      </w:r>
      <w:r w:rsidRPr="005E1D5F">
        <w:rPr>
          <w:rFonts w:ascii="Book Antiqua" w:hAnsi="Book Antiqua" w:cs="Times New Roman"/>
          <w:sz w:val="24"/>
          <w:szCs w:val="24"/>
          <w:highlight w:val="yellow"/>
          <w:u w:val="none"/>
        </w:rPr>
        <w:t>&amp;</w:t>
      </w:r>
      <w:r w:rsidRPr="005E1D5F">
        <w:rPr>
          <w:rFonts w:ascii="Book Antiqua" w:hAnsi="Book Antiqua" w:cs="Times New Roman"/>
          <w:spacing w:val="-1"/>
          <w:sz w:val="24"/>
          <w:szCs w:val="24"/>
          <w:highlight w:val="yellow"/>
          <w:u w:val="none"/>
        </w:rPr>
        <w:t xml:space="preserve"> </w:t>
      </w:r>
      <w:r w:rsidRPr="005E1D5F">
        <w:rPr>
          <w:rFonts w:ascii="Book Antiqua" w:hAnsi="Book Antiqua" w:cs="Times New Roman"/>
          <w:sz w:val="24"/>
          <w:szCs w:val="24"/>
          <w:highlight w:val="yellow"/>
          <w:u w:val="none"/>
        </w:rPr>
        <w:t>Energy/ Penalty Clause for not achieving CUF</w:t>
      </w:r>
    </w:p>
    <w:p w:rsidR="007D0800" w:rsidRPr="00355504" w:rsidRDefault="007D0800" w:rsidP="00744275">
      <w:pPr>
        <w:pStyle w:val="Heading3"/>
        <w:tabs>
          <w:tab w:val="left" w:pos="1464"/>
          <w:tab w:val="left" w:pos="1465"/>
        </w:tabs>
        <w:spacing w:after="120" w:line="276" w:lineRule="auto"/>
        <w:ind w:left="709" w:right="-276"/>
        <w:jc w:val="both"/>
        <w:rPr>
          <w:rFonts w:ascii="Book Antiqua" w:eastAsia="Arial Unicode MS" w:hAnsi="Book Antiqua" w:cs="Times New Roman"/>
          <w:b w:val="0"/>
          <w:sz w:val="24"/>
          <w:szCs w:val="24"/>
          <w:u w:val="none"/>
        </w:rPr>
      </w:pPr>
      <w:r w:rsidRPr="005E1D5F">
        <w:rPr>
          <w:rFonts w:ascii="Book Antiqua" w:hAnsi="Book Antiqua" w:cs="Times New Roman"/>
          <w:b w:val="0"/>
          <w:sz w:val="24"/>
          <w:szCs w:val="24"/>
          <w:highlight w:val="yellow"/>
          <w:u w:val="none"/>
        </w:rPr>
        <w:t>The SPD will declare the CUF of the project and will be allowed to revise the same</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once within first year after COD of the project. Thereafter, the CUF for the Project</w:t>
      </w:r>
      <w:r w:rsidRPr="005E1D5F">
        <w:rPr>
          <w:rFonts w:ascii="Book Antiqua" w:hAnsi="Book Antiqua" w:cs="Times New Roman"/>
          <w:b w:val="0"/>
          <w:spacing w:val="-57"/>
          <w:sz w:val="24"/>
          <w:szCs w:val="24"/>
          <w:highlight w:val="yellow"/>
          <w:u w:val="none"/>
        </w:rPr>
        <w:t xml:space="preserve"> </w:t>
      </w:r>
      <w:r w:rsidRPr="005E1D5F">
        <w:rPr>
          <w:rFonts w:ascii="Book Antiqua" w:hAnsi="Book Antiqua" w:cs="Times New Roman"/>
          <w:b w:val="0"/>
          <w:sz w:val="24"/>
          <w:szCs w:val="24"/>
          <w:highlight w:val="yellow"/>
          <w:u w:val="none"/>
        </w:rPr>
        <w:t>shall remain unchanged for the entire term of the PPA. The declared annual CUF</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shall</w:t>
      </w:r>
      <w:r w:rsidRPr="005E1D5F">
        <w:rPr>
          <w:rFonts w:ascii="Book Antiqua" w:hAnsi="Book Antiqua" w:cs="Times New Roman"/>
          <w:b w:val="0"/>
          <w:spacing w:val="5"/>
          <w:sz w:val="24"/>
          <w:szCs w:val="24"/>
          <w:highlight w:val="yellow"/>
          <w:u w:val="none"/>
        </w:rPr>
        <w:t xml:space="preserve"> </w:t>
      </w:r>
      <w:r w:rsidRPr="005E1D5F">
        <w:rPr>
          <w:rFonts w:ascii="Book Antiqua" w:hAnsi="Book Antiqua" w:cs="Times New Roman"/>
          <w:b w:val="0"/>
          <w:sz w:val="24"/>
          <w:szCs w:val="24"/>
          <w:highlight w:val="yellow"/>
          <w:u w:val="none"/>
        </w:rPr>
        <w:t>in</w:t>
      </w:r>
      <w:r w:rsidRPr="005E1D5F">
        <w:rPr>
          <w:rFonts w:ascii="Book Antiqua" w:hAnsi="Book Antiqua" w:cs="Times New Roman"/>
          <w:b w:val="0"/>
          <w:spacing w:val="5"/>
          <w:sz w:val="24"/>
          <w:szCs w:val="24"/>
          <w:highlight w:val="yellow"/>
          <w:u w:val="none"/>
        </w:rPr>
        <w:t xml:space="preserve"> </w:t>
      </w:r>
      <w:r w:rsidRPr="005E1D5F">
        <w:rPr>
          <w:rFonts w:ascii="Book Antiqua" w:hAnsi="Book Antiqua" w:cs="Times New Roman"/>
          <w:b w:val="0"/>
          <w:sz w:val="24"/>
          <w:szCs w:val="24"/>
          <w:highlight w:val="yellow"/>
          <w:u w:val="none"/>
        </w:rPr>
        <w:t>no</w:t>
      </w:r>
      <w:r w:rsidRPr="005E1D5F">
        <w:rPr>
          <w:rFonts w:ascii="Book Antiqua" w:hAnsi="Book Antiqua" w:cs="Times New Roman"/>
          <w:b w:val="0"/>
          <w:spacing w:val="4"/>
          <w:sz w:val="24"/>
          <w:szCs w:val="24"/>
          <w:highlight w:val="yellow"/>
          <w:u w:val="none"/>
        </w:rPr>
        <w:t xml:space="preserve"> </w:t>
      </w:r>
      <w:r w:rsidRPr="005E1D5F">
        <w:rPr>
          <w:rFonts w:ascii="Book Antiqua" w:hAnsi="Book Antiqua" w:cs="Times New Roman"/>
          <w:b w:val="0"/>
          <w:sz w:val="24"/>
          <w:szCs w:val="24"/>
          <w:highlight w:val="yellow"/>
          <w:u w:val="none"/>
        </w:rPr>
        <w:t>case</w:t>
      </w:r>
      <w:r w:rsidRPr="005E1D5F">
        <w:rPr>
          <w:rFonts w:ascii="Book Antiqua" w:hAnsi="Book Antiqua" w:cs="Times New Roman"/>
          <w:b w:val="0"/>
          <w:spacing w:val="3"/>
          <w:sz w:val="24"/>
          <w:szCs w:val="24"/>
          <w:highlight w:val="yellow"/>
          <w:u w:val="none"/>
        </w:rPr>
        <w:t xml:space="preserve"> </w:t>
      </w:r>
      <w:r w:rsidRPr="005E1D5F">
        <w:rPr>
          <w:rFonts w:ascii="Book Antiqua" w:hAnsi="Book Antiqua" w:cs="Times New Roman"/>
          <w:b w:val="0"/>
          <w:sz w:val="24"/>
          <w:szCs w:val="24"/>
          <w:highlight w:val="yellow"/>
          <w:u w:val="none"/>
        </w:rPr>
        <w:t>be</w:t>
      </w:r>
      <w:r w:rsidRPr="005E1D5F">
        <w:rPr>
          <w:rFonts w:ascii="Book Antiqua" w:hAnsi="Book Antiqua" w:cs="Times New Roman"/>
          <w:b w:val="0"/>
          <w:spacing w:val="3"/>
          <w:sz w:val="24"/>
          <w:szCs w:val="24"/>
          <w:highlight w:val="yellow"/>
          <w:u w:val="none"/>
        </w:rPr>
        <w:t xml:space="preserve"> </w:t>
      </w:r>
      <w:r w:rsidRPr="005E1D5F">
        <w:rPr>
          <w:rFonts w:ascii="Book Antiqua" w:hAnsi="Book Antiqua" w:cs="Times New Roman"/>
          <w:b w:val="0"/>
          <w:sz w:val="24"/>
          <w:szCs w:val="24"/>
          <w:highlight w:val="yellow"/>
          <w:u w:val="none"/>
        </w:rPr>
        <w:t>less</w:t>
      </w:r>
      <w:r w:rsidRPr="005E1D5F">
        <w:rPr>
          <w:rFonts w:ascii="Book Antiqua" w:hAnsi="Book Antiqua" w:cs="Times New Roman"/>
          <w:b w:val="0"/>
          <w:spacing w:val="4"/>
          <w:sz w:val="24"/>
          <w:szCs w:val="24"/>
          <w:highlight w:val="yellow"/>
          <w:u w:val="none"/>
        </w:rPr>
        <w:t xml:space="preserve"> </w:t>
      </w:r>
      <w:r w:rsidRPr="005E1D5F">
        <w:rPr>
          <w:rFonts w:ascii="Book Antiqua" w:hAnsi="Book Antiqua" w:cs="Times New Roman"/>
          <w:b w:val="0"/>
          <w:sz w:val="24"/>
          <w:szCs w:val="24"/>
          <w:highlight w:val="yellow"/>
          <w:u w:val="none"/>
        </w:rPr>
        <w:t>than</w:t>
      </w:r>
      <w:r w:rsidRPr="005E1D5F">
        <w:rPr>
          <w:rFonts w:ascii="Book Antiqua" w:hAnsi="Book Antiqua" w:cs="Times New Roman"/>
          <w:b w:val="0"/>
          <w:spacing w:val="5"/>
          <w:sz w:val="24"/>
          <w:szCs w:val="24"/>
          <w:highlight w:val="yellow"/>
          <w:u w:val="none"/>
        </w:rPr>
        <w:t xml:space="preserve"> 21</w:t>
      </w:r>
      <w:r w:rsidRPr="005E1D5F">
        <w:rPr>
          <w:rFonts w:ascii="Book Antiqua" w:hAnsi="Book Antiqua" w:cs="Times New Roman"/>
          <w:b w:val="0"/>
          <w:sz w:val="24"/>
          <w:szCs w:val="24"/>
          <w:highlight w:val="yellow"/>
          <w:u w:val="none"/>
        </w:rPr>
        <w:t>%.</w:t>
      </w:r>
      <w:r w:rsidRPr="005E1D5F">
        <w:rPr>
          <w:rFonts w:ascii="Book Antiqua" w:hAnsi="Book Antiqua" w:cs="Times New Roman"/>
          <w:b w:val="0"/>
          <w:spacing w:val="6"/>
          <w:sz w:val="24"/>
          <w:szCs w:val="24"/>
          <w:highlight w:val="yellow"/>
          <w:u w:val="none"/>
        </w:rPr>
        <w:t xml:space="preserve"> </w:t>
      </w:r>
      <w:r w:rsidRPr="005E1D5F">
        <w:rPr>
          <w:rFonts w:ascii="Book Antiqua" w:hAnsi="Book Antiqua" w:cs="Times New Roman"/>
          <w:b w:val="0"/>
          <w:sz w:val="24"/>
          <w:szCs w:val="24"/>
          <w:highlight w:val="yellow"/>
          <w:u w:val="none"/>
        </w:rPr>
        <w:t>It</w:t>
      </w:r>
      <w:r w:rsidRPr="005E1D5F">
        <w:rPr>
          <w:rFonts w:ascii="Book Antiqua" w:hAnsi="Book Antiqua" w:cs="Times New Roman"/>
          <w:b w:val="0"/>
          <w:spacing w:val="5"/>
          <w:sz w:val="24"/>
          <w:szCs w:val="24"/>
          <w:highlight w:val="yellow"/>
          <w:u w:val="none"/>
        </w:rPr>
        <w:t xml:space="preserve"> </w:t>
      </w:r>
      <w:r w:rsidRPr="005E1D5F">
        <w:rPr>
          <w:rFonts w:ascii="Book Antiqua" w:hAnsi="Book Antiqua" w:cs="Times New Roman"/>
          <w:b w:val="0"/>
          <w:sz w:val="24"/>
          <w:szCs w:val="24"/>
          <w:highlight w:val="yellow"/>
          <w:u w:val="none"/>
        </w:rPr>
        <w:t>shall</w:t>
      </w:r>
      <w:r w:rsidRPr="005E1D5F">
        <w:rPr>
          <w:rFonts w:ascii="Book Antiqua" w:hAnsi="Book Antiqua" w:cs="Times New Roman"/>
          <w:b w:val="0"/>
          <w:spacing w:val="5"/>
          <w:sz w:val="24"/>
          <w:szCs w:val="24"/>
          <w:highlight w:val="yellow"/>
          <w:u w:val="none"/>
        </w:rPr>
        <w:t xml:space="preserve"> </w:t>
      </w:r>
      <w:r w:rsidRPr="005E1D5F">
        <w:rPr>
          <w:rFonts w:ascii="Book Antiqua" w:hAnsi="Book Antiqua" w:cs="Times New Roman"/>
          <w:b w:val="0"/>
          <w:sz w:val="24"/>
          <w:szCs w:val="24"/>
          <w:highlight w:val="yellow"/>
          <w:u w:val="none"/>
        </w:rPr>
        <w:t>be</w:t>
      </w:r>
      <w:r w:rsidRPr="005E1D5F">
        <w:rPr>
          <w:rFonts w:ascii="Book Antiqua" w:hAnsi="Book Antiqua" w:cs="Times New Roman"/>
          <w:b w:val="0"/>
          <w:spacing w:val="3"/>
          <w:sz w:val="24"/>
          <w:szCs w:val="24"/>
          <w:highlight w:val="yellow"/>
          <w:u w:val="none"/>
        </w:rPr>
        <w:t xml:space="preserve"> </w:t>
      </w:r>
      <w:r w:rsidRPr="005E1D5F">
        <w:rPr>
          <w:rFonts w:ascii="Book Antiqua" w:hAnsi="Book Antiqua" w:cs="Times New Roman"/>
          <w:b w:val="0"/>
          <w:sz w:val="24"/>
          <w:szCs w:val="24"/>
          <w:highlight w:val="yellow"/>
          <w:u w:val="none"/>
        </w:rPr>
        <w:t>the</w:t>
      </w:r>
      <w:r w:rsidRPr="005E1D5F">
        <w:rPr>
          <w:rFonts w:ascii="Book Antiqua" w:hAnsi="Book Antiqua" w:cs="Times New Roman"/>
          <w:b w:val="0"/>
          <w:spacing w:val="6"/>
          <w:sz w:val="24"/>
          <w:szCs w:val="24"/>
          <w:highlight w:val="yellow"/>
          <w:u w:val="none"/>
        </w:rPr>
        <w:t xml:space="preserve"> </w:t>
      </w:r>
      <w:r w:rsidRPr="005E1D5F">
        <w:rPr>
          <w:rFonts w:ascii="Book Antiqua" w:hAnsi="Book Antiqua" w:cs="Times New Roman"/>
          <w:b w:val="0"/>
          <w:sz w:val="24"/>
          <w:szCs w:val="24"/>
          <w:highlight w:val="yellow"/>
          <w:u w:val="none"/>
        </w:rPr>
        <w:t>responsibility</w:t>
      </w:r>
      <w:r w:rsidRPr="005E1D5F">
        <w:rPr>
          <w:rFonts w:ascii="Book Antiqua" w:hAnsi="Book Antiqua" w:cs="Times New Roman"/>
          <w:b w:val="0"/>
          <w:spacing w:val="-2"/>
          <w:sz w:val="24"/>
          <w:szCs w:val="24"/>
          <w:highlight w:val="yellow"/>
          <w:u w:val="none"/>
        </w:rPr>
        <w:t xml:space="preserve"> </w:t>
      </w:r>
      <w:r w:rsidRPr="005E1D5F">
        <w:rPr>
          <w:rFonts w:ascii="Book Antiqua" w:hAnsi="Book Antiqua" w:cs="Times New Roman"/>
          <w:b w:val="0"/>
          <w:sz w:val="24"/>
          <w:szCs w:val="24"/>
          <w:highlight w:val="yellow"/>
          <w:u w:val="none"/>
        </w:rPr>
        <w:t>of</w:t>
      </w:r>
      <w:r w:rsidRPr="005E1D5F">
        <w:rPr>
          <w:rFonts w:ascii="Book Antiqua" w:hAnsi="Book Antiqua" w:cs="Times New Roman"/>
          <w:b w:val="0"/>
          <w:spacing w:val="3"/>
          <w:sz w:val="24"/>
          <w:szCs w:val="24"/>
          <w:highlight w:val="yellow"/>
          <w:u w:val="none"/>
        </w:rPr>
        <w:t xml:space="preserve"> </w:t>
      </w:r>
      <w:r w:rsidRPr="005E1D5F">
        <w:rPr>
          <w:rFonts w:ascii="Book Antiqua" w:hAnsi="Book Antiqua" w:cs="Times New Roman"/>
          <w:b w:val="0"/>
          <w:sz w:val="24"/>
          <w:szCs w:val="24"/>
          <w:highlight w:val="yellow"/>
          <w:u w:val="none"/>
        </w:rPr>
        <w:t>the</w:t>
      </w:r>
      <w:r w:rsidRPr="005E1D5F">
        <w:rPr>
          <w:rFonts w:ascii="Book Antiqua" w:hAnsi="Book Antiqua" w:cs="Times New Roman"/>
          <w:b w:val="0"/>
          <w:spacing w:val="4"/>
          <w:sz w:val="24"/>
          <w:szCs w:val="24"/>
          <w:highlight w:val="yellow"/>
          <w:u w:val="none"/>
        </w:rPr>
        <w:t xml:space="preserve"> </w:t>
      </w:r>
      <w:r w:rsidRPr="005E1D5F">
        <w:rPr>
          <w:rFonts w:ascii="Book Antiqua" w:hAnsi="Book Antiqua" w:cs="Times New Roman"/>
          <w:b w:val="0"/>
          <w:sz w:val="24"/>
          <w:szCs w:val="24"/>
          <w:highlight w:val="yellow"/>
          <w:u w:val="none"/>
        </w:rPr>
        <w:t>SPD,</w:t>
      </w:r>
      <w:r w:rsidRPr="005E1D5F">
        <w:rPr>
          <w:rFonts w:ascii="Book Antiqua" w:hAnsi="Book Antiqua" w:cs="Times New Roman"/>
          <w:b w:val="0"/>
          <w:spacing w:val="6"/>
          <w:sz w:val="24"/>
          <w:szCs w:val="24"/>
          <w:highlight w:val="yellow"/>
          <w:u w:val="none"/>
        </w:rPr>
        <w:t xml:space="preserve"> </w:t>
      </w:r>
      <w:r w:rsidRPr="005E1D5F">
        <w:rPr>
          <w:rFonts w:ascii="Book Antiqua" w:hAnsi="Book Antiqua" w:cs="Times New Roman"/>
          <w:b w:val="0"/>
          <w:sz w:val="24"/>
          <w:szCs w:val="24"/>
          <w:highlight w:val="yellow"/>
          <w:u w:val="none"/>
        </w:rPr>
        <w:t>entirely at</w:t>
      </w:r>
      <w:r w:rsidRPr="005E1D5F">
        <w:rPr>
          <w:rFonts w:ascii="Book Antiqua" w:hAnsi="Book Antiqua" w:cs="Times New Roman"/>
          <w:b w:val="0"/>
          <w:spacing w:val="54"/>
          <w:sz w:val="24"/>
          <w:szCs w:val="24"/>
          <w:highlight w:val="yellow"/>
          <w:u w:val="none"/>
        </w:rPr>
        <w:t xml:space="preserve"> </w:t>
      </w:r>
      <w:r w:rsidRPr="005E1D5F">
        <w:rPr>
          <w:rFonts w:ascii="Book Antiqua" w:hAnsi="Book Antiqua" w:cs="Times New Roman"/>
          <w:b w:val="0"/>
          <w:sz w:val="24"/>
          <w:szCs w:val="24"/>
          <w:highlight w:val="yellow"/>
          <w:u w:val="none"/>
        </w:rPr>
        <w:t>its</w:t>
      </w:r>
      <w:r w:rsidRPr="005E1D5F">
        <w:rPr>
          <w:rFonts w:ascii="Book Antiqua" w:hAnsi="Book Antiqua" w:cs="Times New Roman"/>
          <w:b w:val="0"/>
          <w:spacing w:val="54"/>
          <w:sz w:val="24"/>
          <w:szCs w:val="24"/>
          <w:highlight w:val="yellow"/>
          <w:u w:val="none"/>
        </w:rPr>
        <w:t xml:space="preserve"> </w:t>
      </w:r>
      <w:r w:rsidRPr="005E1D5F">
        <w:rPr>
          <w:rFonts w:ascii="Book Antiqua" w:hAnsi="Book Antiqua" w:cs="Times New Roman"/>
          <w:b w:val="0"/>
          <w:sz w:val="24"/>
          <w:szCs w:val="24"/>
          <w:highlight w:val="yellow"/>
          <w:u w:val="none"/>
        </w:rPr>
        <w:t>cost</w:t>
      </w:r>
      <w:r w:rsidRPr="005E1D5F">
        <w:rPr>
          <w:rFonts w:ascii="Book Antiqua" w:hAnsi="Book Antiqua" w:cs="Times New Roman"/>
          <w:b w:val="0"/>
          <w:spacing w:val="52"/>
          <w:sz w:val="24"/>
          <w:szCs w:val="24"/>
          <w:highlight w:val="yellow"/>
          <w:u w:val="none"/>
        </w:rPr>
        <w:t xml:space="preserve"> </w:t>
      </w:r>
      <w:r w:rsidRPr="005E1D5F">
        <w:rPr>
          <w:rFonts w:ascii="Book Antiqua" w:hAnsi="Book Antiqua" w:cs="Times New Roman"/>
          <w:b w:val="0"/>
          <w:sz w:val="24"/>
          <w:szCs w:val="24"/>
          <w:highlight w:val="yellow"/>
          <w:u w:val="none"/>
        </w:rPr>
        <w:t>and</w:t>
      </w:r>
      <w:r w:rsidRPr="005E1D5F">
        <w:rPr>
          <w:rFonts w:ascii="Book Antiqua" w:hAnsi="Book Antiqua" w:cs="Times New Roman"/>
          <w:b w:val="0"/>
          <w:spacing w:val="53"/>
          <w:sz w:val="24"/>
          <w:szCs w:val="24"/>
          <w:highlight w:val="yellow"/>
          <w:u w:val="none"/>
        </w:rPr>
        <w:t xml:space="preserve"> </w:t>
      </w:r>
      <w:r w:rsidRPr="005E1D5F">
        <w:rPr>
          <w:rFonts w:ascii="Book Antiqua" w:hAnsi="Book Antiqua" w:cs="Times New Roman"/>
          <w:b w:val="0"/>
          <w:sz w:val="24"/>
          <w:szCs w:val="24"/>
          <w:highlight w:val="yellow"/>
          <w:u w:val="none"/>
        </w:rPr>
        <w:t>expense</w:t>
      </w:r>
      <w:r w:rsidRPr="005E1D5F">
        <w:rPr>
          <w:rFonts w:ascii="Book Antiqua" w:hAnsi="Book Antiqua" w:cs="Times New Roman"/>
          <w:b w:val="0"/>
          <w:spacing w:val="50"/>
          <w:sz w:val="24"/>
          <w:szCs w:val="24"/>
          <w:highlight w:val="yellow"/>
          <w:u w:val="none"/>
        </w:rPr>
        <w:t xml:space="preserve"> </w:t>
      </w:r>
      <w:r w:rsidRPr="005E1D5F">
        <w:rPr>
          <w:rFonts w:ascii="Book Antiqua" w:hAnsi="Book Antiqua" w:cs="Times New Roman"/>
          <w:b w:val="0"/>
          <w:sz w:val="24"/>
          <w:szCs w:val="24"/>
          <w:highlight w:val="yellow"/>
          <w:u w:val="none"/>
        </w:rPr>
        <w:t>to</w:t>
      </w:r>
      <w:r w:rsidRPr="005E1D5F">
        <w:rPr>
          <w:rFonts w:ascii="Book Antiqua" w:hAnsi="Book Antiqua" w:cs="Times New Roman"/>
          <w:b w:val="0"/>
          <w:spacing w:val="54"/>
          <w:sz w:val="24"/>
          <w:szCs w:val="24"/>
          <w:highlight w:val="yellow"/>
          <w:u w:val="none"/>
        </w:rPr>
        <w:t xml:space="preserve"> </w:t>
      </w:r>
      <w:r w:rsidRPr="005E1D5F">
        <w:rPr>
          <w:rFonts w:ascii="Book Antiqua" w:hAnsi="Book Antiqua" w:cs="Times New Roman"/>
          <w:b w:val="0"/>
          <w:sz w:val="24"/>
          <w:szCs w:val="24"/>
          <w:highlight w:val="yellow"/>
          <w:u w:val="none"/>
        </w:rPr>
        <w:t>install</w:t>
      </w:r>
      <w:r w:rsidRPr="005E1D5F">
        <w:rPr>
          <w:rFonts w:ascii="Book Antiqua" w:hAnsi="Book Antiqua" w:cs="Times New Roman"/>
          <w:b w:val="0"/>
          <w:spacing w:val="54"/>
          <w:sz w:val="24"/>
          <w:szCs w:val="24"/>
          <w:highlight w:val="yellow"/>
          <w:u w:val="none"/>
        </w:rPr>
        <w:t xml:space="preserve"> </w:t>
      </w:r>
      <w:r w:rsidRPr="005E1D5F">
        <w:rPr>
          <w:rFonts w:ascii="Book Antiqua" w:hAnsi="Book Antiqua" w:cs="Times New Roman"/>
          <w:b w:val="0"/>
          <w:sz w:val="24"/>
          <w:szCs w:val="24"/>
          <w:highlight w:val="yellow"/>
          <w:u w:val="none"/>
        </w:rPr>
        <w:t>such</w:t>
      </w:r>
      <w:r w:rsidRPr="005E1D5F">
        <w:rPr>
          <w:rFonts w:ascii="Book Antiqua" w:hAnsi="Book Antiqua" w:cs="Times New Roman"/>
          <w:b w:val="0"/>
          <w:spacing w:val="53"/>
          <w:sz w:val="24"/>
          <w:szCs w:val="24"/>
          <w:highlight w:val="yellow"/>
          <w:u w:val="none"/>
        </w:rPr>
        <w:t xml:space="preserve"> </w:t>
      </w:r>
      <w:r w:rsidRPr="005E1D5F">
        <w:rPr>
          <w:rFonts w:ascii="Book Antiqua" w:hAnsi="Book Antiqua" w:cs="Times New Roman"/>
          <w:b w:val="0"/>
          <w:sz w:val="24"/>
          <w:szCs w:val="24"/>
          <w:highlight w:val="yellow"/>
          <w:u w:val="none"/>
        </w:rPr>
        <w:t>number</w:t>
      </w:r>
      <w:r w:rsidRPr="005E1D5F">
        <w:rPr>
          <w:rFonts w:ascii="Book Antiqua" w:hAnsi="Book Antiqua" w:cs="Times New Roman"/>
          <w:b w:val="0"/>
          <w:spacing w:val="50"/>
          <w:sz w:val="24"/>
          <w:szCs w:val="24"/>
          <w:highlight w:val="yellow"/>
          <w:u w:val="none"/>
        </w:rPr>
        <w:t xml:space="preserve"> </w:t>
      </w:r>
      <w:r w:rsidRPr="005E1D5F">
        <w:rPr>
          <w:rFonts w:ascii="Book Antiqua" w:hAnsi="Book Antiqua" w:cs="Times New Roman"/>
          <w:b w:val="0"/>
          <w:sz w:val="24"/>
          <w:szCs w:val="24"/>
          <w:highlight w:val="yellow"/>
          <w:u w:val="none"/>
        </w:rPr>
        <w:t>of</w:t>
      </w:r>
      <w:r w:rsidRPr="005E1D5F">
        <w:rPr>
          <w:rFonts w:ascii="Book Antiqua" w:hAnsi="Book Antiqua" w:cs="Times New Roman"/>
          <w:b w:val="0"/>
          <w:spacing w:val="54"/>
          <w:sz w:val="24"/>
          <w:szCs w:val="24"/>
          <w:highlight w:val="yellow"/>
          <w:u w:val="none"/>
        </w:rPr>
        <w:t xml:space="preserve"> </w:t>
      </w:r>
      <w:r w:rsidRPr="005E1D5F">
        <w:rPr>
          <w:rFonts w:ascii="Book Antiqua" w:hAnsi="Book Antiqua" w:cs="Times New Roman"/>
          <w:b w:val="0"/>
          <w:sz w:val="24"/>
          <w:szCs w:val="24"/>
          <w:highlight w:val="yellow"/>
          <w:u w:val="none"/>
        </w:rPr>
        <w:t>Solar</w:t>
      </w:r>
      <w:r w:rsidRPr="005E1D5F">
        <w:rPr>
          <w:rFonts w:ascii="Book Antiqua" w:hAnsi="Book Antiqua" w:cs="Times New Roman"/>
          <w:b w:val="0"/>
          <w:spacing w:val="52"/>
          <w:sz w:val="24"/>
          <w:szCs w:val="24"/>
          <w:highlight w:val="yellow"/>
          <w:u w:val="none"/>
        </w:rPr>
        <w:t xml:space="preserve"> </w:t>
      </w:r>
      <w:r w:rsidRPr="005E1D5F">
        <w:rPr>
          <w:rFonts w:ascii="Book Antiqua" w:hAnsi="Book Antiqua" w:cs="Times New Roman"/>
          <w:b w:val="0"/>
          <w:sz w:val="24"/>
          <w:szCs w:val="24"/>
          <w:highlight w:val="yellow"/>
          <w:u w:val="none"/>
        </w:rPr>
        <w:t>panels</w:t>
      </w:r>
      <w:r w:rsidRPr="005E1D5F">
        <w:rPr>
          <w:rFonts w:ascii="Book Antiqua" w:hAnsi="Book Antiqua" w:cs="Times New Roman"/>
          <w:b w:val="0"/>
          <w:spacing w:val="54"/>
          <w:sz w:val="24"/>
          <w:szCs w:val="24"/>
          <w:highlight w:val="yellow"/>
          <w:u w:val="none"/>
        </w:rPr>
        <w:t xml:space="preserve"> </w:t>
      </w:r>
      <w:r w:rsidRPr="005E1D5F">
        <w:rPr>
          <w:rFonts w:ascii="Book Antiqua" w:hAnsi="Book Antiqua" w:cs="Times New Roman"/>
          <w:b w:val="0"/>
          <w:sz w:val="24"/>
          <w:szCs w:val="24"/>
          <w:highlight w:val="yellow"/>
          <w:u w:val="none"/>
        </w:rPr>
        <w:t>and</w:t>
      </w:r>
      <w:r w:rsidRPr="005E1D5F">
        <w:rPr>
          <w:rFonts w:ascii="Book Antiqua" w:hAnsi="Book Antiqua" w:cs="Times New Roman"/>
          <w:b w:val="0"/>
          <w:spacing w:val="53"/>
          <w:sz w:val="24"/>
          <w:szCs w:val="24"/>
          <w:highlight w:val="yellow"/>
          <w:u w:val="none"/>
        </w:rPr>
        <w:t xml:space="preserve"> </w:t>
      </w:r>
      <w:r w:rsidRPr="005E1D5F">
        <w:rPr>
          <w:rFonts w:ascii="Book Antiqua" w:hAnsi="Book Antiqua" w:cs="Times New Roman"/>
          <w:b w:val="0"/>
          <w:sz w:val="24"/>
          <w:szCs w:val="24"/>
          <w:highlight w:val="yellow"/>
          <w:u w:val="none"/>
        </w:rPr>
        <w:t>associate equipment (including arrangement of extra Reservoir/land for such installation) as</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pacing w:val="-1"/>
          <w:sz w:val="24"/>
          <w:szCs w:val="24"/>
          <w:highlight w:val="yellow"/>
          <w:u w:val="none"/>
        </w:rPr>
        <w:t>may</w:t>
      </w:r>
      <w:r w:rsidRPr="005E1D5F">
        <w:rPr>
          <w:rFonts w:ascii="Book Antiqua" w:hAnsi="Book Antiqua" w:cs="Times New Roman"/>
          <w:b w:val="0"/>
          <w:spacing w:val="-12"/>
          <w:sz w:val="24"/>
          <w:szCs w:val="24"/>
          <w:highlight w:val="yellow"/>
          <w:u w:val="none"/>
        </w:rPr>
        <w:t xml:space="preserve"> </w:t>
      </w:r>
      <w:r w:rsidRPr="005E1D5F">
        <w:rPr>
          <w:rFonts w:ascii="Book Antiqua" w:hAnsi="Book Antiqua" w:cs="Times New Roman"/>
          <w:b w:val="0"/>
          <w:spacing w:val="-1"/>
          <w:sz w:val="24"/>
          <w:szCs w:val="24"/>
          <w:highlight w:val="yellow"/>
          <w:u w:val="none"/>
        </w:rPr>
        <w:t>be</w:t>
      </w:r>
      <w:r w:rsidRPr="005E1D5F">
        <w:rPr>
          <w:rFonts w:ascii="Book Antiqua" w:hAnsi="Book Antiqua" w:cs="Times New Roman"/>
          <w:b w:val="0"/>
          <w:spacing w:val="-9"/>
          <w:sz w:val="24"/>
          <w:szCs w:val="24"/>
          <w:highlight w:val="yellow"/>
          <w:u w:val="none"/>
        </w:rPr>
        <w:t xml:space="preserve"> </w:t>
      </w:r>
      <w:r w:rsidRPr="005E1D5F">
        <w:rPr>
          <w:rFonts w:ascii="Book Antiqua" w:hAnsi="Book Antiqua" w:cs="Times New Roman"/>
          <w:b w:val="0"/>
          <w:sz w:val="24"/>
          <w:szCs w:val="24"/>
          <w:highlight w:val="yellow"/>
          <w:u w:val="none"/>
        </w:rPr>
        <w:t>necessary</w:t>
      </w:r>
      <w:r w:rsidRPr="005E1D5F">
        <w:rPr>
          <w:rFonts w:ascii="Book Antiqua" w:hAnsi="Book Antiqua" w:cs="Times New Roman"/>
          <w:b w:val="0"/>
          <w:spacing w:val="-15"/>
          <w:sz w:val="24"/>
          <w:szCs w:val="24"/>
          <w:highlight w:val="yellow"/>
          <w:u w:val="none"/>
        </w:rPr>
        <w:t xml:space="preserve"> </w:t>
      </w:r>
      <w:r w:rsidRPr="005E1D5F">
        <w:rPr>
          <w:rFonts w:ascii="Book Antiqua" w:hAnsi="Book Antiqua" w:cs="Times New Roman"/>
          <w:b w:val="0"/>
          <w:sz w:val="24"/>
          <w:szCs w:val="24"/>
          <w:highlight w:val="yellow"/>
          <w:u w:val="none"/>
        </w:rPr>
        <w:t>to</w:t>
      </w:r>
      <w:r w:rsidRPr="005E1D5F">
        <w:rPr>
          <w:rFonts w:ascii="Book Antiqua" w:hAnsi="Book Antiqua" w:cs="Times New Roman"/>
          <w:b w:val="0"/>
          <w:spacing w:val="-7"/>
          <w:sz w:val="24"/>
          <w:szCs w:val="24"/>
          <w:highlight w:val="yellow"/>
          <w:u w:val="none"/>
        </w:rPr>
        <w:t xml:space="preserve"> </w:t>
      </w:r>
      <w:r w:rsidRPr="005E1D5F">
        <w:rPr>
          <w:rFonts w:ascii="Book Antiqua" w:hAnsi="Book Antiqua" w:cs="Times New Roman"/>
          <w:b w:val="0"/>
          <w:sz w:val="24"/>
          <w:szCs w:val="24"/>
          <w:highlight w:val="yellow"/>
          <w:u w:val="none"/>
        </w:rPr>
        <w:t>achieve</w:t>
      </w:r>
      <w:r w:rsidRPr="005E1D5F">
        <w:rPr>
          <w:rFonts w:ascii="Book Antiqua" w:hAnsi="Book Antiqua" w:cs="Times New Roman"/>
          <w:b w:val="0"/>
          <w:spacing w:val="-9"/>
          <w:sz w:val="24"/>
          <w:szCs w:val="24"/>
          <w:highlight w:val="yellow"/>
          <w:u w:val="none"/>
        </w:rPr>
        <w:t xml:space="preserve"> </w:t>
      </w:r>
      <w:r w:rsidRPr="005E1D5F">
        <w:rPr>
          <w:rFonts w:ascii="Book Antiqua" w:hAnsi="Book Antiqua" w:cs="Times New Roman"/>
          <w:b w:val="0"/>
          <w:sz w:val="24"/>
          <w:szCs w:val="24"/>
          <w:highlight w:val="yellow"/>
          <w:u w:val="none"/>
        </w:rPr>
        <w:t>the</w:t>
      </w:r>
      <w:r w:rsidRPr="005E1D5F">
        <w:rPr>
          <w:rFonts w:ascii="Book Antiqua" w:hAnsi="Book Antiqua" w:cs="Times New Roman"/>
          <w:b w:val="0"/>
          <w:spacing w:val="-8"/>
          <w:sz w:val="24"/>
          <w:szCs w:val="24"/>
          <w:highlight w:val="yellow"/>
          <w:u w:val="none"/>
        </w:rPr>
        <w:t xml:space="preserve"> </w:t>
      </w:r>
      <w:r w:rsidRPr="005E1D5F">
        <w:rPr>
          <w:rFonts w:ascii="Book Antiqua" w:hAnsi="Book Antiqua" w:cs="Times New Roman"/>
          <w:b w:val="0"/>
          <w:sz w:val="24"/>
          <w:szCs w:val="24"/>
          <w:highlight w:val="yellow"/>
          <w:u w:val="none"/>
        </w:rPr>
        <w:t>required</w:t>
      </w:r>
      <w:r w:rsidRPr="005E1D5F">
        <w:rPr>
          <w:rFonts w:ascii="Book Antiqua" w:hAnsi="Book Antiqua" w:cs="Times New Roman"/>
          <w:b w:val="0"/>
          <w:spacing w:val="-8"/>
          <w:sz w:val="24"/>
          <w:szCs w:val="24"/>
          <w:highlight w:val="yellow"/>
          <w:u w:val="none"/>
        </w:rPr>
        <w:t xml:space="preserve"> </w:t>
      </w:r>
      <w:r w:rsidRPr="005E1D5F">
        <w:rPr>
          <w:rFonts w:ascii="Book Antiqua" w:hAnsi="Book Antiqua" w:cs="Times New Roman"/>
          <w:b w:val="0"/>
          <w:sz w:val="24"/>
          <w:szCs w:val="24"/>
          <w:highlight w:val="yellow"/>
          <w:u w:val="none"/>
        </w:rPr>
        <w:t>CUF,</w:t>
      </w:r>
      <w:r w:rsidRPr="005E1D5F">
        <w:rPr>
          <w:rFonts w:ascii="Book Antiqua" w:hAnsi="Book Antiqua" w:cs="Times New Roman"/>
          <w:b w:val="0"/>
          <w:spacing w:val="-8"/>
          <w:sz w:val="24"/>
          <w:szCs w:val="24"/>
          <w:highlight w:val="yellow"/>
          <w:u w:val="none"/>
        </w:rPr>
        <w:t xml:space="preserve"> </w:t>
      </w:r>
      <w:r w:rsidRPr="005E1D5F">
        <w:rPr>
          <w:rFonts w:ascii="Book Antiqua" w:hAnsi="Book Antiqua" w:cs="Times New Roman"/>
          <w:b w:val="0"/>
          <w:sz w:val="24"/>
          <w:szCs w:val="24"/>
          <w:highlight w:val="yellow"/>
          <w:u w:val="none"/>
        </w:rPr>
        <w:t>and</w:t>
      </w:r>
      <w:r w:rsidRPr="005E1D5F">
        <w:rPr>
          <w:rFonts w:ascii="Book Antiqua" w:hAnsi="Book Antiqua" w:cs="Times New Roman"/>
          <w:b w:val="0"/>
          <w:spacing w:val="-8"/>
          <w:sz w:val="24"/>
          <w:szCs w:val="24"/>
          <w:highlight w:val="yellow"/>
          <w:u w:val="none"/>
        </w:rPr>
        <w:t xml:space="preserve"> </w:t>
      </w:r>
      <w:r w:rsidRPr="005E1D5F">
        <w:rPr>
          <w:rFonts w:ascii="Book Antiqua" w:hAnsi="Book Antiqua" w:cs="Times New Roman"/>
          <w:b w:val="0"/>
          <w:sz w:val="24"/>
          <w:szCs w:val="24"/>
          <w:highlight w:val="yellow"/>
          <w:u w:val="none"/>
        </w:rPr>
        <w:t>for</w:t>
      </w:r>
      <w:r w:rsidRPr="005E1D5F">
        <w:rPr>
          <w:rFonts w:ascii="Book Antiqua" w:hAnsi="Book Antiqua" w:cs="Times New Roman"/>
          <w:b w:val="0"/>
          <w:spacing w:val="-8"/>
          <w:sz w:val="24"/>
          <w:szCs w:val="24"/>
          <w:highlight w:val="yellow"/>
          <w:u w:val="none"/>
        </w:rPr>
        <w:t xml:space="preserve"> </w:t>
      </w:r>
      <w:r w:rsidRPr="005E1D5F">
        <w:rPr>
          <w:rFonts w:ascii="Book Antiqua" w:hAnsi="Book Antiqua" w:cs="Times New Roman"/>
          <w:b w:val="0"/>
          <w:sz w:val="24"/>
          <w:szCs w:val="24"/>
          <w:highlight w:val="yellow"/>
          <w:u w:val="none"/>
        </w:rPr>
        <w:t>this</w:t>
      </w:r>
      <w:r w:rsidRPr="005E1D5F">
        <w:rPr>
          <w:rFonts w:ascii="Book Antiqua" w:hAnsi="Book Antiqua" w:cs="Times New Roman"/>
          <w:b w:val="0"/>
          <w:spacing w:val="-7"/>
          <w:sz w:val="24"/>
          <w:szCs w:val="24"/>
          <w:highlight w:val="yellow"/>
          <w:u w:val="none"/>
        </w:rPr>
        <w:t xml:space="preserve"> </w:t>
      </w:r>
      <w:r w:rsidRPr="005E1D5F">
        <w:rPr>
          <w:rFonts w:ascii="Book Antiqua" w:hAnsi="Book Antiqua" w:cs="Times New Roman"/>
          <w:b w:val="0"/>
          <w:sz w:val="24"/>
          <w:szCs w:val="24"/>
          <w:highlight w:val="yellow"/>
          <w:u w:val="none"/>
        </w:rPr>
        <w:t>purpose</w:t>
      </w:r>
      <w:r w:rsidRPr="005E1D5F">
        <w:rPr>
          <w:rFonts w:ascii="Book Antiqua" w:hAnsi="Book Antiqua" w:cs="Times New Roman"/>
          <w:b w:val="0"/>
          <w:spacing w:val="-8"/>
          <w:sz w:val="24"/>
          <w:szCs w:val="24"/>
          <w:highlight w:val="yellow"/>
          <w:u w:val="none"/>
        </w:rPr>
        <w:t xml:space="preserve"> </w:t>
      </w:r>
      <w:r w:rsidRPr="005E1D5F">
        <w:rPr>
          <w:rFonts w:ascii="Book Antiqua" w:hAnsi="Book Antiqua" w:cs="Times New Roman"/>
          <w:b w:val="0"/>
          <w:sz w:val="24"/>
          <w:szCs w:val="24"/>
          <w:highlight w:val="yellow"/>
          <w:u w:val="none"/>
        </w:rPr>
        <w:t>SPD</w:t>
      </w:r>
      <w:r w:rsidRPr="005E1D5F">
        <w:rPr>
          <w:rFonts w:ascii="Book Antiqua" w:hAnsi="Book Antiqua" w:cs="Times New Roman"/>
          <w:b w:val="0"/>
          <w:spacing w:val="-8"/>
          <w:sz w:val="24"/>
          <w:szCs w:val="24"/>
          <w:highlight w:val="yellow"/>
          <w:u w:val="none"/>
        </w:rPr>
        <w:t xml:space="preserve"> </w:t>
      </w:r>
      <w:r w:rsidRPr="005E1D5F">
        <w:rPr>
          <w:rFonts w:ascii="Book Antiqua" w:hAnsi="Book Antiqua" w:cs="Times New Roman"/>
          <w:b w:val="0"/>
          <w:sz w:val="24"/>
          <w:szCs w:val="24"/>
          <w:highlight w:val="yellow"/>
          <w:u w:val="none"/>
        </w:rPr>
        <w:t>shall</w:t>
      </w:r>
      <w:r w:rsidRPr="005E1D5F">
        <w:rPr>
          <w:rFonts w:ascii="Book Antiqua" w:hAnsi="Book Antiqua" w:cs="Times New Roman"/>
          <w:b w:val="0"/>
          <w:spacing w:val="-7"/>
          <w:sz w:val="24"/>
          <w:szCs w:val="24"/>
          <w:highlight w:val="yellow"/>
          <w:u w:val="none"/>
        </w:rPr>
        <w:t xml:space="preserve"> </w:t>
      </w:r>
      <w:r w:rsidRPr="005E1D5F">
        <w:rPr>
          <w:rFonts w:ascii="Book Antiqua" w:hAnsi="Book Antiqua" w:cs="Times New Roman"/>
          <w:b w:val="0"/>
          <w:sz w:val="24"/>
          <w:szCs w:val="24"/>
          <w:highlight w:val="yellow"/>
          <w:u w:val="none"/>
        </w:rPr>
        <w:t>make</w:t>
      </w:r>
      <w:r w:rsidRPr="005E1D5F">
        <w:rPr>
          <w:rFonts w:ascii="Book Antiqua" w:hAnsi="Book Antiqua" w:cs="Times New Roman"/>
          <w:b w:val="0"/>
          <w:spacing w:val="-58"/>
          <w:sz w:val="24"/>
          <w:szCs w:val="24"/>
          <w:highlight w:val="yellow"/>
          <w:u w:val="none"/>
        </w:rPr>
        <w:t xml:space="preserve"> </w:t>
      </w:r>
      <w:r w:rsidRPr="005E1D5F">
        <w:rPr>
          <w:rFonts w:ascii="Book Antiqua" w:hAnsi="Book Antiqua" w:cs="Times New Roman"/>
          <w:b w:val="0"/>
          <w:sz w:val="24"/>
          <w:szCs w:val="24"/>
          <w:highlight w:val="yellow"/>
          <w:u w:val="none"/>
        </w:rPr>
        <w:t>its own study and investigation of the</w:t>
      </w:r>
      <w:r w:rsidR="00355504" w:rsidRPr="005E1D5F">
        <w:rPr>
          <w:rFonts w:ascii="Book Antiqua" w:hAnsi="Book Antiqua" w:cs="Times New Roman"/>
          <w:b w:val="0"/>
          <w:sz w:val="24"/>
          <w:szCs w:val="24"/>
          <w:highlight w:val="yellow"/>
          <w:u w:val="none"/>
        </w:rPr>
        <w:t xml:space="preserve"> Global Horizontal Irradiance (</w:t>
      </w:r>
      <w:r w:rsidRPr="005E1D5F">
        <w:rPr>
          <w:rFonts w:ascii="Book Antiqua" w:hAnsi="Book Antiqua" w:cs="Times New Roman"/>
          <w:b w:val="0"/>
          <w:sz w:val="24"/>
          <w:szCs w:val="24"/>
          <w:highlight w:val="yellow"/>
          <w:u w:val="none"/>
        </w:rPr>
        <w:t>GHI</w:t>
      </w:r>
      <w:r w:rsidR="00355504" w:rsidRPr="005E1D5F">
        <w:rPr>
          <w:rFonts w:ascii="Book Antiqua" w:hAnsi="Book Antiqua" w:cs="Times New Roman"/>
          <w:b w:val="0"/>
          <w:sz w:val="24"/>
          <w:szCs w:val="24"/>
          <w:highlight w:val="yellow"/>
          <w:u w:val="none"/>
        </w:rPr>
        <w:t>)</w:t>
      </w:r>
      <w:r w:rsidRPr="005E1D5F">
        <w:rPr>
          <w:rFonts w:ascii="Book Antiqua" w:hAnsi="Book Antiqua" w:cs="Times New Roman"/>
          <w:b w:val="0"/>
          <w:sz w:val="24"/>
          <w:szCs w:val="24"/>
          <w:highlight w:val="yellow"/>
          <w:u w:val="none"/>
        </w:rPr>
        <w:t xml:space="preserve"> and other factors prevalent in the area</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which</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have</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implication</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on</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the</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quantum</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of</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generation.</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SPD</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shall</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maintain</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generation so as to achieve annual CUF within + 10% and -15% of the declared</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value till the end of 10 years from COD, subject to the annual CUF remaining</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minimum of 15%, and within +10% and -20% of the declared value of the annual</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CUF thereafter till the end of the PPA duration of 25 years. The</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annual CUF will be calculated every year from 1st April of the year to 31st March</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next</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 xml:space="preserve">year. </w:t>
      </w:r>
      <w:r w:rsidRPr="005E1D5F">
        <w:rPr>
          <w:rFonts w:ascii="Book Antiqua" w:hAnsi="Book Antiqua" w:cs="Times New Roman"/>
          <w:b w:val="0"/>
          <w:color w:val="000000" w:themeColor="text1"/>
          <w:sz w:val="24"/>
          <w:szCs w:val="24"/>
          <w:highlight w:val="yellow"/>
          <w:u w:val="none"/>
        </w:rPr>
        <w:t>The compensation due to shortfall in generation shall be applied to the amount of</w:t>
      </w:r>
      <w:r w:rsidRPr="005E1D5F">
        <w:rPr>
          <w:rFonts w:ascii="Book Antiqua" w:hAnsi="Book Antiqua" w:cs="Times New Roman"/>
          <w:b w:val="0"/>
          <w:color w:val="000000" w:themeColor="text1"/>
          <w:spacing w:val="1"/>
          <w:sz w:val="24"/>
          <w:szCs w:val="24"/>
          <w:highlight w:val="yellow"/>
          <w:u w:val="none"/>
        </w:rPr>
        <w:t xml:space="preserve"> </w:t>
      </w:r>
      <w:r w:rsidRPr="005E1D5F">
        <w:rPr>
          <w:rFonts w:ascii="Book Antiqua" w:hAnsi="Book Antiqua" w:cs="Times New Roman"/>
          <w:b w:val="0"/>
          <w:color w:val="000000" w:themeColor="text1"/>
          <w:sz w:val="24"/>
          <w:szCs w:val="24"/>
          <w:highlight w:val="yellow"/>
          <w:u w:val="none"/>
        </w:rPr>
        <w:t>shortfall</w:t>
      </w:r>
      <w:r w:rsidRPr="005E1D5F">
        <w:rPr>
          <w:rFonts w:ascii="Book Antiqua" w:hAnsi="Book Antiqua" w:cs="Times New Roman"/>
          <w:b w:val="0"/>
          <w:color w:val="000000" w:themeColor="text1"/>
          <w:spacing w:val="-3"/>
          <w:sz w:val="24"/>
          <w:szCs w:val="24"/>
          <w:highlight w:val="yellow"/>
          <w:u w:val="none"/>
        </w:rPr>
        <w:t xml:space="preserve"> </w:t>
      </w:r>
      <w:r w:rsidRPr="005E1D5F">
        <w:rPr>
          <w:rFonts w:ascii="Book Antiqua" w:hAnsi="Book Antiqua" w:cs="Times New Roman"/>
          <w:b w:val="0"/>
          <w:color w:val="000000" w:themeColor="text1"/>
          <w:sz w:val="24"/>
          <w:szCs w:val="24"/>
          <w:highlight w:val="yellow"/>
          <w:u w:val="none"/>
        </w:rPr>
        <w:t>in</w:t>
      </w:r>
      <w:r w:rsidRPr="005E1D5F">
        <w:rPr>
          <w:rFonts w:ascii="Book Antiqua" w:hAnsi="Book Antiqua" w:cs="Times New Roman"/>
          <w:b w:val="0"/>
          <w:color w:val="000000" w:themeColor="text1"/>
          <w:spacing w:val="-3"/>
          <w:sz w:val="24"/>
          <w:szCs w:val="24"/>
          <w:highlight w:val="yellow"/>
          <w:u w:val="none"/>
        </w:rPr>
        <w:t xml:space="preserve"> </w:t>
      </w:r>
      <w:r w:rsidRPr="005E1D5F">
        <w:rPr>
          <w:rFonts w:ascii="Book Antiqua" w:hAnsi="Book Antiqua" w:cs="Times New Roman"/>
          <w:b w:val="0"/>
          <w:color w:val="000000" w:themeColor="text1"/>
          <w:sz w:val="24"/>
          <w:szCs w:val="24"/>
          <w:highlight w:val="yellow"/>
          <w:u w:val="none"/>
        </w:rPr>
        <w:t>generation</w:t>
      </w:r>
      <w:r w:rsidRPr="005E1D5F">
        <w:rPr>
          <w:rFonts w:ascii="Book Antiqua" w:hAnsi="Book Antiqua" w:cs="Times New Roman"/>
          <w:b w:val="0"/>
          <w:color w:val="000000" w:themeColor="text1"/>
          <w:spacing w:val="-4"/>
          <w:sz w:val="24"/>
          <w:szCs w:val="24"/>
          <w:highlight w:val="yellow"/>
          <w:u w:val="none"/>
        </w:rPr>
        <w:t xml:space="preserve"> </w:t>
      </w:r>
      <w:r w:rsidRPr="005E1D5F">
        <w:rPr>
          <w:rFonts w:ascii="Book Antiqua" w:hAnsi="Book Antiqua" w:cs="Times New Roman"/>
          <w:b w:val="0"/>
          <w:color w:val="000000" w:themeColor="text1"/>
          <w:sz w:val="24"/>
          <w:szCs w:val="24"/>
          <w:highlight w:val="yellow"/>
          <w:u w:val="none"/>
        </w:rPr>
        <w:t>during</w:t>
      </w:r>
      <w:r w:rsidRPr="005E1D5F">
        <w:rPr>
          <w:rFonts w:ascii="Book Antiqua" w:hAnsi="Book Antiqua" w:cs="Times New Roman"/>
          <w:b w:val="0"/>
          <w:color w:val="000000" w:themeColor="text1"/>
          <w:spacing w:val="-6"/>
          <w:sz w:val="24"/>
          <w:szCs w:val="24"/>
          <w:highlight w:val="yellow"/>
          <w:u w:val="none"/>
        </w:rPr>
        <w:t xml:space="preserve"> </w:t>
      </w:r>
      <w:r w:rsidRPr="005E1D5F">
        <w:rPr>
          <w:rFonts w:ascii="Book Antiqua" w:hAnsi="Book Antiqua" w:cs="Times New Roman"/>
          <w:b w:val="0"/>
          <w:color w:val="000000" w:themeColor="text1"/>
          <w:sz w:val="24"/>
          <w:szCs w:val="24"/>
          <w:highlight w:val="yellow"/>
          <w:u w:val="none"/>
        </w:rPr>
        <w:t>the</w:t>
      </w:r>
      <w:r w:rsidRPr="005E1D5F">
        <w:rPr>
          <w:rFonts w:ascii="Book Antiqua" w:hAnsi="Book Antiqua" w:cs="Times New Roman"/>
          <w:b w:val="0"/>
          <w:color w:val="000000" w:themeColor="text1"/>
          <w:spacing w:val="-4"/>
          <w:sz w:val="24"/>
          <w:szCs w:val="24"/>
          <w:highlight w:val="yellow"/>
          <w:u w:val="none"/>
        </w:rPr>
        <w:t xml:space="preserve"> </w:t>
      </w:r>
      <w:r w:rsidRPr="005E1D5F">
        <w:rPr>
          <w:rFonts w:ascii="Book Antiqua" w:hAnsi="Book Antiqua" w:cs="Times New Roman"/>
          <w:b w:val="0"/>
          <w:color w:val="000000" w:themeColor="text1"/>
          <w:sz w:val="24"/>
          <w:szCs w:val="24"/>
          <w:highlight w:val="yellow"/>
          <w:u w:val="none"/>
        </w:rPr>
        <w:t>Contract</w:t>
      </w:r>
      <w:r w:rsidRPr="005E1D5F">
        <w:rPr>
          <w:rFonts w:ascii="Book Antiqua" w:hAnsi="Book Antiqua" w:cs="Times New Roman"/>
          <w:b w:val="0"/>
          <w:color w:val="000000" w:themeColor="text1"/>
          <w:spacing w:val="-3"/>
          <w:sz w:val="24"/>
          <w:szCs w:val="24"/>
          <w:highlight w:val="yellow"/>
          <w:u w:val="none"/>
        </w:rPr>
        <w:t xml:space="preserve"> </w:t>
      </w:r>
      <w:r w:rsidRPr="005E1D5F">
        <w:rPr>
          <w:rFonts w:ascii="Book Antiqua" w:hAnsi="Book Antiqua" w:cs="Times New Roman"/>
          <w:b w:val="0"/>
          <w:color w:val="000000" w:themeColor="text1"/>
          <w:sz w:val="24"/>
          <w:szCs w:val="24"/>
          <w:highlight w:val="yellow"/>
          <w:u w:val="none"/>
        </w:rPr>
        <w:t>Year.</w:t>
      </w:r>
      <w:r w:rsidRPr="005E1D5F">
        <w:rPr>
          <w:rFonts w:ascii="Book Antiqua" w:hAnsi="Book Antiqua" w:cs="Times New Roman"/>
          <w:b w:val="0"/>
          <w:color w:val="000000" w:themeColor="text1"/>
          <w:spacing w:val="-4"/>
          <w:sz w:val="24"/>
          <w:szCs w:val="24"/>
          <w:highlight w:val="yellow"/>
          <w:u w:val="none"/>
        </w:rPr>
        <w:t xml:space="preserve"> </w:t>
      </w:r>
      <w:r w:rsidRPr="005E1D5F">
        <w:rPr>
          <w:rFonts w:ascii="Book Antiqua" w:hAnsi="Book Antiqua" w:cs="Times New Roman"/>
          <w:b w:val="0"/>
          <w:color w:val="000000" w:themeColor="text1"/>
          <w:sz w:val="24"/>
          <w:szCs w:val="24"/>
          <w:highlight w:val="yellow"/>
          <w:u w:val="none"/>
        </w:rPr>
        <w:t>The</w:t>
      </w:r>
      <w:r w:rsidRPr="005E1D5F">
        <w:rPr>
          <w:rFonts w:ascii="Book Antiqua" w:hAnsi="Book Antiqua" w:cs="Times New Roman"/>
          <w:b w:val="0"/>
          <w:color w:val="000000" w:themeColor="text1"/>
          <w:spacing w:val="-5"/>
          <w:sz w:val="24"/>
          <w:szCs w:val="24"/>
          <w:highlight w:val="yellow"/>
          <w:u w:val="none"/>
        </w:rPr>
        <w:t xml:space="preserve"> </w:t>
      </w:r>
      <w:r w:rsidRPr="005E1D5F">
        <w:rPr>
          <w:rFonts w:ascii="Book Antiqua" w:hAnsi="Book Antiqua" w:cs="Times New Roman"/>
          <w:b w:val="0"/>
          <w:color w:val="000000" w:themeColor="text1"/>
          <w:sz w:val="24"/>
          <w:szCs w:val="24"/>
          <w:highlight w:val="yellow"/>
          <w:u w:val="none"/>
        </w:rPr>
        <w:t>amount</w:t>
      </w:r>
      <w:r w:rsidRPr="005E1D5F">
        <w:rPr>
          <w:rFonts w:ascii="Book Antiqua" w:hAnsi="Book Antiqua" w:cs="Times New Roman"/>
          <w:b w:val="0"/>
          <w:color w:val="000000" w:themeColor="text1"/>
          <w:spacing w:val="-3"/>
          <w:sz w:val="24"/>
          <w:szCs w:val="24"/>
          <w:highlight w:val="yellow"/>
          <w:u w:val="none"/>
        </w:rPr>
        <w:t xml:space="preserve"> </w:t>
      </w:r>
      <w:r w:rsidRPr="005E1D5F">
        <w:rPr>
          <w:rFonts w:ascii="Book Antiqua" w:hAnsi="Book Antiqua" w:cs="Times New Roman"/>
          <w:b w:val="0"/>
          <w:color w:val="000000" w:themeColor="text1"/>
          <w:sz w:val="24"/>
          <w:szCs w:val="24"/>
          <w:highlight w:val="yellow"/>
          <w:u w:val="none"/>
        </w:rPr>
        <w:t>of</w:t>
      </w:r>
      <w:r w:rsidRPr="005E1D5F">
        <w:rPr>
          <w:rFonts w:ascii="Book Antiqua" w:hAnsi="Book Antiqua" w:cs="Times New Roman"/>
          <w:b w:val="0"/>
          <w:color w:val="000000" w:themeColor="text1"/>
          <w:spacing w:val="-5"/>
          <w:sz w:val="24"/>
          <w:szCs w:val="24"/>
          <w:highlight w:val="yellow"/>
          <w:u w:val="none"/>
        </w:rPr>
        <w:t xml:space="preserve"> </w:t>
      </w:r>
      <w:r w:rsidRPr="005E1D5F">
        <w:rPr>
          <w:rFonts w:ascii="Book Antiqua" w:hAnsi="Book Antiqua" w:cs="Times New Roman"/>
          <w:b w:val="0"/>
          <w:color w:val="000000" w:themeColor="text1"/>
          <w:sz w:val="24"/>
          <w:szCs w:val="24"/>
          <w:highlight w:val="yellow"/>
          <w:u w:val="none"/>
        </w:rPr>
        <w:t>compensation</w:t>
      </w:r>
      <w:r w:rsidRPr="005E1D5F">
        <w:rPr>
          <w:rFonts w:ascii="Book Antiqua" w:hAnsi="Book Antiqua" w:cs="Times New Roman"/>
          <w:b w:val="0"/>
          <w:color w:val="000000" w:themeColor="text1"/>
          <w:spacing w:val="-3"/>
          <w:sz w:val="24"/>
          <w:szCs w:val="24"/>
          <w:highlight w:val="yellow"/>
          <w:u w:val="none"/>
        </w:rPr>
        <w:t xml:space="preserve"> </w:t>
      </w:r>
      <w:r w:rsidRPr="005E1D5F">
        <w:rPr>
          <w:rFonts w:ascii="Book Antiqua" w:hAnsi="Book Antiqua" w:cs="Times New Roman"/>
          <w:b w:val="0"/>
          <w:color w:val="000000" w:themeColor="text1"/>
          <w:sz w:val="24"/>
          <w:szCs w:val="24"/>
          <w:highlight w:val="yellow"/>
          <w:u w:val="none"/>
        </w:rPr>
        <w:t>shall</w:t>
      </w:r>
      <w:r w:rsidRPr="005E1D5F">
        <w:rPr>
          <w:rFonts w:ascii="Book Antiqua" w:hAnsi="Book Antiqua" w:cs="Times New Roman"/>
          <w:b w:val="0"/>
          <w:color w:val="000000" w:themeColor="text1"/>
          <w:spacing w:val="-58"/>
          <w:sz w:val="24"/>
          <w:szCs w:val="24"/>
          <w:highlight w:val="yellow"/>
          <w:u w:val="none"/>
        </w:rPr>
        <w:t xml:space="preserve"> </w:t>
      </w:r>
      <w:r w:rsidRPr="005E1D5F">
        <w:rPr>
          <w:rFonts w:ascii="Book Antiqua" w:hAnsi="Book Antiqua" w:cs="Times New Roman"/>
          <w:b w:val="0"/>
          <w:color w:val="000000" w:themeColor="text1"/>
          <w:sz w:val="24"/>
          <w:szCs w:val="24"/>
          <w:highlight w:val="yellow"/>
          <w:u w:val="none"/>
        </w:rPr>
        <w:t>be equal to the compensation</w:t>
      </w:r>
      <w:r w:rsidRPr="005E1D5F">
        <w:rPr>
          <w:rFonts w:ascii="Book Antiqua" w:hAnsi="Book Antiqua" w:cs="Times New Roman"/>
          <w:b w:val="0"/>
          <w:sz w:val="24"/>
          <w:szCs w:val="24"/>
          <w:highlight w:val="yellow"/>
          <w:u w:val="none"/>
        </w:rPr>
        <w:t xml:space="preserve"> payable (including RECs) by CoPA</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towards non - meeting of RPOs, which shall ensure that the CoPA is offset</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for</w:t>
      </w:r>
      <w:r w:rsidRPr="005E1D5F">
        <w:rPr>
          <w:rFonts w:ascii="Book Antiqua" w:hAnsi="Book Antiqua" w:cs="Times New Roman"/>
          <w:b w:val="0"/>
          <w:spacing w:val="-8"/>
          <w:sz w:val="24"/>
          <w:szCs w:val="24"/>
          <w:highlight w:val="yellow"/>
          <w:u w:val="none"/>
        </w:rPr>
        <w:t xml:space="preserve"> </w:t>
      </w:r>
      <w:r w:rsidRPr="005E1D5F">
        <w:rPr>
          <w:rFonts w:ascii="Book Antiqua" w:hAnsi="Book Antiqua" w:cs="Times New Roman"/>
          <w:b w:val="0"/>
          <w:sz w:val="24"/>
          <w:szCs w:val="24"/>
          <w:highlight w:val="yellow"/>
          <w:u w:val="none"/>
        </w:rPr>
        <w:t>all</w:t>
      </w:r>
      <w:r w:rsidRPr="005E1D5F">
        <w:rPr>
          <w:rFonts w:ascii="Book Antiqua" w:hAnsi="Book Antiqua" w:cs="Times New Roman"/>
          <w:b w:val="0"/>
          <w:spacing w:val="-2"/>
          <w:sz w:val="24"/>
          <w:szCs w:val="24"/>
          <w:highlight w:val="yellow"/>
          <w:u w:val="none"/>
        </w:rPr>
        <w:t xml:space="preserve"> </w:t>
      </w:r>
      <w:r w:rsidRPr="005E1D5F">
        <w:rPr>
          <w:rFonts w:ascii="Book Antiqua" w:hAnsi="Book Antiqua" w:cs="Times New Roman"/>
          <w:b w:val="0"/>
          <w:sz w:val="24"/>
          <w:szCs w:val="24"/>
          <w:highlight w:val="yellow"/>
          <w:u w:val="none"/>
        </w:rPr>
        <w:t>potential</w:t>
      </w:r>
      <w:r w:rsidRPr="005E1D5F">
        <w:rPr>
          <w:rFonts w:ascii="Book Antiqua" w:hAnsi="Book Antiqua" w:cs="Times New Roman"/>
          <w:b w:val="0"/>
          <w:spacing w:val="-5"/>
          <w:sz w:val="24"/>
          <w:szCs w:val="24"/>
          <w:highlight w:val="yellow"/>
          <w:u w:val="none"/>
        </w:rPr>
        <w:t xml:space="preserve"> </w:t>
      </w:r>
      <w:r w:rsidRPr="005E1D5F">
        <w:rPr>
          <w:rFonts w:ascii="Book Antiqua" w:hAnsi="Book Antiqua" w:cs="Times New Roman"/>
          <w:b w:val="0"/>
          <w:sz w:val="24"/>
          <w:szCs w:val="24"/>
          <w:highlight w:val="yellow"/>
          <w:u w:val="none"/>
        </w:rPr>
        <w:t>costs</w:t>
      </w:r>
      <w:r w:rsidRPr="005E1D5F">
        <w:rPr>
          <w:rFonts w:ascii="Book Antiqua" w:hAnsi="Book Antiqua" w:cs="Times New Roman"/>
          <w:b w:val="0"/>
          <w:spacing w:val="-2"/>
          <w:sz w:val="24"/>
          <w:szCs w:val="24"/>
          <w:highlight w:val="yellow"/>
          <w:u w:val="none"/>
        </w:rPr>
        <w:t xml:space="preserve"> </w:t>
      </w:r>
      <w:r w:rsidRPr="005E1D5F">
        <w:rPr>
          <w:rFonts w:ascii="Book Antiqua" w:hAnsi="Book Antiqua" w:cs="Times New Roman"/>
          <w:b w:val="0"/>
          <w:sz w:val="24"/>
          <w:szCs w:val="24"/>
          <w:highlight w:val="yellow"/>
          <w:u w:val="none"/>
        </w:rPr>
        <w:t>associated</w:t>
      </w:r>
      <w:r w:rsidRPr="005E1D5F">
        <w:rPr>
          <w:rFonts w:ascii="Book Antiqua" w:hAnsi="Book Antiqua" w:cs="Times New Roman"/>
          <w:b w:val="0"/>
          <w:spacing w:val="-5"/>
          <w:sz w:val="24"/>
          <w:szCs w:val="24"/>
          <w:highlight w:val="yellow"/>
          <w:u w:val="none"/>
        </w:rPr>
        <w:t xml:space="preserve"> </w:t>
      </w:r>
      <w:r w:rsidRPr="005E1D5F">
        <w:rPr>
          <w:rFonts w:ascii="Book Antiqua" w:hAnsi="Book Antiqua" w:cs="Times New Roman"/>
          <w:b w:val="0"/>
          <w:sz w:val="24"/>
          <w:szCs w:val="24"/>
          <w:highlight w:val="yellow"/>
          <w:u w:val="none"/>
        </w:rPr>
        <w:t>with</w:t>
      </w:r>
      <w:r w:rsidRPr="005E1D5F">
        <w:rPr>
          <w:rFonts w:ascii="Book Antiqua" w:hAnsi="Book Antiqua" w:cs="Times New Roman"/>
          <w:b w:val="0"/>
          <w:spacing w:val="-3"/>
          <w:sz w:val="24"/>
          <w:szCs w:val="24"/>
          <w:highlight w:val="yellow"/>
          <w:u w:val="none"/>
        </w:rPr>
        <w:t xml:space="preserve"> </w:t>
      </w:r>
      <w:r w:rsidRPr="005E1D5F">
        <w:rPr>
          <w:rFonts w:ascii="Book Antiqua" w:hAnsi="Book Antiqua" w:cs="Times New Roman"/>
          <w:b w:val="0"/>
          <w:sz w:val="24"/>
          <w:szCs w:val="24"/>
          <w:highlight w:val="yellow"/>
          <w:u w:val="none"/>
        </w:rPr>
        <w:t>low</w:t>
      </w:r>
      <w:r w:rsidRPr="005E1D5F">
        <w:rPr>
          <w:rFonts w:ascii="Book Antiqua" w:hAnsi="Book Antiqua" w:cs="Times New Roman"/>
          <w:b w:val="0"/>
          <w:spacing w:val="-3"/>
          <w:sz w:val="24"/>
          <w:szCs w:val="24"/>
          <w:highlight w:val="yellow"/>
          <w:u w:val="none"/>
        </w:rPr>
        <w:t xml:space="preserve"> </w:t>
      </w:r>
      <w:r w:rsidRPr="005E1D5F">
        <w:rPr>
          <w:rFonts w:ascii="Book Antiqua" w:hAnsi="Book Antiqua" w:cs="Times New Roman"/>
          <w:b w:val="0"/>
          <w:sz w:val="24"/>
          <w:szCs w:val="24"/>
          <w:highlight w:val="yellow"/>
          <w:u w:val="none"/>
        </w:rPr>
        <w:t>generation</w:t>
      </w:r>
      <w:r w:rsidRPr="005E1D5F">
        <w:rPr>
          <w:rFonts w:ascii="Book Antiqua" w:hAnsi="Book Antiqua" w:cs="Times New Roman"/>
          <w:b w:val="0"/>
          <w:spacing w:val="-5"/>
          <w:sz w:val="24"/>
          <w:szCs w:val="24"/>
          <w:highlight w:val="yellow"/>
          <w:u w:val="none"/>
        </w:rPr>
        <w:t xml:space="preserve"> </w:t>
      </w:r>
      <w:r w:rsidRPr="005E1D5F">
        <w:rPr>
          <w:rFonts w:ascii="Book Antiqua" w:hAnsi="Book Antiqua" w:cs="Times New Roman"/>
          <w:b w:val="0"/>
          <w:sz w:val="24"/>
          <w:szCs w:val="24"/>
          <w:highlight w:val="yellow"/>
          <w:u w:val="none"/>
        </w:rPr>
        <w:t>and</w:t>
      </w:r>
      <w:r w:rsidRPr="005E1D5F">
        <w:rPr>
          <w:rFonts w:ascii="Book Antiqua" w:hAnsi="Book Antiqua" w:cs="Times New Roman"/>
          <w:b w:val="0"/>
          <w:spacing w:val="-5"/>
          <w:sz w:val="24"/>
          <w:szCs w:val="24"/>
          <w:highlight w:val="yellow"/>
          <w:u w:val="none"/>
        </w:rPr>
        <w:t xml:space="preserve"> </w:t>
      </w:r>
      <w:r w:rsidRPr="005E1D5F">
        <w:rPr>
          <w:rFonts w:ascii="Book Antiqua" w:hAnsi="Book Antiqua" w:cs="Times New Roman"/>
          <w:b w:val="0"/>
          <w:sz w:val="24"/>
          <w:szCs w:val="24"/>
          <w:highlight w:val="yellow"/>
          <w:u w:val="none"/>
        </w:rPr>
        <w:t>supply</w:t>
      </w:r>
      <w:r w:rsidRPr="005E1D5F">
        <w:rPr>
          <w:rFonts w:ascii="Book Antiqua" w:hAnsi="Book Antiqua" w:cs="Times New Roman"/>
          <w:b w:val="0"/>
          <w:spacing w:val="-8"/>
          <w:sz w:val="24"/>
          <w:szCs w:val="24"/>
          <w:highlight w:val="yellow"/>
          <w:u w:val="none"/>
        </w:rPr>
        <w:t xml:space="preserve"> </w:t>
      </w:r>
      <w:r w:rsidRPr="005E1D5F">
        <w:rPr>
          <w:rFonts w:ascii="Book Antiqua" w:hAnsi="Book Antiqua" w:cs="Times New Roman"/>
          <w:b w:val="0"/>
          <w:sz w:val="24"/>
          <w:szCs w:val="24"/>
          <w:highlight w:val="yellow"/>
          <w:u w:val="none"/>
        </w:rPr>
        <w:t>of</w:t>
      </w:r>
      <w:r w:rsidRPr="005E1D5F">
        <w:rPr>
          <w:rFonts w:ascii="Book Antiqua" w:hAnsi="Book Antiqua" w:cs="Times New Roman"/>
          <w:b w:val="0"/>
          <w:spacing w:val="-6"/>
          <w:sz w:val="24"/>
          <w:szCs w:val="24"/>
          <w:highlight w:val="yellow"/>
          <w:u w:val="none"/>
        </w:rPr>
        <w:t xml:space="preserve"> </w:t>
      </w:r>
      <w:r w:rsidRPr="005E1D5F">
        <w:rPr>
          <w:rFonts w:ascii="Book Antiqua" w:hAnsi="Book Antiqua" w:cs="Times New Roman"/>
          <w:b w:val="0"/>
          <w:sz w:val="24"/>
          <w:szCs w:val="24"/>
          <w:highlight w:val="yellow"/>
          <w:u w:val="none"/>
        </w:rPr>
        <w:t>power</w:t>
      </w:r>
      <w:r w:rsidRPr="005E1D5F">
        <w:rPr>
          <w:rFonts w:ascii="Book Antiqua" w:hAnsi="Book Antiqua" w:cs="Times New Roman"/>
          <w:b w:val="0"/>
          <w:spacing w:val="-4"/>
          <w:sz w:val="24"/>
          <w:szCs w:val="24"/>
          <w:highlight w:val="yellow"/>
          <w:u w:val="none"/>
        </w:rPr>
        <w:t xml:space="preserve"> </w:t>
      </w:r>
      <w:r w:rsidRPr="005E1D5F">
        <w:rPr>
          <w:rFonts w:ascii="Book Antiqua" w:hAnsi="Book Antiqua" w:cs="Times New Roman"/>
          <w:b w:val="0"/>
          <w:sz w:val="24"/>
          <w:szCs w:val="24"/>
          <w:highlight w:val="yellow"/>
          <w:u w:val="none"/>
        </w:rPr>
        <w:t>under</w:t>
      </w:r>
      <w:r w:rsidRPr="005E1D5F">
        <w:rPr>
          <w:rFonts w:ascii="Book Antiqua" w:hAnsi="Book Antiqua" w:cs="Times New Roman"/>
          <w:b w:val="0"/>
          <w:spacing w:val="-6"/>
          <w:sz w:val="24"/>
          <w:szCs w:val="24"/>
          <w:highlight w:val="yellow"/>
          <w:u w:val="none"/>
        </w:rPr>
        <w:t xml:space="preserve"> </w:t>
      </w:r>
      <w:r w:rsidRPr="005E1D5F">
        <w:rPr>
          <w:rFonts w:ascii="Book Antiqua" w:hAnsi="Book Antiqua" w:cs="Times New Roman"/>
          <w:b w:val="0"/>
          <w:sz w:val="24"/>
          <w:szCs w:val="24"/>
          <w:highlight w:val="yellow"/>
          <w:u w:val="none"/>
        </w:rPr>
        <w:t>the</w:t>
      </w:r>
      <w:r w:rsidRPr="005E1D5F">
        <w:rPr>
          <w:rFonts w:ascii="Book Antiqua" w:hAnsi="Book Antiqua" w:cs="Times New Roman"/>
          <w:b w:val="0"/>
          <w:spacing w:val="-57"/>
          <w:sz w:val="24"/>
          <w:szCs w:val="24"/>
          <w:highlight w:val="yellow"/>
          <w:u w:val="none"/>
        </w:rPr>
        <w:t xml:space="preserve"> </w:t>
      </w:r>
      <w:r w:rsidRPr="005E1D5F">
        <w:rPr>
          <w:rFonts w:ascii="Book Antiqua" w:hAnsi="Book Antiqua" w:cs="Times New Roman"/>
          <w:b w:val="0"/>
          <w:sz w:val="24"/>
          <w:szCs w:val="24"/>
          <w:highlight w:val="yellow"/>
          <w:u w:val="none"/>
        </w:rPr>
        <w:t>PPA,</w:t>
      </w:r>
      <w:r w:rsidRPr="005E1D5F">
        <w:rPr>
          <w:rFonts w:ascii="Book Antiqua" w:hAnsi="Book Antiqua" w:cs="Times New Roman"/>
          <w:b w:val="0"/>
          <w:spacing w:val="-13"/>
          <w:sz w:val="24"/>
          <w:szCs w:val="24"/>
          <w:highlight w:val="yellow"/>
          <w:u w:val="none"/>
        </w:rPr>
        <w:t xml:space="preserve"> </w:t>
      </w:r>
      <w:r w:rsidRPr="005E1D5F">
        <w:rPr>
          <w:rFonts w:ascii="Book Antiqua" w:hAnsi="Book Antiqua" w:cs="Times New Roman"/>
          <w:b w:val="0"/>
          <w:sz w:val="24"/>
          <w:szCs w:val="24"/>
          <w:highlight w:val="yellow"/>
          <w:u w:val="none"/>
        </w:rPr>
        <w:t>subject</w:t>
      </w:r>
      <w:r w:rsidRPr="005E1D5F">
        <w:rPr>
          <w:rFonts w:ascii="Book Antiqua" w:hAnsi="Book Antiqua" w:cs="Times New Roman"/>
          <w:b w:val="0"/>
          <w:spacing w:val="-11"/>
          <w:sz w:val="24"/>
          <w:szCs w:val="24"/>
          <w:highlight w:val="yellow"/>
          <w:u w:val="none"/>
        </w:rPr>
        <w:t xml:space="preserve"> </w:t>
      </w:r>
      <w:r w:rsidRPr="005E1D5F">
        <w:rPr>
          <w:rFonts w:ascii="Book Antiqua" w:hAnsi="Book Antiqua" w:cs="Times New Roman"/>
          <w:b w:val="0"/>
          <w:sz w:val="24"/>
          <w:szCs w:val="24"/>
          <w:highlight w:val="yellow"/>
          <w:u w:val="none"/>
        </w:rPr>
        <w:t>to</w:t>
      </w:r>
      <w:r w:rsidRPr="005E1D5F">
        <w:rPr>
          <w:rFonts w:ascii="Book Antiqua" w:hAnsi="Book Antiqua" w:cs="Times New Roman"/>
          <w:b w:val="0"/>
          <w:spacing w:val="-13"/>
          <w:sz w:val="24"/>
          <w:szCs w:val="24"/>
          <w:highlight w:val="yellow"/>
          <w:u w:val="none"/>
        </w:rPr>
        <w:t xml:space="preserve"> </w:t>
      </w:r>
      <w:r w:rsidRPr="005E1D5F">
        <w:rPr>
          <w:rFonts w:ascii="Book Antiqua" w:hAnsi="Book Antiqua" w:cs="Times New Roman"/>
          <w:b w:val="0"/>
          <w:sz w:val="24"/>
          <w:szCs w:val="24"/>
          <w:highlight w:val="yellow"/>
          <w:u w:val="none"/>
        </w:rPr>
        <w:t>a</w:t>
      </w:r>
      <w:r w:rsidRPr="005E1D5F">
        <w:rPr>
          <w:rFonts w:ascii="Book Antiqua" w:hAnsi="Book Antiqua" w:cs="Times New Roman"/>
          <w:b w:val="0"/>
          <w:spacing w:val="-12"/>
          <w:sz w:val="24"/>
          <w:szCs w:val="24"/>
          <w:highlight w:val="yellow"/>
          <w:u w:val="none"/>
        </w:rPr>
        <w:t xml:space="preserve"> </w:t>
      </w:r>
      <w:r w:rsidRPr="005E1D5F">
        <w:rPr>
          <w:rFonts w:ascii="Book Antiqua" w:hAnsi="Book Antiqua" w:cs="Times New Roman"/>
          <w:b w:val="0"/>
          <w:sz w:val="24"/>
          <w:szCs w:val="24"/>
          <w:highlight w:val="yellow"/>
          <w:u w:val="none"/>
        </w:rPr>
        <w:t>minimum</w:t>
      </w:r>
      <w:r w:rsidRPr="005E1D5F">
        <w:rPr>
          <w:rFonts w:ascii="Book Antiqua" w:hAnsi="Book Antiqua" w:cs="Times New Roman"/>
          <w:b w:val="0"/>
          <w:spacing w:val="-12"/>
          <w:sz w:val="24"/>
          <w:szCs w:val="24"/>
          <w:highlight w:val="yellow"/>
          <w:u w:val="none"/>
        </w:rPr>
        <w:t xml:space="preserve"> </w:t>
      </w:r>
      <w:r w:rsidRPr="005E1D5F">
        <w:rPr>
          <w:rFonts w:ascii="Book Antiqua" w:hAnsi="Book Antiqua" w:cs="Times New Roman"/>
          <w:b w:val="0"/>
          <w:sz w:val="24"/>
          <w:szCs w:val="24"/>
          <w:highlight w:val="yellow"/>
          <w:u w:val="none"/>
        </w:rPr>
        <w:t>of</w:t>
      </w:r>
      <w:r w:rsidRPr="005E1D5F">
        <w:rPr>
          <w:rFonts w:ascii="Book Antiqua" w:hAnsi="Book Antiqua" w:cs="Times New Roman"/>
          <w:b w:val="0"/>
          <w:spacing w:val="-12"/>
          <w:sz w:val="24"/>
          <w:szCs w:val="24"/>
          <w:highlight w:val="yellow"/>
          <w:u w:val="none"/>
        </w:rPr>
        <w:t xml:space="preserve"> </w:t>
      </w:r>
      <w:r w:rsidRPr="005E1D5F">
        <w:rPr>
          <w:rFonts w:ascii="Book Antiqua" w:hAnsi="Book Antiqua" w:cs="Times New Roman"/>
          <w:b w:val="0"/>
          <w:sz w:val="24"/>
          <w:szCs w:val="24"/>
          <w:highlight w:val="yellow"/>
          <w:u w:val="none"/>
        </w:rPr>
        <w:t>25%</w:t>
      </w:r>
      <w:r w:rsidRPr="005E1D5F">
        <w:rPr>
          <w:rFonts w:ascii="Book Antiqua" w:hAnsi="Book Antiqua" w:cs="Times New Roman"/>
          <w:b w:val="0"/>
          <w:spacing w:val="-12"/>
          <w:sz w:val="24"/>
          <w:szCs w:val="24"/>
          <w:highlight w:val="yellow"/>
          <w:u w:val="none"/>
        </w:rPr>
        <w:t xml:space="preserve"> </w:t>
      </w:r>
      <w:r w:rsidRPr="005E1D5F">
        <w:rPr>
          <w:rFonts w:ascii="Book Antiqua" w:hAnsi="Book Antiqua" w:cs="Times New Roman"/>
          <w:b w:val="0"/>
          <w:sz w:val="24"/>
          <w:szCs w:val="24"/>
          <w:highlight w:val="yellow"/>
          <w:u w:val="none"/>
        </w:rPr>
        <w:t>(twenty-five</w:t>
      </w:r>
      <w:r w:rsidRPr="005E1D5F">
        <w:rPr>
          <w:rFonts w:ascii="Book Antiqua" w:hAnsi="Book Antiqua" w:cs="Times New Roman"/>
          <w:b w:val="0"/>
          <w:spacing w:val="-12"/>
          <w:sz w:val="24"/>
          <w:szCs w:val="24"/>
          <w:highlight w:val="yellow"/>
          <w:u w:val="none"/>
        </w:rPr>
        <w:t xml:space="preserve"> </w:t>
      </w:r>
      <w:r w:rsidRPr="005E1D5F">
        <w:rPr>
          <w:rFonts w:ascii="Book Antiqua" w:hAnsi="Book Antiqua" w:cs="Times New Roman"/>
          <w:b w:val="0"/>
          <w:sz w:val="24"/>
          <w:szCs w:val="24"/>
          <w:highlight w:val="yellow"/>
          <w:u w:val="none"/>
        </w:rPr>
        <w:t>per</w:t>
      </w:r>
      <w:r w:rsidRPr="005E1D5F">
        <w:rPr>
          <w:rFonts w:ascii="Book Antiqua" w:hAnsi="Book Antiqua" w:cs="Times New Roman"/>
          <w:b w:val="0"/>
          <w:spacing w:val="-13"/>
          <w:sz w:val="24"/>
          <w:szCs w:val="24"/>
          <w:highlight w:val="yellow"/>
          <w:u w:val="none"/>
        </w:rPr>
        <w:t xml:space="preserve"> </w:t>
      </w:r>
      <w:r w:rsidRPr="005E1D5F">
        <w:rPr>
          <w:rFonts w:ascii="Book Antiqua" w:hAnsi="Book Antiqua" w:cs="Times New Roman"/>
          <w:b w:val="0"/>
          <w:sz w:val="24"/>
          <w:szCs w:val="24"/>
          <w:highlight w:val="yellow"/>
          <w:u w:val="none"/>
        </w:rPr>
        <w:t>cent)</w:t>
      </w:r>
      <w:r w:rsidRPr="005E1D5F">
        <w:rPr>
          <w:rFonts w:ascii="Book Antiqua" w:hAnsi="Book Antiqua" w:cs="Times New Roman"/>
          <w:b w:val="0"/>
          <w:spacing w:val="-11"/>
          <w:sz w:val="24"/>
          <w:szCs w:val="24"/>
          <w:highlight w:val="yellow"/>
          <w:u w:val="none"/>
        </w:rPr>
        <w:t xml:space="preserve"> </w:t>
      </w:r>
      <w:r w:rsidRPr="005E1D5F">
        <w:rPr>
          <w:rFonts w:ascii="Book Antiqua" w:hAnsi="Book Antiqua" w:cs="Times New Roman"/>
          <w:b w:val="0"/>
          <w:sz w:val="24"/>
          <w:szCs w:val="24"/>
          <w:highlight w:val="yellow"/>
          <w:u w:val="none"/>
        </w:rPr>
        <w:t>of</w:t>
      </w:r>
      <w:r w:rsidRPr="005E1D5F">
        <w:rPr>
          <w:rFonts w:ascii="Book Antiqua" w:hAnsi="Book Antiqua" w:cs="Times New Roman"/>
          <w:b w:val="0"/>
          <w:spacing w:val="-12"/>
          <w:sz w:val="24"/>
          <w:szCs w:val="24"/>
          <w:highlight w:val="yellow"/>
          <w:u w:val="none"/>
        </w:rPr>
        <w:t xml:space="preserve"> </w:t>
      </w:r>
      <w:r w:rsidRPr="005E1D5F">
        <w:rPr>
          <w:rFonts w:ascii="Book Antiqua" w:hAnsi="Book Antiqua" w:cs="Times New Roman"/>
          <w:b w:val="0"/>
          <w:sz w:val="24"/>
          <w:szCs w:val="24"/>
          <w:highlight w:val="yellow"/>
          <w:u w:val="none"/>
        </w:rPr>
        <w:t>the</w:t>
      </w:r>
      <w:r w:rsidRPr="005E1D5F">
        <w:rPr>
          <w:rFonts w:ascii="Book Antiqua" w:hAnsi="Book Antiqua" w:cs="Times New Roman"/>
          <w:b w:val="0"/>
          <w:spacing w:val="-12"/>
          <w:sz w:val="24"/>
          <w:szCs w:val="24"/>
          <w:highlight w:val="yellow"/>
          <w:u w:val="none"/>
        </w:rPr>
        <w:t xml:space="preserve"> </w:t>
      </w:r>
      <w:r w:rsidRPr="005E1D5F">
        <w:rPr>
          <w:rFonts w:ascii="Book Antiqua" w:hAnsi="Book Antiqua" w:cs="Times New Roman"/>
          <w:b w:val="0"/>
          <w:sz w:val="24"/>
          <w:szCs w:val="24"/>
          <w:highlight w:val="yellow"/>
          <w:u w:val="none"/>
        </w:rPr>
        <w:t>cost</w:t>
      </w:r>
      <w:r w:rsidRPr="005E1D5F">
        <w:rPr>
          <w:rFonts w:ascii="Book Antiqua" w:hAnsi="Book Antiqua" w:cs="Times New Roman"/>
          <w:b w:val="0"/>
          <w:spacing w:val="-11"/>
          <w:sz w:val="24"/>
          <w:szCs w:val="24"/>
          <w:highlight w:val="yellow"/>
          <w:u w:val="none"/>
        </w:rPr>
        <w:t xml:space="preserve"> </w:t>
      </w:r>
      <w:r w:rsidRPr="005E1D5F">
        <w:rPr>
          <w:rFonts w:ascii="Book Antiqua" w:hAnsi="Book Antiqua" w:cs="Times New Roman"/>
          <w:b w:val="0"/>
          <w:sz w:val="24"/>
          <w:szCs w:val="24"/>
          <w:highlight w:val="yellow"/>
          <w:u w:val="none"/>
        </w:rPr>
        <w:t>of</w:t>
      </w:r>
      <w:r w:rsidRPr="005E1D5F">
        <w:rPr>
          <w:rFonts w:ascii="Book Antiqua" w:hAnsi="Book Antiqua" w:cs="Times New Roman"/>
          <w:b w:val="0"/>
          <w:spacing w:val="-12"/>
          <w:sz w:val="24"/>
          <w:szCs w:val="24"/>
          <w:highlight w:val="yellow"/>
          <w:u w:val="none"/>
        </w:rPr>
        <w:t xml:space="preserve"> </w:t>
      </w:r>
      <w:r w:rsidRPr="005E1D5F">
        <w:rPr>
          <w:rFonts w:ascii="Book Antiqua" w:hAnsi="Book Antiqua" w:cs="Times New Roman"/>
          <w:b w:val="0"/>
          <w:sz w:val="24"/>
          <w:szCs w:val="24"/>
          <w:highlight w:val="yellow"/>
          <w:u w:val="none"/>
        </w:rPr>
        <w:t>this</w:t>
      </w:r>
      <w:r w:rsidRPr="005E1D5F">
        <w:rPr>
          <w:rFonts w:ascii="Book Antiqua" w:hAnsi="Book Antiqua" w:cs="Times New Roman"/>
          <w:b w:val="0"/>
          <w:spacing w:val="-13"/>
          <w:sz w:val="24"/>
          <w:szCs w:val="24"/>
          <w:highlight w:val="yellow"/>
          <w:u w:val="none"/>
        </w:rPr>
        <w:t xml:space="preserve"> </w:t>
      </w:r>
      <w:r w:rsidRPr="005E1D5F">
        <w:rPr>
          <w:rFonts w:ascii="Book Antiqua" w:hAnsi="Book Antiqua" w:cs="Times New Roman"/>
          <w:b w:val="0"/>
          <w:sz w:val="24"/>
          <w:szCs w:val="24"/>
          <w:highlight w:val="yellow"/>
          <w:u w:val="none"/>
        </w:rPr>
        <w:t>shortfall</w:t>
      </w:r>
      <w:r w:rsidRPr="005E1D5F">
        <w:rPr>
          <w:rFonts w:ascii="Book Antiqua" w:hAnsi="Book Antiqua" w:cs="Times New Roman"/>
          <w:b w:val="0"/>
          <w:spacing w:val="-58"/>
          <w:sz w:val="24"/>
          <w:szCs w:val="24"/>
          <w:highlight w:val="yellow"/>
          <w:u w:val="none"/>
        </w:rPr>
        <w:t xml:space="preserve"> </w:t>
      </w:r>
      <w:r w:rsidRPr="005E1D5F">
        <w:rPr>
          <w:rFonts w:ascii="Book Antiqua" w:hAnsi="Book Antiqua" w:cs="Times New Roman"/>
          <w:b w:val="0"/>
          <w:sz w:val="24"/>
          <w:szCs w:val="24"/>
          <w:highlight w:val="yellow"/>
          <w:u w:val="none"/>
        </w:rPr>
        <w:t>in</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energy</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terms,</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calculated</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at</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PPA</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tariff.</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The</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amount</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being</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equal</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to</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the</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compensation payable by the CoPA for not meeting RPO is only a measure</w:t>
      </w:r>
      <w:r w:rsidRPr="005E1D5F">
        <w:rPr>
          <w:rFonts w:ascii="Book Antiqua" w:hAnsi="Book Antiqua" w:cs="Times New Roman"/>
          <w:b w:val="0"/>
          <w:spacing w:val="-57"/>
          <w:sz w:val="24"/>
          <w:szCs w:val="24"/>
          <w:highlight w:val="yellow"/>
          <w:u w:val="none"/>
        </w:rPr>
        <w:t xml:space="preserve"> </w:t>
      </w:r>
      <w:r w:rsidRPr="005E1D5F">
        <w:rPr>
          <w:rFonts w:ascii="Book Antiqua" w:hAnsi="Book Antiqua" w:cs="Times New Roman"/>
          <w:b w:val="0"/>
          <w:sz w:val="24"/>
          <w:szCs w:val="24"/>
          <w:highlight w:val="yellow"/>
          <w:u w:val="none"/>
        </w:rPr>
        <w:t>of damage. It shall not be construed that the compensation is payable by SPD only</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if the buying Entity are required to pay compensation for such not meeting of RPO</w:t>
      </w:r>
      <w:r w:rsidRPr="005E1D5F">
        <w:rPr>
          <w:rFonts w:ascii="Book Antiqua" w:hAnsi="Book Antiqua" w:cs="Times New Roman"/>
          <w:b w:val="0"/>
          <w:spacing w:val="-57"/>
          <w:sz w:val="24"/>
          <w:szCs w:val="24"/>
          <w:highlight w:val="yellow"/>
          <w:u w:val="none"/>
        </w:rPr>
        <w:t xml:space="preserve"> </w:t>
      </w:r>
      <w:r w:rsidRPr="005E1D5F">
        <w:rPr>
          <w:rFonts w:ascii="Book Antiqua" w:hAnsi="Book Antiqua" w:cs="Times New Roman"/>
          <w:b w:val="0"/>
          <w:sz w:val="24"/>
          <w:szCs w:val="24"/>
          <w:highlight w:val="yellow"/>
          <w:u w:val="none"/>
        </w:rPr>
        <w:t>or that the buying Entity or the SPD shall be required to prove or establish such</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payment of compensation for not meeting the RPO. SPD shall agree that the</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methodology specified herein above for calculation of liquidated damages payable</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 xml:space="preserve">by the SPD for shortfall in generation is a genuine and </w:t>
      </w:r>
      <w:r w:rsidRPr="005E1D5F">
        <w:rPr>
          <w:rFonts w:ascii="Book Antiqua" w:hAnsi="Book Antiqua" w:cs="Times New Roman"/>
          <w:b w:val="0"/>
          <w:sz w:val="24"/>
          <w:szCs w:val="24"/>
          <w:highlight w:val="yellow"/>
          <w:u w:val="none"/>
        </w:rPr>
        <w:lastRenderedPageBreak/>
        <w:t>accurate pre-estimation of</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pacing w:val="-1"/>
          <w:sz w:val="24"/>
          <w:szCs w:val="24"/>
          <w:highlight w:val="yellow"/>
          <w:u w:val="none"/>
        </w:rPr>
        <w:t>the</w:t>
      </w:r>
      <w:r w:rsidRPr="005E1D5F">
        <w:rPr>
          <w:rFonts w:ascii="Book Antiqua" w:hAnsi="Book Antiqua" w:cs="Times New Roman"/>
          <w:b w:val="0"/>
          <w:spacing w:val="-13"/>
          <w:sz w:val="24"/>
          <w:szCs w:val="24"/>
          <w:highlight w:val="yellow"/>
          <w:u w:val="none"/>
        </w:rPr>
        <w:t xml:space="preserve"> </w:t>
      </w:r>
      <w:r w:rsidRPr="005E1D5F">
        <w:rPr>
          <w:rFonts w:ascii="Book Antiqua" w:hAnsi="Book Antiqua" w:cs="Times New Roman"/>
          <w:b w:val="0"/>
          <w:spacing w:val="-1"/>
          <w:sz w:val="24"/>
          <w:szCs w:val="24"/>
          <w:highlight w:val="yellow"/>
          <w:u w:val="none"/>
        </w:rPr>
        <w:t>actual</w:t>
      </w:r>
      <w:r w:rsidRPr="005E1D5F">
        <w:rPr>
          <w:rFonts w:ascii="Book Antiqua" w:hAnsi="Book Antiqua" w:cs="Times New Roman"/>
          <w:b w:val="0"/>
          <w:spacing w:val="-12"/>
          <w:sz w:val="24"/>
          <w:szCs w:val="24"/>
          <w:highlight w:val="yellow"/>
          <w:u w:val="none"/>
        </w:rPr>
        <w:t xml:space="preserve"> </w:t>
      </w:r>
      <w:r w:rsidRPr="005E1D5F">
        <w:rPr>
          <w:rFonts w:ascii="Book Antiqua" w:hAnsi="Book Antiqua" w:cs="Times New Roman"/>
          <w:b w:val="0"/>
          <w:sz w:val="24"/>
          <w:szCs w:val="24"/>
          <w:highlight w:val="yellow"/>
          <w:u w:val="none"/>
        </w:rPr>
        <w:t>loss</w:t>
      </w:r>
      <w:r w:rsidRPr="005E1D5F">
        <w:rPr>
          <w:rFonts w:ascii="Book Antiqua" w:hAnsi="Book Antiqua" w:cs="Times New Roman"/>
          <w:b w:val="0"/>
          <w:spacing w:val="-12"/>
          <w:sz w:val="24"/>
          <w:szCs w:val="24"/>
          <w:highlight w:val="yellow"/>
          <w:u w:val="none"/>
        </w:rPr>
        <w:t xml:space="preserve"> </w:t>
      </w:r>
      <w:r w:rsidRPr="005E1D5F">
        <w:rPr>
          <w:rFonts w:ascii="Book Antiqua" w:hAnsi="Book Antiqua" w:cs="Times New Roman"/>
          <w:b w:val="0"/>
          <w:sz w:val="24"/>
          <w:szCs w:val="24"/>
          <w:highlight w:val="yellow"/>
          <w:u w:val="none"/>
        </w:rPr>
        <w:t>that</w:t>
      </w:r>
      <w:r w:rsidRPr="005E1D5F">
        <w:rPr>
          <w:rFonts w:ascii="Book Antiqua" w:hAnsi="Book Antiqua" w:cs="Times New Roman"/>
          <w:b w:val="0"/>
          <w:spacing w:val="-12"/>
          <w:sz w:val="24"/>
          <w:szCs w:val="24"/>
          <w:highlight w:val="yellow"/>
          <w:u w:val="none"/>
        </w:rPr>
        <w:t xml:space="preserve"> </w:t>
      </w:r>
      <w:r w:rsidRPr="005E1D5F">
        <w:rPr>
          <w:rFonts w:ascii="Book Antiqua" w:hAnsi="Book Antiqua" w:cs="Times New Roman"/>
          <w:b w:val="0"/>
          <w:sz w:val="24"/>
          <w:szCs w:val="24"/>
          <w:highlight w:val="yellow"/>
          <w:u w:val="none"/>
        </w:rPr>
        <w:t>will</w:t>
      </w:r>
      <w:r w:rsidRPr="005E1D5F">
        <w:rPr>
          <w:rFonts w:ascii="Book Antiqua" w:hAnsi="Book Antiqua" w:cs="Times New Roman"/>
          <w:b w:val="0"/>
          <w:spacing w:val="-12"/>
          <w:sz w:val="24"/>
          <w:szCs w:val="24"/>
          <w:highlight w:val="yellow"/>
          <w:u w:val="none"/>
        </w:rPr>
        <w:t xml:space="preserve"> </w:t>
      </w:r>
      <w:r w:rsidRPr="005E1D5F">
        <w:rPr>
          <w:rFonts w:ascii="Book Antiqua" w:hAnsi="Book Antiqua" w:cs="Times New Roman"/>
          <w:b w:val="0"/>
          <w:sz w:val="24"/>
          <w:szCs w:val="24"/>
          <w:highlight w:val="yellow"/>
          <w:u w:val="none"/>
        </w:rPr>
        <w:t>be</w:t>
      </w:r>
      <w:r w:rsidRPr="005E1D5F">
        <w:rPr>
          <w:rFonts w:ascii="Book Antiqua" w:hAnsi="Book Antiqua" w:cs="Times New Roman"/>
          <w:b w:val="0"/>
          <w:spacing w:val="-11"/>
          <w:sz w:val="24"/>
          <w:szCs w:val="24"/>
          <w:highlight w:val="yellow"/>
          <w:u w:val="none"/>
        </w:rPr>
        <w:t xml:space="preserve"> </w:t>
      </w:r>
      <w:r w:rsidRPr="005E1D5F">
        <w:rPr>
          <w:rFonts w:ascii="Book Antiqua" w:hAnsi="Book Antiqua" w:cs="Times New Roman"/>
          <w:b w:val="0"/>
          <w:sz w:val="24"/>
          <w:szCs w:val="24"/>
          <w:highlight w:val="yellow"/>
          <w:u w:val="none"/>
        </w:rPr>
        <w:t>suffered</w:t>
      </w:r>
      <w:r w:rsidRPr="005E1D5F">
        <w:rPr>
          <w:rFonts w:ascii="Book Antiqua" w:hAnsi="Book Antiqua" w:cs="Times New Roman"/>
          <w:b w:val="0"/>
          <w:spacing w:val="-12"/>
          <w:sz w:val="24"/>
          <w:szCs w:val="24"/>
          <w:highlight w:val="yellow"/>
          <w:u w:val="none"/>
        </w:rPr>
        <w:t xml:space="preserve"> </w:t>
      </w:r>
      <w:r w:rsidRPr="005E1D5F">
        <w:rPr>
          <w:rFonts w:ascii="Book Antiqua" w:hAnsi="Book Antiqua" w:cs="Times New Roman"/>
          <w:b w:val="0"/>
          <w:sz w:val="24"/>
          <w:szCs w:val="24"/>
          <w:highlight w:val="yellow"/>
          <w:u w:val="none"/>
        </w:rPr>
        <w:t>by</w:t>
      </w:r>
      <w:r w:rsidRPr="005E1D5F">
        <w:rPr>
          <w:rFonts w:ascii="Book Antiqua" w:hAnsi="Book Antiqua" w:cs="Times New Roman"/>
          <w:b w:val="0"/>
          <w:spacing w:val="-17"/>
          <w:sz w:val="24"/>
          <w:szCs w:val="24"/>
          <w:highlight w:val="yellow"/>
          <w:u w:val="none"/>
        </w:rPr>
        <w:t xml:space="preserve"> </w:t>
      </w:r>
      <w:r w:rsidRPr="005E1D5F">
        <w:rPr>
          <w:rFonts w:ascii="Book Antiqua" w:hAnsi="Book Antiqua" w:cs="Times New Roman"/>
          <w:b w:val="0"/>
          <w:sz w:val="24"/>
          <w:szCs w:val="24"/>
          <w:highlight w:val="yellow"/>
          <w:u w:val="none"/>
        </w:rPr>
        <w:t>buying</w:t>
      </w:r>
      <w:r w:rsidRPr="005E1D5F">
        <w:rPr>
          <w:rFonts w:ascii="Book Antiqua" w:hAnsi="Book Antiqua" w:cs="Times New Roman"/>
          <w:b w:val="0"/>
          <w:spacing w:val="-8"/>
          <w:sz w:val="24"/>
          <w:szCs w:val="24"/>
          <w:highlight w:val="yellow"/>
          <w:u w:val="none"/>
        </w:rPr>
        <w:t xml:space="preserve"> </w:t>
      </w:r>
      <w:r w:rsidRPr="005E1D5F">
        <w:rPr>
          <w:rFonts w:ascii="Book Antiqua" w:hAnsi="Book Antiqua" w:cs="Times New Roman"/>
          <w:b w:val="0"/>
          <w:sz w:val="24"/>
          <w:szCs w:val="24"/>
          <w:highlight w:val="yellow"/>
          <w:u w:val="none"/>
        </w:rPr>
        <w:t>Entity.</w:t>
      </w:r>
      <w:r w:rsidRPr="005E1D5F">
        <w:rPr>
          <w:rFonts w:ascii="Book Antiqua" w:hAnsi="Book Antiqua" w:cs="Times New Roman"/>
          <w:b w:val="0"/>
          <w:spacing w:val="-10"/>
          <w:sz w:val="24"/>
          <w:szCs w:val="24"/>
          <w:highlight w:val="yellow"/>
          <w:u w:val="none"/>
        </w:rPr>
        <w:t xml:space="preserve"> </w:t>
      </w:r>
      <w:r w:rsidRPr="005E1D5F">
        <w:rPr>
          <w:rFonts w:ascii="Book Antiqua" w:hAnsi="Book Antiqua" w:cs="Times New Roman"/>
          <w:b w:val="0"/>
          <w:sz w:val="24"/>
          <w:szCs w:val="24"/>
          <w:highlight w:val="yellow"/>
          <w:u w:val="none"/>
        </w:rPr>
        <w:t>SPD</w:t>
      </w:r>
      <w:r w:rsidRPr="005E1D5F">
        <w:rPr>
          <w:rFonts w:ascii="Book Antiqua" w:hAnsi="Book Antiqua" w:cs="Times New Roman"/>
          <w:b w:val="0"/>
          <w:spacing w:val="-13"/>
          <w:sz w:val="24"/>
          <w:szCs w:val="24"/>
          <w:highlight w:val="yellow"/>
          <w:u w:val="none"/>
        </w:rPr>
        <w:t xml:space="preserve"> </w:t>
      </w:r>
      <w:r w:rsidRPr="005E1D5F">
        <w:rPr>
          <w:rFonts w:ascii="Book Antiqua" w:hAnsi="Book Antiqua" w:cs="Times New Roman"/>
          <w:b w:val="0"/>
          <w:sz w:val="24"/>
          <w:szCs w:val="24"/>
          <w:highlight w:val="yellow"/>
          <w:u w:val="none"/>
        </w:rPr>
        <w:t>shall</w:t>
      </w:r>
      <w:r w:rsidRPr="005E1D5F">
        <w:rPr>
          <w:rFonts w:ascii="Book Antiqua" w:hAnsi="Book Antiqua" w:cs="Times New Roman"/>
          <w:b w:val="0"/>
          <w:spacing w:val="-12"/>
          <w:sz w:val="24"/>
          <w:szCs w:val="24"/>
          <w:highlight w:val="yellow"/>
          <w:u w:val="none"/>
        </w:rPr>
        <w:t xml:space="preserve"> </w:t>
      </w:r>
      <w:r w:rsidRPr="005E1D5F">
        <w:rPr>
          <w:rFonts w:ascii="Book Antiqua" w:hAnsi="Book Antiqua" w:cs="Times New Roman"/>
          <w:b w:val="0"/>
          <w:sz w:val="24"/>
          <w:szCs w:val="24"/>
          <w:highlight w:val="yellow"/>
          <w:u w:val="none"/>
        </w:rPr>
        <w:t>further</w:t>
      </w:r>
      <w:r w:rsidRPr="005E1D5F">
        <w:rPr>
          <w:rFonts w:ascii="Book Antiqua" w:hAnsi="Book Antiqua" w:cs="Times New Roman"/>
          <w:b w:val="0"/>
          <w:spacing w:val="-11"/>
          <w:sz w:val="24"/>
          <w:szCs w:val="24"/>
          <w:highlight w:val="yellow"/>
          <w:u w:val="none"/>
        </w:rPr>
        <w:t xml:space="preserve"> </w:t>
      </w:r>
      <w:r w:rsidRPr="005E1D5F">
        <w:rPr>
          <w:rFonts w:ascii="Book Antiqua" w:hAnsi="Book Antiqua" w:cs="Times New Roman"/>
          <w:b w:val="0"/>
          <w:sz w:val="24"/>
          <w:szCs w:val="24"/>
          <w:highlight w:val="yellow"/>
          <w:u w:val="none"/>
        </w:rPr>
        <w:t>acknowledge</w:t>
      </w:r>
      <w:r w:rsidRPr="005E1D5F">
        <w:rPr>
          <w:rFonts w:ascii="Book Antiqua" w:hAnsi="Book Antiqua" w:cs="Times New Roman"/>
          <w:b w:val="0"/>
          <w:spacing w:val="-57"/>
          <w:sz w:val="24"/>
          <w:szCs w:val="24"/>
          <w:highlight w:val="yellow"/>
          <w:u w:val="none"/>
        </w:rPr>
        <w:t xml:space="preserve"> </w:t>
      </w:r>
      <w:r w:rsidRPr="005E1D5F">
        <w:rPr>
          <w:rFonts w:ascii="Book Antiqua" w:hAnsi="Book Antiqua" w:cs="Times New Roman"/>
          <w:b w:val="0"/>
          <w:sz w:val="24"/>
          <w:szCs w:val="24"/>
          <w:highlight w:val="yellow"/>
          <w:u w:val="none"/>
        </w:rPr>
        <w:t>that</w:t>
      </w:r>
      <w:r w:rsidRPr="005E1D5F">
        <w:rPr>
          <w:rFonts w:ascii="Book Antiqua" w:hAnsi="Book Antiqua" w:cs="Times New Roman"/>
          <w:b w:val="0"/>
          <w:spacing w:val="-8"/>
          <w:sz w:val="24"/>
          <w:szCs w:val="24"/>
          <w:highlight w:val="yellow"/>
          <w:u w:val="none"/>
        </w:rPr>
        <w:t xml:space="preserve"> </w:t>
      </w:r>
      <w:r w:rsidRPr="005E1D5F">
        <w:rPr>
          <w:rFonts w:ascii="Book Antiqua" w:hAnsi="Book Antiqua" w:cs="Times New Roman"/>
          <w:b w:val="0"/>
          <w:sz w:val="24"/>
          <w:szCs w:val="24"/>
          <w:highlight w:val="yellow"/>
          <w:u w:val="none"/>
        </w:rPr>
        <w:t>a</w:t>
      </w:r>
      <w:r w:rsidRPr="005E1D5F">
        <w:rPr>
          <w:rFonts w:ascii="Book Antiqua" w:hAnsi="Book Antiqua" w:cs="Times New Roman"/>
          <w:b w:val="0"/>
          <w:spacing w:val="-10"/>
          <w:sz w:val="24"/>
          <w:szCs w:val="24"/>
          <w:highlight w:val="yellow"/>
          <w:u w:val="none"/>
        </w:rPr>
        <w:t xml:space="preserve"> </w:t>
      </w:r>
      <w:r w:rsidRPr="005E1D5F">
        <w:rPr>
          <w:rFonts w:ascii="Book Antiqua" w:hAnsi="Book Antiqua" w:cs="Times New Roman"/>
          <w:b w:val="0"/>
          <w:sz w:val="24"/>
          <w:szCs w:val="24"/>
          <w:highlight w:val="yellow"/>
          <w:u w:val="none"/>
        </w:rPr>
        <w:t>breach</w:t>
      </w:r>
      <w:r w:rsidRPr="005E1D5F">
        <w:rPr>
          <w:rFonts w:ascii="Book Antiqua" w:hAnsi="Book Antiqua" w:cs="Times New Roman"/>
          <w:b w:val="0"/>
          <w:spacing w:val="-8"/>
          <w:sz w:val="24"/>
          <w:szCs w:val="24"/>
          <w:highlight w:val="yellow"/>
          <w:u w:val="none"/>
        </w:rPr>
        <w:t xml:space="preserve"> </w:t>
      </w:r>
      <w:r w:rsidRPr="005E1D5F">
        <w:rPr>
          <w:rFonts w:ascii="Book Antiqua" w:hAnsi="Book Antiqua" w:cs="Times New Roman"/>
          <w:b w:val="0"/>
          <w:sz w:val="24"/>
          <w:szCs w:val="24"/>
          <w:highlight w:val="yellow"/>
          <w:u w:val="none"/>
        </w:rPr>
        <w:t>of</w:t>
      </w:r>
      <w:r w:rsidRPr="005E1D5F">
        <w:rPr>
          <w:rFonts w:ascii="Book Antiqua" w:hAnsi="Book Antiqua" w:cs="Times New Roman"/>
          <w:b w:val="0"/>
          <w:spacing w:val="-8"/>
          <w:sz w:val="24"/>
          <w:szCs w:val="24"/>
          <w:highlight w:val="yellow"/>
          <w:u w:val="none"/>
        </w:rPr>
        <w:t xml:space="preserve"> </w:t>
      </w:r>
      <w:r w:rsidRPr="005E1D5F">
        <w:rPr>
          <w:rFonts w:ascii="Book Antiqua" w:hAnsi="Book Antiqua" w:cs="Times New Roman"/>
          <w:b w:val="0"/>
          <w:sz w:val="24"/>
          <w:szCs w:val="24"/>
          <w:highlight w:val="yellow"/>
          <w:u w:val="none"/>
        </w:rPr>
        <w:t>any</w:t>
      </w:r>
      <w:r w:rsidRPr="005E1D5F">
        <w:rPr>
          <w:rFonts w:ascii="Book Antiqua" w:hAnsi="Book Antiqua" w:cs="Times New Roman"/>
          <w:b w:val="0"/>
          <w:spacing w:val="-10"/>
          <w:sz w:val="24"/>
          <w:szCs w:val="24"/>
          <w:highlight w:val="yellow"/>
          <w:u w:val="none"/>
        </w:rPr>
        <w:t xml:space="preserve"> </w:t>
      </w:r>
      <w:r w:rsidRPr="005E1D5F">
        <w:rPr>
          <w:rFonts w:ascii="Book Antiqua" w:hAnsi="Book Antiqua" w:cs="Times New Roman"/>
          <w:b w:val="0"/>
          <w:sz w:val="24"/>
          <w:szCs w:val="24"/>
          <w:highlight w:val="yellow"/>
          <w:u w:val="none"/>
        </w:rPr>
        <w:t>of</w:t>
      </w:r>
      <w:r w:rsidRPr="005E1D5F">
        <w:rPr>
          <w:rFonts w:ascii="Book Antiqua" w:hAnsi="Book Antiqua" w:cs="Times New Roman"/>
          <w:b w:val="0"/>
          <w:spacing w:val="-8"/>
          <w:sz w:val="24"/>
          <w:szCs w:val="24"/>
          <w:highlight w:val="yellow"/>
          <w:u w:val="none"/>
        </w:rPr>
        <w:t xml:space="preserve"> </w:t>
      </w:r>
      <w:r w:rsidRPr="005E1D5F">
        <w:rPr>
          <w:rFonts w:ascii="Book Antiqua" w:hAnsi="Book Antiqua" w:cs="Times New Roman"/>
          <w:b w:val="0"/>
          <w:sz w:val="24"/>
          <w:szCs w:val="24"/>
          <w:highlight w:val="yellow"/>
          <w:u w:val="none"/>
        </w:rPr>
        <w:t>the</w:t>
      </w:r>
      <w:r w:rsidRPr="005E1D5F">
        <w:rPr>
          <w:rFonts w:ascii="Book Antiqua" w:hAnsi="Book Antiqua" w:cs="Times New Roman"/>
          <w:b w:val="0"/>
          <w:spacing w:val="-9"/>
          <w:sz w:val="24"/>
          <w:szCs w:val="24"/>
          <w:highlight w:val="yellow"/>
          <w:u w:val="none"/>
        </w:rPr>
        <w:t xml:space="preserve"> </w:t>
      </w:r>
      <w:r w:rsidRPr="005E1D5F">
        <w:rPr>
          <w:rFonts w:ascii="Book Antiqua" w:hAnsi="Book Antiqua" w:cs="Times New Roman"/>
          <w:b w:val="0"/>
          <w:sz w:val="24"/>
          <w:szCs w:val="24"/>
          <w:highlight w:val="yellow"/>
          <w:u w:val="none"/>
        </w:rPr>
        <w:t>obligations</w:t>
      </w:r>
      <w:r w:rsidRPr="005E1D5F">
        <w:rPr>
          <w:rFonts w:ascii="Book Antiqua" w:hAnsi="Book Antiqua" w:cs="Times New Roman"/>
          <w:b w:val="0"/>
          <w:spacing w:val="-7"/>
          <w:sz w:val="24"/>
          <w:szCs w:val="24"/>
          <w:highlight w:val="yellow"/>
          <w:u w:val="none"/>
        </w:rPr>
        <w:t xml:space="preserve"> </w:t>
      </w:r>
      <w:r w:rsidRPr="005E1D5F">
        <w:rPr>
          <w:rFonts w:ascii="Book Antiqua" w:hAnsi="Book Antiqua" w:cs="Times New Roman"/>
          <w:b w:val="0"/>
          <w:sz w:val="24"/>
          <w:szCs w:val="24"/>
          <w:highlight w:val="yellow"/>
          <w:u w:val="none"/>
        </w:rPr>
        <w:t>contained</w:t>
      </w:r>
      <w:r w:rsidRPr="005E1D5F">
        <w:rPr>
          <w:rFonts w:ascii="Book Antiqua" w:hAnsi="Book Antiqua" w:cs="Times New Roman"/>
          <w:b w:val="0"/>
          <w:spacing w:val="-8"/>
          <w:sz w:val="24"/>
          <w:szCs w:val="24"/>
          <w:highlight w:val="yellow"/>
          <w:u w:val="none"/>
        </w:rPr>
        <w:t xml:space="preserve"> </w:t>
      </w:r>
      <w:r w:rsidRPr="005E1D5F">
        <w:rPr>
          <w:rFonts w:ascii="Book Antiqua" w:hAnsi="Book Antiqua" w:cs="Times New Roman"/>
          <w:b w:val="0"/>
          <w:sz w:val="24"/>
          <w:szCs w:val="24"/>
          <w:highlight w:val="yellow"/>
          <w:u w:val="none"/>
        </w:rPr>
        <w:t>herein</w:t>
      </w:r>
      <w:r w:rsidRPr="005E1D5F">
        <w:rPr>
          <w:rFonts w:ascii="Book Antiqua" w:hAnsi="Book Antiqua" w:cs="Times New Roman"/>
          <w:b w:val="0"/>
          <w:spacing w:val="-7"/>
          <w:sz w:val="24"/>
          <w:szCs w:val="24"/>
          <w:highlight w:val="yellow"/>
          <w:u w:val="none"/>
        </w:rPr>
        <w:t xml:space="preserve"> </w:t>
      </w:r>
      <w:r w:rsidRPr="005E1D5F">
        <w:rPr>
          <w:rFonts w:ascii="Book Antiqua" w:hAnsi="Book Antiqua" w:cs="Times New Roman"/>
          <w:b w:val="0"/>
          <w:sz w:val="24"/>
          <w:szCs w:val="24"/>
          <w:highlight w:val="yellow"/>
          <w:u w:val="none"/>
        </w:rPr>
        <w:t>result</w:t>
      </w:r>
      <w:r w:rsidRPr="005E1D5F">
        <w:rPr>
          <w:rFonts w:ascii="Book Antiqua" w:hAnsi="Book Antiqua" w:cs="Times New Roman"/>
          <w:b w:val="0"/>
          <w:spacing w:val="-7"/>
          <w:sz w:val="24"/>
          <w:szCs w:val="24"/>
          <w:highlight w:val="yellow"/>
          <w:u w:val="none"/>
        </w:rPr>
        <w:t xml:space="preserve"> </w:t>
      </w:r>
      <w:r w:rsidRPr="005E1D5F">
        <w:rPr>
          <w:rFonts w:ascii="Book Antiqua" w:hAnsi="Book Antiqua" w:cs="Times New Roman"/>
          <w:b w:val="0"/>
          <w:sz w:val="24"/>
          <w:szCs w:val="24"/>
          <w:highlight w:val="yellow"/>
          <w:u w:val="none"/>
        </w:rPr>
        <w:t>in</w:t>
      </w:r>
      <w:r w:rsidRPr="005E1D5F">
        <w:rPr>
          <w:rFonts w:ascii="Book Antiqua" w:hAnsi="Book Antiqua" w:cs="Times New Roman"/>
          <w:b w:val="0"/>
          <w:spacing w:val="-7"/>
          <w:sz w:val="24"/>
          <w:szCs w:val="24"/>
          <w:highlight w:val="yellow"/>
          <w:u w:val="none"/>
        </w:rPr>
        <w:t xml:space="preserve"> </w:t>
      </w:r>
      <w:r w:rsidRPr="005E1D5F">
        <w:rPr>
          <w:rFonts w:ascii="Book Antiqua" w:hAnsi="Book Antiqua" w:cs="Times New Roman"/>
          <w:b w:val="0"/>
          <w:sz w:val="24"/>
          <w:szCs w:val="24"/>
          <w:highlight w:val="yellow"/>
          <w:u w:val="none"/>
        </w:rPr>
        <w:t>injuries</w:t>
      </w:r>
      <w:r w:rsidRPr="005E1D5F">
        <w:rPr>
          <w:rFonts w:ascii="Book Antiqua" w:hAnsi="Book Antiqua" w:cs="Times New Roman"/>
          <w:b w:val="0"/>
          <w:spacing w:val="-7"/>
          <w:sz w:val="24"/>
          <w:szCs w:val="24"/>
          <w:highlight w:val="yellow"/>
          <w:u w:val="none"/>
        </w:rPr>
        <w:t xml:space="preserve"> </w:t>
      </w:r>
      <w:r w:rsidRPr="005E1D5F">
        <w:rPr>
          <w:rFonts w:ascii="Book Antiqua" w:hAnsi="Book Antiqua" w:cs="Times New Roman"/>
          <w:b w:val="0"/>
          <w:sz w:val="24"/>
          <w:szCs w:val="24"/>
          <w:highlight w:val="yellow"/>
          <w:u w:val="none"/>
        </w:rPr>
        <w:t>and</w:t>
      </w:r>
      <w:r w:rsidRPr="005E1D5F">
        <w:rPr>
          <w:rFonts w:ascii="Book Antiqua" w:hAnsi="Book Antiqua" w:cs="Times New Roman"/>
          <w:b w:val="0"/>
          <w:spacing w:val="-8"/>
          <w:sz w:val="24"/>
          <w:szCs w:val="24"/>
          <w:highlight w:val="yellow"/>
          <w:u w:val="none"/>
        </w:rPr>
        <w:t xml:space="preserve"> </w:t>
      </w:r>
      <w:r w:rsidRPr="005E1D5F">
        <w:rPr>
          <w:rFonts w:ascii="Book Antiqua" w:hAnsi="Book Antiqua" w:cs="Times New Roman"/>
          <w:b w:val="0"/>
          <w:sz w:val="24"/>
          <w:szCs w:val="24"/>
          <w:highlight w:val="yellow"/>
          <w:u w:val="none"/>
        </w:rPr>
        <w:t>that</w:t>
      </w:r>
      <w:r w:rsidRPr="005E1D5F">
        <w:rPr>
          <w:rFonts w:ascii="Book Antiqua" w:hAnsi="Book Antiqua" w:cs="Times New Roman"/>
          <w:b w:val="0"/>
          <w:spacing w:val="-8"/>
          <w:sz w:val="24"/>
          <w:szCs w:val="24"/>
          <w:highlight w:val="yellow"/>
          <w:u w:val="none"/>
        </w:rPr>
        <w:t xml:space="preserve"> </w:t>
      </w:r>
      <w:r w:rsidRPr="005E1D5F">
        <w:rPr>
          <w:rFonts w:ascii="Book Antiqua" w:hAnsi="Book Antiqua" w:cs="Times New Roman"/>
          <w:b w:val="0"/>
          <w:sz w:val="24"/>
          <w:szCs w:val="24"/>
          <w:highlight w:val="yellow"/>
          <w:u w:val="none"/>
        </w:rPr>
        <w:t>the</w:t>
      </w:r>
      <w:r w:rsidRPr="005E1D5F">
        <w:rPr>
          <w:rFonts w:ascii="Book Antiqua" w:hAnsi="Book Antiqua" w:cs="Times New Roman"/>
          <w:b w:val="0"/>
          <w:spacing w:val="-57"/>
          <w:sz w:val="24"/>
          <w:szCs w:val="24"/>
          <w:highlight w:val="yellow"/>
          <w:u w:val="none"/>
        </w:rPr>
        <w:t xml:space="preserve"> </w:t>
      </w:r>
      <w:r w:rsidRPr="005E1D5F">
        <w:rPr>
          <w:rFonts w:ascii="Book Antiqua" w:hAnsi="Book Antiqua" w:cs="Times New Roman"/>
          <w:b w:val="0"/>
          <w:sz w:val="24"/>
          <w:szCs w:val="24"/>
          <w:highlight w:val="yellow"/>
          <w:u w:val="none"/>
        </w:rPr>
        <w:t>amount of the liquidated damages or the method of calculating the liquidated</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damages specified in this document is a genuine and reasonable pre-estimate of the</w:t>
      </w:r>
      <w:r w:rsidRPr="005E1D5F">
        <w:rPr>
          <w:rFonts w:ascii="Book Antiqua" w:hAnsi="Book Antiqua" w:cs="Times New Roman"/>
          <w:b w:val="0"/>
          <w:spacing w:val="-57"/>
          <w:sz w:val="24"/>
          <w:szCs w:val="24"/>
          <w:highlight w:val="yellow"/>
          <w:u w:val="none"/>
        </w:rPr>
        <w:t xml:space="preserve"> </w:t>
      </w:r>
      <w:r w:rsidRPr="005E1D5F">
        <w:rPr>
          <w:rFonts w:ascii="Book Antiqua" w:hAnsi="Book Antiqua" w:cs="Times New Roman"/>
          <w:b w:val="0"/>
          <w:sz w:val="24"/>
          <w:szCs w:val="24"/>
          <w:highlight w:val="yellow"/>
          <w:u w:val="none"/>
        </w:rPr>
        <w:t>damages that may be suffered by buying Entity in each case specified under this</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Agreement. However, this compensation shall not be applicable in events of Force</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Majeure</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identified</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under</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the</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PPA</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with</w:t>
      </w:r>
      <w:r w:rsidRPr="005E1D5F">
        <w:rPr>
          <w:rFonts w:ascii="Book Antiqua" w:hAnsi="Book Antiqua" w:cs="Times New Roman"/>
          <w:b w:val="0"/>
          <w:spacing w:val="1"/>
          <w:sz w:val="24"/>
          <w:szCs w:val="24"/>
          <w:highlight w:val="yellow"/>
          <w:u w:val="none"/>
        </w:rPr>
        <w:t xml:space="preserve"> COPA af</w:t>
      </w:r>
      <w:r w:rsidRPr="005E1D5F">
        <w:rPr>
          <w:rFonts w:ascii="Book Antiqua" w:hAnsi="Book Antiqua" w:cs="Times New Roman"/>
          <w:b w:val="0"/>
          <w:sz w:val="24"/>
          <w:szCs w:val="24"/>
          <w:highlight w:val="yellow"/>
          <w:u w:val="none"/>
        </w:rPr>
        <w:t>fecting</w:t>
      </w:r>
      <w:r w:rsidRPr="005E1D5F">
        <w:rPr>
          <w:rFonts w:ascii="Book Antiqua" w:hAnsi="Book Antiqua" w:cs="Times New Roman"/>
          <w:b w:val="0"/>
          <w:spacing w:val="-3"/>
          <w:sz w:val="24"/>
          <w:szCs w:val="24"/>
          <w:highlight w:val="yellow"/>
          <w:u w:val="none"/>
        </w:rPr>
        <w:t xml:space="preserve"> </w:t>
      </w:r>
      <w:r w:rsidRPr="005E1D5F">
        <w:rPr>
          <w:rFonts w:ascii="Book Antiqua" w:hAnsi="Book Antiqua" w:cs="Times New Roman"/>
          <w:b w:val="0"/>
          <w:sz w:val="24"/>
          <w:szCs w:val="24"/>
          <w:highlight w:val="yellow"/>
          <w:u w:val="none"/>
        </w:rPr>
        <w:t>supply</w:t>
      </w:r>
      <w:r w:rsidRPr="005E1D5F">
        <w:rPr>
          <w:rFonts w:ascii="Book Antiqua" w:hAnsi="Book Antiqua" w:cs="Times New Roman"/>
          <w:b w:val="0"/>
          <w:spacing w:val="-3"/>
          <w:sz w:val="24"/>
          <w:szCs w:val="24"/>
          <w:highlight w:val="yellow"/>
          <w:u w:val="none"/>
        </w:rPr>
        <w:t xml:space="preserve"> </w:t>
      </w:r>
      <w:r w:rsidRPr="005E1D5F">
        <w:rPr>
          <w:rFonts w:ascii="Book Antiqua" w:hAnsi="Book Antiqua" w:cs="Times New Roman"/>
          <w:b w:val="0"/>
          <w:sz w:val="24"/>
          <w:szCs w:val="24"/>
          <w:highlight w:val="yellow"/>
          <w:u w:val="none"/>
        </w:rPr>
        <w:t>of power by</w:t>
      </w:r>
      <w:r w:rsidRPr="005E1D5F">
        <w:rPr>
          <w:rFonts w:ascii="Book Antiqua" w:hAnsi="Book Antiqua" w:cs="Times New Roman"/>
          <w:b w:val="0"/>
          <w:spacing w:val="-5"/>
          <w:sz w:val="24"/>
          <w:szCs w:val="24"/>
          <w:highlight w:val="yellow"/>
          <w:u w:val="none"/>
        </w:rPr>
        <w:t xml:space="preserve"> </w:t>
      </w:r>
      <w:r w:rsidRPr="005E1D5F">
        <w:rPr>
          <w:rFonts w:ascii="Book Antiqua" w:hAnsi="Book Antiqua" w:cs="Times New Roman"/>
          <w:b w:val="0"/>
          <w:sz w:val="24"/>
          <w:szCs w:val="24"/>
          <w:highlight w:val="yellow"/>
          <w:u w:val="none"/>
        </w:rPr>
        <w:t>the SPD. Any excess</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generation</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over and</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above 10% of declared annual CUF</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may be</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purchased by CoPAat a fixed tariff of 75% (seventy-five</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pacing w:val="-1"/>
          <w:sz w:val="24"/>
          <w:szCs w:val="24"/>
          <w:highlight w:val="yellow"/>
          <w:u w:val="none"/>
        </w:rPr>
        <w:t>percent)</w:t>
      </w:r>
      <w:r w:rsidRPr="005E1D5F">
        <w:rPr>
          <w:rFonts w:ascii="Book Antiqua" w:hAnsi="Book Antiqua" w:cs="Times New Roman"/>
          <w:b w:val="0"/>
          <w:spacing w:val="-16"/>
          <w:sz w:val="24"/>
          <w:szCs w:val="24"/>
          <w:highlight w:val="yellow"/>
          <w:u w:val="none"/>
        </w:rPr>
        <w:t xml:space="preserve"> </w:t>
      </w:r>
      <w:r w:rsidRPr="005E1D5F">
        <w:rPr>
          <w:rFonts w:ascii="Book Antiqua" w:hAnsi="Book Antiqua" w:cs="Times New Roman"/>
          <w:b w:val="0"/>
          <w:spacing w:val="-1"/>
          <w:sz w:val="24"/>
          <w:szCs w:val="24"/>
          <w:highlight w:val="yellow"/>
          <w:u w:val="none"/>
        </w:rPr>
        <w:t>of</w:t>
      </w:r>
      <w:r w:rsidRPr="005E1D5F">
        <w:rPr>
          <w:rFonts w:ascii="Book Antiqua" w:hAnsi="Book Antiqua" w:cs="Times New Roman"/>
          <w:b w:val="0"/>
          <w:spacing w:val="-16"/>
          <w:sz w:val="24"/>
          <w:szCs w:val="24"/>
          <w:highlight w:val="yellow"/>
          <w:u w:val="none"/>
        </w:rPr>
        <w:t xml:space="preserve"> </w:t>
      </w:r>
      <w:r w:rsidRPr="005E1D5F">
        <w:rPr>
          <w:rFonts w:ascii="Book Antiqua" w:hAnsi="Book Antiqua" w:cs="Times New Roman"/>
          <w:b w:val="0"/>
          <w:spacing w:val="-1"/>
          <w:sz w:val="24"/>
          <w:szCs w:val="24"/>
          <w:highlight w:val="yellow"/>
          <w:u w:val="none"/>
        </w:rPr>
        <w:t>the</w:t>
      </w:r>
      <w:r w:rsidRPr="005E1D5F">
        <w:rPr>
          <w:rFonts w:ascii="Book Antiqua" w:hAnsi="Book Antiqua" w:cs="Times New Roman"/>
          <w:b w:val="0"/>
          <w:spacing w:val="-15"/>
          <w:sz w:val="24"/>
          <w:szCs w:val="24"/>
          <w:highlight w:val="yellow"/>
          <w:u w:val="none"/>
        </w:rPr>
        <w:t xml:space="preserve"> </w:t>
      </w:r>
      <w:r w:rsidRPr="005E1D5F">
        <w:rPr>
          <w:rFonts w:ascii="Book Antiqua" w:hAnsi="Book Antiqua" w:cs="Times New Roman"/>
          <w:b w:val="0"/>
          <w:spacing w:val="-1"/>
          <w:sz w:val="24"/>
          <w:szCs w:val="24"/>
          <w:highlight w:val="yellow"/>
          <w:u w:val="none"/>
        </w:rPr>
        <w:t>PPA</w:t>
      </w:r>
      <w:r w:rsidRPr="005E1D5F">
        <w:rPr>
          <w:rFonts w:ascii="Book Antiqua" w:hAnsi="Book Antiqua" w:cs="Times New Roman"/>
          <w:b w:val="0"/>
          <w:spacing w:val="-15"/>
          <w:sz w:val="24"/>
          <w:szCs w:val="24"/>
          <w:highlight w:val="yellow"/>
          <w:u w:val="none"/>
        </w:rPr>
        <w:t xml:space="preserve"> </w:t>
      </w:r>
      <w:r w:rsidRPr="005E1D5F">
        <w:rPr>
          <w:rFonts w:ascii="Book Antiqua" w:hAnsi="Book Antiqua" w:cs="Times New Roman"/>
          <w:b w:val="0"/>
          <w:sz w:val="24"/>
          <w:szCs w:val="24"/>
          <w:highlight w:val="yellow"/>
          <w:u w:val="none"/>
        </w:rPr>
        <w:t>tariff.</w:t>
      </w:r>
      <w:r w:rsidRPr="005E1D5F">
        <w:rPr>
          <w:rFonts w:ascii="Book Antiqua" w:hAnsi="Book Antiqua" w:cs="Times New Roman"/>
          <w:b w:val="0"/>
          <w:spacing w:val="-13"/>
          <w:sz w:val="24"/>
          <w:szCs w:val="24"/>
          <w:highlight w:val="yellow"/>
          <w:u w:val="none"/>
        </w:rPr>
        <w:t xml:space="preserve"> </w:t>
      </w:r>
      <w:r w:rsidRPr="005E1D5F">
        <w:rPr>
          <w:rFonts w:ascii="Book Antiqua" w:hAnsi="Book Antiqua" w:cs="Times New Roman"/>
          <w:b w:val="0"/>
          <w:sz w:val="24"/>
          <w:szCs w:val="24"/>
          <w:highlight w:val="yellow"/>
          <w:u w:val="none"/>
        </w:rPr>
        <w:t>However,</w:t>
      </w:r>
      <w:r w:rsidRPr="005E1D5F">
        <w:rPr>
          <w:rFonts w:ascii="Book Antiqua" w:hAnsi="Book Antiqua" w:cs="Times New Roman"/>
          <w:b w:val="0"/>
          <w:spacing w:val="-15"/>
          <w:sz w:val="24"/>
          <w:szCs w:val="24"/>
          <w:highlight w:val="yellow"/>
          <w:u w:val="none"/>
        </w:rPr>
        <w:t xml:space="preserve"> </w:t>
      </w:r>
      <w:r w:rsidRPr="005E1D5F">
        <w:rPr>
          <w:rFonts w:ascii="Book Antiqua" w:hAnsi="Book Antiqua" w:cs="Times New Roman"/>
          <w:b w:val="0"/>
          <w:sz w:val="24"/>
          <w:szCs w:val="24"/>
          <w:highlight w:val="yellow"/>
          <w:u w:val="none"/>
        </w:rPr>
        <w:t>the</w:t>
      </w:r>
      <w:r w:rsidRPr="005E1D5F">
        <w:rPr>
          <w:rFonts w:ascii="Book Antiqua" w:hAnsi="Book Antiqua" w:cs="Times New Roman"/>
          <w:b w:val="0"/>
          <w:spacing w:val="-15"/>
          <w:sz w:val="24"/>
          <w:szCs w:val="24"/>
          <w:highlight w:val="yellow"/>
          <w:u w:val="none"/>
        </w:rPr>
        <w:t xml:space="preserve"> </w:t>
      </w:r>
      <w:r w:rsidRPr="005E1D5F">
        <w:rPr>
          <w:rFonts w:ascii="Book Antiqua" w:hAnsi="Book Antiqua" w:cs="Times New Roman"/>
          <w:b w:val="0"/>
          <w:sz w:val="24"/>
          <w:szCs w:val="24"/>
          <w:highlight w:val="yellow"/>
          <w:u w:val="none"/>
        </w:rPr>
        <w:t>SPD</w:t>
      </w:r>
      <w:r w:rsidRPr="005E1D5F">
        <w:rPr>
          <w:rFonts w:ascii="Book Antiqua" w:hAnsi="Book Antiqua" w:cs="Times New Roman"/>
          <w:b w:val="0"/>
          <w:spacing w:val="-15"/>
          <w:sz w:val="24"/>
          <w:szCs w:val="24"/>
          <w:highlight w:val="yellow"/>
          <w:u w:val="none"/>
        </w:rPr>
        <w:t xml:space="preserve"> </w:t>
      </w:r>
      <w:r w:rsidRPr="005E1D5F">
        <w:rPr>
          <w:rFonts w:ascii="Book Antiqua" w:hAnsi="Book Antiqua" w:cs="Times New Roman"/>
          <w:b w:val="0"/>
          <w:sz w:val="24"/>
          <w:szCs w:val="24"/>
          <w:highlight w:val="yellow"/>
          <w:u w:val="none"/>
        </w:rPr>
        <w:t>shall</w:t>
      </w:r>
      <w:r w:rsidRPr="005E1D5F">
        <w:rPr>
          <w:rFonts w:ascii="Book Antiqua" w:hAnsi="Book Antiqua" w:cs="Times New Roman"/>
          <w:b w:val="0"/>
          <w:spacing w:val="-14"/>
          <w:sz w:val="24"/>
          <w:szCs w:val="24"/>
          <w:highlight w:val="yellow"/>
          <w:u w:val="none"/>
        </w:rPr>
        <w:t xml:space="preserve"> </w:t>
      </w:r>
      <w:r w:rsidRPr="005E1D5F">
        <w:rPr>
          <w:rFonts w:ascii="Book Antiqua" w:hAnsi="Book Antiqua" w:cs="Times New Roman"/>
          <w:b w:val="0"/>
          <w:sz w:val="24"/>
          <w:szCs w:val="24"/>
          <w:highlight w:val="yellow"/>
          <w:u w:val="none"/>
        </w:rPr>
        <w:t>inform</w:t>
      </w:r>
      <w:r w:rsidRPr="005E1D5F">
        <w:rPr>
          <w:rFonts w:ascii="Book Antiqua" w:hAnsi="Book Antiqua" w:cs="Times New Roman"/>
          <w:b w:val="0"/>
          <w:spacing w:val="-13"/>
          <w:sz w:val="24"/>
          <w:szCs w:val="24"/>
          <w:highlight w:val="yellow"/>
          <w:u w:val="none"/>
        </w:rPr>
        <w:t xml:space="preserve"> </w:t>
      </w:r>
      <w:r w:rsidRPr="005E1D5F">
        <w:rPr>
          <w:rFonts w:ascii="Book Antiqua" w:hAnsi="Book Antiqua" w:cs="Times New Roman"/>
          <w:b w:val="0"/>
          <w:sz w:val="24"/>
          <w:szCs w:val="24"/>
          <w:highlight w:val="yellow"/>
          <w:u w:val="none"/>
        </w:rPr>
        <w:t>at</w:t>
      </w:r>
      <w:r w:rsidRPr="005E1D5F">
        <w:rPr>
          <w:rFonts w:ascii="Book Antiqua" w:hAnsi="Book Antiqua" w:cs="Times New Roman"/>
          <w:b w:val="0"/>
          <w:spacing w:val="-14"/>
          <w:sz w:val="24"/>
          <w:szCs w:val="24"/>
          <w:highlight w:val="yellow"/>
          <w:u w:val="none"/>
        </w:rPr>
        <w:t xml:space="preserve"> </w:t>
      </w:r>
      <w:r w:rsidRPr="005E1D5F">
        <w:rPr>
          <w:rFonts w:ascii="Book Antiqua" w:hAnsi="Book Antiqua" w:cs="Times New Roman"/>
          <w:b w:val="0"/>
          <w:sz w:val="24"/>
          <w:szCs w:val="24"/>
          <w:highlight w:val="yellow"/>
          <w:u w:val="none"/>
        </w:rPr>
        <w:t>least</w:t>
      </w:r>
      <w:r w:rsidRPr="005E1D5F">
        <w:rPr>
          <w:rFonts w:ascii="Book Antiqua" w:hAnsi="Book Antiqua" w:cs="Times New Roman"/>
          <w:b w:val="0"/>
          <w:spacing w:val="-14"/>
          <w:sz w:val="24"/>
          <w:szCs w:val="24"/>
          <w:highlight w:val="yellow"/>
          <w:u w:val="none"/>
        </w:rPr>
        <w:t xml:space="preserve"> </w:t>
      </w:r>
      <w:r w:rsidRPr="005E1D5F">
        <w:rPr>
          <w:rFonts w:ascii="Book Antiqua" w:hAnsi="Book Antiqua" w:cs="Times New Roman"/>
          <w:b w:val="0"/>
          <w:sz w:val="24"/>
          <w:szCs w:val="24"/>
          <w:highlight w:val="yellow"/>
          <w:u w:val="none"/>
        </w:rPr>
        <w:t>30</w:t>
      </w:r>
      <w:r w:rsidRPr="005E1D5F">
        <w:rPr>
          <w:rFonts w:ascii="Book Antiqua" w:hAnsi="Book Antiqua" w:cs="Times New Roman"/>
          <w:b w:val="0"/>
          <w:spacing w:val="-15"/>
          <w:sz w:val="24"/>
          <w:szCs w:val="24"/>
          <w:highlight w:val="yellow"/>
          <w:u w:val="none"/>
        </w:rPr>
        <w:t xml:space="preserve"> </w:t>
      </w:r>
      <w:r w:rsidRPr="005E1D5F">
        <w:rPr>
          <w:rFonts w:ascii="Book Antiqua" w:hAnsi="Book Antiqua" w:cs="Times New Roman"/>
          <w:b w:val="0"/>
          <w:sz w:val="24"/>
          <w:szCs w:val="24"/>
          <w:highlight w:val="yellow"/>
          <w:u w:val="none"/>
        </w:rPr>
        <w:t>days</w:t>
      </w:r>
      <w:r w:rsidRPr="005E1D5F">
        <w:rPr>
          <w:rFonts w:ascii="Book Antiqua" w:hAnsi="Book Antiqua" w:cs="Times New Roman"/>
          <w:b w:val="0"/>
          <w:spacing w:val="-15"/>
          <w:sz w:val="24"/>
          <w:szCs w:val="24"/>
          <w:highlight w:val="yellow"/>
          <w:u w:val="none"/>
        </w:rPr>
        <w:t xml:space="preserve"> </w:t>
      </w:r>
      <w:r w:rsidRPr="005E1D5F">
        <w:rPr>
          <w:rFonts w:ascii="Book Antiqua" w:hAnsi="Book Antiqua" w:cs="Times New Roman"/>
          <w:b w:val="0"/>
          <w:sz w:val="24"/>
          <w:szCs w:val="24"/>
          <w:highlight w:val="yellow"/>
          <w:u w:val="none"/>
        </w:rPr>
        <w:t>in</w:t>
      </w:r>
      <w:r w:rsidRPr="005E1D5F">
        <w:rPr>
          <w:rFonts w:ascii="Book Antiqua" w:hAnsi="Book Antiqua" w:cs="Times New Roman"/>
          <w:b w:val="0"/>
          <w:spacing w:val="-14"/>
          <w:sz w:val="24"/>
          <w:szCs w:val="24"/>
          <w:highlight w:val="yellow"/>
          <w:u w:val="none"/>
        </w:rPr>
        <w:t xml:space="preserve"> </w:t>
      </w:r>
      <w:r w:rsidRPr="005E1D5F">
        <w:rPr>
          <w:rFonts w:ascii="Book Antiqua" w:hAnsi="Book Antiqua" w:cs="Times New Roman"/>
          <w:b w:val="0"/>
          <w:sz w:val="24"/>
          <w:szCs w:val="24"/>
          <w:highlight w:val="yellow"/>
          <w:u w:val="none"/>
        </w:rPr>
        <w:t>advance</w:t>
      </w:r>
      <w:r w:rsidRPr="005E1D5F">
        <w:rPr>
          <w:rFonts w:ascii="Book Antiqua" w:hAnsi="Book Antiqua" w:cs="Times New Roman"/>
          <w:b w:val="0"/>
          <w:spacing w:val="-58"/>
          <w:sz w:val="24"/>
          <w:szCs w:val="24"/>
          <w:highlight w:val="yellow"/>
          <w:u w:val="none"/>
        </w:rPr>
        <w:t xml:space="preserve"> </w:t>
      </w:r>
      <w:r w:rsidRPr="005E1D5F">
        <w:rPr>
          <w:rFonts w:ascii="Book Antiqua" w:hAnsi="Book Antiqua" w:cs="Times New Roman"/>
          <w:b w:val="0"/>
          <w:spacing w:val="-1"/>
          <w:sz w:val="24"/>
          <w:szCs w:val="24"/>
          <w:highlight w:val="yellow"/>
          <w:u w:val="none"/>
        </w:rPr>
        <w:t>of</w:t>
      </w:r>
      <w:r w:rsidRPr="005E1D5F">
        <w:rPr>
          <w:rFonts w:ascii="Book Antiqua" w:hAnsi="Book Antiqua" w:cs="Times New Roman"/>
          <w:b w:val="0"/>
          <w:spacing w:val="-13"/>
          <w:sz w:val="24"/>
          <w:szCs w:val="24"/>
          <w:highlight w:val="yellow"/>
          <w:u w:val="none"/>
        </w:rPr>
        <w:t xml:space="preserve"> </w:t>
      </w:r>
      <w:r w:rsidRPr="005E1D5F">
        <w:rPr>
          <w:rFonts w:ascii="Book Antiqua" w:hAnsi="Book Antiqua" w:cs="Times New Roman"/>
          <w:b w:val="0"/>
          <w:spacing w:val="-1"/>
          <w:sz w:val="24"/>
          <w:szCs w:val="24"/>
          <w:highlight w:val="yellow"/>
          <w:u w:val="none"/>
        </w:rPr>
        <w:t>such</w:t>
      </w:r>
      <w:r w:rsidRPr="005E1D5F">
        <w:rPr>
          <w:rFonts w:ascii="Book Antiqua" w:hAnsi="Book Antiqua" w:cs="Times New Roman"/>
          <w:b w:val="0"/>
          <w:spacing w:val="-12"/>
          <w:sz w:val="24"/>
          <w:szCs w:val="24"/>
          <w:highlight w:val="yellow"/>
          <w:u w:val="none"/>
        </w:rPr>
        <w:t xml:space="preserve"> </w:t>
      </w:r>
      <w:r w:rsidRPr="005E1D5F">
        <w:rPr>
          <w:rFonts w:ascii="Book Antiqua" w:hAnsi="Book Antiqua" w:cs="Times New Roman"/>
          <w:b w:val="0"/>
          <w:sz w:val="24"/>
          <w:szCs w:val="24"/>
          <w:highlight w:val="yellow"/>
          <w:u w:val="none"/>
        </w:rPr>
        <w:t>excess</w:t>
      </w:r>
      <w:r w:rsidRPr="005E1D5F">
        <w:rPr>
          <w:rFonts w:ascii="Book Antiqua" w:hAnsi="Book Antiqua" w:cs="Times New Roman"/>
          <w:b w:val="0"/>
          <w:spacing w:val="-12"/>
          <w:sz w:val="24"/>
          <w:szCs w:val="24"/>
          <w:highlight w:val="yellow"/>
          <w:u w:val="none"/>
        </w:rPr>
        <w:t xml:space="preserve"> </w:t>
      </w:r>
      <w:r w:rsidRPr="005E1D5F">
        <w:rPr>
          <w:rFonts w:ascii="Book Antiqua" w:hAnsi="Book Antiqua" w:cs="Times New Roman"/>
          <w:b w:val="0"/>
          <w:sz w:val="24"/>
          <w:szCs w:val="24"/>
          <w:highlight w:val="yellow"/>
          <w:u w:val="none"/>
        </w:rPr>
        <w:t>generation</w:t>
      </w:r>
      <w:r w:rsidRPr="005E1D5F">
        <w:rPr>
          <w:rFonts w:ascii="Book Antiqua" w:hAnsi="Book Antiqua" w:cs="Times New Roman"/>
          <w:b w:val="0"/>
          <w:spacing w:val="-11"/>
          <w:sz w:val="24"/>
          <w:szCs w:val="24"/>
          <w:highlight w:val="yellow"/>
          <w:u w:val="none"/>
        </w:rPr>
        <w:t xml:space="preserve"> </w:t>
      </w:r>
      <w:r w:rsidRPr="005E1D5F">
        <w:rPr>
          <w:rFonts w:ascii="Book Antiqua" w:hAnsi="Book Antiqua" w:cs="Times New Roman"/>
          <w:b w:val="0"/>
          <w:sz w:val="24"/>
          <w:szCs w:val="24"/>
          <w:highlight w:val="yellow"/>
          <w:u w:val="none"/>
        </w:rPr>
        <w:t>to</w:t>
      </w:r>
      <w:r w:rsidRPr="005E1D5F">
        <w:rPr>
          <w:rFonts w:ascii="Book Antiqua" w:hAnsi="Book Antiqua" w:cs="Times New Roman"/>
          <w:b w:val="0"/>
          <w:spacing w:val="-12"/>
          <w:sz w:val="24"/>
          <w:szCs w:val="24"/>
          <w:highlight w:val="yellow"/>
          <w:u w:val="none"/>
        </w:rPr>
        <w:t xml:space="preserve"> CoPA</w:t>
      </w:r>
      <w:r w:rsidRPr="005E1D5F">
        <w:rPr>
          <w:rFonts w:ascii="Book Antiqua" w:hAnsi="Book Antiqua" w:cs="Times New Roman"/>
          <w:b w:val="0"/>
          <w:sz w:val="24"/>
          <w:szCs w:val="24"/>
          <w:highlight w:val="yellow"/>
          <w:u w:val="none"/>
        </w:rPr>
        <w:t>,</w:t>
      </w:r>
      <w:r w:rsidRPr="005E1D5F">
        <w:rPr>
          <w:rFonts w:ascii="Book Antiqua" w:hAnsi="Book Antiqua" w:cs="Times New Roman"/>
          <w:b w:val="0"/>
          <w:spacing w:val="-11"/>
          <w:sz w:val="24"/>
          <w:szCs w:val="24"/>
          <w:highlight w:val="yellow"/>
          <w:u w:val="none"/>
        </w:rPr>
        <w:t xml:space="preserve"> </w:t>
      </w:r>
      <w:r w:rsidRPr="005E1D5F">
        <w:rPr>
          <w:rFonts w:ascii="Book Antiqua" w:hAnsi="Book Antiqua" w:cs="Times New Roman"/>
          <w:b w:val="0"/>
          <w:sz w:val="24"/>
          <w:szCs w:val="24"/>
          <w:highlight w:val="yellow"/>
          <w:u w:val="none"/>
        </w:rPr>
        <w:t>to</w:t>
      </w:r>
      <w:r w:rsidRPr="005E1D5F">
        <w:rPr>
          <w:rFonts w:ascii="Book Antiqua" w:hAnsi="Book Antiqua" w:cs="Times New Roman"/>
          <w:b w:val="0"/>
          <w:spacing w:val="-12"/>
          <w:sz w:val="24"/>
          <w:szCs w:val="24"/>
          <w:highlight w:val="yellow"/>
          <w:u w:val="none"/>
        </w:rPr>
        <w:t xml:space="preserve"> </w:t>
      </w:r>
      <w:r w:rsidRPr="005E1D5F">
        <w:rPr>
          <w:rFonts w:ascii="Book Antiqua" w:hAnsi="Book Antiqua" w:cs="Times New Roman"/>
          <w:b w:val="0"/>
          <w:sz w:val="24"/>
          <w:szCs w:val="24"/>
          <w:highlight w:val="yellow"/>
          <w:u w:val="none"/>
        </w:rPr>
        <w:t>enable</w:t>
      </w:r>
      <w:r w:rsidRPr="005E1D5F">
        <w:rPr>
          <w:rFonts w:ascii="Book Antiqua" w:hAnsi="Book Antiqua" w:cs="Times New Roman"/>
          <w:b w:val="0"/>
          <w:spacing w:val="-13"/>
          <w:sz w:val="24"/>
          <w:szCs w:val="24"/>
          <w:highlight w:val="yellow"/>
          <w:u w:val="none"/>
        </w:rPr>
        <w:t xml:space="preserve"> CoPA</w:t>
      </w:r>
      <w:r w:rsidRPr="005E1D5F">
        <w:rPr>
          <w:rFonts w:ascii="Book Antiqua" w:hAnsi="Book Antiqua" w:cs="Times New Roman"/>
          <w:b w:val="0"/>
          <w:spacing w:val="-16"/>
          <w:sz w:val="24"/>
          <w:szCs w:val="24"/>
          <w:highlight w:val="yellow"/>
          <w:u w:val="none"/>
        </w:rPr>
        <w:t xml:space="preserve"> </w:t>
      </w:r>
      <w:r w:rsidRPr="005E1D5F">
        <w:rPr>
          <w:rFonts w:ascii="Book Antiqua" w:hAnsi="Book Antiqua" w:cs="Times New Roman"/>
          <w:b w:val="0"/>
          <w:sz w:val="24"/>
          <w:szCs w:val="24"/>
          <w:highlight w:val="yellow"/>
          <w:u w:val="none"/>
        </w:rPr>
        <w:t>to</w:t>
      </w:r>
      <w:r w:rsidRPr="005E1D5F">
        <w:rPr>
          <w:rFonts w:ascii="Book Antiqua" w:hAnsi="Book Antiqua" w:cs="Times New Roman"/>
          <w:b w:val="0"/>
          <w:spacing w:val="-12"/>
          <w:sz w:val="24"/>
          <w:szCs w:val="24"/>
          <w:highlight w:val="yellow"/>
          <w:u w:val="none"/>
        </w:rPr>
        <w:t xml:space="preserve"> </w:t>
      </w:r>
      <w:r w:rsidRPr="005E1D5F">
        <w:rPr>
          <w:rFonts w:ascii="Book Antiqua" w:hAnsi="Book Antiqua" w:cs="Times New Roman"/>
          <w:b w:val="0"/>
          <w:sz w:val="24"/>
          <w:szCs w:val="24"/>
          <w:highlight w:val="yellow"/>
          <w:u w:val="none"/>
        </w:rPr>
        <w:t>take</w:t>
      </w:r>
      <w:r w:rsidRPr="005E1D5F">
        <w:rPr>
          <w:rFonts w:ascii="Book Antiqua" w:hAnsi="Book Antiqua" w:cs="Times New Roman"/>
          <w:b w:val="0"/>
          <w:spacing w:val="-14"/>
          <w:sz w:val="24"/>
          <w:szCs w:val="24"/>
          <w:highlight w:val="yellow"/>
          <w:u w:val="none"/>
        </w:rPr>
        <w:t xml:space="preserve"> </w:t>
      </w:r>
      <w:r w:rsidRPr="005E1D5F">
        <w:rPr>
          <w:rFonts w:ascii="Book Antiqua" w:hAnsi="Book Antiqua" w:cs="Times New Roman"/>
          <w:b w:val="0"/>
          <w:sz w:val="24"/>
          <w:szCs w:val="24"/>
          <w:highlight w:val="yellow"/>
          <w:u w:val="none"/>
        </w:rPr>
        <w:t>necessary</w:t>
      </w:r>
      <w:r w:rsidRPr="005E1D5F">
        <w:rPr>
          <w:rFonts w:ascii="Book Antiqua" w:hAnsi="Book Antiqua" w:cs="Times New Roman"/>
          <w:b w:val="0"/>
          <w:spacing w:val="-57"/>
          <w:sz w:val="24"/>
          <w:szCs w:val="24"/>
          <w:highlight w:val="yellow"/>
          <w:u w:val="none"/>
        </w:rPr>
        <w:t xml:space="preserve"> </w:t>
      </w:r>
      <w:r w:rsidRPr="005E1D5F">
        <w:rPr>
          <w:rFonts w:ascii="Book Antiqua" w:hAnsi="Book Antiqua" w:cs="Times New Roman"/>
          <w:b w:val="0"/>
          <w:sz w:val="24"/>
          <w:szCs w:val="24"/>
          <w:highlight w:val="yellow"/>
          <w:u w:val="none"/>
        </w:rPr>
        <w:t>actions for the acceptance of this excess generated energy. CoPA shall be</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required</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to</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intimate</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its</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approval/refusal</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to</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the</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SPD,</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for</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buying</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such</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excess</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generation not later than 7 days of receiving the above offer from the SPD. While</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the</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SPD</w:t>
      </w:r>
      <w:r w:rsidRPr="005E1D5F">
        <w:rPr>
          <w:rFonts w:ascii="Book Antiqua" w:hAnsi="Book Antiqua" w:cs="Times New Roman"/>
          <w:b w:val="0"/>
          <w:spacing w:val="-2"/>
          <w:sz w:val="24"/>
          <w:szCs w:val="24"/>
          <w:highlight w:val="yellow"/>
          <w:u w:val="none"/>
        </w:rPr>
        <w:t xml:space="preserve"> </w:t>
      </w:r>
      <w:r w:rsidRPr="005E1D5F">
        <w:rPr>
          <w:rFonts w:ascii="Book Antiqua" w:hAnsi="Book Antiqua" w:cs="Times New Roman"/>
          <w:b w:val="0"/>
          <w:sz w:val="24"/>
          <w:szCs w:val="24"/>
          <w:highlight w:val="yellow"/>
          <w:u w:val="none"/>
        </w:rPr>
        <w:t>would</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be</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free</w:t>
      </w:r>
      <w:r w:rsidRPr="005E1D5F">
        <w:rPr>
          <w:rFonts w:ascii="Book Antiqua" w:hAnsi="Book Antiqua" w:cs="Times New Roman"/>
          <w:b w:val="0"/>
          <w:spacing w:val="-2"/>
          <w:sz w:val="24"/>
          <w:szCs w:val="24"/>
          <w:highlight w:val="yellow"/>
          <w:u w:val="none"/>
        </w:rPr>
        <w:t xml:space="preserve"> </w:t>
      </w:r>
      <w:r w:rsidRPr="005E1D5F">
        <w:rPr>
          <w:rFonts w:ascii="Book Antiqua" w:hAnsi="Book Antiqua" w:cs="Times New Roman"/>
          <w:b w:val="0"/>
          <w:sz w:val="24"/>
          <w:szCs w:val="24"/>
          <w:highlight w:val="yellow"/>
          <w:u w:val="none"/>
        </w:rPr>
        <w:t>to</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install</w:t>
      </w:r>
      <w:r w:rsidRPr="005E1D5F">
        <w:rPr>
          <w:rFonts w:ascii="Book Antiqua" w:hAnsi="Book Antiqua" w:cs="Times New Roman"/>
          <w:b w:val="0"/>
          <w:spacing w:val="-2"/>
          <w:sz w:val="24"/>
          <w:szCs w:val="24"/>
          <w:highlight w:val="yellow"/>
          <w:u w:val="none"/>
        </w:rPr>
        <w:t xml:space="preserve"> </w:t>
      </w:r>
      <w:r w:rsidRPr="005E1D5F">
        <w:rPr>
          <w:rFonts w:ascii="Book Antiqua" w:hAnsi="Book Antiqua" w:cs="Times New Roman"/>
          <w:b w:val="0"/>
          <w:sz w:val="24"/>
          <w:szCs w:val="24"/>
          <w:highlight w:val="yellow"/>
          <w:u w:val="none"/>
        </w:rPr>
        <w:t>DC</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solar</w:t>
      </w:r>
      <w:r w:rsidRPr="005E1D5F">
        <w:rPr>
          <w:rFonts w:ascii="Book Antiqua" w:hAnsi="Book Antiqua" w:cs="Times New Roman"/>
          <w:b w:val="0"/>
          <w:spacing w:val="-2"/>
          <w:sz w:val="24"/>
          <w:szCs w:val="24"/>
          <w:highlight w:val="yellow"/>
          <w:u w:val="none"/>
        </w:rPr>
        <w:t xml:space="preserve"> </w:t>
      </w:r>
      <w:r w:rsidRPr="005E1D5F">
        <w:rPr>
          <w:rFonts w:ascii="Book Antiqua" w:hAnsi="Book Antiqua" w:cs="Times New Roman"/>
          <w:b w:val="0"/>
          <w:sz w:val="24"/>
          <w:szCs w:val="24"/>
          <w:highlight w:val="yellow"/>
          <w:u w:val="none"/>
        </w:rPr>
        <w:t>field</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as</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per</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his</w:t>
      </w:r>
      <w:r w:rsidRPr="005E1D5F">
        <w:rPr>
          <w:rFonts w:ascii="Book Antiqua" w:hAnsi="Book Antiqua" w:cs="Times New Roman"/>
          <w:b w:val="0"/>
          <w:spacing w:val="-2"/>
          <w:sz w:val="24"/>
          <w:szCs w:val="24"/>
          <w:highlight w:val="yellow"/>
          <w:u w:val="none"/>
        </w:rPr>
        <w:t xml:space="preserve"> </w:t>
      </w:r>
      <w:r w:rsidRPr="005E1D5F">
        <w:rPr>
          <w:rFonts w:ascii="Book Antiqua" w:hAnsi="Book Antiqua" w:cs="Times New Roman"/>
          <w:b w:val="0"/>
          <w:sz w:val="24"/>
          <w:szCs w:val="24"/>
          <w:highlight w:val="yellow"/>
          <w:u w:val="none"/>
        </w:rPr>
        <w:t>design</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of</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required</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output,</w:t>
      </w:r>
      <w:r w:rsidRPr="005E1D5F">
        <w:rPr>
          <w:rFonts w:ascii="Book Antiqua" w:hAnsi="Book Antiqua" w:cs="Times New Roman"/>
          <w:b w:val="0"/>
          <w:spacing w:val="-57"/>
          <w:sz w:val="24"/>
          <w:szCs w:val="24"/>
          <w:highlight w:val="yellow"/>
          <w:u w:val="none"/>
        </w:rPr>
        <w:t xml:space="preserve"> </w:t>
      </w:r>
      <w:r w:rsidRPr="005E1D5F">
        <w:rPr>
          <w:rFonts w:ascii="Book Antiqua" w:hAnsi="Book Antiqua" w:cs="Times New Roman"/>
          <w:b w:val="0"/>
          <w:sz w:val="24"/>
          <w:szCs w:val="24"/>
          <w:highlight w:val="yellow"/>
          <w:u w:val="none"/>
        </w:rPr>
        <w:t>including his requirement of auxiliary consumption, he will not be allowed to sell</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any excess power to any other entity other than CoPA. In case at any point</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of time, the peak of capacity reached is higher than the rated capacity and causes</w:t>
      </w:r>
      <w:r w:rsidRPr="005E1D5F">
        <w:rPr>
          <w:rFonts w:ascii="Book Antiqua" w:hAnsi="Book Antiqua" w:cs="Times New Roman"/>
          <w:b w:val="0"/>
          <w:spacing w:val="1"/>
          <w:sz w:val="24"/>
          <w:szCs w:val="24"/>
          <w:highlight w:val="yellow"/>
          <w:u w:val="none"/>
        </w:rPr>
        <w:t xml:space="preserve"> </w:t>
      </w:r>
      <w:r w:rsidRPr="005E1D5F">
        <w:rPr>
          <w:rFonts w:ascii="Book Antiqua" w:hAnsi="Book Antiqua" w:cs="Times New Roman"/>
          <w:b w:val="0"/>
          <w:sz w:val="24"/>
          <w:szCs w:val="24"/>
          <w:highlight w:val="yellow"/>
          <w:u w:val="none"/>
        </w:rPr>
        <w:t>disturbance</w:t>
      </w:r>
      <w:r w:rsidRPr="005E1D5F">
        <w:rPr>
          <w:rFonts w:ascii="Book Antiqua" w:hAnsi="Book Antiqua" w:cs="Times New Roman"/>
          <w:b w:val="0"/>
          <w:spacing w:val="-5"/>
          <w:sz w:val="24"/>
          <w:szCs w:val="24"/>
          <w:highlight w:val="yellow"/>
          <w:u w:val="none"/>
        </w:rPr>
        <w:t xml:space="preserve"> </w:t>
      </w:r>
      <w:r w:rsidRPr="005E1D5F">
        <w:rPr>
          <w:rFonts w:ascii="Book Antiqua" w:hAnsi="Book Antiqua" w:cs="Times New Roman"/>
          <w:b w:val="0"/>
          <w:sz w:val="24"/>
          <w:szCs w:val="24"/>
          <w:highlight w:val="yellow"/>
          <w:u w:val="none"/>
        </w:rPr>
        <w:t>in</w:t>
      </w:r>
      <w:r w:rsidRPr="005E1D5F">
        <w:rPr>
          <w:rFonts w:ascii="Book Antiqua" w:hAnsi="Book Antiqua" w:cs="Times New Roman"/>
          <w:b w:val="0"/>
          <w:spacing w:val="-3"/>
          <w:sz w:val="24"/>
          <w:szCs w:val="24"/>
          <w:highlight w:val="yellow"/>
          <w:u w:val="none"/>
        </w:rPr>
        <w:t xml:space="preserve"> </w:t>
      </w:r>
      <w:r w:rsidRPr="005E1D5F">
        <w:rPr>
          <w:rFonts w:ascii="Book Antiqua" w:hAnsi="Book Antiqua" w:cs="Times New Roman"/>
          <w:b w:val="0"/>
          <w:sz w:val="24"/>
          <w:szCs w:val="24"/>
          <w:highlight w:val="yellow"/>
          <w:u w:val="none"/>
        </w:rPr>
        <w:t>the</w:t>
      </w:r>
      <w:r w:rsidRPr="005E1D5F">
        <w:rPr>
          <w:rFonts w:ascii="Book Antiqua" w:hAnsi="Book Antiqua" w:cs="Times New Roman"/>
          <w:b w:val="0"/>
          <w:spacing w:val="-4"/>
          <w:sz w:val="24"/>
          <w:szCs w:val="24"/>
          <w:highlight w:val="yellow"/>
          <w:u w:val="none"/>
        </w:rPr>
        <w:t xml:space="preserve"> </w:t>
      </w:r>
      <w:r w:rsidRPr="005E1D5F">
        <w:rPr>
          <w:rFonts w:ascii="Book Antiqua" w:hAnsi="Book Antiqua" w:cs="Times New Roman"/>
          <w:b w:val="0"/>
          <w:sz w:val="24"/>
          <w:szCs w:val="24"/>
          <w:highlight w:val="yellow"/>
          <w:u w:val="none"/>
        </w:rPr>
        <w:t>system</w:t>
      </w:r>
      <w:r w:rsidRPr="005E1D5F">
        <w:rPr>
          <w:rFonts w:ascii="Book Antiqua" w:hAnsi="Book Antiqua" w:cs="Times New Roman"/>
          <w:b w:val="0"/>
          <w:spacing w:val="-3"/>
          <w:sz w:val="24"/>
          <w:szCs w:val="24"/>
          <w:highlight w:val="yellow"/>
          <w:u w:val="none"/>
        </w:rPr>
        <w:t xml:space="preserve"> </w:t>
      </w:r>
      <w:r w:rsidRPr="005E1D5F">
        <w:rPr>
          <w:rFonts w:ascii="Book Antiqua" w:hAnsi="Book Antiqua" w:cs="Times New Roman"/>
          <w:b w:val="0"/>
          <w:sz w:val="24"/>
          <w:szCs w:val="24"/>
          <w:highlight w:val="yellow"/>
          <w:u w:val="none"/>
        </w:rPr>
        <w:t>at</w:t>
      </w:r>
      <w:r w:rsidRPr="005E1D5F">
        <w:rPr>
          <w:rFonts w:ascii="Book Antiqua" w:hAnsi="Book Antiqua" w:cs="Times New Roman"/>
          <w:b w:val="0"/>
          <w:spacing w:val="-3"/>
          <w:sz w:val="24"/>
          <w:szCs w:val="24"/>
          <w:highlight w:val="yellow"/>
          <w:u w:val="none"/>
        </w:rPr>
        <w:t xml:space="preserve"> </w:t>
      </w:r>
      <w:r w:rsidRPr="005E1D5F">
        <w:rPr>
          <w:rFonts w:ascii="Book Antiqua" w:hAnsi="Book Antiqua" w:cs="Times New Roman"/>
          <w:b w:val="0"/>
          <w:sz w:val="24"/>
          <w:szCs w:val="24"/>
          <w:highlight w:val="yellow"/>
          <w:u w:val="none"/>
        </w:rPr>
        <w:t>the</w:t>
      </w:r>
      <w:r w:rsidRPr="005E1D5F">
        <w:rPr>
          <w:rFonts w:ascii="Book Antiqua" w:hAnsi="Book Antiqua" w:cs="Times New Roman"/>
          <w:b w:val="0"/>
          <w:spacing w:val="-4"/>
          <w:sz w:val="24"/>
          <w:szCs w:val="24"/>
          <w:highlight w:val="yellow"/>
          <w:u w:val="none"/>
        </w:rPr>
        <w:t xml:space="preserve"> </w:t>
      </w:r>
      <w:r w:rsidRPr="005E1D5F">
        <w:rPr>
          <w:rFonts w:ascii="Book Antiqua" w:hAnsi="Book Antiqua" w:cs="Times New Roman"/>
          <w:b w:val="0"/>
          <w:sz w:val="24"/>
          <w:szCs w:val="24"/>
          <w:highlight w:val="yellow"/>
          <w:u w:val="none"/>
        </w:rPr>
        <w:t>point</w:t>
      </w:r>
      <w:r w:rsidRPr="005E1D5F">
        <w:rPr>
          <w:rFonts w:ascii="Book Antiqua" w:hAnsi="Book Antiqua" w:cs="Times New Roman"/>
          <w:b w:val="0"/>
          <w:spacing w:val="-3"/>
          <w:sz w:val="24"/>
          <w:szCs w:val="24"/>
          <w:highlight w:val="yellow"/>
          <w:u w:val="none"/>
        </w:rPr>
        <w:t xml:space="preserve"> </w:t>
      </w:r>
      <w:r w:rsidRPr="005E1D5F">
        <w:rPr>
          <w:rFonts w:ascii="Book Antiqua" w:hAnsi="Book Antiqua" w:cs="Times New Roman"/>
          <w:b w:val="0"/>
          <w:sz w:val="24"/>
          <w:szCs w:val="24"/>
          <w:highlight w:val="yellow"/>
          <w:u w:val="none"/>
        </w:rPr>
        <w:t>where</w:t>
      </w:r>
      <w:r w:rsidRPr="005E1D5F">
        <w:rPr>
          <w:rFonts w:ascii="Book Antiqua" w:hAnsi="Book Antiqua" w:cs="Times New Roman"/>
          <w:b w:val="0"/>
          <w:spacing w:val="-5"/>
          <w:sz w:val="24"/>
          <w:szCs w:val="24"/>
          <w:highlight w:val="yellow"/>
          <w:u w:val="none"/>
        </w:rPr>
        <w:t xml:space="preserve"> </w:t>
      </w:r>
      <w:r w:rsidRPr="005E1D5F">
        <w:rPr>
          <w:rFonts w:ascii="Book Antiqua" w:hAnsi="Book Antiqua" w:cs="Times New Roman"/>
          <w:b w:val="0"/>
          <w:sz w:val="24"/>
          <w:szCs w:val="24"/>
          <w:highlight w:val="yellow"/>
          <w:u w:val="none"/>
        </w:rPr>
        <w:t>power</w:t>
      </w:r>
      <w:r w:rsidRPr="005E1D5F">
        <w:rPr>
          <w:rFonts w:ascii="Book Antiqua" w:hAnsi="Book Antiqua" w:cs="Times New Roman"/>
          <w:b w:val="0"/>
          <w:spacing w:val="-2"/>
          <w:sz w:val="24"/>
          <w:szCs w:val="24"/>
          <w:highlight w:val="yellow"/>
          <w:u w:val="none"/>
        </w:rPr>
        <w:t xml:space="preserve"> </w:t>
      </w:r>
      <w:r w:rsidRPr="005E1D5F">
        <w:rPr>
          <w:rFonts w:ascii="Book Antiqua" w:hAnsi="Book Antiqua" w:cs="Times New Roman"/>
          <w:b w:val="0"/>
          <w:sz w:val="24"/>
          <w:szCs w:val="24"/>
          <w:highlight w:val="yellow"/>
          <w:u w:val="none"/>
        </w:rPr>
        <w:t>is</w:t>
      </w:r>
      <w:r w:rsidRPr="005E1D5F">
        <w:rPr>
          <w:rFonts w:ascii="Book Antiqua" w:hAnsi="Book Antiqua" w:cs="Times New Roman"/>
          <w:b w:val="0"/>
          <w:spacing w:val="-3"/>
          <w:sz w:val="24"/>
          <w:szCs w:val="24"/>
          <w:highlight w:val="yellow"/>
          <w:u w:val="none"/>
        </w:rPr>
        <w:t xml:space="preserve"> </w:t>
      </w:r>
      <w:r w:rsidRPr="005E1D5F">
        <w:rPr>
          <w:rFonts w:ascii="Book Antiqua" w:hAnsi="Book Antiqua" w:cs="Times New Roman"/>
          <w:b w:val="0"/>
          <w:sz w:val="24"/>
          <w:szCs w:val="24"/>
          <w:highlight w:val="yellow"/>
          <w:u w:val="none"/>
        </w:rPr>
        <w:t>injected,</w:t>
      </w:r>
      <w:r w:rsidRPr="005E1D5F">
        <w:rPr>
          <w:rFonts w:ascii="Book Antiqua" w:hAnsi="Book Antiqua" w:cs="Times New Roman"/>
          <w:b w:val="0"/>
          <w:spacing w:val="-4"/>
          <w:sz w:val="24"/>
          <w:szCs w:val="24"/>
          <w:highlight w:val="yellow"/>
          <w:u w:val="none"/>
        </w:rPr>
        <w:t xml:space="preserve"> </w:t>
      </w:r>
      <w:r w:rsidRPr="005E1D5F">
        <w:rPr>
          <w:rFonts w:ascii="Book Antiqua" w:hAnsi="Book Antiqua" w:cs="Times New Roman"/>
          <w:b w:val="0"/>
          <w:sz w:val="24"/>
          <w:szCs w:val="24"/>
          <w:highlight w:val="yellow"/>
          <w:u w:val="none"/>
        </w:rPr>
        <w:t>the</w:t>
      </w:r>
      <w:r w:rsidRPr="005E1D5F">
        <w:rPr>
          <w:rFonts w:ascii="Book Antiqua" w:hAnsi="Book Antiqua" w:cs="Times New Roman"/>
          <w:b w:val="0"/>
          <w:spacing w:val="-4"/>
          <w:sz w:val="24"/>
          <w:szCs w:val="24"/>
          <w:highlight w:val="yellow"/>
          <w:u w:val="none"/>
        </w:rPr>
        <w:t xml:space="preserve"> </w:t>
      </w:r>
      <w:r w:rsidRPr="005E1D5F">
        <w:rPr>
          <w:rFonts w:ascii="Book Antiqua" w:hAnsi="Book Antiqua" w:cs="Times New Roman"/>
          <w:b w:val="0"/>
          <w:sz w:val="24"/>
          <w:szCs w:val="24"/>
          <w:highlight w:val="yellow"/>
          <w:u w:val="none"/>
        </w:rPr>
        <w:t>SPD</w:t>
      </w:r>
      <w:r w:rsidRPr="005E1D5F">
        <w:rPr>
          <w:rFonts w:ascii="Book Antiqua" w:hAnsi="Book Antiqua" w:cs="Times New Roman"/>
          <w:b w:val="0"/>
          <w:spacing w:val="-4"/>
          <w:sz w:val="24"/>
          <w:szCs w:val="24"/>
          <w:highlight w:val="yellow"/>
          <w:u w:val="none"/>
        </w:rPr>
        <w:t xml:space="preserve"> </w:t>
      </w:r>
      <w:r w:rsidRPr="005E1D5F">
        <w:rPr>
          <w:rFonts w:ascii="Book Antiqua" w:hAnsi="Book Antiqua" w:cs="Times New Roman"/>
          <w:b w:val="0"/>
          <w:sz w:val="24"/>
          <w:szCs w:val="24"/>
          <w:highlight w:val="yellow"/>
          <w:u w:val="none"/>
        </w:rPr>
        <w:t>will</w:t>
      </w:r>
      <w:r w:rsidRPr="005E1D5F">
        <w:rPr>
          <w:rFonts w:ascii="Book Antiqua" w:hAnsi="Book Antiqua" w:cs="Times New Roman"/>
          <w:b w:val="0"/>
          <w:spacing w:val="-6"/>
          <w:sz w:val="24"/>
          <w:szCs w:val="24"/>
          <w:highlight w:val="yellow"/>
          <w:u w:val="none"/>
        </w:rPr>
        <w:t xml:space="preserve"> </w:t>
      </w:r>
      <w:r w:rsidRPr="005E1D5F">
        <w:rPr>
          <w:rFonts w:ascii="Book Antiqua" w:hAnsi="Book Antiqua" w:cs="Times New Roman"/>
          <w:b w:val="0"/>
          <w:sz w:val="24"/>
          <w:szCs w:val="24"/>
          <w:highlight w:val="yellow"/>
          <w:u w:val="none"/>
        </w:rPr>
        <w:t>have</w:t>
      </w:r>
      <w:r w:rsidRPr="005E1D5F">
        <w:rPr>
          <w:rFonts w:ascii="Book Antiqua" w:hAnsi="Book Antiqua" w:cs="Times New Roman"/>
          <w:b w:val="0"/>
          <w:spacing w:val="-5"/>
          <w:sz w:val="24"/>
          <w:szCs w:val="24"/>
          <w:highlight w:val="yellow"/>
          <w:u w:val="none"/>
        </w:rPr>
        <w:t xml:space="preserve"> </w:t>
      </w:r>
      <w:r w:rsidRPr="005E1D5F">
        <w:rPr>
          <w:rFonts w:ascii="Book Antiqua" w:hAnsi="Book Antiqua" w:cs="Times New Roman"/>
          <w:b w:val="0"/>
          <w:sz w:val="24"/>
          <w:szCs w:val="24"/>
          <w:highlight w:val="yellow"/>
          <w:u w:val="none"/>
        </w:rPr>
        <w:t>to</w:t>
      </w:r>
      <w:r w:rsidRPr="005E1D5F">
        <w:rPr>
          <w:rFonts w:ascii="Book Antiqua" w:hAnsi="Book Antiqua" w:cs="Times New Roman"/>
          <w:b w:val="0"/>
          <w:spacing w:val="-57"/>
          <w:sz w:val="24"/>
          <w:szCs w:val="24"/>
          <w:highlight w:val="yellow"/>
          <w:u w:val="none"/>
        </w:rPr>
        <w:t xml:space="preserve"> </w:t>
      </w:r>
      <w:r w:rsidRPr="005E1D5F">
        <w:rPr>
          <w:rFonts w:ascii="Book Antiqua" w:hAnsi="Book Antiqua" w:cs="Times New Roman"/>
          <w:b w:val="0"/>
          <w:sz w:val="24"/>
          <w:szCs w:val="24"/>
          <w:highlight w:val="yellow"/>
          <w:u w:val="none"/>
        </w:rPr>
        <w:t>forego the excess generation and reduce the output to the rated capacity</w:t>
      </w:r>
      <w:r w:rsidR="00355504" w:rsidRPr="005E1D5F">
        <w:rPr>
          <w:rFonts w:ascii="Book Antiqua" w:hAnsi="Book Antiqua" w:cs="Times New Roman"/>
          <w:b w:val="0"/>
          <w:sz w:val="24"/>
          <w:szCs w:val="24"/>
          <w:highlight w:val="yellow"/>
          <w:u w:val="none"/>
        </w:rPr>
        <w:t>.</w:t>
      </w:r>
    </w:p>
    <w:p w:rsidR="001A11B3" w:rsidRPr="00355504" w:rsidRDefault="001F768A" w:rsidP="00744275">
      <w:pPr>
        <w:pStyle w:val="Heading3"/>
        <w:numPr>
          <w:ilvl w:val="0"/>
          <w:numId w:val="16"/>
        </w:numPr>
        <w:tabs>
          <w:tab w:val="left" w:pos="1464"/>
          <w:tab w:val="left" w:pos="1465"/>
        </w:tabs>
        <w:spacing w:after="120" w:line="276" w:lineRule="auto"/>
        <w:ind w:left="709" w:right="-276" w:hanging="593"/>
        <w:rPr>
          <w:rFonts w:ascii="Book Antiqua" w:eastAsia="Arial Unicode MS" w:hAnsi="Book Antiqua" w:cs="Times New Roman"/>
          <w:sz w:val="24"/>
          <w:szCs w:val="24"/>
          <w:u w:val="none"/>
        </w:rPr>
      </w:pPr>
      <w:r w:rsidRPr="00355504">
        <w:rPr>
          <w:rFonts w:ascii="Book Antiqua" w:eastAsia="Arial Unicode MS" w:hAnsi="Book Antiqua" w:cs="Times New Roman"/>
          <w:w w:val="105"/>
          <w:sz w:val="24"/>
          <w:szCs w:val="24"/>
          <w:u w:val="thick"/>
        </w:rPr>
        <w:t>COMMERCIAL OPERATION DATE(COD)</w:t>
      </w:r>
    </w:p>
    <w:p w:rsidR="001A11B3" w:rsidRPr="00355504" w:rsidRDefault="001F768A" w:rsidP="00744275">
      <w:pPr>
        <w:pStyle w:val="BodyText"/>
        <w:spacing w:after="120" w:line="276" w:lineRule="auto"/>
        <w:ind w:left="709" w:right="-276"/>
        <w:jc w:val="both"/>
        <w:rPr>
          <w:rFonts w:ascii="Book Antiqua" w:eastAsia="Arial Unicode MS" w:hAnsi="Book Antiqua" w:cs="Times New Roman"/>
          <w:sz w:val="24"/>
          <w:szCs w:val="24"/>
        </w:rPr>
      </w:pPr>
      <w:r w:rsidRPr="00355504">
        <w:rPr>
          <w:rFonts w:ascii="Book Antiqua" w:eastAsia="Arial Unicode MS" w:hAnsi="Book Antiqua" w:cs="Times New Roman"/>
          <w:w w:val="105"/>
          <w:sz w:val="24"/>
          <w:szCs w:val="24"/>
        </w:rPr>
        <w:t>Commercial Operation Date (COD) shall be the date on which the commissioning certificate</w:t>
      </w:r>
      <w:r w:rsidR="0058028B"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is</w:t>
      </w:r>
      <w:r w:rsidR="0058028B"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issued</w:t>
      </w:r>
      <w:r w:rsidR="0058028B"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upon</w:t>
      </w:r>
      <w:r w:rsidR="009F5255"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successful</w:t>
      </w:r>
      <w:r w:rsidR="0058028B"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commissioning</w:t>
      </w:r>
      <w:r w:rsidR="0058028B"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of</w:t>
      </w:r>
      <w:r w:rsidR="0058028B"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the</w:t>
      </w:r>
      <w:r w:rsidR="0058028B"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full</w:t>
      </w:r>
      <w:r w:rsidR="0058028B"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capacity</w:t>
      </w:r>
      <w:r w:rsidR="0058028B"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of</w:t>
      </w:r>
      <w:r w:rsidR="0058028B"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the</w:t>
      </w:r>
      <w:r w:rsidR="0058028B"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Project</w:t>
      </w:r>
      <w:r w:rsidR="0058028B"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or the</w:t>
      </w:r>
      <w:r w:rsidR="0058028B"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last</w:t>
      </w:r>
      <w:r w:rsidR="0058028B"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part</w:t>
      </w:r>
      <w:r w:rsidR="0058028B"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capacity</w:t>
      </w:r>
      <w:r w:rsidR="0058028B"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of</w:t>
      </w:r>
      <w:r w:rsidR="0058028B"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the</w:t>
      </w:r>
      <w:r w:rsidR="0058028B"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Project,</w:t>
      </w:r>
      <w:r w:rsidR="0058028B"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as</w:t>
      </w:r>
      <w:r w:rsidR="000E06A5"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the</w:t>
      </w:r>
      <w:r w:rsidR="000E06A5"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case</w:t>
      </w:r>
      <w:r w:rsidR="000E06A5"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may</w:t>
      </w:r>
      <w:r w:rsidR="000E06A5"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be.</w:t>
      </w:r>
      <w:r w:rsidR="000E06A5"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The</w:t>
      </w:r>
      <w:r w:rsidR="000E06A5"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25-year</w:t>
      </w:r>
      <w:r w:rsidR="000E06A5"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tenure</w:t>
      </w:r>
      <w:r w:rsidR="000E06A5"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of</w:t>
      </w:r>
      <w:r w:rsidR="000E06A5"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PPA</w:t>
      </w:r>
      <w:r w:rsidR="000E06A5"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shall be as per the provisions of PPA. The following milestone dates may therefore be observed and may fall on separate</w:t>
      </w:r>
      <w:r w:rsidR="005874D0"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dates:</w:t>
      </w:r>
    </w:p>
    <w:p w:rsidR="001A11B3" w:rsidRPr="00355504" w:rsidRDefault="001F768A" w:rsidP="00744275">
      <w:pPr>
        <w:pStyle w:val="ListParagraph"/>
        <w:numPr>
          <w:ilvl w:val="0"/>
          <w:numId w:val="9"/>
        </w:numPr>
        <w:tabs>
          <w:tab w:val="left" w:pos="1804"/>
        </w:tabs>
        <w:spacing w:after="120" w:line="276" w:lineRule="auto"/>
        <w:ind w:left="709" w:right="-276"/>
        <w:rPr>
          <w:rFonts w:ascii="Book Antiqua" w:eastAsia="Arial Unicode MS" w:hAnsi="Book Antiqua" w:cs="Times New Roman"/>
          <w:color w:val="FF0000"/>
          <w:sz w:val="24"/>
          <w:szCs w:val="24"/>
        </w:rPr>
      </w:pPr>
      <w:r w:rsidRPr="00355504">
        <w:rPr>
          <w:rFonts w:ascii="Book Antiqua" w:eastAsia="Arial Unicode MS" w:hAnsi="Book Antiqua" w:cs="Times New Roman"/>
          <w:b/>
          <w:color w:val="FF0000"/>
          <w:w w:val="105"/>
          <w:sz w:val="24"/>
          <w:szCs w:val="24"/>
          <w:u w:val="thick"/>
        </w:rPr>
        <w:t>Inter</w:t>
      </w:r>
      <w:r w:rsidR="005874D0" w:rsidRPr="00355504">
        <w:rPr>
          <w:rFonts w:ascii="Book Antiqua" w:eastAsia="Arial Unicode MS" w:hAnsi="Book Antiqua" w:cs="Times New Roman"/>
          <w:b/>
          <w:color w:val="FF0000"/>
          <w:w w:val="105"/>
          <w:sz w:val="24"/>
          <w:szCs w:val="24"/>
          <w:u w:val="thick"/>
        </w:rPr>
        <w:t xml:space="preserve"> </w:t>
      </w:r>
      <w:r w:rsidRPr="00355504">
        <w:rPr>
          <w:rFonts w:ascii="Book Antiqua" w:eastAsia="Arial Unicode MS" w:hAnsi="Book Antiqua" w:cs="Times New Roman"/>
          <w:b/>
          <w:color w:val="FF0000"/>
          <w:w w:val="105"/>
          <w:sz w:val="24"/>
          <w:szCs w:val="24"/>
          <w:u w:val="thick"/>
        </w:rPr>
        <w:t>connection</w:t>
      </w:r>
      <w:r w:rsidR="005874D0" w:rsidRPr="00355504">
        <w:rPr>
          <w:rFonts w:ascii="Book Antiqua" w:eastAsia="Arial Unicode MS" w:hAnsi="Book Antiqua" w:cs="Times New Roman"/>
          <w:b/>
          <w:color w:val="FF0000"/>
          <w:w w:val="105"/>
          <w:sz w:val="24"/>
          <w:szCs w:val="24"/>
          <w:u w:val="thick"/>
        </w:rPr>
        <w:t xml:space="preserve"> </w:t>
      </w:r>
      <w:r w:rsidRPr="00355504">
        <w:rPr>
          <w:rFonts w:ascii="Book Antiqua" w:eastAsia="Arial Unicode MS" w:hAnsi="Book Antiqua" w:cs="Times New Roman"/>
          <w:b/>
          <w:color w:val="FF0000"/>
          <w:w w:val="105"/>
          <w:sz w:val="24"/>
          <w:szCs w:val="24"/>
          <w:u w:val="thick"/>
        </w:rPr>
        <w:t>with</w:t>
      </w:r>
      <w:r w:rsidR="005874D0" w:rsidRPr="00355504">
        <w:rPr>
          <w:rFonts w:ascii="Book Antiqua" w:eastAsia="Arial Unicode MS" w:hAnsi="Book Antiqua" w:cs="Times New Roman"/>
          <w:b/>
          <w:color w:val="FF0000"/>
          <w:w w:val="105"/>
          <w:sz w:val="24"/>
          <w:szCs w:val="24"/>
          <w:u w:val="thick"/>
        </w:rPr>
        <w:t xml:space="preserve"> </w:t>
      </w:r>
      <w:r w:rsidRPr="00355504">
        <w:rPr>
          <w:rFonts w:ascii="Book Antiqua" w:eastAsia="Arial Unicode MS" w:hAnsi="Book Antiqua" w:cs="Times New Roman"/>
          <w:b/>
          <w:color w:val="FF0000"/>
          <w:w w:val="105"/>
          <w:sz w:val="24"/>
          <w:szCs w:val="24"/>
          <w:u w:val="thick"/>
        </w:rPr>
        <w:t>Grid</w:t>
      </w:r>
      <w:r w:rsidRPr="00355504">
        <w:rPr>
          <w:rFonts w:ascii="Book Antiqua" w:eastAsia="Arial Unicode MS" w:hAnsi="Book Antiqua" w:cs="Times New Roman"/>
          <w:b/>
          <w:color w:val="FF0000"/>
          <w:w w:val="105"/>
          <w:sz w:val="24"/>
          <w:szCs w:val="24"/>
        </w:rPr>
        <w:t>:</w:t>
      </w:r>
      <w:r w:rsidR="005874D0" w:rsidRPr="00355504">
        <w:rPr>
          <w:rFonts w:ascii="Book Antiqua" w:eastAsia="Arial Unicode MS" w:hAnsi="Book Antiqua" w:cs="Times New Roman"/>
          <w:b/>
          <w:color w:val="FF0000"/>
          <w:w w:val="105"/>
          <w:sz w:val="24"/>
          <w:szCs w:val="24"/>
        </w:rPr>
        <w:t xml:space="preserve"> </w:t>
      </w:r>
      <w:r w:rsidRPr="00355504">
        <w:rPr>
          <w:rFonts w:ascii="Book Antiqua" w:eastAsia="Arial Unicode MS" w:hAnsi="Book Antiqua" w:cs="Times New Roman"/>
          <w:color w:val="FF0000"/>
          <w:w w:val="105"/>
          <w:sz w:val="24"/>
          <w:szCs w:val="24"/>
        </w:rPr>
        <w:t>This</w:t>
      </w:r>
      <w:r w:rsidR="005874D0" w:rsidRPr="00355504">
        <w:rPr>
          <w:rFonts w:ascii="Book Antiqua" w:eastAsia="Arial Unicode MS" w:hAnsi="Book Antiqua" w:cs="Times New Roman"/>
          <w:color w:val="FF0000"/>
          <w:w w:val="105"/>
          <w:sz w:val="24"/>
          <w:szCs w:val="24"/>
        </w:rPr>
        <w:t xml:space="preserve"> </w:t>
      </w:r>
      <w:r w:rsidRPr="00355504">
        <w:rPr>
          <w:rFonts w:ascii="Book Antiqua" w:eastAsia="Arial Unicode MS" w:hAnsi="Book Antiqua" w:cs="Times New Roman"/>
          <w:color w:val="FF0000"/>
          <w:w w:val="105"/>
          <w:sz w:val="24"/>
          <w:szCs w:val="24"/>
        </w:rPr>
        <w:t>will</w:t>
      </w:r>
      <w:r w:rsidR="005874D0" w:rsidRPr="00355504">
        <w:rPr>
          <w:rFonts w:ascii="Book Antiqua" w:eastAsia="Arial Unicode MS" w:hAnsi="Book Antiqua" w:cs="Times New Roman"/>
          <w:color w:val="FF0000"/>
          <w:w w:val="105"/>
          <w:sz w:val="24"/>
          <w:szCs w:val="24"/>
        </w:rPr>
        <w:t xml:space="preserve"> </w:t>
      </w:r>
      <w:r w:rsidRPr="00355504">
        <w:rPr>
          <w:rFonts w:ascii="Book Antiqua" w:eastAsia="Arial Unicode MS" w:hAnsi="Book Antiqua" w:cs="Times New Roman"/>
          <w:color w:val="FF0000"/>
          <w:w w:val="105"/>
          <w:sz w:val="24"/>
          <w:szCs w:val="24"/>
        </w:rPr>
        <w:t>be</w:t>
      </w:r>
      <w:r w:rsidR="005874D0" w:rsidRPr="00355504">
        <w:rPr>
          <w:rFonts w:ascii="Book Antiqua" w:eastAsia="Arial Unicode MS" w:hAnsi="Book Antiqua" w:cs="Times New Roman"/>
          <w:color w:val="FF0000"/>
          <w:w w:val="105"/>
          <w:sz w:val="24"/>
          <w:szCs w:val="24"/>
        </w:rPr>
        <w:t xml:space="preserve"> </w:t>
      </w:r>
      <w:r w:rsidRPr="00355504">
        <w:rPr>
          <w:rFonts w:ascii="Book Antiqua" w:eastAsia="Arial Unicode MS" w:hAnsi="Book Antiqua" w:cs="Times New Roman"/>
          <w:color w:val="FF0000"/>
          <w:w w:val="105"/>
          <w:sz w:val="24"/>
          <w:szCs w:val="24"/>
        </w:rPr>
        <w:t>facilitated</w:t>
      </w:r>
      <w:r w:rsidR="005874D0" w:rsidRPr="00355504">
        <w:rPr>
          <w:rFonts w:ascii="Book Antiqua" w:eastAsia="Arial Unicode MS" w:hAnsi="Book Antiqua" w:cs="Times New Roman"/>
          <w:color w:val="FF0000"/>
          <w:w w:val="105"/>
          <w:sz w:val="24"/>
          <w:szCs w:val="24"/>
        </w:rPr>
        <w:t xml:space="preserve"> </w:t>
      </w:r>
      <w:r w:rsidRPr="00355504">
        <w:rPr>
          <w:rFonts w:ascii="Book Antiqua" w:eastAsia="Arial Unicode MS" w:hAnsi="Book Antiqua" w:cs="Times New Roman"/>
          <w:color w:val="FF0000"/>
          <w:w w:val="105"/>
          <w:sz w:val="24"/>
          <w:szCs w:val="24"/>
        </w:rPr>
        <w:t>by</w:t>
      </w:r>
      <w:r w:rsidR="005874D0" w:rsidRPr="00355504">
        <w:rPr>
          <w:rFonts w:ascii="Book Antiqua" w:eastAsia="Arial Unicode MS" w:hAnsi="Book Antiqua" w:cs="Times New Roman"/>
          <w:color w:val="FF0000"/>
          <w:w w:val="105"/>
          <w:sz w:val="24"/>
          <w:szCs w:val="24"/>
        </w:rPr>
        <w:t xml:space="preserve"> </w:t>
      </w:r>
      <w:r w:rsidRPr="00355504">
        <w:rPr>
          <w:rFonts w:ascii="Book Antiqua" w:eastAsia="Arial Unicode MS" w:hAnsi="Book Antiqua" w:cs="Times New Roman"/>
          <w:color w:val="FF0000"/>
          <w:w w:val="105"/>
          <w:sz w:val="24"/>
          <w:szCs w:val="24"/>
        </w:rPr>
        <w:t>the</w:t>
      </w:r>
      <w:r w:rsidR="005874D0" w:rsidRPr="00355504">
        <w:rPr>
          <w:rFonts w:ascii="Book Antiqua" w:eastAsia="Arial Unicode MS" w:hAnsi="Book Antiqua" w:cs="Times New Roman"/>
          <w:color w:val="FF0000"/>
          <w:w w:val="105"/>
          <w:sz w:val="24"/>
          <w:szCs w:val="24"/>
        </w:rPr>
        <w:t xml:space="preserve"> </w:t>
      </w:r>
      <w:r w:rsidR="008739FA" w:rsidRPr="00355504">
        <w:rPr>
          <w:rFonts w:ascii="Book Antiqua" w:eastAsia="Arial Unicode MS" w:hAnsi="Book Antiqua" w:cs="Times New Roman"/>
          <w:color w:val="FF0000"/>
          <w:w w:val="105"/>
          <w:sz w:val="24"/>
          <w:szCs w:val="24"/>
        </w:rPr>
        <w:t>CoPA</w:t>
      </w:r>
      <w:r w:rsidR="005874D0" w:rsidRPr="00355504">
        <w:rPr>
          <w:rFonts w:ascii="Book Antiqua" w:eastAsia="Arial Unicode MS" w:hAnsi="Book Antiqua" w:cs="Times New Roman"/>
          <w:color w:val="FF0000"/>
          <w:w w:val="105"/>
          <w:sz w:val="24"/>
          <w:szCs w:val="24"/>
        </w:rPr>
        <w:t xml:space="preserve"> </w:t>
      </w:r>
      <w:r w:rsidRPr="00355504">
        <w:rPr>
          <w:rFonts w:ascii="Book Antiqua" w:eastAsia="Arial Unicode MS" w:hAnsi="Book Antiqua" w:cs="Times New Roman"/>
          <w:color w:val="FF0000"/>
          <w:w w:val="105"/>
          <w:sz w:val="24"/>
          <w:szCs w:val="24"/>
        </w:rPr>
        <w:t>on</w:t>
      </w:r>
      <w:r w:rsidR="005874D0" w:rsidRPr="00355504">
        <w:rPr>
          <w:rFonts w:ascii="Book Antiqua" w:eastAsia="Arial Unicode MS" w:hAnsi="Book Antiqua" w:cs="Times New Roman"/>
          <w:color w:val="FF0000"/>
          <w:w w:val="105"/>
          <w:sz w:val="24"/>
          <w:szCs w:val="24"/>
        </w:rPr>
        <w:t xml:space="preserve"> </w:t>
      </w:r>
      <w:r w:rsidRPr="00355504">
        <w:rPr>
          <w:rFonts w:ascii="Book Antiqua" w:eastAsia="Arial Unicode MS" w:hAnsi="Book Antiqua" w:cs="Times New Roman"/>
          <w:color w:val="FF0000"/>
          <w:w w:val="105"/>
          <w:sz w:val="24"/>
          <w:szCs w:val="24"/>
        </w:rPr>
        <w:t>the</w:t>
      </w:r>
      <w:r w:rsidR="005874D0" w:rsidRPr="00355504">
        <w:rPr>
          <w:rFonts w:ascii="Book Antiqua" w:eastAsia="Arial Unicode MS" w:hAnsi="Book Antiqua" w:cs="Times New Roman"/>
          <w:color w:val="FF0000"/>
          <w:w w:val="105"/>
          <w:sz w:val="24"/>
          <w:szCs w:val="24"/>
        </w:rPr>
        <w:t xml:space="preserve"> </w:t>
      </w:r>
      <w:r w:rsidRPr="00355504">
        <w:rPr>
          <w:rFonts w:ascii="Book Antiqua" w:eastAsia="Arial Unicode MS" w:hAnsi="Book Antiqua" w:cs="Times New Roman"/>
          <w:color w:val="FF0000"/>
          <w:w w:val="105"/>
          <w:sz w:val="24"/>
          <w:szCs w:val="24"/>
        </w:rPr>
        <w:t>request</w:t>
      </w:r>
      <w:r w:rsidR="005874D0" w:rsidRPr="00355504">
        <w:rPr>
          <w:rFonts w:ascii="Book Antiqua" w:eastAsia="Arial Unicode MS" w:hAnsi="Book Antiqua" w:cs="Times New Roman"/>
          <w:color w:val="FF0000"/>
          <w:w w:val="105"/>
          <w:sz w:val="24"/>
          <w:szCs w:val="24"/>
        </w:rPr>
        <w:t xml:space="preserve"> </w:t>
      </w:r>
      <w:r w:rsidRPr="00355504">
        <w:rPr>
          <w:rFonts w:ascii="Book Antiqua" w:eastAsia="Arial Unicode MS" w:hAnsi="Book Antiqua" w:cs="Times New Roman"/>
          <w:color w:val="FF0000"/>
          <w:w w:val="105"/>
          <w:sz w:val="24"/>
          <w:szCs w:val="24"/>
        </w:rPr>
        <w:t>of</w:t>
      </w:r>
      <w:r w:rsidR="005874D0" w:rsidRPr="00355504">
        <w:rPr>
          <w:rFonts w:ascii="Book Antiqua" w:eastAsia="Arial Unicode MS" w:hAnsi="Book Antiqua" w:cs="Times New Roman"/>
          <w:color w:val="FF0000"/>
          <w:w w:val="105"/>
          <w:sz w:val="24"/>
          <w:szCs w:val="24"/>
        </w:rPr>
        <w:t xml:space="preserve"> </w:t>
      </w:r>
      <w:r w:rsidRPr="00355504">
        <w:rPr>
          <w:rFonts w:ascii="Book Antiqua" w:eastAsia="Arial Unicode MS" w:hAnsi="Book Antiqua" w:cs="Times New Roman"/>
          <w:color w:val="FF0000"/>
          <w:w w:val="105"/>
          <w:sz w:val="24"/>
          <w:szCs w:val="24"/>
        </w:rPr>
        <w:t>the</w:t>
      </w:r>
      <w:r w:rsidR="005874D0" w:rsidRPr="00355504">
        <w:rPr>
          <w:rFonts w:ascii="Book Antiqua" w:eastAsia="Arial Unicode MS" w:hAnsi="Book Antiqua" w:cs="Times New Roman"/>
          <w:color w:val="FF0000"/>
          <w:w w:val="105"/>
          <w:sz w:val="24"/>
          <w:szCs w:val="24"/>
        </w:rPr>
        <w:t xml:space="preserve"> </w:t>
      </w:r>
      <w:r w:rsidRPr="00355504">
        <w:rPr>
          <w:rFonts w:ascii="Book Antiqua" w:eastAsia="Arial Unicode MS" w:hAnsi="Book Antiqua" w:cs="Times New Roman"/>
          <w:color w:val="FF0000"/>
          <w:w w:val="105"/>
          <w:sz w:val="24"/>
          <w:szCs w:val="24"/>
        </w:rPr>
        <w:t>SPD,</w:t>
      </w:r>
      <w:r w:rsidR="005874D0" w:rsidRPr="00355504">
        <w:rPr>
          <w:rFonts w:ascii="Book Antiqua" w:eastAsia="Arial Unicode MS" w:hAnsi="Book Antiqua" w:cs="Times New Roman"/>
          <w:color w:val="FF0000"/>
          <w:w w:val="105"/>
          <w:sz w:val="24"/>
          <w:szCs w:val="24"/>
        </w:rPr>
        <w:t xml:space="preserve"> </w:t>
      </w:r>
      <w:r w:rsidR="0070360C" w:rsidRPr="00355504">
        <w:rPr>
          <w:rFonts w:ascii="Book Antiqua" w:eastAsia="Arial Unicode MS" w:hAnsi="Book Antiqua" w:cs="Times New Roman"/>
          <w:color w:val="FF0000"/>
          <w:spacing w:val="-5"/>
          <w:w w:val="105"/>
          <w:sz w:val="24"/>
          <w:szCs w:val="24"/>
        </w:rPr>
        <w:t>and on submission of</w:t>
      </w:r>
      <w:r w:rsidR="00041BBB" w:rsidRPr="00355504">
        <w:rPr>
          <w:rFonts w:ascii="Book Antiqua" w:eastAsia="Arial Unicode MS" w:hAnsi="Book Antiqua" w:cs="Times New Roman"/>
          <w:color w:val="FF0000"/>
          <w:spacing w:val="-5"/>
          <w:w w:val="105"/>
          <w:sz w:val="24"/>
          <w:szCs w:val="24"/>
        </w:rPr>
        <w:t xml:space="preserve"> approval certificate from CEA and </w:t>
      </w:r>
      <w:r w:rsidR="00844810" w:rsidRPr="00355504">
        <w:rPr>
          <w:rFonts w:ascii="Book Antiqua" w:eastAsia="Arial Unicode MS" w:hAnsi="Book Antiqua" w:cs="Times New Roman"/>
          <w:color w:val="FF0000"/>
          <w:spacing w:val="-5"/>
          <w:w w:val="105"/>
          <w:sz w:val="24"/>
          <w:szCs w:val="24"/>
        </w:rPr>
        <w:t xml:space="preserve">upon conducting harmonics tests successfully </w:t>
      </w:r>
      <w:r w:rsidRPr="00355504">
        <w:rPr>
          <w:rFonts w:ascii="Book Antiqua" w:eastAsia="Arial Unicode MS" w:hAnsi="Book Antiqua" w:cs="Times New Roman"/>
          <w:color w:val="FF0000"/>
          <w:w w:val="105"/>
          <w:sz w:val="24"/>
          <w:szCs w:val="24"/>
        </w:rPr>
        <w:t>even</w:t>
      </w:r>
      <w:r w:rsidR="005874D0" w:rsidRPr="00355504">
        <w:rPr>
          <w:rFonts w:ascii="Book Antiqua" w:eastAsia="Arial Unicode MS" w:hAnsi="Book Antiqua" w:cs="Times New Roman"/>
          <w:color w:val="FF0000"/>
          <w:w w:val="105"/>
          <w:sz w:val="24"/>
          <w:szCs w:val="24"/>
        </w:rPr>
        <w:t xml:space="preserve"> </w:t>
      </w:r>
      <w:r w:rsidRPr="00355504">
        <w:rPr>
          <w:rFonts w:ascii="Book Antiqua" w:eastAsia="Arial Unicode MS" w:hAnsi="Book Antiqua" w:cs="Times New Roman"/>
          <w:color w:val="FF0000"/>
          <w:w w:val="105"/>
          <w:sz w:val="24"/>
          <w:szCs w:val="24"/>
        </w:rPr>
        <w:t>if</w:t>
      </w:r>
      <w:r w:rsidR="005874D0" w:rsidRPr="00355504">
        <w:rPr>
          <w:rFonts w:ascii="Book Antiqua" w:eastAsia="Arial Unicode MS" w:hAnsi="Book Antiqua" w:cs="Times New Roman"/>
          <w:color w:val="FF0000"/>
          <w:w w:val="105"/>
          <w:sz w:val="24"/>
          <w:szCs w:val="24"/>
        </w:rPr>
        <w:t xml:space="preserve"> </w:t>
      </w:r>
      <w:r w:rsidRPr="00355504">
        <w:rPr>
          <w:rFonts w:ascii="Book Antiqua" w:eastAsia="Arial Unicode MS" w:hAnsi="Book Antiqua" w:cs="Times New Roman"/>
          <w:color w:val="FF0000"/>
          <w:w w:val="105"/>
          <w:sz w:val="24"/>
          <w:szCs w:val="24"/>
        </w:rPr>
        <w:t>the</w:t>
      </w:r>
      <w:r w:rsidR="005874D0" w:rsidRPr="00355504">
        <w:rPr>
          <w:rFonts w:ascii="Book Antiqua" w:eastAsia="Arial Unicode MS" w:hAnsi="Book Antiqua" w:cs="Times New Roman"/>
          <w:color w:val="FF0000"/>
          <w:w w:val="105"/>
          <w:sz w:val="24"/>
          <w:szCs w:val="24"/>
        </w:rPr>
        <w:t xml:space="preserve"> </w:t>
      </w:r>
      <w:r w:rsidRPr="00355504">
        <w:rPr>
          <w:rFonts w:ascii="Book Antiqua" w:eastAsia="Arial Unicode MS" w:hAnsi="Book Antiqua" w:cs="Times New Roman"/>
          <w:color w:val="FF0000"/>
          <w:w w:val="105"/>
          <w:sz w:val="24"/>
          <w:szCs w:val="24"/>
        </w:rPr>
        <w:t>project</w:t>
      </w:r>
      <w:r w:rsidR="005874D0" w:rsidRPr="00355504">
        <w:rPr>
          <w:rFonts w:ascii="Book Antiqua" w:eastAsia="Arial Unicode MS" w:hAnsi="Book Antiqua" w:cs="Times New Roman"/>
          <w:color w:val="FF0000"/>
          <w:w w:val="105"/>
          <w:sz w:val="24"/>
          <w:szCs w:val="24"/>
        </w:rPr>
        <w:t xml:space="preserve"> </w:t>
      </w:r>
      <w:r w:rsidRPr="00355504">
        <w:rPr>
          <w:rFonts w:ascii="Book Antiqua" w:eastAsia="Arial Unicode MS" w:hAnsi="Book Antiqua" w:cs="Times New Roman"/>
          <w:color w:val="FF0000"/>
          <w:w w:val="105"/>
          <w:sz w:val="24"/>
          <w:szCs w:val="24"/>
        </w:rPr>
        <w:t>is</w:t>
      </w:r>
      <w:r w:rsidR="005874D0" w:rsidRPr="00355504">
        <w:rPr>
          <w:rFonts w:ascii="Book Antiqua" w:eastAsia="Arial Unicode MS" w:hAnsi="Book Antiqua" w:cs="Times New Roman"/>
          <w:color w:val="FF0000"/>
          <w:w w:val="105"/>
          <w:sz w:val="24"/>
          <w:szCs w:val="24"/>
        </w:rPr>
        <w:t xml:space="preserve"> </w:t>
      </w:r>
      <w:r w:rsidRPr="00355504">
        <w:rPr>
          <w:rFonts w:ascii="Book Antiqua" w:eastAsia="Arial Unicode MS" w:hAnsi="Book Antiqua" w:cs="Times New Roman"/>
          <w:color w:val="FF0000"/>
          <w:w w:val="105"/>
          <w:sz w:val="24"/>
          <w:szCs w:val="24"/>
        </w:rPr>
        <w:t>only</w:t>
      </w:r>
      <w:r w:rsidR="005874D0" w:rsidRPr="00355504">
        <w:rPr>
          <w:rFonts w:ascii="Book Antiqua" w:eastAsia="Arial Unicode MS" w:hAnsi="Book Antiqua" w:cs="Times New Roman"/>
          <w:color w:val="FF0000"/>
          <w:w w:val="105"/>
          <w:sz w:val="24"/>
          <w:szCs w:val="24"/>
        </w:rPr>
        <w:t xml:space="preserve"> </w:t>
      </w:r>
      <w:r w:rsidRPr="00355504">
        <w:rPr>
          <w:rFonts w:ascii="Book Antiqua" w:eastAsia="Arial Unicode MS" w:hAnsi="Book Antiqua" w:cs="Times New Roman"/>
          <w:color w:val="FF0000"/>
          <w:w w:val="105"/>
          <w:sz w:val="24"/>
          <w:szCs w:val="24"/>
        </w:rPr>
        <w:t>partially</w:t>
      </w:r>
      <w:r w:rsidR="005874D0" w:rsidRPr="00355504">
        <w:rPr>
          <w:rFonts w:ascii="Book Antiqua" w:eastAsia="Arial Unicode MS" w:hAnsi="Book Antiqua" w:cs="Times New Roman"/>
          <w:color w:val="FF0000"/>
          <w:w w:val="105"/>
          <w:sz w:val="24"/>
          <w:szCs w:val="24"/>
        </w:rPr>
        <w:t xml:space="preserve"> </w:t>
      </w:r>
      <w:r w:rsidRPr="00355504">
        <w:rPr>
          <w:rFonts w:ascii="Book Antiqua" w:eastAsia="Arial Unicode MS" w:hAnsi="Book Antiqua" w:cs="Times New Roman"/>
          <w:color w:val="FF0000"/>
          <w:w w:val="105"/>
          <w:sz w:val="24"/>
          <w:szCs w:val="24"/>
        </w:rPr>
        <w:t>ready,</w:t>
      </w:r>
      <w:r w:rsidR="005874D0" w:rsidRPr="00355504">
        <w:rPr>
          <w:rFonts w:ascii="Book Antiqua" w:eastAsia="Arial Unicode MS" w:hAnsi="Book Antiqua" w:cs="Times New Roman"/>
          <w:color w:val="FF0000"/>
          <w:w w:val="105"/>
          <w:sz w:val="24"/>
          <w:szCs w:val="24"/>
        </w:rPr>
        <w:t xml:space="preserve"> </w:t>
      </w:r>
      <w:r w:rsidRPr="00355504">
        <w:rPr>
          <w:rFonts w:ascii="Book Antiqua" w:eastAsia="Arial Unicode MS" w:hAnsi="Book Antiqua" w:cs="Times New Roman"/>
          <w:color w:val="FF0000"/>
          <w:w w:val="105"/>
          <w:sz w:val="24"/>
          <w:szCs w:val="24"/>
        </w:rPr>
        <w:t>to</w:t>
      </w:r>
      <w:r w:rsidR="005874D0" w:rsidRPr="00355504">
        <w:rPr>
          <w:rFonts w:ascii="Book Antiqua" w:eastAsia="Arial Unicode MS" w:hAnsi="Book Antiqua" w:cs="Times New Roman"/>
          <w:color w:val="FF0000"/>
          <w:w w:val="105"/>
          <w:sz w:val="24"/>
          <w:szCs w:val="24"/>
        </w:rPr>
        <w:t xml:space="preserve"> </w:t>
      </w:r>
      <w:r w:rsidRPr="00355504">
        <w:rPr>
          <w:rFonts w:ascii="Book Antiqua" w:eastAsia="Arial Unicode MS" w:hAnsi="Book Antiqua" w:cs="Times New Roman"/>
          <w:color w:val="FF0000"/>
          <w:w w:val="105"/>
          <w:sz w:val="24"/>
          <w:szCs w:val="24"/>
        </w:rPr>
        <w:t>facilitate</w:t>
      </w:r>
      <w:r w:rsidR="005874D0" w:rsidRPr="00355504">
        <w:rPr>
          <w:rFonts w:ascii="Book Antiqua" w:eastAsia="Arial Unicode MS" w:hAnsi="Book Antiqua" w:cs="Times New Roman"/>
          <w:color w:val="FF0000"/>
          <w:w w:val="105"/>
          <w:sz w:val="24"/>
          <w:szCs w:val="24"/>
        </w:rPr>
        <w:t xml:space="preserve"> </w:t>
      </w:r>
      <w:r w:rsidRPr="00355504">
        <w:rPr>
          <w:rFonts w:ascii="Book Antiqua" w:eastAsia="Arial Unicode MS" w:hAnsi="Book Antiqua" w:cs="Times New Roman"/>
          <w:color w:val="FF0000"/>
          <w:w w:val="105"/>
          <w:sz w:val="24"/>
          <w:szCs w:val="24"/>
        </w:rPr>
        <w:t>testing</w:t>
      </w:r>
      <w:r w:rsidR="005874D0" w:rsidRPr="00355504">
        <w:rPr>
          <w:rFonts w:ascii="Book Antiqua" w:eastAsia="Arial Unicode MS" w:hAnsi="Book Antiqua" w:cs="Times New Roman"/>
          <w:color w:val="FF0000"/>
          <w:w w:val="105"/>
          <w:sz w:val="24"/>
          <w:szCs w:val="24"/>
        </w:rPr>
        <w:t xml:space="preserve"> </w:t>
      </w:r>
      <w:r w:rsidRPr="00355504">
        <w:rPr>
          <w:rFonts w:ascii="Book Antiqua" w:eastAsia="Arial Unicode MS" w:hAnsi="Book Antiqua" w:cs="Times New Roman"/>
          <w:color w:val="FF0000"/>
          <w:w w:val="105"/>
          <w:sz w:val="24"/>
          <w:szCs w:val="24"/>
        </w:rPr>
        <w:t>and</w:t>
      </w:r>
      <w:r w:rsidR="005874D0"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color w:val="FF0000"/>
          <w:w w:val="105"/>
          <w:sz w:val="24"/>
          <w:szCs w:val="24"/>
        </w:rPr>
        <w:t>allow</w:t>
      </w:r>
      <w:r w:rsidR="005874D0" w:rsidRPr="00355504">
        <w:rPr>
          <w:rFonts w:ascii="Book Antiqua" w:eastAsia="Arial Unicode MS" w:hAnsi="Book Antiqua" w:cs="Times New Roman"/>
          <w:color w:val="FF0000"/>
          <w:w w:val="105"/>
          <w:sz w:val="24"/>
          <w:szCs w:val="24"/>
        </w:rPr>
        <w:t xml:space="preserve"> </w:t>
      </w:r>
      <w:r w:rsidRPr="00355504">
        <w:rPr>
          <w:rFonts w:ascii="Book Antiqua" w:eastAsia="Arial Unicode MS" w:hAnsi="Book Antiqua" w:cs="Times New Roman"/>
          <w:color w:val="FF0000"/>
          <w:w w:val="105"/>
          <w:sz w:val="24"/>
          <w:szCs w:val="24"/>
        </w:rPr>
        <w:t>flow of power generated into the grid to avoid wastage of</w:t>
      </w:r>
      <w:r w:rsidR="005874D0" w:rsidRPr="00355504">
        <w:rPr>
          <w:rFonts w:ascii="Book Antiqua" w:eastAsia="Arial Unicode MS" w:hAnsi="Book Antiqua" w:cs="Times New Roman"/>
          <w:color w:val="FF0000"/>
          <w:w w:val="105"/>
          <w:sz w:val="24"/>
          <w:szCs w:val="24"/>
        </w:rPr>
        <w:t xml:space="preserve"> </w:t>
      </w:r>
      <w:r w:rsidRPr="00355504">
        <w:rPr>
          <w:rFonts w:ascii="Book Antiqua" w:eastAsia="Arial Unicode MS" w:hAnsi="Book Antiqua" w:cs="Times New Roman"/>
          <w:color w:val="FF0000"/>
          <w:w w:val="105"/>
          <w:sz w:val="24"/>
          <w:szCs w:val="24"/>
        </w:rPr>
        <w:t>Power.</w:t>
      </w:r>
    </w:p>
    <w:p w:rsidR="001A11B3" w:rsidRPr="00355504" w:rsidRDefault="001F768A" w:rsidP="00744275">
      <w:pPr>
        <w:pStyle w:val="ListParagraph"/>
        <w:numPr>
          <w:ilvl w:val="0"/>
          <w:numId w:val="9"/>
        </w:numPr>
        <w:tabs>
          <w:tab w:val="left" w:pos="1804"/>
        </w:tabs>
        <w:spacing w:after="120" w:line="276" w:lineRule="auto"/>
        <w:ind w:left="709" w:right="-276"/>
        <w:rPr>
          <w:rFonts w:ascii="Book Antiqua" w:eastAsia="Arial Unicode MS" w:hAnsi="Book Antiqua" w:cs="Times New Roman"/>
          <w:sz w:val="24"/>
          <w:szCs w:val="24"/>
        </w:rPr>
      </w:pPr>
      <w:r w:rsidRPr="00355504">
        <w:rPr>
          <w:rFonts w:ascii="Book Antiqua" w:eastAsia="Arial Unicode MS" w:hAnsi="Book Antiqua" w:cs="Times New Roman"/>
          <w:b/>
          <w:w w:val="105"/>
          <w:sz w:val="24"/>
          <w:szCs w:val="24"/>
          <w:u w:val="thick"/>
        </w:rPr>
        <w:t>Commissioning of the Project</w:t>
      </w:r>
      <w:r w:rsidRPr="00355504">
        <w:rPr>
          <w:rFonts w:ascii="Book Antiqua" w:eastAsia="Arial Unicode MS" w:hAnsi="Book Antiqua" w:cs="Times New Roman"/>
          <w:b/>
          <w:w w:val="105"/>
          <w:sz w:val="24"/>
          <w:szCs w:val="24"/>
        </w:rPr>
        <w:t xml:space="preserve">: </w:t>
      </w:r>
      <w:r w:rsidRPr="00355504">
        <w:rPr>
          <w:rFonts w:ascii="Book Antiqua" w:eastAsia="Arial Unicode MS" w:hAnsi="Book Antiqua" w:cs="Times New Roman"/>
          <w:w w:val="105"/>
          <w:sz w:val="24"/>
          <w:szCs w:val="24"/>
        </w:rPr>
        <w:t>This will be on a date, when the project meets</w:t>
      </w:r>
      <w:r w:rsidR="005874D0"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the criteria</w:t>
      </w:r>
      <w:r w:rsidR="005874D0"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defined</w:t>
      </w:r>
      <w:r w:rsidR="005874D0"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for</w:t>
      </w:r>
      <w:r w:rsidR="005874D0" w:rsidRPr="00355504">
        <w:rPr>
          <w:rFonts w:ascii="Book Antiqua" w:eastAsia="Arial Unicode MS" w:hAnsi="Book Antiqua" w:cs="Times New Roman"/>
          <w:w w:val="105"/>
          <w:sz w:val="24"/>
          <w:szCs w:val="24"/>
        </w:rPr>
        <w:t xml:space="preserve"> project commissioning</w:t>
      </w:r>
      <w:r w:rsidRPr="00355504">
        <w:rPr>
          <w:rFonts w:ascii="Book Antiqua" w:eastAsia="Arial Unicode MS" w:hAnsi="Book Antiqua" w:cs="Times New Roman"/>
          <w:w w:val="105"/>
          <w:sz w:val="24"/>
          <w:szCs w:val="24"/>
        </w:rPr>
        <w:t>.</w:t>
      </w:r>
      <w:r w:rsidR="005874D0" w:rsidRPr="00355504">
        <w:rPr>
          <w:rFonts w:ascii="Book Antiqua" w:eastAsia="Arial Unicode MS" w:hAnsi="Book Antiqua" w:cs="Times New Roman"/>
          <w:w w:val="105"/>
          <w:sz w:val="24"/>
          <w:szCs w:val="24"/>
        </w:rPr>
        <w:t xml:space="preserve"> </w:t>
      </w:r>
      <w:r w:rsidR="008739FA" w:rsidRPr="00355504">
        <w:rPr>
          <w:rFonts w:ascii="Book Antiqua" w:eastAsia="Arial Unicode MS" w:hAnsi="Book Antiqua" w:cs="Times New Roman"/>
          <w:w w:val="105"/>
          <w:sz w:val="24"/>
          <w:szCs w:val="24"/>
        </w:rPr>
        <w:t>CoPA</w:t>
      </w:r>
      <w:r w:rsidR="005874D0"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may</w:t>
      </w:r>
      <w:r w:rsidR="005874D0"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authorize</w:t>
      </w:r>
      <w:r w:rsidR="005874D0"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any</w:t>
      </w:r>
      <w:r w:rsidR="005874D0"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individual or</w:t>
      </w:r>
      <w:r w:rsidR="005874D0"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committee</w:t>
      </w:r>
      <w:r w:rsidR="005874D0"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or</w:t>
      </w:r>
      <w:r w:rsidR="005874D0"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organization</w:t>
      </w:r>
      <w:r w:rsidR="005874D0"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to</w:t>
      </w:r>
      <w:r w:rsidR="005874D0"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declare</w:t>
      </w:r>
      <w:r w:rsidR="005874D0"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the</w:t>
      </w:r>
      <w:r w:rsidR="005874D0"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project</w:t>
      </w:r>
      <w:r w:rsidR="005874D0"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commissioned</w:t>
      </w:r>
      <w:r w:rsidR="005874D0"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onsite.</w:t>
      </w:r>
    </w:p>
    <w:p w:rsidR="001A11B3" w:rsidRPr="00355504" w:rsidRDefault="001F768A" w:rsidP="00744275">
      <w:pPr>
        <w:pStyle w:val="Heading3"/>
        <w:numPr>
          <w:ilvl w:val="0"/>
          <w:numId w:val="16"/>
        </w:numPr>
        <w:tabs>
          <w:tab w:val="left" w:pos="1464"/>
          <w:tab w:val="left" w:pos="1465"/>
        </w:tabs>
        <w:spacing w:after="120" w:line="276" w:lineRule="auto"/>
        <w:ind w:left="709" w:right="-276" w:hanging="593"/>
        <w:rPr>
          <w:rFonts w:ascii="Book Antiqua" w:eastAsia="Arial Unicode MS" w:hAnsi="Book Antiqua" w:cs="Times New Roman"/>
          <w:sz w:val="24"/>
          <w:szCs w:val="24"/>
          <w:u w:val="none"/>
        </w:rPr>
      </w:pPr>
      <w:r w:rsidRPr="00355504">
        <w:rPr>
          <w:rFonts w:ascii="Book Antiqua" w:eastAsia="Arial Unicode MS" w:hAnsi="Book Antiqua" w:cs="Times New Roman"/>
          <w:w w:val="105"/>
          <w:sz w:val="24"/>
          <w:szCs w:val="24"/>
          <w:u w:val="thick"/>
        </w:rPr>
        <w:t>MINIMUM</w:t>
      </w:r>
      <w:r w:rsidR="005874D0" w:rsidRPr="00355504">
        <w:rPr>
          <w:rFonts w:ascii="Book Antiqua" w:eastAsia="Arial Unicode MS" w:hAnsi="Book Antiqua" w:cs="Times New Roman"/>
          <w:w w:val="105"/>
          <w:sz w:val="24"/>
          <w:szCs w:val="24"/>
          <w:u w:val="thick"/>
        </w:rPr>
        <w:t xml:space="preserve"> </w:t>
      </w:r>
      <w:r w:rsidRPr="00355504">
        <w:rPr>
          <w:rFonts w:ascii="Book Antiqua" w:eastAsia="Arial Unicode MS" w:hAnsi="Book Antiqua" w:cs="Times New Roman"/>
          <w:w w:val="105"/>
          <w:sz w:val="24"/>
          <w:szCs w:val="24"/>
          <w:u w:val="thick"/>
        </w:rPr>
        <w:t>PAID</w:t>
      </w:r>
      <w:r w:rsidR="005874D0" w:rsidRPr="00355504">
        <w:rPr>
          <w:rFonts w:ascii="Book Antiqua" w:eastAsia="Arial Unicode MS" w:hAnsi="Book Antiqua" w:cs="Times New Roman"/>
          <w:w w:val="105"/>
          <w:sz w:val="24"/>
          <w:szCs w:val="24"/>
          <w:u w:val="thick"/>
        </w:rPr>
        <w:t xml:space="preserve"> </w:t>
      </w:r>
      <w:r w:rsidRPr="00355504">
        <w:rPr>
          <w:rFonts w:ascii="Book Antiqua" w:eastAsia="Arial Unicode MS" w:hAnsi="Book Antiqua" w:cs="Times New Roman"/>
          <w:w w:val="105"/>
          <w:sz w:val="24"/>
          <w:szCs w:val="24"/>
          <w:u w:val="thick"/>
        </w:rPr>
        <w:t>UP</w:t>
      </w:r>
      <w:r w:rsidR="005874D0" w:rsidRPr="00355504">
        <w:rPr>
          <w:rFonts w:ascii="Book Antiqua" w:eastAsia="Arial Unicode MS" w:hAnsi="Book Antiqua" w:cs="Times New Roman"/>
          <w:w w:val="105"/>
          <w:sz w:val="24"/>
          <w:szCs w:val="24"/>
          <w:u w:val="thick"/>
        </w:rPr>
        <w:t xml:space="preserve"> </w:t>
      </w:r>
      <w:r w:rsidRPr="00355504">
        <w:rPr>
          <w:rFonts w:ascii="Book Antiqua" w:eastAsia="Arial Unicode MS" w:hAnsi="Book Antiqua" w:cs="Times New Roman"/>
          <w:w w:val="105"/>
          <w:sz w:val="24"/>
          <w:szCs w:val="24"/>
          <w:u w:val="thick"/>
        </w:rPr>
        <w:t>SHARE</w:t>
      </w:r>
      <w:r w:rsidR="005874D0" w:rsidRPr="00355504">
        <w:rPr>
          <w:rFonts w:ascii="Book Antiqua" w:eastAsia="Arial Unicode MS" w:hAnsi="Book Antiqua" w:cs="Times New Roman"/>
          <w:w w:val="105"/>
          <w:sz w:val="24"/>
          <w:szCs w:val="24"/>
          <w:u w:val="thick"/>
        </w:rPr>
        <w:t xml:space="preserve"> </w:t>
      </w:r>
      <w:r w:rsidRPr="00355504">
        <w:rPr>
          <w:rFonts w:ascii="Book Antiqua" w:eastAsia="Arial Unicode MS" w:hAnsi="Book Antiqua" w:cs="Times New Roman"/>
          <w:w w:val="105"/>
          <w:sz w:val="24"/>
          <w:szCs w:val="24"/>
          <w:u w:val="thick"/>
        </w:rPr>
        <w:t>CAPITAL</w:t>
      </w:r>
      <w:r w:rsidR="005874D0" w:rsidRPr="00355504">
        <w:rPr>
          <w:rFonts w:ascii="Book Antiqua" w:eastAsia="Arial Unicode MS" w:hAnsi="Book Antiqua" w:cs="Times New Roman"/>
          <w:w w:val="105"/>
          <w:sz w:val="24"/>
          <w:szCs w:val="24"/>
          <w:u w:val="thick"/>
        </w:rPr>
        <w:t xml:space="preserve"> </w:t>
      </w:r>
      <w:r w:rsidRPr="00355504">
        <w:rPr>
          <w:rFonts w:ascii="Book Antiqua" w:eastAsia="Arial Unicode MS" w:hAnsi="Book Antiqua" w:cs="Times New Roman"/>
          <w:w w:val="105"/>
          <w:sz w:val="24"/>
          <w:szCs w:val="24"/>
          <w:u w:val="thick"/>
        </w:rPr>
        <w:t>TO</w:t>
      </w:r>
      <w:r w:rsidR="005874D0" w:rsidRPr="00355504">
        <w:rPr>
          <w:rFonts w:ascii="Book Antiqua" w:eastAsia="Arial Unicode MS" w:hAnsi="Book Antiqua" w:cs="Times New Roman"/>
          <w:w w:val="105"/>
          <w:sz w:val="24"/>
          <w:szCs w:val="24"/>
          <w:u w:val="thick"/>
        </w:rPr>
        <w:t xml:space="preserve"> </w:t>
      </w:r>
      <w:r w:rsidRPr="00355504">
        <w:rPr>
          <w:rFonts w:ascii="Book Antiqua" w:eastAsia="Arial Unicode MS" w:hAnsi="Book Antiqua" w:cs="Times New Roman"/>
          <w:w w:val="105"/>
          <w:sz w:val="24"/>
          <w:szCs w:val="24"/>
          <w:u w:val="thick"/>
        </w:rPr>
        <w:t>BE</w:t>
      </w:r>
      <w:r w:rsidR="005874D0" w:rsidRPr="00355504">
        <w:rPr>
          <w:rFonts w:ascii="Book Antiqua" w:eastAsia="Arial Unicode MS" w:hAnsi="Book Antiqua" w:cs="Times New Roman"/>
          <w:w w:val="105"/>
          <w:sz w:val="24"/>
          <w:szCs w:val="24"/>
          <w:u w:val="thick"/>
        </w:rPr>
        <w:t xml:space="preserve"> </w:t>
      </w:r>
      <w:r w:rsidRPr="00355504">
        <w:rPr>
          <w:rFonts w:ascii="Book Antiqua" w:eastAsia="Arial Unicode MS" w:hAnsi="Book Antiqua" w:cs="Times New Roman"/>
          <w:w w:val="105"/>
          <w:sz w:val="24"/>
          <w:szCs w:val="24"/>
          <w:u w:val="thick"/>
        </w:rPr>
        <w:t>HELD</w:t>
      </w:r>
      <w:r w:rsidR="005874D0" w:rsidRPr="00355504">
        <w:rPr>
          <w:rFonts w:ascii="Book Antiqua" w:eastAsia="Arial Unicode MS" w:hAnsi="Book Antiqua" w:cs="Times New Roman"/>
          <w:w w:val="105"/>
          <w:sz w:val="24"/>
          <w:szCs w:val="24"/>
          <w:u w:val="thick"/>
        </w:rPr>
        <w:t xml:space="preserve"> </w:t>
      </w:r>
      <w:r w:rsidRPr="00355504">
        <w:rPr>
          <w:rFonts w:ascii="Book Antiqua" w:eastAsia="Arial Unicode MS" w:hAnsi="Book Antiqua" w:cs="Times New Roman"/>
          <w:w w:val="105"/>
          <w:sz w:val="24"/>
          <w:szCs w:val="24"/>
          <w:u w:val="thick"/>
        </w:rPr>
        <w:t>BY</w:t>
      </w:r>
      <w:r w:rsidR="005874D0" w:rsidRPr="00355504">
        <w:rPr>
          <w:rFonts w:ascii="Book Antiqua" w:eastAsia="Arial Unicode MS" w:hAnsi="Book Antiqua" w:cs="Times New Roman"/>
          <w:w w:val="105"/>
          <w:sz w:val="24"/>
          <w:szCs w:val="24"/>
          <w:u w:val="thick"/>
        </w:rPr>
        <w:t xml:space="preserve"> </w:t>
      </w:r>
      <w:r w:rsidRPr="00355504">
        <w:rPr>
          <w:rFonts w:ascii="Book Antiqua" w:eastAsia="Arial Unicode MS" w:hAnsi="Book Antiqua" w:cs="Times New Roman"/>
          <w:w w:val="105"/>
          <w:sz w:val="24"/>
          <w:szCs w:val="24"/>
          <w:u w:val="thick"/>
        </w:rPr>
        <w:t>PROJECT</w:t>
      </w:r>
      <w:r w:rsidR="005874D0" w:rsidRPr="00355504">
        <w:rPr>
          <w:rFonts w:ascii="Book Antiqua" w:eastAsia="Arial Unicode MS" w:hAnsi="Book Antiqua" w:cs="Times New Roman"/>
          <w:w w:val="105"/>
          <w:sz w:val="24"/>
          <w:szCs w:val="24"/>
          <w:u w:val="thick"/>
        </w:rPr>
        <w:t xml:space="preserve"> </w:t>
      </w:r>
      <w:r w:rsidRPr="00355504">
        <w:rPr>
          <w:rFonts w:ascii="Book Antiqua" w:eastAsia="Arial Unicode MS" w:hAnsi="Book Antiqua" w:cs="Times New Roman"/>
          <w:w w:val="105"/>
          <w:sz w:val="24"/>
          <w:szCs w:val="24"/>
          <w:u w:val="thick"/>
        </w:rPr>
        <w:lastRenderedPageBreak/>
        <w:t>PROMOTER</w:t>
      </w:r>
    </w:p>
    <w:p w:rsidR="001A11B3" w:rsidRPr="001F1448" w:rsidRDefault="001F768A" w:rsidP="00744275">
      <w:pPr>
        <w:pStyle w:val="ListParagraph"/>
        <w:numPr>
          <w:ilvl w:val="1"/>
          <w:numId w:val="16"/>
        </w:numPr>
        <w:tabs>
          <w:tab w:val="left" w:pos="1465"/>
        </w:tabs>
        <w:spacing w:after="120" w:line="276" w:lineRule="auto"/>
        <w:ind w:left="709" w:right="-276" w:hanging="593"/>
        <w:rPr>
          <w:rFonts w:ascii="Book Antiqua" w:eastAsia="Arial Unicode MS" w:hAnsi="Book Antiqua" w:cs="Times New Roman"/>
          <w:sz w:val="24"/>
          <w:szCs w:val="24"/>
        </w:rPr>
      </w:pPr>
      <w:r w:rsidRPr="00355504">
        <w:rPr>
          <w:rFonts w:ascii="Book Antiqua" w:eastAsia="Arial Unicode MS" w:hAnsi="Book Antiqua" w:cs="Times New Roman"/>
          <w:w w:val="105"/>
          <w:sz w:val="24"/>
          <w:szCs w:val="24"/>
        </w:rPr>
        <w:t>The</w:t>
      </w:r>
      <w:r w:rsidR="005874D0"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Bidder</w:t>
      </w:r>
      <w:r w:rsidR="005874D0"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shall</w:t>
      </w:r>
      <w:r w:rsidR="005874D0"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provide</w:t>
      </w:r>
      <w:r w:rsidR="005874D0" w:rsidRPr="00355504">
        <w:rPr>
          <w:rFonts w:ascii="Book Antiqua" w:eastAsia="Arial Unicode MS" w:hAnsi="Book Antiqua" w:cs="Times New Roman"/>
          <w:w w:val="105"/>
          <w:sz w:val="24"/>
          <w:szCs w:val="24"/>
        </w:rPr>
        <w:t xml:space="preserve"> </w:t>
      </w:r>
      <w:r w:rsidR="00CA434F" w:rsidRPr="00355504">
        <w:rPr>
          <w:rFonts w:ascii="Book Antiqua" w:eastAsia="Arial Unicode MS" w:hAnsi="Book Antiqua" w:cs="Times New Roman"/>
          <w:w w:val="105"/>
          <w:sz w:val="24"/>
          <w:szCs w:val="24"/>
        </w:rPr>
        <w:t xml:space="preserve">dedicated 11KV transmission line from the solar </w:t>
      </w:r>
      <w:r w:rsidR="000E0108" w:rsidRPr="00355504">
        <w:rPr>
          <w:rFonts w:ascii="Book Antiqua" w:eastAsia="Arial Unicode MS" w:hAnsi="Book Antiqua" w:cs="Times New Roman"/>
          <w:w w:val="105"/>
          <w:sz w:val="24"/>
          <w:szCs w:val="24"/>
        </w:rPr>
        <w:t>power plant location to 110KV s/s at W.</w:t>
      </w:r>
      <w:r w:rsidR="00AE228D" w:rsidRPr="00355504">
        <w:rPr>
          <w:rFonts w:ascii="Book Antiqua" w:eastAsia="Arial Unicode MS" w:hAnsi="Book Antiqua" w:cs="Times New Roman"/>
          <w:w w:val="105"/>
          <w:sz w:val="24"/>
          <w:szCs w:val="24"/>
        </w:rPr>
        <w:t xml:space="preserve"> </w:t>
      </w:r>
      <w:r w:rsidR="000E0108" w:rsidRPr="00355504">
        <w:rPr>
          <w:rFonts w:ascii="Book Antiqua" w:eastAsia="Arial Unicode MS" w:hAnsi="Book Antiqua" w:cs="Times New Roman"/>
          <w:w w:val="105"/>
          <w:sz w:val="24"/>
          <w:szCs w:val="24"/>
        </w:rPr>
        <w:t>Island, 3.5 KM away from solar plant including supply and laying of 11KV UG cables, supply and i</w:t>
      </w:r>
      <w:r w:rsidR="002E5082" w:rsidRPr="00355504">
        <w:rPr>
          <w:rFonts w:ascii="Book Antiqua" w:eastAsia="Arial Unicode MS" w:hAnsi="Book Antiqua" w:cs="Times New Roman"/>
          <w:w w:val="105"/>
          <w:sz w:val="24"/>
          <w:szCs w:val="24"/>
        </w:rPr>
        <w:t>nstallation of necessary switch</w:t>
      </w:r>
      <w:r w:rsidR="000E0108" w:rsidRPr="00355504">
        <w:rPr>
          <w:rFonts w:ascii="Book Antiqua" w:eastAsia="Arial Unicode MS" w:hAnsi="Book Antiqua" w:cs="Times New Roman"/>
          <w:w w:val="105"/>
          <w:sz w:val="24"/>
          <w:szCs w:val="24"/>
        </w:rPr>
        <w:t>gea</w:t>
      </w:r>
      <w:r w:rsidR="002E5082" w:rsidRPr="00355504">
        <w:rPr>
          <w:rFonts w:ascii="Book Antiqua" w:eastAsia="Arial Unicode MS" w:hAnsi="Book Antiqua" w:cs="Times New Roman"/>
          <w:w w:val="105"/>
          <w:sz w:val="24"/>
          <w:szCs w:val="24"/>
        </w:rPr>
        <w:t>rs like 11</w:t>
      </w:r>
      <w:r w:rsidR="000E0108" w:rsidRPr="00355504">
        <w:rPr>
          <w:rFonts w:ascii="Book Antiqua" w:eastAsia="Arial Unicode MS" w:hAnsi="Book Antiqua" w:cs="Times New Roman"/>
          <w:w w:val="105"/>
          <w:sz w:val="24"/>
          <w:szCs w:val="24"/>
        </w:rPr>
        <w:t>KV VCB panel, relay protection system, SCADA facility, metering system etc to connect the solar plant at 11 KV grid of CoPA at 110KV S/s</w:t>
      </w:r>
      <w:r w:rsidR="009927E2" w:rsidRPr="00355504">
        <w:rPr>
          <w:rFonts w:ascii="Book Antiqua" w:eastAsia="Arial Unicode MS" w:hAnsi="Book Antiqua" w:cs="Times New Roman"/>
          <w:w w:val="105"/>
          <w:sz w:val="24"/>
          <w:szCs w:val="24"/>
        </w:rPr>
        <w:t>. C</w:t>
      </w:r>
      <w:r w:rsidRPr="00355504">
        <w:rPr>
          <w:rFonts w:ascii="Book Antiqua" w:eastAsia="Arial Unicode MS" w:hAnsi="Book Antiqua" w:cs="Times New Roman"/>
          <w:w w:val="105"/>
          <w:sz w:val="24"/>
          <w:szCs w:val="24"/>
        </w:rPr>
        <w:t>omplete</w:t>
      </w:r>
      <w:r w:rsidR="005874D0"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information</w:t>
      </w:r>
      <w:r w:rsidR="005874D0"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in</w:t>
      </w:r>
      <w:r w:rsidR="005874D0"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their</w:t>
      </w:r>
      <w:r w:rsidR="005874D0"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bid</w:t>
      </w:r>
      <w:r w:rsidR="005874D0"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in</w:t>
      </w:r>
      <w:r w:rsidR="005874D0"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reference</w:t>
      </w:r>
      <w:r w:rsidR="005874D0"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to</w:t>
      </w:r>
      <w:r w:rsidR="005874D0"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this</w:t>
      </w:r>
      <w:r w:rsidR="005874D0"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RfS</w:t>
      </w:r>
      <w:r w:rsidR="005874D0" w:rsidRPr="00355504">
        <w:rPr>
          <w:rFonts w:ascii="Book Antiqua" w:eastAsia="Arial Unicode MS" w:hAnsi="Book Antiqua" w:cs="Times New Roman"/>
          <w:w w:val="105"/>
          <w:sz w:val="24"/>
          <w:szCs w:val="24"/>
        </w:rPr>
        <w:t xml:space="preserve"> </w:t>
      </w:r>
      <w:r w:rsidRPr="00355504">
        <w:rPr>
          <w:rFonts w:ascii="Book Antiqua" w:eastAsia="Arial Unicode MS" w:hAnsi="Book Antiqua" w:cs="Times New Roman"/>
          <w:w w:val="105"/>
          <w:sz w:val="24"/>
          <w:szCs w:val="24"/>
        </w:rPr>
        <w:t>about the Promoters and upon issuance of Letter of Intent (LoI), the SPD shall indicate its shareholding in the company indicating the controlling</w:t>
      </w:r>
      <w:r w:rsidRPr="001F1448">
        <w:rPr>
          <w:rFonts w:ascii="Book Antiqua" w:eastAsia="Arial Unicode MS" w:hAnsi="Book Antiqua" w:cs="Times New Roman"/>
          <w:w w:val="105"/>
          <w:sz w:val="24"/>
          <w:szCs w:val="24"/>
        </w:rPr>
        <w:t xml:space="preserve"> share</w:t>
      </w:r>
      <w:r w:rsidR="005874D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holding before signing of</w:t>
      </w:r>
      <w:r w:rsidR="00041BBB"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PPA with</w:t>
      </w:r>
      <w:r w:rsidR="005874D0" w:rsidRPr="001F1448">
        <w:rPr>
          <w:rFonts w:ascii="Book Antiqua" w:eastAsia="Arial Unicode MS" w:hAnsi="Book Antiqua" w:cs="Times New Roman"/>
          <w:w w:val="105"/>
          <w:sz w:val="24"/>
          <w:szCs w:val="24"/>
        </w:rPr>
        <w:t xml:space="preserve"> </w:t>
      </w:r>
      <w:r w:rsidR="008739FA" w:rsidRPr="001F1448">
        <w:rPr>
          <w:rFonts w:ascii="Book Antiqua" w:eastAsia="Arial Unicode MS" w:hAnsi="Book Antiqua" w:cs="Times New Roman"/>
          <w:w w:val="105"/>
          <w:sz w:val="24"/>
          <w:szCs w:val="24"/>
        </w:rPr>
        <w:t>C</w:t>
      </w:r>
      <w:r w:rsidR="002E5082">
        <w:rPr>
          <w:rFonts w:ascii="Book Antiqua" w:eastAsia="Arial Unicode MS" w:hAnsi="Book Antiqua" w:cs="Times New Roman"/>
          <w:w w:val="105"/>
          <w:sz w:val="24"/>
          <w:szCs w:val="24"/>
        </w:rPr>
        <w:t>o</w:t>
      </w:r>
      <w:r w:rsidR="008739FA" w:rsidRPr="001F1448">
        <w:rPr>
          <w:rFonts w:ascii="Book Antiqua" w:eastAsia="Arial Unicode MS" w:hAnsi="Book Antiqua" w:cs="Times New Roman"/>
          <w:w w:val="105"/>
          <w:sz w:val="24"/>
          <w:szCs w:val="24"/>
        </w:rPr>
        <w:t>PA</w:t>
      </w:r>
      <w:r w:rsidRPr="001F1448">
        <w:rPr>
          <w:rFonts w:ascii="Book Antiqua" w:eastAsia="Arial Unicode MS" w:hAnsi="Book Antiqua" w:cs="Times New Roman"/>
          <w:w w:val="105"/>
          <w:sz w:val="24"/>
          <w:szCs w:val="24"/>
        </w:rPr>
        <w:t>.</w:t>
      </w:r>
    </w:p>
    <w:p w:rsidR="001A11B3" w:rsidRPr="001F1448" w:rsidRDefault="001F768A" w:rsidP="00744275">
      <w:pPr>
        <w:pStyle w:val="ListParagraph"/>
        <w:numPr>
          <w:ilvl w:val="1"/>
          <w:numId w:val="16"/>
        </w:numPr>
        <w:tabs>
          <w:tab w:val="left" w:pos="1465"/>
        </w:tabs>
        <w:spacing w:after="120" w:line="276" w:lineRule="auto"/>
        <w:ind w:left="709" w:right="-276" w:hanging="593"/>
        <w:rPr>
          <w:rFonts w:ascii="Book Antiqua" w:eastAsia="Arial Unicode MS" w:hAnsi="Book Antiqua" w:cs="Times New Roman"/>
          <w:sz w:val="24"/>
          <w:szCs w:val="24"/>
        </w:rPr>
      </w:pPr>
      <w:r w:rsidRPr="001F1448">
        <w:rPr>
          <w:rFonts w:ascii="Book Antiqua" w:eastAsia="Arial Unicode MS" w:hAnsi="Book Antiqua" w:cs="Times New Roman"/>
          <w:w w:val="105"/>
          <w:sz w:val="24"/>
          <w:szCs w:val="24"/>
        </w:rPr>
        <w:t>No</w:t>
      </w:r>
      <w:r w:rsidR="005874D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change</w:t>
      </w:r>
      <w:r w:rsidR="005874D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in</w:t>
      </w:r>
      <w:r w:rsidR="005874D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5874D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controlling</w:t>
      </w:r>
      <w:r w:rsidR="005874D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share</w:t>
      </w:r>
      <w:r w:rsidR="005874D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holding</w:t>
      </w:r>
      <w:r w:rsidR="005874D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of</w:t>
      </w:r>
      <w:r w:rsidR="005874D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5874D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Bidding</w:t>
      </w:r>
      <w:r w:rsidR="005874D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Company</w:t>
      </w:r>
      <w:r w:rsidR="005874D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or</w:t>
      </w:r>
      <w:r w:rsidR="005874D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Bidding</w:t>
      </w:r>
      <w:r w:rsidR="005874D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Consortium shall</w:t>
      </w:r>
      <w:r w:rsidR="005874D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be</w:t>
      </w:r>
      <w:r w:rsidR="005874D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permitted</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from</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date</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of</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submission</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of</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response</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to</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Rf</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Still</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execution</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of</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 PPA.</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However,</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in</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case</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Project</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is</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being</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set</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up</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by</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listed</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Company,</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this</w:t>
      </w:r>
      <w:r w:rsidR="002763B0" w:rsidRPr="001F1448">
        <w:rPr>
          <w:rFonts w:ascii="Book Antiqua" w:eastAsia="Arial Unicode MS" w:hAnsi="Book Antiqua" w:cs="Times New Roman"/>
          <w:w w:val="105"/>
          <w:sz w:val="24"/>
          <w:szCs w:val="24"/>
        </w:rPr>
        <w:t xml:space="preserve"> </w:t>
      </w:r>
      <w:r w:rsidR="009F5255" w:rsidRPr="001F1448">
        <w:rPr>
          <w:rFonts w:ascii="Book Antiqua" w:eastAsia="Arial Unicode MS" w:hAnsi="Book Antiqua" w:cs="Times New Roman"/>
          <w:w w:val="105"/>
          <w:sz w:val="24"/>
          <w:szCs w:val="24"/>
        </w:rPr>
        <w:t>condition will</w:t>
      </w:r>
      <w:r w:rsidRPr="001F1448">
        <w:rPr>
          <w:rFonts w:ascii="Book Antiqua" w:eastAsia="Arial Unicode MS" w:hAnsi="Book Antiqua" w:cs="Times New Roman"/>
          <w:w w:val="105"/>
          <w:sz w:val="24"/>
          <w:szCs w:val="24"/>
        </w:rPr>
        <w:t xml:space="preserve"> not be applicable.</w:t>
      </w:r>
    </w:p>
    <w:p w:rsidR="001A11B3" w:rsidRPr="001F1448" w:rsidRDefault="001F768A" w:rsidP="00744275">
      <w:pPr>
        <w:pStyle w:val="ListParagraph"/>
        <w:numPr>
          <w:ilvl w:val="1"/>
          <w:numId w:val="16"/>
        </w:numPr>
        <w:tabs>
          <w:tab w:val="left" w:pos="1465"/>
        </w:tabs>
        <w:spacing w:after="120" w:line="276" w:lineRule="auto"/>
        <w:ind w:left="709" w:right="-276" w:hanging="593"/>
        <w:rPr>
          <w:rFonts w:ascii="Book Antiqua" w:eastAsia="Arial Unicode MS" w:hAnsi="Book Antiqua" w:cs="Times New Roman"/>
          <w:sz w:val="24"/>
          <w:szCs w:val="24"/>
        </w:rPr>
      </w:pPr>
      <w:r w:rsidRPr="001F1448">
        <w:rPr>
          <w:rFonts w:ascii="Book Antiqua" w:eastAsia="Arial Unicode MS" w:hAnsi="Book Antiqua" w:cs="Times New Roman"/>
          <w:w w:val="105"/>
          <w:sz w:val="24"/>
          <w:szCs w:val="24"/>
          <w:u w:val="single"/>
        </w:rPr>
        <w:t>Incase</w:t>
      </w:r>
      <w:r w:rsidR="002763B0" w:rsidRPr="001F1448">
        <w:rPr>
          <w:rFonts w:ascii="Book Antiqua" w:eastAsia="Arial Unicode MS" w:hAnsi="Book Antiqua" w:cs="Times New Roman"/>
          <w:w w:val="105"/>
          <w:sz w:val="24"/>
          <w:szCs w:val="24"/>
          <w:u w:val="single"/>
        </w:rPr>
        <w:t xml:space="preserve"> </w:t>
      </w:r>
      <w:r w:rsidRPr="001F1448">
        <w:rPr>
          <w:rFonts w:ascii="Book Antiqua" w:eastAsia="Arial Unicode MS" w:hAnsi="Book Antiqua" w:cs="Times New Roman"/>
          <w:w w:val="105"/>
          <w:sz w:val="24"/>
          <w:szCs w:val="24"/>
          <w:u w:val="single"/>
        </w:rPr>
        <w:t>of</w:t>
      </w:r>
      <w:r w:rsidR="002E5082">
        <w:rPr>
          <w:rFonts w:ascii="Book Antiqua" w:eastAsia="Arial Unicode MS" w:hAnsi="Book Antiqua" w:cs="Times New Roman"/>
          <w:w w:val="105"/>
          <w:sz w:val="24"/>
          <w:szCs w:val="24"/>
          <w:u w:val="single"/>
        </w:rPr>
        <w:t xml:space="preserve"> </w:t>
      </w:r>
      <w:r w:rsidRPr="001F1448">
        <w:rPr>
          <w:rFonts w:ascii="Book Antiqua" w:eastAsia="Arial Unicode MS" w:hAnsi="Book Antiqua" w:cs="Times New Roman"/>
          <w:w w:val="105"/>
          <w:sz w:val="24"/>
          <w:szCs w:val="24"/>
          <w:u w:val="single"/>
        </w:rPr>
        <w:t>SPVs:</w:t>
      </w:r>
      <w:r w:rsidR="002763B0" w:rsidRPr="001F1448">
        <w:rPr>
          <w:rFonts w:ascii="Book Antiqua" w:eastAsia="Arial Unicode MS" w:hAnsi="Book Antiqua" w:cs="Times New Roman"/>
          <w:w w:val="105"/>
          <w:sz w:val="24"/>
          <w:szCs w:val="24"/>
          <w:u w:val="single"/>
        </w:rPr>
        <w:t xml:space="preserve"> </w:t>
      </w:r>
      <w:r w:rsidRPr="001F1448">
        <w:rPr>
          <w:rFonts w:ascii="Book Antiqua" w:eastAsia="Arial Unicode MS" w:hAnsi="Book Antiqua" w:cs="Times New Roman"/>
          <w:spacing w:val="-3"/>
          <w:w w:val="105"/>
          <w:sz w:val="24"/>
          <w:szCs w:val="24"/>
        </w:rPr>
        <w:t>The</w:t>
      </w:r>
      <w:r w:rsidR="002763B0" w:rsidRPr="001F1448">
        <w:rPr>
          <w:rFonts w:ascii="Book Antiqua" w:eastAsia="Arial Unicode MS" w:hAnsi="Book Antiqua" w:cs="Times New Roman"/>
          <w:spacing w:val="-3"/>
          <w:w w:val="105"/>
          <w:sz w:val="24"/>
          <w:szCs w:val="24"/>
        </w:rPr>
        <w:t xml:space="preserve"> </w:t>
      </w:r>
      <w:r w:rsidRPr="001F1448">
        <w:rPr>
          <w:rFonts w:ascii="Book Antiqua" w:eastAsia="Arial Unicode MS" w:hAnsi="Book Antiqua" w:cs="Times New Roman"/>
          <w:w w:val="105"/>
          <w:sz w:val="24"/>
          <w:szCs w:val="24"/>
        </w:rPr>
        <w:t>successful</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Bidder,</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spacing w:val="-3"/>
          <w:w w:val="105"/>
          <w:sz w:val="24"/>
          <w:szCs w:val="24"/>
        </w:rPr>
        <w:t>if</w:t>
      </w:r>
      <w:r w:rsidR="002763B0" w:rsidRPr="001F1448">
        <w:rPr>
          <w:rFonts w:ascii="Book Antiqua" w:eastAsia="Arial Unicode MS" w:hAnsi="Book Antiqua" w:cs="Times New Roman"/>
          <w:spacing w:val="-3"/>
          <w:w w:val="105"/>
          <w:sz w:val="24"/>
          <w:szCs w:val="24"/>
        </w:rPr>
        <w:t xml:space="preserve">  </w:t>
      </w:r>
      <w:r w:rsidRPr="001F1448">
        <w:rPr>
          <w:rFonts w:ascii="Book Antiqua" w:eastAsia="Arial Unicode MS" w:hAnsi="Book Antiqua" w:cs="Times New Roman"/>
          <w:w w:val="105"/>
          <w:sz w:val="24"/>
          <w:szCs w:val="24"/>
        </w:rPr>
        <w:t>being</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single</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company,</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shall</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ensure</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that</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its share</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holding</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in</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SPV/Project</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Company</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executing</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PPA,</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shall</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not</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fall</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below</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51% at</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any</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time</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prior</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to</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01</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(one)</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year</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from</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COD,</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except</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with</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prior</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approval</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of</w:t>
      </w:r>
      <w:r w:rsidR="002763B0" w:rsidRPr="001F1448">
        <w:rPr>
          <w:rFonts w:ascii="Book Antiqua" w:eastAsia="Arial Unicode MS" w:hAnsi="Book Antiqua" w:cs="Times New Roman"/>
          <w:w w:val="105"/>
          <w:sz w:val="24"/>
          <w:szCs w:val="24"/>
        </w:rPr>
        <w:t xml:space="preserve"> </w:t>
      </w:r>
      <w:r w:rsidR="008739FA" w:rsidRPr="001F1448">
        <w:rPr>
          <w:rFonts w:ascii="Book Antiqua" w:eastAsia="Arial Unicode MS" w:hAnsi="Book Antiqua" w:cs="Times New Roman"/>
          <w:w w:val="105"/>
          <w:sz w:val="24"/>
          <w:szCs w:val="24"/>
        </w:rPr>
        <w:t>CoPA</w:t>
      </w:r>
      <w:r w:rsidRPr="001F1448">
        <w:rPr>
          <w:rFonts w:ascii="Book Antiqua" w:eastAsia="Arial Unicode MS" w:hAnsi="Book Antiqua" w:cs="Times New Roman"/>
          <w:w w:val="105"/>
          <w:sz w:val="24"/>
          <w:szCs w:val="24"/>
        </w:rPr>
        <w:t>. In the event the successful bidder is a consortium, then the combined shareholding of the</w:t>
      </w:r>
      <w:r w:rsidR="002763B0" w:rsidRPr="001F1448">
        <w:rPr>
          <w:rFonts w:ascii="Book Antiqua" w:eastAsia="Arial Unicode MS" w:hAnsi="Book Antiqua" w:cs="Times New Roman"/>
          <w:w w:val="105"/>
          <w:sz w:val="24"/>
          <w:szCs w:val="24"/>
        </w:rPr>
        <w:t xml:space="preserve"> consortium members </w:t>
      </w:r>
      <w:r w:rsidRPr="001F1448">
        <w:rPr>
          <w:rFonts w:ascii="Book Antiqua" w:eastAsia="Arial Unicode MS" w:hAnsi="Book Antiqua" w:cs="Times New Roman"/>
          <w:w w:val="105"/>
          <w:sz w:val="24"/>
          <w:szCs w:val="24"/>
        </w:rPr>
        <w:t>in</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SPV/Project</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Company</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executing</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PPA,</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shall</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not</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fall below</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51%</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at</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any</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time</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prior</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to</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01</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(one)</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year</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from</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COD,</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except</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with</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prior</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approval</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 xml:space="preserve">of </w:t>
      </w:r>
      <w:r w:rsidR="008739FA" w:rsidRPr="001F1448">
        <w:rPr>
          <w:rFonts w:ascii="Book Antiqua" w:eastAsia="Arial Unicode MS" w:hAnsi="Book Antiqua" w:cs="Times New Roman"/>
          <w:w w:val="105"/>
          <w:sz w:val="24"/>
          <w:szCs w:val="24"/>
        </w:rPr>
        <w:t>CoPA</w:t>
      </w:r>
      <w:r w:rsidRPr="001F1448">
        <w:rPr>
          <w:rFonts w:ascii="Book Antiqua" w:eastAsia="Arial Unicode MS" w:hAnsi="Book Antiqua" w:cs="Times New Roman"/>
          <w:w w:val="105"/>
          <w:sz w:val="24"/>
          <w:szCs w:val="24"/>
        </w:rPr>
        <w:t>.</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However,</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in</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case</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Project</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is</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being</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set</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up</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by</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listed</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Company,</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this</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condition will not be</w:t>
      </w:r>
      <w:r w:rsidR="002763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applicable.</w:t>
      </w:r>
    </w:p>
    <w:p w:rsidR="001A11B3" w:rsidRPr="001F1448" w:rsidRDefault="001F768A" w:rsidP="00744275">
      <w:pPr>
        <w:pStyle w:val="ListParagraph"/>
        <w:numPr>
          <w:ilvl w:val="1"/>
          <w:numId w:val="16"/>
        </w:numPr>
        <w:spacing w:after="120" w:line="276" w:lineRule="auto"/>
        <w:ind w:left="709" w:right="-276" w:hanging="593"/>
        <w:rPr>
          <w:rFonts w:ascii="Book Antiqua" w:eastAsia="Arial Unicode MS" w:hAnsi="Book Antiqua" w:cs="Times New Roman"/>
          <w:sz w:val="24"/>
          <w:szCs w:val="24"/>
        </w:rPr>
      </w:pPr>
      <w:r w:rsidRPr="001F1448">
        <w:rPr>
          <w:rFonts w:ascii="Book Antiqua" w:eastAsia="Arial Unicode MS" w:hAnsi="Book Antiqua" w:cs="Times New Roman"/>
          <w:w w:val="105"/>
          <w:sz w:val="24"/>
          <w:szCs w:val="24"/>
          <w:u w:val="single"/>
        </w:rPr>
        <w:t>In</w:t>
      </w:r>
      <w:r w:rsidR="009F5255" w:rsidRPr="001F1448">
        <w:rPr>
          <w:rFonts w:ascii="Book Antiqua" w:eastAsia="Arial Unicode MS" w:hAnsi="Book Antiqua" w:cs="Times New Roman"/>
          <w:w w:val="105"/>
          <w:sz w:val="24"/>
          <w:szCs w:val="24"/>
          <w:u w:val="single"/>
        </w:rPr>
        <w:t xml:space="preserve"> </w:t>
      </w:r>
      <w:r w:rsidRPr="001F1448">
        <w:rPr>
          <w:rFonts w:ascii="Book Antiqua" w:eastAsia="Arial Unicode MS" w:hAnsi="Book Antiqua" w:cs="Times New Roman"/>
          <w:w w:val="105"/>
          <w:sz w:val="24"/>
          <w:szCs w:val="24"/>
          <w:u w:val="single"/>
        </w:rPr>
        <w:t>case</w:t>
      </w:r>
      <w:r w:rsidR="009F5255" w:rsidRPr="001F1448">
        <w:rPr>
          <w:rFonts w:ascii="Book Antiqua" w:eastAsia="Arial Unicode MS" w:hAnsi="Book Antiqua" w:cs="Times New Roman"/>
          <w:w w:val="105"/>
          <w:sz w:val="24"/>
          <w:szCs w:val="24"/>
          <w:u w:val="single"/>
        </w:rPr>
        <w:t xml:space="preserve"> </w:t>
      </w:r>
      <w:r w:rsidRPr="001F1448">
        <w:rPr>
          <w:rFonts w:ascii="Book Antiqua" w:eastAsia="Arial Unicode MS" w:hAnsi="Book Antiqua" w:cs="Times New Roman"/>
          <w:w w:val="105"/>
          <w:sz w:val="24"/>
          <w:szCs w:val="24"/>
          <w:u w:val="single"/>
        </w:rPr>
        <w:t>of</w:t>
      </w:r>
      <w:r w:rsidR="009F5255" w:rsidRPr="001F1448">
        <w:rPr>
          <w:rFonts w:ascii="Book Antiqua" w:eastAsia="Arial Unicode MS" w:hAnsi="Book Antiqua" w:cs="Times New Roman"/>
          <w:w w:val="105"/>
          <w:sz w:val="24"/>
          <w:szCs w:val="24"/>
          <w:u w:val="single"/>
        </w:rPr>
        <w:t xml:space="preserve"> </w:t>
      </w:r>
      <w:r w:rsidRPr="001F1448">
        <w:rPr>
          <w:rFonts w:ascii="Book Antiqua" w:eastAsia="Arial Unicode MS" w:hAnsi="Book Antiqua" w:cs="Times New Roman"/>
          <w:w w:val="105"/>
          <w:sz w:val="24"/>
          <w:szCs w:val="24"/>
          <w:u w:val="single"/>
        </w:rPr>
        <w:t>the</w:t>
      </w:r>
      <w:r w:rsidR="009F5255" w:rsidRPr="001F1448">
        <w:rPr>
          <w:rFonts w:ascii="Book Antiqua" w:eastAsia="Arial Unicode MS" w:hAnsi="Book Antiqua" w:cs="Times New Roman"/>
          <w:w w:val="105"/>
          <w:sz w:val="24"/>
          <w:szCs w:val="24"/>
          <w:u w:val="single"/>
        </w:rPr>
        <w:t xml:space="preserve"> </w:t>
      </w:r>
      <w:r w:rsidRPr="001F1448">
        <w:rPr>
          <w:rFonts w:ascii="Book Antiqua" w:eastAsia="Arial Unicode MS" w:hAnsi="Book Antiqua" w:cs="Times New Roman"/>
          <w:w w:val="105"/>
          <w:sz w:val="24"/>
          <w:szCs w:val="24"/>
          <w:u w:val="single"/>
        </w:rPr>
        <w:t>successful</w:t>
      </w:r>
      <w:r w:rsidR="009F5255" w:rsidRPr="001F1448">
        <w:rPr>
          <w:rFonts w:ascii="Book Antiqua" w:eastAsia="Arial Unicode MS" w:hAnsi="Book Antiqua" w:cs="Times New Roman"/>
          <w:w w:val="105"/>
          <w:sz w:val="24"/>
          <w:szCs w:val="24"/>
          <w:u w:val="single"/>
        </w:rPr>
        <w:t xml:space="preserve"> </w:t>
      </w:r>
      <w:r w:rsidRPr="001F1448">
        <w:rPr>
          <w:rFonts w:ascii="Book Antiqua" w:eastAsia="Arial Unicode MS" w:hAnsi="Book Antiqua" w:cs="Times New Roman"/>
          <w:w w:val="105"/>
          <w:sz w:val="24"/>
          <w:szCs w:val="24"/>
          <w:u w:val="single"/>
        </w:rPr>
        <w:t>Bidder</w:t>
      </w:r>
      <w:r w:rsidR="009F5255" w:rsidRPr="001F1448">
        <w:rPr>
          <w:rFonts w:ascii="Book Antiqua" w:eastAsia="Arial Unicode MS" w:hAnsi="Book Antiqua" w:cs="Times New Roman"/>
          <w:w w:val="105"/>
          <w:sz w:val="24"/>
          <w:szCs w:val="24"/>
          <w:u w:val="single"/>
        </w:rPr>
        <w:t xml:space="preserve"> </w:t>
      </w:r>
      <w:r w:rsidRPr="001F1448">
        <w:rPr>
          <w:rFonts w:ascii="Book Antiqua" w:eastAsia="Arial Unicode MS" w:hAnsi="Book Antiqua" w:cs="Times New Roman"/>
          <w:w w:val="105"/>
          <w:sz w:val="24"/>
          <w:szCs w:val="24"/>
          <w:u w:val="single"/>
        </w:rPr>
        <w:t>itself</w:t>
      </w:r>
      <w:r w:rsidR="009F5255" w:rsidRPr="001F1448">
        <w:rPr>
          <w:rFonts w:ascii="Book Antiqua" w:eastAsia="Arial Unicode MS" w:hAnsi="Book Antiqua" w:cs="Times New Roman"/>
          <w:w w:val="105"/>
          <w:sz w:val="24"/>
          <w:szCs w:val="24"/>
          <w:u w:val="single"/>
        </w:rPr>
        <w:t xml:space="preserve"> </w:t>
      </w:r>
      <w:r w:rsidRPr="001F1448">
        <w:rPr>
          <w:rFonts w:ascii="Book Antiqua" w:eastAsia="Arial Unicode MS" w:hAnsi="Book Antiqua" w:cs="Times New Roman"/>
          <w:w w:val="105"/>
          <w:sz w:val="24"/>
          <w:szCs w:val="24"/>
          <w:u w:val="single"/>
        </w:rPr>
        <w:t>executing</w:t>
      </w:r>
      <w:r w:rsidR="009F5255" w:rsidRPr="001F1448">
        <w:rPr>
          <w:rFonts w:ascii="Book Antiqua" w:eastAsia="Arial Unicode MS" w:hAnsi="Book Antiqua" w:cs="Times New Roman"/>
          <w:w w:val="105"/>
          <w:sz w:val="24"/>
          <w:szCs w:val="24"/>
          <w:u w:val="single"/>
        </w:rPr>
        <w:t xml:space="preserve"> </w:t>
      </w:r>
      <w:r w:rsidRPr="001F1448">
        <w:rPr>
          <w:rFonts w:ascii="Book Antiqua" w:eastAsia="Arial Unicode MS" w:hAnsi="Book Antiqua" w:cs="Times New Roman"/>
          <w:w w:val="105"/>
          <w:sz w:val="24"/>
          <w:szCs w:val="24"/>
          <w:u w:val="single"/>
        </w:rPr>
        <w:t>the</w:t>
      </w:r>
      <w:r w:rsidR="009F5255" w:rsidRPr="001F1448">
        <w:rPr>
          <w:rFonts w:ascii="Book Antiqua" w:eastAsia="Arial Unicode MS" w:hAnsi="Book Antiqua" w:cs="Times New Roman"/>
          <w:w w:val="105"/>
          <w:sz w:val="24"/>
          <w:szCs w:val="24"/>
          <w:u w:val="single"/>
        </w:rPr>
        <w:t xml:space="preserve"> </w:t>
      </w:r>
      <w:r w:rsidRPr="001F1448">
        <w:rPr>
          <w:rFonts w:ascii="Book Antiqua" w:eastAsia="Arial Unicode MS" w:hAnsi="Book Antiqua" w:cs="Times New Roman"/>
          <w:w w:val="105"/>
          <w:sz w:val="24"/>
          <w:szCs w:val="24"/>
          <w:u w:val="single"/>
        </w:rPr>
        <w:t>PPA</w:t>
      </w:r>
      <w:r w:rsidRPr="001F1448">
        <w:rPr>
          <w:rFonts w:ascii="Book Antiqua" w:eastAsia="Arial Unicode MS" w:hAnsi="Book Antiqua" w:cs="Times New Roman"/>
          <w:w w:val="105"/>
          <w:sz w:val="24"/>
          <w:szCs w:val="24"/>
        </w:rPr>
        <w:t>,</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it</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shall</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ensure</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that</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its</w:t>
      </w:r>
      <w:r w:rsidR="009F5255" w:rsidRPr="001F1448">
        <w:rPr>
          <w:rFonts w:ascii="Book Antiqua" w:eastAsia="Arial Unicode MS" w:hAnsi="Book Antiqua" w:cs="Times New Roman"/>
          <w:w w:val="105"/>
          <w:sz w:val="24"/>
          <w:szCs w:val="24"/>
        </w:rPr>
        <w:t xml:space="preserve"> </w:t>
      </w:r>
      <w:r w:rsidR="00B701F6" w:rsidRPr="001F1448">
        <w:rPr>
          <w:rFonts w:ascii="Book Antiqua" w:eastAsia="Arial Unicode MS" w:hAnsi="Book Antiqua" w:cs="Times New Roman"/>
          <w:w w:val="105"/>
          <w:sz w:val="24"/>
          <w:szCs w:val="24"/>
        </w:rPr>
        <w:t>promoters</w:t>
      </w:r>
      <w:r w:rsidRPr="001F1448">
        <w:rPr>
          <w:rFonts w:ascii="Book Antiqua" w:eastAsia="Arial Unicode MS" w:hAnsi="Book Antiqua" w:cs="Times New Roman"/>
          <w:w w:val="105"/>
          <w:sz w:val="24"/>
          <w:szCs w:val="24"/>
        </w:rPr>
        <w:t xml:space="preserve"> shall not cede Control (Control shall mean the ownership, directly or indirectly, of more than</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50%</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of</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voting</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shares</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of</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such</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Company</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or</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right</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to</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appoint</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majority</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Directors),</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till</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01</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(one)</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year</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from</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COD,</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except</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with</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prior</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approval</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of</w:t>
      </w:r>
      <w:r w:rsidR="009F5255" w:rsidRPr="001F1448">
        <w:rPr>
          <w:rFonts w:ascii="Book Antiqua" w:eastAsia="Arial Unicode MS" w:hAnsi="Book Antiqua" w:cs="Times New Roman"/>
          <w:w w:val="105"/>
          <w:sz w:val="24"/>
          <w:szCs w:val="24"/>
        </w:rPr>
        <w:t xml:space="preserve"> </w:t>
      </w:r>
      <w:r w:rsidR="008739FA" w:rsidRPr="001F1448">
        <w:rPr>
          <w:rFonts w:ascii="Book Antiqua" w:eastAsia="Arial Unicode MS" w:hAnsi="Book Antiqua" w:cs="Times New Roman"/>
          <w:w w:val="105"/>
          <w:sz w:val="24"/>
          <w:szCs w:val="24"/>
        </w:rPr>
        <w:t>CoPA</w:t>
      </w:r>
      <w:r w:rsidRPr="001F1448">
        <w:rPr>
          <w:rFonts w:ascii="Book Antiqua" w:eastAsia="Arial Unicode MS" w:hAnsi="Book Antiqua" w:cs="Times New Roman"/>
          <w:w w:val="105"/>
          <w:sz w:val="24"/>
          <w:szCs w:val="24"/>
        </w:rPr>
        <w:t>.</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However,</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in</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case the</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Project</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is</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being</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set</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up</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by</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listed</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Company,</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this</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condition</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will</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not</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be</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applicable.</w:t>
      </w:r>
    </w:p>
    <w:p w:rsidR="001A11B3" w:rsidRPr="001F1448" w:rsidRDefault="001F768A" w:rsidP="00744275">
      <w:pPr>
        <w:pStyle w:val="ListParagraph"/>
        <w:numPr>
          <w:ilvl w:val="1"/>
          <w:numId w:val="16"/>
        </w:numPr>
        <w:tabs>
          <w:tab w:val="left" w:pos="1550"/>
        </w:tabs>
        <w:spacing w:after="120" w:line="276" w:lineRule="auto"/>
        <w:ind w:left="709" w:right="-276"/>
        <w:rPr>
          <w:rFonts w:ascii="Book Antiqua" w:eastAsia="Arial Unicode MS" w:hAnsi="Book Antiqua" w:cs="Times New Roman"/>
          <w:sz w:val="24"/>
          <w:szCs w:val="24"/>
        </w:rPr>
      </w:pPr>
      <w:r w:rsidRPr="001F1448">
        <w:rPr>
          <w:rFonts w:ascii="Book Antiqua" w:eastAsia="Arial Unicode MS" w:hAnsi="Book Antiqua" w:cs="Times New Roman"/>
          <w:w w:val="105"/>
          <w:sz w:val="24"/>
          <w:szCs w:val="24"/>
        </w:rPr>
        <w:t>In case of companies having multiple promoters (but none of the share</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holders having more than 50% of voting rights and paid up share capital), it shall be considered as a company</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under</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joint</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control.</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In</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such</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cases,</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share</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holding</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pattern</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in</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company</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as submitted</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at</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time</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of</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bidding,</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shall</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be</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maintained</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for</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period</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of</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01</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(One)</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year</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after COD.</w:t>
      </w:r>
    </w:p>
    <w:p w:rsidR="001A11B3" w:rsidRPr="001F1448" w:rsidRDefault="001F768A" w:rsidP="00744275">
      <w:pPr>
        <w:pStyle w:val="ListParagraph"/>
        <w:numPr>
          <w:ilvl w:val="1"/>
          <w:numId w:val="16"/>
        </w:numPr>
        <w:tabs>
          <w:tab w:val="left" w:pos="1550"/>
        </w:tabs>
        <w:spacing w:after="120" w:line="276" w:lineRule="auto"/>
        <w:ind w:left="709" w:right="-276"/>
        <w:rPr>
          <w:rFonts w:ascii="Book Antiqua" w:eastAsia="Arial Unicode MS" w:hAnsi="Book Antiqua" w:cs="Times New Roman"/>
          <w:sz w:val="24"/>
          <w:szCs w:val="24"/>
        </w:rPr>
      </w:pPr>
      <w:r w:rsidRPr="001F1448">
        <w:rPr>
          <w:rFonts w:ascii="Book Antiqua" w:eastAsia="Arial Unicode MS" w:hAnsi="Book Antiqua" w:cs="Times New Roman"/>
          <w:w w:val="105"/>
          <w:sz w:val="24"/>
          <w:szCs w:val="24"/>
        </w:rPr>
        <w:t>Any</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change</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in</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share</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holding</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after</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expiry</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of</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01</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year</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from</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COD</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can</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be</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 xml:space="preserve">undertaken under intimation to </w:t>
      </w:r>
      <w:r w:rsidR="008739FA" w:rsidRPr="001F1448">
        <w:rPr>
          <w:rFonts w:ascii="Book Antiqua" w:eastAsia="Arial Unicode MS" w:hAnsi="Book Antiqua" w:cs="Times New Roman"/>
          <w:w w:val="105"/>
          <w:sz w:val="24"/>
          <w:szCs w:val="24"/>
        </w:rPr>
        <w:t>CoPA</w:t>
      </w:r>
      <w:r w:rsidRPr="001F1448">
        <w:rPr>
          <w:rFonts w:ascii="Book Antiqua" w:eastAsia="Arial Unicode MS" w:hAnsi="Book Antiqua" w:cs="Times New Roman"/>
          <w:w w:val="105"/>
          <w:sz w:val="24"/>
          <w:szCs w:val="24"/>
        </w:rPr>
        <w:t>. Transfer of controlling share</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holding of the company developing</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project</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within</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same</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group</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of</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lastRenderedPageBreak/>
        <w:t>companies</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will</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however</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be</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allowed</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 xml:space="preserve">after COD with the permission of </w:t>
      </w:r>
      <w:r w:rsidR="008739FA" w:rsidRPr="001F1448">
        <w:rPr>
          <w:rFonts w:ascii="Book Antiqua" w:eastAsia="Arial Unicode MS" w:hAnsi="Book Antiqua" w:cs="Times New Roman"/>
          <w:w w:val="105"/>
          <w:sz w:val="24"/>
          <w:szCs w:val="24"/>
        </w:rPr>
        <w:t>CoPA</w:t>
      </w:r>
      <w:r w:rsidRPr="001F1448">
        <w:rPr>
          <w:rFonts w:ascii="Book Antiqua" w:eastAsia="Arial Unicode MS" w:hAnsi="Book Antiqua" w:cs="Times New Roman"/>
          <w:w w:val="105"/>
          <w:sz w:val="24"/>
          <w:szCs w:val="24"/>
        </w:rPr>
        <w:t>, subject to the condition that, the management control remains within the same group of</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companies.</w:t>
      </w:r>
    </w:p>
    <w:p w:rsidR="008379FF" w:rsidRPr="001F1448" w:rsidRDefault="001F768A" w:rsidP="00744275">
      <w:pPr>
        <w:pStyle w:val="ListParagraph"/>
        <w:numPr>
          <w:ilvl w:val="1"/>
          <w:numId w:val="16"/>
        </w:numPr>
        <w:tabs>
          <w:tab w:val="left" w:pos="1550"/>
        </w:tabs>
        <w:spacing w:after="120" w:line="276" w:lineRule="auto"/>
        <w:ind w:left="709" w:right="-276"/>
        <w:rPr>
          <w:rFonts w:ascii="Book Antiqua" w:eastAsia="Arial Unicode MS" w:hAnsi="Book Antiqua" w:cs="Times New Roman"/>
          <w:sz w:val="24"/>
          <w:szCs w:val="24"/>
        </w:rPr>
      </w:pPr>
      <w:r w:rsidRPr="001F1448">
        <w:rPr>
          <w:rFonts w:ascii="Book Antiqua" w:eastAsia="Arial Unicode MS" w:hAnsi="Book Antiqua" w:cs="Times New Roman"/>
          <w:w w:val="105"/>
          <w:sz w:val="24"/>
          <w:szCs w:val="24"/>
        </w:rPr>
        <w:t>In the event of Change in Shareholding/ Substitution of Promoters triggered by the Financial</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Institutions</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leading</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to</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signing</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of</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fresh</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PPA</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with</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new</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entity,</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an</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amount</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of</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INR</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10</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 xml:space="preserve">Lakh per Transaction as Facilitation Fee (non-refundable) shall be </w:t>
      </w:r>
      <w:r w:rsidR="0070360C" w:rsidRPr="001F1448">
        <w:rPr>
          <w:rFonts w:ascii="Book Antiqua" w:eastAsia="Arial Unicode MS" w:hAnsi="Book Antiqua" w:cs="Times New Roman"/>
          <w:w w:val="105"/>
          <w:sz w:val="24"/>
          <w:szCs w:val="24"/>
        </w:rPr>
        <w:t xml:space="preserve">remitted </w:t>
      </w:r>
      <w:r w:rsidRPr="001F1448">
        <w:rPr>
          <w:rFonts w:ascii="Book Antiqua" w:eastAsia="Arial Unicode MS" w:hAnsi="Book Antiqua" w:cs="Times New Roman"/>
          <w:w w:val="105"/>
          <w:sz w:val="24"/>
          <w:szCs w:val="24"/>
        </w:rPr>
        <w:t xml:space="preserve">by the developer to </w:t>
      </w:r>
      <w:r w:rsidR="008739FA" w:rsidRPr="001F1448">
        <w:rPr>
          <w:rFonts w:ascii="Book Antiqua" w:eastAsia="Arial Unicode MS" w:hAnsi="Book Antiqua" w:cs="Times New Roman"/>
          <w:w w:val="105"/>
          <w:sz w:val="24"/>
          <w:szCs w:val="24"/>
        </w:rPr>
        <w:t>COPA</w:t>
      </w:r>
      <w:r w:rsidRPr="001F1448">
        <w:rPr>
          <w:rFonts w:ascii="Book Antiqua" w:eastAsia="Arial Unicode MS" w:hAnsi="Book Antiqua" w:cs="Times New Roman"/>
          <w:w w:val="105"/>
          <w:sz w:val="24"/>
          <w:szCs w:val="24"/>
        </w:rPr>
        <w:t>.</w:t>
      </w:r>
    </w:p>
    <w:p w:rsidR="001A11B3" w:rsidRPr="001F1448" w:rsidRDefault="001F768A" w:rsidP="00744275">
      <w:pPr>
        <w:pStyle w:val="Heading3"/>
        <w:numPr>
          <w:ilvl w:val="0"/>
          <w:numId w:val="16"/>
        </w:numPr>
        <w:tabs>
          <w:tab w:val="left" w:pos="1464"/>
          <w:tab w:val="left" w:pos="1465"/>
        </w:tabs>
        <w:spacing w:after="120" w:line="276" w:lineRule="auto"/>
        <w:ind w:left="709" w:right="-276" w:hanging="593"/>
        <w:rPr>
          <w:rFonts w:ascii="Book Antiqua" w:eastAsia="Arial Unicode MS" w:hAnsi="Book Antiqua" w:cs="Times New Roman"/>
          <w:sz w:val="24"/>
          <w:szCs w:val="24"/>
          <w:u w:val="none"/>
        </w:rPr>
      </w:pPr>
      <w:r w:rsidRPr="001F1448">
        <w:rPr>
          <w:rFonts w:ascii="Book Antiqua" w:eastAsia="Arial Unicode MS" w:hAnsi="Book Antiqua" w:cs="Times New Roman"/>
          <w:w w:val="105"/>
          <w:sz w:val="24"/>
          <w:szCs w:val="24"/>
          <w:u w:val="thick"/>
        </w:rPr>
        <w:t>STRUCTURING OF THE BID SELECTION</w:t>
      </w:r>
      <w:r w:rsidR="002E5082">
        <w:rPr>
          <w:rFonts w:ascii="Book Antiqua" w:eastAsia="Arial Unicode MS" w:hAnsi="Book Antiqua" w:cs="Times New Roman"/>
          <w:w w:val="105"/>
          <w:sz w:val="24"/>
          <w:szCs w:val="24"/>
          <w:u w:val="thick"/>
        </w:rPr>
        <w:t xml:space="preserve"> </w:t>
      </w:r>
      <w:r w:rsidRPr="001F1448">
        <w:rPr>
          <w:rFonts w:ascii="Book Antiqua" w:eastAsia="Arial Unicode MS" w:hAnsi="Book Antiqua" w:cs="Times New Roman"/>
          <w:w w:val="105"/>
          <w:sz w:val="24"/>
          <w:szCs w:val="24"/>
          <w:u w:val="thick"/>
        </w:rPr>
        <w:t>PROCESS</w:t>
      </w:r>
    </w:p>
    <w:p w:rsidR="00247338" w:rsidRPr="001F1448" w:rsidRDefault="001F768A" w:rsidP="00744275">
      <w:pPr>
        <w:pStyle w:val="ListParagraph"/>
        <w:numPr>
          <w:ilvl w:val="1"/>
          <w:numId w:val="16"/>
        </w:numPr>
        <w:tabs>
          <w:tab w:val="left" w:pos="1465"/>
        </w:tabs>
        <w:spacing w:after="120" w:line="276" w:lineRule="auto"/>
        <w:ind w:left="709" w:right="-276" w:hanging="593"/>
        <w:rPr>
          <w:rFonts w:ascii="Book Antiqua" w:eastAsia="Arial Unicode MS" w:hAnsi="Book Antiqua" w:cs="Times New Roman"/>
          <w:sz w:val="24"/>
          <w:szCs w:val="24"/>
        </w:rPr>
      </w:pPr>
      <w:r w:rsidRPr="001F1448">
        <w:rPr>
          <w:rFonts w:ascii="Book Antiqua" w:eastAsia="Arial Unicode MS" w:hAnsi="Book Antiqua" w:cs="Times New Roman"/>
          <w:w w:val="105"/>
          <w:sz w:val="24"/>
          <w:szCs w:val="24"/>
        </w:rPr>
        <w:t xml:space="preserve">Single stage, </w:t>
      </w:r>
      <w:r w:rsidR="00B701F6" w:rsidRPr="001F1448">
        <w:rPr>
          <w:rFonts w:ascii="Book Antiqua" w:eastAsia="Arial Unicode MS" w:hAnsi="Book Antiqua" w:cs="Times New Roman"/>
          <w:w w:val="105"/>
          <w:sz w:val="24"/>
          <w:szCs w:val="24"/>
        </w:rPr>
        <w:t>two cover</w:t>
      </w:r>
      <w:r w:rsidRPr="001F1448">
        <w:rPr>
          <w:rFonts w:ascii="Book Antiqua" w:eastAsia="Arial Unicode MS" w:hAnsi="Book Antiqua" w:cs="Times New Roman"/>
          <w:w w:val="105"/>
          <w:sz w:val="24"/>
          <w:szCs w:val="24"/>
        </w:rPr>
        <w:t xml:space="preserve"> bidding  has been envisaged under this RfS. Bidders have to submit both Techno-Commercial Bid and Financial Bid (Tariff) together in response to this RfS online. The preparation of bid proposal</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has</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to</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be</w:t>
      </w:r>
      <w:r w:rsidR="009F5255"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in</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E30393" w:rsidRPr="001F1448">
        <w:rPr>
          <w:rFonts w:ascii="Book Antiqua" w:eastAsia="Arial Unicode MS" w:hAnsi="Book Antiqua" w:cs="Times New Roman"/>
          <w:w w:val="105"/>
          <w:sz w:val="24"/>
          <w:szCs w:val="24"/>
        </w:rPr>
        <w:t xml:space="preserve">   m</w:t>
      </w:r>
      <w:r w:rsidRPr="001F1448">
        <w:rPr>
          <w:rFonts w:ascii="Book Antiqua" w:eastAsia="Arial Unicode MS" w:hAnsi="Book Antiqua" w:cs="Times New Roman"/>
          <w:w w:val="105"/>
          <w:sz w:val="24"/>
          <w:szCs w:val="24"/>
        </w:rPr>
        <w:t>anner</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described</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in</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Clause</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No.23,</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Section-II,</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Instructions</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to Bidders (ITB) of</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Rf</w:t>
      </w:r>
      <w:r w:rsidR="00EE1A01" w:rsidRPr="001F1448">
        <w:rPr>
          <w:rFonts w:ascii="Book Antiqua" w:eastAsia="Arial Unicode MS" w:hAnsi="Book Antiqua" w:cs="Times New Roman"/>
          <w:w w:val="105"/>
          <w:sz w:val="24"/>
          <w:szCs w:val="24"/>
        </w:rPr>
        <w:t>S</w:t>
      </w:r>
      <w:r w:rsidR="00720AD7" w:rsidRPr="001F1448">
        <w:rPr>
          <w:rFonts w:ascii="Book Antiqua" w:eastAsia="Arial Unicode MS" w:hAnsi="Book Antiqua" w:cs="Times New Roman"/>
          <w:w w:val="105"/>
          <w:sz w:val="24"/>
          <w:szCs w:val="24"/>
        </w:rPr>
        <w:t>.</w:t>
      </w:r>
    </w:p>
    <w:p w:rsidR="001A11B3" w:rsidRPr="001F1448" w:rsidRDefault="001F768A" w:rsidP="00744275">
      <w:pPr>
        <w:pStyle w:val="Heading3"/>
        <w:numPr>
          <w:ilvl w:val="0"/>
          <w:numId w:val="16"/>
        </w:numPr>
        <w:tabs>
          <w:tab w:val="left" w:pos="1465"/>
        </w:tabs>
        <w:spacing w:after="120" w:line="276" w:lineRule="auto"/>
        <w:ind w:left="709" w:right="-276" w:hanging="593"/>
        <w:rPr>
          <w:rFonts w:ascii="Book Antiqua" w:eastAsia="Arial Unicode MS" w:hAnsi="Book Antiqua" w:cs="Times New Roman"/>
          <w:sz w:val="24"/>
          <w:szCs w:val="24"/>
          <w:u w:val="none"/>
        </w:rPr>
      </w:pPr>
      <w:r w:rsidRPr="001F1448">
        <w:rPr>
          <w:rFonts w:ascii="Book Antiqua" w:eastAsia="Arial Unicode MS" w:hAnsi="Book Antiqua" w:cs="Times New Roman"/>
          <w:w w:val="105"/>
          <w:sz w:val="24"/>
          <w:szCs w:val="24"/>
          <w:u w:val="thick"/>
        </w:rPr>
        <w:t>INSTRUCTIONS TO BIDDERS FOR STRUCTURING OF BID PROPOSALS IN RESPONSE TO</w:t>
      </w:r>
      <w:r w:rsidR="007D0800">
        <w:rPr>
          <w:rFonts w:ascii="Book Antiqua" w:eastAsia="Arial Unicode MS" w:hAnsi="Book Antiqua" w:cs="Times New Roman"/>
          <w:w w:val="105"/>
          <w:sz w:val="24"/>
          <w:szCs w:val="24"/>
          <w:u w:val="thick"/>
        </w:rPr>
        <w:t xml:space="preserve"> R</w:t>
      </w:r>
      <w:r w:rsidRPr="001F1448">
        <w:rPr>
          <w:rFonts w:ascii="Book Antiqua" w:eastAsia="Arial Unicode MS" w:hAnsi="Book Antiqua" w:cs="Times New Roman"/>
          <w:w w:val="105"/>
          <w:sz w:val="24"/>
          <w:szCs w:val="24"/>
          <w:u w:val="thick"/>
        </w:rPr>
        <w:t>fS</w:t>
      </w:r>
    </w:p>
    <w:p w:rsidR="001A11B3" w:rsidRPr="001F1448" w:rsidRDefault="001F768A" w:rsidP="00744275">
      <w:pPr>
        <w:pStyle w:val="BodyText"/>
        <w:spacing w:after="120" w:line="276" w:lineRule="auto"/>
        <w:ind w:left="709" w:right="-276" w:hanging="1"/>
        <w:rPr>
          <w:rFonts w:ascii="Book Antiqua" w:eastAsia="Arial Unicode MS" w:hAnsi="Book Antiqua" w:cs="Times New Roman"/>
          <w:sz w:val="24"/>
          <w:szCs w:val="24"/>
        </w:rPr>
      </w:pPr>
      <w:r w:rsidRPr="001F1448">
        <w:rPr>
          <w:rFonts w:ascii="Book Antiqua" w:eastAsia="Arial Unicode MS" w:hAnsi="Book Antiqua" w:cs="Times New Roman"/>
          <w:w w:val="105"/>
          <w:sz w:val="24"/>
          <w:szCs w:val="24"/>
        </w:rPr>
        <w:t>The</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bidder</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including</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its</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Parent,</w:t>
      </w:r>
      <w:r w:rsidR="00E30393" w:rsidRPr="001F1448">
        <w:rPr>
          <w:rFonts w:ascii="Book Antiqua" w:eastAsia="Arial Unicode MS" w:hAnsi="Book Antiqua" w:cs="Times New Roman"/>
          <w:w w:val="105"/>
          <w:sz w:val="24"/>
          <w:szCs w:val="24"/>
        </w:rPr>
        <w:t xml:space="preserve"> Affiliate or </w:t>
      </w:r>
      <w:r w:rsidRPr="001F1448">
        <w:rPr>
          <w:rFonts w:ascii="Book Antiqua" w:eastAsia="Arial Unicode MS" w:hAnsi="Book Antiqua" w:cs="Times New Roman"/>
          <w:w w:val="105"/>
          <w:sz w:val="24"/>
          <w:szCs w:val="24"/>
        </w:rPr>
        <w:t>Ultimate</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Parent</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or</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any</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Group</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Company</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shall submit a single response to</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RfS.</w:t>
      </w:r>
    </w:p>
    <w:p w:rsidR="001A11B3" w:rsidRPr="001F1448" w:rsidRDefault="001F768A" w:rsidP="00744275">
      <w:pPr>
        <w:pStyle w:val="BodyText"/>
        <w:spacing w:after="120" w:line="276" w:lineRule="auto"/>
        <w:ind w:left="709" w:right="-276" w:hanging="1"/>
        <w:rPr>
          <w:rFonts w:ascii="Book Antiqua" w:eastAsia="Arial Unicode MS" w:hAnsi="Book Antiqua" w:cs="Times New Roman"/>
          <w:sz w:val="24"/>
          <w:szCs w:val="24"/>
        </w:rPr>
      </w:pPr>
      <w:r w:rsidRPr="001F1448">
        <w:rPr>
          <w:rFonts w:ascii="Book Antiqua" w:eastAsia="Arial Unicode MS" w:hAnsi="Book Antiqua" w:cs="Times New Roman"/>
          <w:w w:val="105"/>
          <w:sz w:val="24"/>
          <w:szCs w:val="24"/>
        </w:rPr>
        <w:t>Detailed Instructions to be followed by the bidders for online submission of response to RfS are stated at Annexure - D and Annexure - E</w:t>
      </w:r>
    </w:p>
    <w:p w:rsidR="001A11B3" w:rsidRPr="001F1448" w:rsidRDefault="001F768A" w:rsidP="00744275">
      <w:pPr>
        <w:pStyle w:val="BodyText"/>
        <w:spacing w:after="120" w:line="276" w:lineRule="auto"/>
        <w:ind w:left="709" w:right="-276" w:hanging="1"/>
        <w:rPr>
          <w:rFonts w:ascii="Book Antiqua" w:eastAsia="Arial Unicode MS" w:hAnsi="Book Antiqua" w:cs="Times New Roman"/>
          <w:sz w:val="24"/>
          <w:szCs w:val="24"/>
        </w:rPr>
      </w:pPr>
      <w:r w:rsidRPr="001F1448">
        <w:rPr>
          <w:rFonts w:ascii="Book Antiqua" w:eastAsia="Arial Unicode MS" w:hAnsi="Book Antiqua" w:cs="Times New Roman"/>
          <w:w w:val="105"/>
          <w:sz w:val="24"/>
          <w:szCs w:val="24"/>
        </w:rPr>
        <w:t>Submission of bid proposals by Bidders in response to RfS shall be in the manner described below:</w:t>
      </w:r>
    </w:p>
    <w:p w:rsidR="001A11B3" w:rsidRPr="001F1448" w:rsidRDefault="001F768A" w:rsidP="00744275">
      <w:pPr>
        <w:pStyle w:val="ListParagraph"/>
        <w:numPr>
          <w:ilvl w:val="0"/>
          <w:numId w:val="8"/>
        </w:numPr>
        <w:tabs>
          <w:tab w:val="left" w:pos="1889"/>
        </w:tabs>
        <w:spacing w:after="120" w:line="276" w:lineRule="auto"/>
        <w:ind w:left="709" w:right="-276" w:hanging="340"/>
        <w:rPr>
          <w:rFonts w:ascii="Book Antiqua" w:eastAsia="Arial Unicode MS" w:hAnsi="Book Antiqua" w:cs="Times New Roman"/>
          <w:b/>
          <w:sz w:val="24"/>
          <w:szCs w:val="24"/>
        </w:rPr>
      </w:pPr>
      <w:r w:rsidRPr="001F1448">
        <w:rPr>
          <w:rFonts w:ascii="Book Antiqua" w:eastAsia="Arial Unicode MS" w:hAnsi="Book Antiqua" w:cs="Times New Roman"/>
          <w:w w:val="105"/>
          <w:sz w:val="24"/>
          <w:szCs w:val="24"/>
        </w:rPr>
        <w:t xml:space="preserve">Covering Letter as per </w:t>
      </w:r>
      <w:r w:rsidRPr="001F1448">
        <w:rPr>
          <w:rFonts w:ascii="Book Antiqua" w:eastAsia="Arial Unicode MS" w:hAnsi="Book Antiqua" w:cs="Times New Roman"/>
          <w:b/>
          <w:w w:val="105"/>
          <w:sz w:val="24"/>
          <w:szCs w:val="24"/>
        </w:rPr>
        <w:t>Format7.1.</w:t>
      </w:r>
    </w:p>
    <w:p w:rsidR="001A11B3" w:rsidRPr="001F1448" w:rsidRDefault="001F768A" w:rsidP="00744275">
      <w:pPr>
        <w:pStyle w:val="ListParagraph"/>
        <w:numPr>
          <w:ilvl w:val="0"/>
          <w:numId w:val="8"/>
        </w:numPr>
        <w:tabs>
          <w:tab w:val="left" w:pos="1889"/>
        </w:tabs>
        <w:spacing w:after="120" w:line="276" w:lineRule="auto"/>
        <w:ind w:left="709" w:right="-276"/>
        <w:rPr>
          <w:rFonts w:ascii="Book Antiqua" w:eastAsia="Arial Unicode MS" w:hAnsi="Book Antiqua" w:cs="Times New Roman"/>
          <w:b/>
          <w:sz w:val="24"/>
          <w:szCs w:val="24"/>
        </w:rPr>
      </w:pPr>
      <w:r w:rsidRPr="001F1448">
        <w:rPr>
          <w:rFonts w:ascii="Book Antiqua" w:eastAsia="Arial Unicode MS" w:hAnsi="Book Antiqua" w:cs="Times New Roman"/>
          <w:w w:val="105"/>
          <w:sz w:val="24"/>
          <w:szCs w:val="24"/>
        </w:rPr>
        <w:t>In</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case</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of</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Bidding</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Consortium,</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Power</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of</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Attorney</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in</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favour</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of</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Lead</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Member issued</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by</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other</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Members</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of</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Consortium</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shall</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be</w:t>
      </w:r>
      <w:r w:rsidR="001F1448">
        <w:rPr>
          <w:rFonts w:ascii="Book Antiqua" w:eastAsia="Arial Unicode MS" w:hAnsi="Book Antiqua" w:cs="Times New Roman"/>
          <w:w w:val="105"/>
          <w:sz w:val="24"/>
          <w:szCs w:val="24"/>
        </w:rPr>
        <w:t xml:space="preserve"> provide</w:t>
      </w:r>
      <w:r w:rsidRPr="001F1448">
        <w:rPr>
          <w:rFonts w:ascii="Book Antiqua" w:eastAsia="Arial Unicode MS" w:hAnsi="Book Antiqua" w:cs="Times New Roman"/>
          <w:w w:val="105"/>
          <w:sz w:val="24"/>
          <w:szCs w:val="24"/>
        </w:rPr>
        <w:t>d</w:t>
      </w:r>
      <w:r w:rsid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in</w:t>
      </w:r>
      <w:r w:rsid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original</w:t>
      </w:r>
      <w:r w:rsid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as</w:t>
      </w:r>
      <w:r w:rsid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 xml:space="preserve">per format attached hereto as </w:t>
      </w:r>
      <w:r w:rsidRPr="001F1448">
        <w:rPr>
          <w:rFonts w:ascii="Book Antiqua" w:eastAsia="Arial Unicode MS" w:hAnsi="Book Antiqua" w:cs="Times New Roman"/>
          <w:b/>
          <w:w w:val="105"/>
          <w:sz w:val="24"/>
          <w:szCs w:val="24"/>
        </w:rPr>
        <w:t>Format7.2.</w:t>
      </w:r>
    </w:p>
    <w:p w:rsidR="001A11B3" w:rsidRPr="001F1448" w:rsidRDefault="001F768A" w:rsidP="00744275">
      <w:pPr>
        <w:pStyle w:val="BodyText"/>
        <w:spacing w:after="120" w:line="276" w:lineRule="auto"/>
        <w:ind w:left="709" w:right="-276" w:hanging="10"/>
        <w:jc w:val="both"/>
        <w:rPr>
          <w:rFonts w:ascii="Book Antiqua" w:eastAsia="Arial Unicode MS" w:hAnsi="Book Antiqua" w:cs="Times New Roman"/>
          <w:spacing w:val="-7"/>
          <w:w w:val="105"/>
          <w:sz w:val="24"/>
          <w:szCs w:val="24"/>
        </w:rPr>
      </w:pPr>
      <w:r w:rsidRPr="001F1448">
        <w:rPr>
          <w:rFonts w:ascii="Book Antiqua" w:eastAsia="Arial Unicode MS" w:hAnsi="Book Antiqua" w:cs="Times New Roman"/>
          <w:w w:val="105"/>
          <w:sz w:val="24"/>
          <w:szCs w:val="24"/>
        </w:rPr>
        <w:t>In</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event</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any</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Member</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of</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Bidding</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Consortium</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(other</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than</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Lead</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Member)</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is</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 xml:space="preserve">a </w:t>
      </w:r>
      <w:r w:rsidR="005D2044" w:rsidRPr="001F1448">
        <w:rPr>
          <w:rFonts w:ascii="Book Antiqua" w:eastAsia="Arial Unicode MS" w:hAnsi="Book Antiqua" w:cs="Times New Roman"/>
          <w:w w:val="105"/>
          <w:sz w:val="24"/>
          <w:szCs w:val="24"/>
        </w:rPr>
        <w:t>foreign entity</w:t>
      </w:r>
      <w:r w:rsidRPr="001F1448">
        <w:rPr>
          <w:rFonts w:ascii="Book Antiqua" w:eastAsia="Arial Unicode MS" w:hAnsi="Book Antiqua" w:cs="Times New Roman"/>
          <w:w w:val="105"/>
          <w:sz w:val="24"/>
          <w:szCs w:val="24"/>
        </w:rPr>
        <w:t>,</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it</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may</w:t>
      </w:r>
      <w:r w:rsidR="00E30393" w:rsidRPr="001F1448">
        <w:rPr>
          <w:rFonts w:ascii="Book Antiqua" w:eastAsia="Arial Unicode MS" w:hAnsi="Book Antiqua" w:cs="Times New Roman"/>
          <w:w w:val="105"/>
          <w:sz w:val="24"/>
          <w:szCs w:val="24"/>
        </w:rPr>
        <w:t xml:space="preserve"> submit </w:t>
      </w:r>
      <w:r w:rsidRPr="001F1448">
        <w:rPr>
          <w:rFonts w:ascii="Book Antiqua" w:eastAsia="Arial Unicode MS" w:hAnsi="Book Antiqua" w:cs="Times New Roman"/>
          <w:w w:val="105"/>
          <w:sz w:val="24"/>
          <w:szCs w:val="24"/>
        </w:rPr>
        <w:t>Board</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Resolutions</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in</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place</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of</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Power</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of</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Attorney</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for</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purpose of fulfilling the requirements under this clause. Provided that such Board Resolutions</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shall</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be</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supported</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by</w:t>
      </w:r>
      <w:r w:rsidR="00E30393"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an</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unqualified</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opinion</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issued</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by</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legal</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counsel of</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such</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foreign</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entity</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stating</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that</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Board</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Resolutions</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are</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incompliance</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with</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 applicable laws of the respective jurisdictions of the issuing Company and the authorizations granted therein are true and</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valid.</w:t>
      </w:r>
    </w:p>
    <w:p w:rsidR="001A11B3" w:rsidRPr="001F1448" w:rsidRDefault="001F768A" w:rsidP="00744275">
      <w:pPr>
        <w:pStyle w:val="ListParagraph"/>
        <w:numPr>
          <w:ilvl w:val="0"/>
          <w:numId w:val="8"/>
        </w:numPr>
        <w:tabs>
          <w:tab w:val="left" w:pos="1889"/>
        </w:tabs>
        <w:spacing w:after="120" w:line="276" w:lineRule="auto"/>
        <w:ind w:left="709" w:right="-276" w:hanging="340"/>
        <w:rPr>
          <w:rFonts w:ascii="Book Antiqua" w:eastAsia="Arial Unicode MS" w:hAnsi="Book Antiqua" w:cs="Times New Roman"/>
          <w:b/>
          <w:sz w:val="24"/>
          <w:szCs w:val="24"/>
        </w:rPr>
      </w:pPr>
      <w:r w:rsidRPr="001F1448">
        <w:rPr>
          <w:rFonts w:ascii="Book Antiqua" w:eastAsia="Arial Unicode MS" w:hAnsi="Book Antiqua" w:cs="Times New Roman"/>
          <w:w w:val="105"/>
          <w:sz w:val="24"/>
          <w:szCs w:val="24"/>
        </w:rPr>
        <w:t>Earnest Money Deposit (EMD)</w:t>
      </w:r>
      <w:r w:rsidR="0070360C" w:rsidRPr="001F1448">
        <w:rPr>
          <w:rFonts w:ascii="Book Antiqua" w:eastAsia="Arial Unicode MS" w:hAnsi="Book Antiqua" w:cs="Times New Roman"/>
          <w:w w:val="105"/>
          <w:sz w:val="24"/>
          <w:szCs w:val="24"/>
        </w:rPr>
        <w:t xml:space="preserve"> in DD Drawn in favour of FA&amp;CAO,</w:t>
      </w:r>
      <w:r w:rsidR="00E77AEE">
        <w:rPr>
          <w:rFonts w:ascii="Book Antiqua" w:eastAsia="Arial Unicode MS" w:hAnsi="Book Antiqua" w:cs="Times New Roman"/>
          <w:w w:val="105"/>
          <w:sz w:val="24"/>
          <w:szCs w:val="24"/>
        </w:rPr>
        <w:t xml:space="preserve"> </w:t>
      </w:r>
      <w:r w:rsidR="00DB5F4E" w:rsidRPr="001F1448">
        <w:rPr>
          <w:rFonts w:ascii="Book Antiqua" w:eastAsia="Arial Unicode MS" w:hAnsi="Book Antiqua" w:cs="Times New Roman"/>
          <w:w w:val="105"/>
          <w:sz w:val="24"/>
          <w:szCs w:val="24"/>
        </w:rPr>
        <w:t>Cochin Port Authority</w:t>
      </w:r>
      <w:r w:rsidR="00B701F6" w:rsidRPr="001F1448">
        <w:rPr>
          <w:rFonts w:ascii="Book Antiqua" w:eastAsia="Arial Unicode MS" w:hAnsi="Book Antiqua" w:cs="Times New Roman"/>
          <w:w w:val="105"/>
          <w:sz w:val="24"/>
          <w:szCs w:val="24"/>
        </w:rPr>
        <w:t xml:space="preserve"> or as per Clause 10 mentioned above</w:t>
      </w:r>
      <w:r w:rsidR="0070360C" w:rsidRPr="001F1448">
        <w:rPr>
          <w:rFonts w:ascii="Book Antiqua" w:eastAsia="Arial Unicode MS" w:hAnsi="Book Antiqua" w:cs="Times New Roman"/>
          <w:w w:val="105"/>
          <w:sz w:val="24"/>
          <w:szCs w:val="24"/>
        </w:rPr>
        <w:t>.</w:t>
      </w:r>
    </w:p>
    <w:p w:rsidR="001A11B3" w:rsidRPr="001F1448" w:rsidRDefault="001F768A" w:rsidP="00744275">
      <w:pPr>
        <w:pStyle w:val="ListParagraph"/>
        <w:numPr>
          <w:ilvl w:val="0"/>
          <w:numId w:val="8"/>
        </w:numPr>
        <w:tabs>
          <w:tab w:val="left" w:pos="1889"/>
        </w:tabs>
        <w:spacing w:after="120" w:line="276" w:lineRule="auto"/>
        <w:ind w:left="709" w:right="-276"/>
        <w:rPr>
          <w:rFonts w:ascii="Book Antiqua" w:eastAsia="Arial Unicode MS" w:hAnsi="Book Antiqua" w:cs="Times New Roman"/>
          <w:sz w:val="24"/>
          <w:szCs w:val="24"/>
        </w:rPr>
      </w:pPr>
      <w:r w:rsidRPr="001F1448">
        <w:rPr>
          <w:rFonts w:ascii="Book Antiqua" w:eastAsia="Arial Unicode MS" w:hAnsi="Book Antiqua" w:cs="Times New Roman"/>
          <w:w w:val="105"/>
          <w:sz w:val="24"/>
          <w:szCs w:val="24"/>
        </w:rPr>
        <w:t xml:space="preserve">Board Resolutions, as per prescribed formats enclosed as per </w:t>
      </w:r>
      <w:r w:rsidRPr="001F1448">
        <w:rPr>
          <w:rFonts w:ascii="Book Antiqua" w:eastAsia="Arial Unicode MS" w:hAnsi="Book Antiqua" w:cs="Times New Roman"/>
          <w:b/>
          <w:w w:val="105"/>
          <w:sz w:val="24"/>
          <w:szCs w:val="24"/>
        </w:rPr>
        <w:t xml:space="preserve">Format 7.4 </w:t>
      </w:r>
      <w:r w:rsidRPr="001F1448">
        <w:rPr>
          <w:rFonts w:ascii="Book Antiqua" w:eastAsia="Arial Unicode MS" w:hAnsi="Book Antiqua" w:cs="Times New Roman"/>
          <w:w w:val="105"/>
          <w:sz w:val="24"/>
          <w:szCs w:val="24"/>
        </w:rPr>
        <w:lastRenderedPageBreak/>
        <w:t>duly certified by the Company Secretary or the Director of the relevant Bidder, as applicable to the Bidder and mentioned</w:t>
      </w:r>
      <w:r w:rsidR="00E77AEE">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hereunder:</w:t>
      </w:r>
    </w:p>
    <w:p w:rsidR="001A11B3" w:rsidRPr="001F1448" w:rsidRDefault="001F768A" w:rsidP="00744275">
      <w:pPr>
        <w:pStyle w:val="ListParagraph"/>
        <w:numPr>
          <w:ilvl w:val="1"/>
          <w:numId w:val="8"/>
        </w:numPr>
        <w:tabs>
          <w:tab w:val="left" w:pos="2227"/>
        </w:tabs>
        <w:spacing w:after="120" w:line="276" w:lineRule="auto"/>
        <w:ind w:left="709" w:right="-276"/>
        <w:rPr>
          <w:rFonts w:ascii="Book Antiqua" w:eastAsia="Arial Unicode MS" w:hAnsi="Book Antiqua" w:cs="Times New Roman"/>
          <w:sz w:val="24"/>
          <w:szCs w:val="24"/>
        </w:rPr>
      </w:pPr>
      <w:r w:rsidRPr="001F1448">
        <w:rPr>
          <w:rFonts w:ascii="Book Antiqua" w:eastAsia="Arial Unicode MS" w:hAnsi="Book Antiqua" w:cs="Times New Roman"/>
          <w:w w:val="105"/>
          <w:sz w:val="24"/>
          <w:szCs w:val="24"/>
        </w:rPr>
        <w:t>Board resolution from the Bidding Company or the Lead Member of the Consortium,</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as</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case</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may</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be,</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in</w:t>
      </w:r>
      <w:r w:rsidR="00E77AEE">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favour</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of</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person</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signing</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response</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to RfS</w:t>
      </w:r>
      <w:r w:rsidR="00E77AEE">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and</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in</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event</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of</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selection</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of</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Projects</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and</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to</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sign</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PPA</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with</w:t>
      </w:r>
      <w:r w:rsidR="00D50320" w:rsidRPr="001F1448">
        <w:rPr>
          <w:rFonts w:ascii="Book Antiqua" w:eastAsia="Arial Unicode MS" w:hAnsi="Book Antiqua" w:cs="Times New Roman"/>
          <w:w w:val="105"/>
          <w:sz w:val="24"/>
          <w:szCs w:val="24"/>
        </w:rPr>
        <w:t xml:space="preserve"> </w:t>
      </w:r>
      <w:r w:rsidR="008739FA" w:rsidRPr="001F1448">
        <w:rPr>
          <w:rFonts w:ascii="Book Antiqua" w:eastAsia="Arial Unicode MS" w:hAnsi="Book Antiqua" w:cs="Times New Roman"/>
          <w:w w:val="105"/>
          <w:sz w:val="24"/>
          <w:szCs w:val="24"/>
        </w:rPr>
        <w:t>COPA</w:t>
      </w:r>
      <w:r w:rsidRPr="001F1448">
        <w:rPr>
          <w:rFonts w:ascii="Book Antiqua" w:eastAsia="Arial Unicode MS" w:hAnsi="Book Antiqua" w:cs="Times New Roman"/>
          <w:w w:val="105"/>
          <w:sz w:val="24"/>
          <w:szCs w:val="24"/>
        </w:rPr>
        <w:t>. Additionally,</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Board</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Resolution</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from</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each</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of</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Consortium</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Members</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in</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favour</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of</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person</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signing</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Consortium</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Agreement</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shall</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also</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be</w:t>
      </w:r>
      <w:r w:rsidR="00D5032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submitted.</w:t>
      </w:r>
    </w:p>
    <w:p w:rsidR="001A11B3" w:rsidRPr="001F1448" w:rsidRDefault="001F768A" w:rsidP="00744275">
      <w:pPr>
        <w:pStyle w:val="ListParagraph"/>
        <w:numPr>
          <w:ilvl w:val="1"/>
          <w:numId w:val="8"/>
        </w:numPr>
        <w:tabs>
          <w:tab w:val="left" w:pos="2227"/>
        </w:tabs>
        <w:spacing w:after="120" w:line="276" w:lineRule="auto"/>
        <w:ind w:left="709" w:right="-276"/>
        <w:rPr>
          <w:rFonts w:ascii="Book Antiqua" w:eastAsia="Arial Unicode MS" w:hAnsi="Book Antiqua" w:cs="Times New Roman"/>
          <w:sz w:val="24"/>
          <w:szCs w:val="24"/>
        </w:rPr>
      </w:pPr>
      <w:r w:rsidRPr="001F1448">
        <w:rPr>
          <w:rFonts w:ascii="Book Antiqua" w:eastAsia="Arial Unicode MS" w:hAnsi="Book Antiqua" w:cs="Times New Roman"/>
          <w:w w:val="105"/>
          <w:sz w:val="24"/>
          <w:szCs w:val="24"/>
        </w:rPr>
        <w:t>Board Resolution from the Bidding Company committing 100% (One Hundred Percent)</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of</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equity</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requirement</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for</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Project/Board</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Resolutions</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from</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each of the Consortium Members together in aggregate committing to 100% (One Hundred Percent) of equity requirement for the Project (in case of Bidding Consortium);</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and</w:t>
      </w:r>
    </w:p>
    <w:p w:rsidR="001A11B3" w:rsidRPr="001F1448" w:rsidRDefault="001F768A" w:rsidP="00744275">
      <w:pPr>
        <w:pStyle w:val="ListParagraph"/>
        <w:numPr>
          <w:ilvl w:val="1"/>
          <w:numId w:val="8"/>
        </w:numPr>
        <w:tabs>
          <w:tab w:val="left" w:pos="2226"/>
        </w:tabs>
        <w:spacing w:after="120" w:line="276" w:lineRule="auto"/>
        <w:ind w:left="709" w:right="-276"/>
        <w:rPr>
          <w:rFonts w:ascii="Book Antiqua" w:eastAsia="Arial Unicode MS" w:hAnsi="Book Antiqua" w:cs="Times New Roman"/>
          <w:sz w:val="24"/>
          <w:szCs w:val="24"/>
        </w:rPr>
      </w:pPr>
      <w:r w:rsidRPr="001F1448">
        <w:rPr>
          <w:rFonts w:ascii="Book Antiqua" w:eastAsia="Arial Unicode MS" w:hAnsi="Book Antiqua" w:cs="Times New Roman"/>
          <w:w w:val="105"/>
          <w:sz w:val="24"/>
          <w:szCs w:val="24"/>
        </w:rPr>
        <w:t>Board Resolutions from each of the Consortium Members and Lead Member contributing such additional amount over and above the percentage limit (specified</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for</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Lead</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Member</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and</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other</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member</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in</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Consortium</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Agreement) to the extent becoming necessary towards the total equity share in the Project Company, obligatory on the part of the Consortium pursuant to the terms and conditions in the Consortium</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Agreement.</w:t>
      </w:r>
    </w:p>
    <w:p w:rsidR="001A11B3" w:rsidRPr="001F1448" w:rsidRDefault="001F768A" w:rsidP="00744275">
      <w:pPr>
        <w:pStyle w:val="ListParagraph"/>
        <w:numPr>
          <w:ilvl w:val="0"/>
          <w:numId w:val="8"/>
        </w:numPr>
        <w:tabs>
          <w:tab w:val="left" w:pos="1889"/>
        </w:tabs>
        <w:spacing w:after="120" w:line="276" w:lineRule="auto"/>
        <w:ind w:left="709" w:right="-276"/>
        <w:rPr>
          <w:rFonts w:ascii="Book Antiqua" w:eastAsia="Arial Unicode MS" w:hAnsi="Book Antiqua" w:cs="Times New Roman"/>
          <w:sz w:val="24"/>
          <w:szCs w:val="24"/>
        </w:rPr>
      </w:pPr>
      <w:r w:rsidRPr="001F1448">
        <w:rPr>
          <w:rFonts w:ascii="Book Antiqua" w:eastAsia="Arial Unicode MS" w:hAnsi="Book Antiqua" w:cs="Times New Roman"/>
          <w:w w:val="105"/>
          <w:sz w:val="24"/>
          <w:szCs w:val="24"/>
        </w:rPr>
        <w:t>In case of a Consortium, the Consortium Agreement between the Members in the Consortium</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asper</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b/>
          <w:w w:val="105"/>
          <w:sz w:val="24"/>
          <w:szCs w:val="24"/>
        </w:rPr>
        <w:t>Format</w:t>
      </w:r>
      <w:r w:rsidR="00F22182" w:rsidRPr="001F1448">
        <w:rPr>
          <w:rFonts w:ascii="Book Antiqua" w:eastAsia="Arial Unicode MS" w:hAnsi="Book Antiqua" w:cs="Times New Roman"/>
          <w:b/>
          <w:w w:val="105"/>
          <w:sz w:val="24"/>
          <w:szCs w:val="24"/>
        </w:rPr>
        <w:t xml:space="preserve"> </w:t>
      </w:r>
      <w:r w:rsidRPr="001F1448">
        <w:rPr>
          <w:rFonts w:ascii="Book Antiqua" w:eastAsia="Arial Unicode MS" w:hAnsi="Book Antiqua" w:cs="Times New Roman"/>
          <w:b/>
          <w:w w:val="105"/>
          <w:sz w:val="24"/>
          <w:szCs w:val="24"/>
        </w:rPr>
        <w:t>7.5</w:t>
      </w:r>
      <w:r w:rsidR="00F22182" w:rsidRPr="001F1448">
        <w:rPr>
          <w:rFonts w:ascii="Book Antiqua" w:eastAsia="Arial Unicode MS" w:hAnsi="Book Antiqua" w:cs="Times New Roman"/>
          <w:b/>
          <w:w w:val="105"/>
          <w:sz w:val="24"/>
          <w:szCs w:val="24"/>
        </w:rPr>
        <w:t xml:space="preserve"> </w:t>
      </w:r>
      <w:r w:rsidRPr="001F1448">
        <w:rPr>
          <w:rFonts w:ascii="Book Antiqua" w:eastAsia="Arial Unicode MS" w:hAnsi="Book Antiqua" w:cs="Times New Roman"/>
          <w:w w:val="105"/>
          <w:sz w:val="24"/>
          <w:szCs w:val="24"/>
        </w:rPr>
        <w:t>along</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with</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Board</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resolution</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from</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each</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Member</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of</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 Consortium for participating in</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Consortium.</w:t>
      </w:r>
    </w:p>
    <w:p w:rsidR="001A11B3" w:rsidRPr="001F1448" w:rsidRDefault="001F768A" w:rsidP="00744275">
      <w:pPr>
        <w:pStyle w:val="ListParagraph"/>
        <w:numPr>
          <w:ilvl w:val="0"/>
          <w:numId w:val="8"/>
        </w:numPr>
        <w:tabs>
          <w:tab w:val="left" w:pos="1889"/>
        </w:tabs>
        <w:spacing w:after="120" w:line="276" w:lineRule="auto"/>
        <w:ind w:left="709" w:right="-276"/>
        <w:rPr>
          <w:rFonts w:ascii="Book Antiqua" w:eastAsia="Arial Unicode MS" w:hAnsi="Book Antiqua" w:cs="Times New Roman"/>
          <w:sz w:val="24"/>
          <w:szCs w:val="24"/>
        </w:rPr>
      </w:pPr>
      <w:r w:rsidRPr="001F1448">
        <w:rPr>
          <w:rFonts w:ascii="Book Antiqua" w:eastAsia="Arial Unicode MS" w:hAnsi="Book Antiqua" w:cs="Times New Roman"/>
          <w:w w:val="105"/>
          <w:sz w:val="24"/>
          <w:szCs w:val="24"/>
        </w:rPr>
        <w:t>Format</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for</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Financial</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Requirements</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as</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per</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b/>
          <w:w w:val="105"/>
          <w:sz w:val="24"/>
          <w:szCs w:val="24"/>
        </w:rPr>
        <w:t>Format</w:t>
      </w:r>
      <w:r w:rsidR="00F22182" w:rsidRPr="001F1448">
        <w:rPr>
          <w:rFonts w:ascii="Book Antiqua" w:eastAsia="Arial Unicode MS" w:hAnsi="Book Antiqua" w:cs="Times New Roman"/>
          <w:b/>
          <w:w w:val="105"/>
          <w:sz w:val="24"/>
          <w:szCs w:val="24"/>
        </w:rPr>
        <w:t xml:space="preserve"> </w:t>
      </w:r>
      <w:r w:rsidRPr="001F1448">
        <w:rPr>
          <w:rFonts w:ascii="Book Antiqua" w:eastAsia="Arial Unicode MS" w:hAnsi="Book Antiqua" w:cs="Times New Roman"/>
          <w:b/>
          <w:w w:val="105"/>
          <w:sz w:val="24"/>
          <w:szCs w:val="24"/>
        </w:rPr>
        <w:t>7.6</w:t>
      </w:r>
      <w:r w:rsidR="00F22182" w:rsidRPr="001F1448">
        <w:rPr>
          <w:rFonts w:ascii="Book Antiqua" w:eastAsia="Arial Unicode MS" w:hAnsi="Book Antiqua" w:cs="Times New Roman"/>
          <w:b/>
          <w:w w:val="105"/>
          <w:sz w:val="24"/>
          <w:szCs w:val="24"/>
        </w:rPr>
        <w:t xml:space="preserve"> </w:t>
      </w:r>
      <w:r w:rsidRPr="001F1448">
        <w:rPr>
          <w:rFonts w:ascii="Book Antiqua" w:eastAsia="Arial Unicode MS" w:hAnsi="Book Antiqua" w:cs="Times New Roman"/>
          <w:w w:val="105"/>
          <w:sz w:val="24"/>
          <w:szCs w:val="24"/>
        </w:rPr>
        <w:t>along</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with</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certificate</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from practicing</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Chartered</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Accountant/Statutory</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Auditors</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showing</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details</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of</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computation of the financial credentials of the</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Bidder.</w:t>
      </w:r>
    </w:p>
    <w:p w:rsidR="001A11B3" w:rsidRPr="001F1448" w:rsidRDefault="001F768A" w:rsidP="00744275">
      <w:pPr>
        <w:pStyle w:val="ListParagraph"/>
        <w:numPr>
          <w:ilvl w:val="0"/>
          <w:numId w:val="8"/>
        </w:numPr>
        <w:tabs>
          <w:tab w:val="left" w:pos="1889"/>
        </w:tabs>
        <w:spacing w:after="120" w:line="276" w:lineRule="auto"/>
        <w:ind w:left="709" w:right="-276"/>
        <w:rPr>
          <w:rFonts w:ascii="Book Antiqua" w:eastAsia="Arial Unicode MS" w:hAnsi="Book Antiqua" w:cs="Times New Roman"/>
          <w:sz w:val="24"/>
          <w:szCs w:val="24"/>
        </w:rPr>
      </w:pPr>
      <w:r w:rsidRPr="001F1448">
        <w:rPr>
          <w:rFonts w:ascii="Book Antiqua" w:eastAsia="Arial Unicode MS" w:hAnsi="Book Antiqua" w:cs="Times New Roman"/>
          <w:w w:val="105"/>
          <w:sz w:val="24"/>
          <w:szCs w:val="24"/>
        </w:rPr>
        <w:t xml:space="preserve">A disclosure statement as per </w:t>
      </w:r>
      <w:r w:rsidRPr="001F1448">
        <w:rPr>
          <w:rFonts w:ascii="Book Antiqua" w:eastAsia="Arial Unicode MS" w:hAnsi="Book Antiqua" w:cs="Times New Roman"/>
          <w:b/>
          <w:w w:val="105"/>
          <w:sz w:val="24"/>
          <w:szCs w:val="24"/>
        </w:rPr>
        <w:t xml:space="preserve">Format 7.7 </w:t>
      </w:r>
      <w:r w:rsidRPr="001F1448">
        <w:rPr>
          <w:rFonts w:ascii="Book Antiqua" w:eastAsia="Arial Unicode MS" w:hAnsi="Book Antiqua" w:cs="Times New Roman"/>
          <w:w w:val="105"/>
          <w:sz w:val="24"/>
          <w:szCs w:val="24"/>
        </w:rPr>
        <w:t>regarding participation of any related companies in the bidding</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process.</w:t>
      </w:r>
    </w:p>
    <w:p w:rsidR="001A11B3" w:rsidRPr="001F1448" w:rsidRDefault="001F768A" w:rsidP="00744275">
      <w:pPr>
        <w:pStyle w:val="ListParagraph"/>
        <w:numPr>
          <w:ilvl w:val="0"/>
          <w:numId w:val="8"/>
        </w:numPr>
        <w:tabs>
          <w:tab w:val="left" w:pos="1889"/>
        </w:tabs>
        <w:spacing w:after="120" w:line="276" w:lineRule="auto"/>
        <w:ind w:left="709" w:right="-276"/>
        <w:rPr>
          <w:rFonts w:ascii="Book Antiqua" w:eastAsia="Arial Unicode MS" w:hAnsi="Book Antiqua" w:cs="Times New Roman"/>
          <w:sz w:val="24"/>
          <w:szCs w:val="24"/>
        </w:rPr>
      </w:pPr>
      <w:r w:rsidRPr="001F1448">
        <w:rPr>
          <w:rFonts w:ascii="Book Antiqua" w:eastAsia="Arial Unicode MS" w:hAnsi="Book Antiqua" w:cs="Times New Roman"/>
          <w:w w:val="105"/>
          <w:sz w:val="24"/>
          <w:szCs w:val="24"/>
        </w:rPr>
        <w:t>Format</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for</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Technical</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Criteria</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as</w:t>
      </w:r>
      <w:r w:rsidR="00E77AEE">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per</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b/>
          <w:w w:val="105"/>
          <w:sz w:val="24"/>
          <w:szCs w:val="24"/>
        </w:rPr>
        <w:t>Format</w:t>
      </w:r>
      <w:r w:rsidR="00F22182" w:rsidRPr="001F1448">
        <w:rPr>
          <w:rFonts w:ascii="Book Antiqua" w:eastAsia="Arial Unicode MS" w:hAnsi="Book Antiqua" w:cs="Times New Roman"/>
          <w:b/>
          <w:w w:val="105"/>
          <w:sz w:val="24"/>
          <w:szCs w:val="24"/>
        </w:rPr>
        <w:t xml:space="preserve"> </w:t>
      </w:r>
      <w:r w:rsidRPr="001F1448">
        <w:rPr>
          <w:rFonts w:ascii="Book Antiqua" w:eastAsia="Arial Unicode MS" w:hAnsi="Book Antiqua" w:cs="Times New Roman"/>
          <w:b/>
          <w:w w:val="105"/>
          <w:sz w:val="24"/>
          <w:szCs w:val="24"/>
        </w:rPr>
        <w:t>7.8</w:t>
      </w:r>
      <w:r w:rsidR="00F22182" w:rsidRPr="001F1448">
        <w:rPr>
          <w:rFonts w:ascii="Book Antiqua" w:eastAsia="Arial Unicode MS" w:hAnsi="Book Antiqua" w:cs="Times New Roman"/>
          <w:b/>
          <w:w w:val="105"/>
          <w:sz w:val="24"/>
          <w:szCs w:val="24"/>
        </w:rPr>
        <w:t xml:space="preserve"> </w:t>
      </w:r>
      <w:r w:rsidRPr="001F1448">
        <w:rPr>
          <w:rFonts w:ascii="Book Antiqua" w:eastAsia="Arial Unicode MS" w:hAnsi="Book Antiqua" w:cs="Times New Roman"/>
          <w:w w:val="105"/>
          <w:sz w:val="24"/>
          <w:szCs w:val="24"/>
        </w:rPr>
        <w:t>(to</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be</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filled</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out</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separately</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for</w:t>
      </w:r>
      <w:r w:rsidR="00F22182"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each Project)</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in</w:t>
      </w:r>
      <w:r w:rsidR="00E77AEE">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line</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with</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Clause</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No.15,</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Section-II,</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Instructions</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to</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Bidders</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(ITB)</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of</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RfS.</w:t>
      </w:r>
    </w:p>
    <w:p w:rsidR="001A11B3" w:rsidRPr="001F1448" w:rsidRDefault="001F768A" w:rsidP="00744275">
      <w:pPr>
        <w:pStyle w:val="ListParagraph"/>
        <w:numPr>
          <w:ilvl w:val="0"/>
          <w:numId w:val="8"/>
        </w:numPr>
        <w:tabs>
          <w:tab w:val="left" w:pos="1889"/>
        </w:tabs>
        <w:spacing w:after="120" w:line="276" w:lineRule="auto"/>
        <w:ind w:left="709" w:right="-276"/>
        <w:rPr>
          <w:rFonts w:ascii="Book Antiqua" w:eastAsia="Arial Unicode MS" w:hAnsi="Book Antiqua" w:cs="Times New Roman"/>
          <w:sz w:val="24"/>
          <w:szCs w:val="24"/>
        </w:rPr>
      </w:pPr>
      <w:r w:rsidRPr="001F1448">
        <w:rPr>
          <w:rFonts w:ascii="Book Antiqua" w:eastAsia="Arial Unicode MS" w:hAnsi="Book Antiqua" w:cs="Times New Roman"/>
          <w:w w:val="105"/>
          <w:sz w:val="24"/>
          <w:szCs w:val="24"/>
        </w:rPr>
        <w:t>Declaration by the Bidding Company/ Lead Member of Bidding Consortium for the Proposed</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Technology</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Tie</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Up</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as</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per</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b/>
          <w:w w:val="105"/>
          <w:sz w:val="24"/>
          <w:szCs w:val="24"/>
        </w:rPr>
        <w:t>Format</w:t>
      </w:r>
      <w:r w:rsidR="003E7CB0" w:rsidRPr="001F1448">
        <w:rPr>
          <w:rFonts w:ascii="Book Antiqua" w:eastAsia="Arial Unicode MS" w:hAnsi="Book Antiqua" w:cs="Times New Roman"/>
          <w:b/>
          <w:w w:val="105"/>
          <w:sz w:val="24"/>
          <w:szCs w:val="24"/>
        </w:rPr>
        <w:t xml:space="preserve"> </w:t>
      </w:r>
      <w:r w:rsidRPr="001F1448">
        <w:rPr>
          <w:rFonts w:ascii="Book Antiqua" w:eastAsia="Arial Unicode MS" w:hAnsi="Book Antiqua" w:cs="Times New Roman"/>
          <w:b/>
          <w:w w:val="105"/>
          <w:sz w:val="24"/>
          <w:szCs w:val="24"/>
        </w:rPr>
        <w:t>7.9</w:t>
      </w:r>
      <w:r w:rsidR="003E7CB0" w:rsidRPr="001F1448">
        <w:rPr>
          <w:rFonts w:ascii="Book Antiqua" w:eastAsia="Arial Unicode MS" w:hAnsi="Book Antiqua" w:cs="Times New Roman"/>
          <w:b/>
          <w:w w:val="105"/>
          <w:sz w:val="24"/>
          <w:szCs w:val="24"/>
        </w:rPr>
        <w:t xml:space="preserve"> </w:t>
      </w:r>
      <w:r w:rsidRPr="001F1448">
        <w:rPr>
          <w:rFonts w:ascii="Book Antiqua" w:eastAsia="Arial Unicode MS" w:hAnsi="Book Antiqua" w:cs="Times New Roman"/>
          <w:w w:val="105"/>
          <w:sz w:val="24"/>
          <w:szCs w:val="24"/>
        </w:rPr>
        <w:t>(to</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b</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filled</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out</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separately</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for</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each Project).</w:t>
      </w:r>
    </w:p>
    <w:p w:rsidR="005E3C63" w:rsidRPr="001F1448" w:rsidRDefault="00BE05B4" w:rsidP="00744275">
      <w:pPr>
        <w:pStyle w:val="ListParagraph"/>
        <w:numPr>
          <w:ilvl w:val="0"/>
          <w:numId w:val="8"/>
        </w:numPr>
        <w:tabs>
          <w:tab w:val="left" w:pos="1889"/>
        </w:tabs>
        <w:spacing w:after="120" w:line="276" w:lineRule="auto"/>
        <w:ind w:left="709" w:right="-276"/>
        <w:rPr>
          <w:rFonts w:ascii="Book Antiqua" w:eastAsia="Arial Unicode MS" w:hAnsi="Book Antiqua" w:cs="Times New Roman"/>
          <w:sz w:val="24"/>
          <w:szCs w:val="24"/>
        </w:rPr>
      </w:pPr>
      <w:r w:rsidRPr="001F1448">
        <w:rPr>
          <w:rFonts w:ascii="Book Antiqua" w:eastAsia="Arial Unicode MS" w:hAnsi="Book Antiqua" w:cs="Times New Roman"/>
          <w:w w:val="105"/>
          <w:sz w:val="24"/>
          <w:szCs w:val="24"/>
        </w:rPr>
        <w:t>Pre</w:t>
      </w:r>
      <w:r w:rsidR="00DC337D" w:rsidRPr="001F1448">
        <w:rPr>
          <w:rFonts w:ascii="Book Antiqua" w:eastAsia="Arial Unicode MS" w:hAnsi="Book Antiqua" w:cs="Times New Roman"/>
          <w:w w:val="105"/>
          <w:sz w:val="24"/>
          <w:szCs w:val="24"/>
        </w:rPr>
        <w:t>-</w:t>
      </w:r>
      <w:r w:rsidRPr="001F1448">
        <w:rPr>
          <w:rFonts w:ascii="Book Antiqua" w:eastAsia="Arial Unicode MS" w:hAnsi="Book Antiqua" w:cs="Times New Roman"/>
          <w:w w:val="105"/>
          <w:sz w:val="24"/>
          <w:szCs w:val="24"/>
        </w:rPr>
        <w:t xml:space="preserve">contract </w:t>
      </w:r>
      <w:r w:rsidR="005E3C63" w:rsidRPr="001F1448">
        <w:rPr>
          <w:rFonts w:ascii="Book Antiqua" w:eastAsia="Arial Unicode MS" w:hAnsi="Book Antiqua" w:cs="Times New Roman"/>
          <w:w w:val="105"/>
          <w:sz w:val="24"/>
          <w:szCs w:val="24"/>
        </w:rPr>
        <w:t xml:space="preserve">Integrity Pact as per the format </w:t>
      </w:r>
      <w:r w:rsidRPr="001F1448">
        <w:rPr>
          <w:rFonts w:ascii="Book Antiqua" w:eastAsia="Arial Unicode MS" w:hAnsi="Book Antiqua" w:cs="Times New Roman"/>
          <w:w w:val="105"/>
          <w:sz w:val="24"/>
          <w:szCs w:val="24"/>
        </w:rPr>
        <w:t xml:space="preserve">available at </w:t>
      </w:r>
      <w:r w:rsidR="008739FA" w:rsidRPr="001F1448">
        <w:rPr>
          <w:rFonts w:ascii="Book Antiqua" w:eastAsia="Arial Unicode MS" w:hAnsi="Book Antiqua" w:cs="Times New Roman"/>
          <w:w w:val="105"/>
          <w:sz w:val="24"/>
          <w:szCs w:val="24"/>
        </w:rPr>
        <w:t>CoPA</w:t>
      </w:r>
      <w:r w:rsidR="00B90BBB" w:rsidRPr="001F1448">
        <w:rPr>
          <w:rFonts w:ascii="Book Antiqua" w:eastAsia="Arial Unicode MS" w:hAnsi="Book Antiqua" w:cs="Times New Roman"/>
          <w:w w:val="105"/>
          <w:sz w:val="24"/>
          <w:szCs w:val="24"/>
        </w:rPr>
        <w:t xml:space="preserve"> website</w:t>
      </w:r>
      <w:r w:rsidRPr="001F1448">
        <w:rPr>
          <w:rFonts w:ascii="Book Antiqua" w:eastAsia="Arial Unicode MS" w:hAnsi="Book Antiqua" w:cs="Times New Roman"/>
          <w:w w:val="105"/>
          <w:sz w:val="24"/>
          <w:szCs w:val="24"/>
        </w:rPr>
        <w:t xml:space="preserve">, </w:t>
      </w:r>
      <w:hyperlink r:id="rId37" w:history="1">
        <w:r w:rsidRPr="001F1448">
          <w:rPr>
            <w:rStyle w:val="Hyperlink"/>
            <w:rFonts w:ascii="Book Antiqua" w:eastAsia="Arial Unicode MS" w:hAnsi="Book Antiqua" w:cs="Times New Roman"/>
            <w:color w:val="auto"/>
            <w:w w:val="105"/>
            <w:sz w:val="24"/>
            <w:szCs w:val="24"/>
          </w:rPr>
          <w:t>www.cochinport.gov.in</w:t>
        </w:r>
      </w:hyperlink>
      <w:r w:rsidR="00DC337D" w:rsidRPr="001F1448">
        <w:rPr>
          <w:rFonts w:ascii="Book Antiqua" w:eastAsia="Arial Unicode MS" w:hAnsi="Book Antiqua" w:cs="Times New Roman"/>
          <w:w w:val="105"/>
          <w:sz w:val="24"/>
          <w:szCs w:val="24"/>
        </w:rPr>
        <w:t>,</w:t>
      </w:r>
      <w:r w:rsidR="00A4369E" w:rsidRPr="001F1448">
        <w:rPr>
          <w:rFonts w:ascii="Book Antiqua" w:eastAsia="Arial Unicode MS" w:hAnsi="Book Antiqua" w:cs="Times New Roman"/>
          <w:w w:val="105"/>
          <w:sz w:val="24"/>
          <w:szCs w:val="24"/>
        </w:rPr>
        <w:t xml:space="preserve"> in </w:t>
      </w:r>
      <w:r w:rsidR="0072482B" w:rsidRPr="001F1448">
        <w:rPr>
          <w:rFonts w:ascii="Book Antiqua" w:eastAsia="Arial Unicode MS" w:hAnsi="Book Antiqua" w:cs="Times New Roman"/>
          <w:w w:val="105"/>
          <w:sz w:val="24"/>
          <w:szCs w:val="24"/>
        </w:rPr>
        <w:t xml:space="preserve">plain </w:t>
      </w:r>
      <w:r w:rsidR="00DC337D" w:rsidRPr="001F1448">
        <w:rPr>
          <w:rFonts w:ascii="Book Antiqua" w:eastAsia="Arial Unicode MS" w:hAnsi="Book Antiqua" w:cs="Times New Roman"/>
          <w:w w:val="105"/>
          <w:sz w:val="24"/>
          <w:szCs w:val="24"/>
        </w:rPr>
        <w:t>white paper.</w:t>
      </w:r>
    </w:p>
    <w:p w:rsidR="005E3C63" w:rsidRPr="001F1448" w:rsidRDefault="005E3C63" w:rsidP="00744275">
      <w:pPr>
        <w:pStyle w:val="ListParagraph"/>
        <w:numPr>
          <w:ilvl w:val="0"/>
          <w:numId w:val="8"/>
        </w:numPr>
        <w:tabs>
          <w:tab w:val="left" w:pos="1889"/>
        </w:tabs>
        <w:spacing w:after="120" w:line="276" w:lineRule="auto"/>
        <w:ind w:left="709" w:right="-276"/>
        <w:rPr>
          <w:rFonts w:ascii="Book Antiqua" w:eastAsia="Arial Unicode MS" w:hAnsi="Book Antiqua" w:cs="Times New Roman"/>
          <w:sz w:val="24"/>
          <w:szCs w:val="24"/>
        </w:rPr>
      </w:pPr>
      <w:r w:rsidRPr="001F1448">
        <w:rPr>
          <w:rFonts w:ascii="Book Antiqua" w:eastAsia="Arial Unicode MS" w:hAnsi="Book Antiqua" w:cs="Times New Roman"/>
          <w:w w:val="105"/>
          <w:sz w:val="24"/>
          <w:szCs w:val="24"/>
        </w:rPr>
        <w:lastRenderedPageBreak/>
        <w:t xml:space="preserve">Experience certificate </w:t>
      </w:r>
      <w:r w:rsidR="005B573F" w:rsidRPr="001F1448">
        <w:rPr>
          <w:rFonts w:ascii="Book Antiqua" w:eastAsia="Arial Unicode MS" w:hAnsi="Book Antiqua" w:cs="Times New Roman"/>
          <w:w w:val="105"/>
          <w:sz w:val="24"/>
          <w:szCs w:val="24"/>
        </w:rPr>
        <w:t>substantiating the compliance of MQC regarding experience</w:t>
      </w:r>
      <w:r w:rsidR="00B90BBB" w:rsidRPr="001F1448">
        <w:rPr>
          <w:rFonts w:ascii="Book Antiqua" w:eastAsia="Arial Unicode MS" w:hAnsi="Book Antiqua" w:cs="Times New Roman"/>
          <w:w w:val="105"/>
          <w:sz w:val="24"/>
          <w:szCs w:val="24"/>
        </w:rPr>
        <w:t>,</w:t>
      </w:r>
      <w:r w:rsidR="005B573F" w:rsidRPr="001F1448">
        <w:rPr>
          <w:rFonts w:ascii="Book Antiqua" w:eastAsia="Arial Unicode MS" w:hAnsi="Book Antiqua" w:cs="Times New Roman"/>
          <w:w w:val="105"/>
          <w:sz w:val="24"/>
          <w:szCs w:val="24"/>
        </w:rPr>
        <w:t xml:space="preserve"> duly certified by notary Public.</w:t>
      </w:r>
    </w:p>
    <w:p w:rsidR="005B573F" w:rsidRPr="001F1448" w:rsidRDefault="005B573F" w:rsidP="00744275">
      <w:pPr>
        <w:pStyle w:val="ListParagraph"/>
        <w:numPr>
          <w:ilvl w:val="0"/>
          <w:numId w:val="8"/>
        </w:numPr>
        <w:tabs>
          <w:tab w:val="left" w:pos="1889"/>
        </w:tabs>
        <w:spacing w:after="120" w:line="276" w:lineRule="auto"/>
        <w:ind w:left="709" w:right="-276"/>
        <w:rPr>
          <w:rFonts w:ascii="Book Antiqua" w:eastAsia="Arial Unicode MS" w:hAnsi="Book Antiqua" w:cs="Times New Roman"/>
          <w:sz w:val="24"/>
          <w:szCs w:val="24"/>
        </w:rPr>
      </w:pPr>
      <w:r w:rsidRPr="001F1448">
        <w:rPr>
          <w:rFonts w:ascii="Book Antiqua" w:eastAsia="Arial Unicode MS" w:hAnsi="Book Antiqua" w:cs="Times New Roman"/>
          <w:w w:val="105"/>
          <w:sz w:val="24"/>
          <w:szCs w:val="24"/>
        </w:rPr>
        <w:t>Profile of the company, concurrent commitment</w:t>
      </w:r>
      <w:r w:rsidR="00B90BBB" w:rsidRPr="001F1448">
        <w:rPr>
          <w:rFonts w:ascii="Book Antiqua" w:eastAsia="Arial Unicode MS" w:hAnsi="Book Antiqua" w:cs="Times New Roman"/>
          <w:w w:val="105"/>
          <w:sz w:val="24"/>
          <w:szCs w:val="24"/>
        </w:rPr>
        <w:t>s</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etc</w:t>
      </w:r>
    </w:p>
    <w:p w:rsidR="001A11B3" w:rsidRPr="001F1448" w:rsidRDefault="001F768A" w:rsidP="00744275">
      <w:pPr>
        <w:pStyle w:val="ListParagraph"/>
        <w:numPr>
          <w:ilvl w:val="0"/>
          <w:numId w:val="8"/>
        </w:numPr>
        <w:tabs>
          <w:tab w:val="left" w:pos="1888"/>
        </w:tabs>
        <w:spacing w:after="120" w:line="276" w:lineRule="auto"/>
        <w:ind w:left="709" w:right="-276"/>
        <w:rPr>
          <w:rFonts w:ascii="Book Antiqua" w:eastAsia="Arial Unicode MS" w:hAnsi="Book Antiqua" w:cs="Times New Roman"/>
          <w:b/>
          <w:sz w:val="24"/>
          <w:szCs w:val="24"/>
        </w:rPr>
      </w:pPr>
      <w:r w:rsidRPr="001F1448">
        <w:rPr>
          <w:rFonts w:ascii="Book Antiqua" w:eastAsia="Arial Unicode MS" w:hAnsi="Book Antiqua" w:cs="Times New Roman"/>
          <w:b/>
          <w:w w:val="105"/>
          <w:sz w:val="24"/>
          <w:szCs w:val="24"/>
          <w:u w:val="thick"/>
        </w:rPr>
        <w:t>Attachments</w:t>
      </w:r>
    </w:p>
    <w:p w:rsidR="001A11B3" w:rsidRPr="001F1448" w:rsidRDefault="001F768A" w:rsidP="00744275">
      <w:pPr>
        <w:pStyle w:val="ListParagraph"/>
        <w:numPr>
          <w:ilvl w:val="1"/>
          <w:numId w:val="8"/>
        </w:numPr>
        <w:tabs>
          <w:tab w:val="left" w:pos="2227"/>
        </w:tabs>
        <w:spacing w:after="120" w:line="276" w:lineRule="auto"/>
        <w:ind w:left="709" w:right="-276"/>
        <w:rPr>
          <w:rFonts w:ascii="Book Antiqua" w:eastAsia="Arial Unicode MS" w:hAnsi="Book Antiqua" w:cs="Times New Roman"/>
          <w:sz w:val="24"/>
          <w:szCs w:val="24"/>
        </w:rPr>
      </w:pPr>
      <w:r w:rsidRPr="001F1448">
        <w:rPr>
          <w:rFonts w:ascii="Book Antiqua" w:eastAsia="Arial Unicode MS" w:hAnsi="Book Antiqua" w:cs="Times New Roman"/>
          <w:w w:val="105"/>
          <w:sz w:val="24"/>
          <w:szCs w:val="24"/>
        </w:rPr>
        <w:t>Memorandum</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of</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Association</w:t>
      </w:r>
      <w:r w:rsidR="00616B7B" w:rsidRPr="001F1448">
        <w:rPr>
          <w:rFonts w:ascii="Book Antiqua" w:eastAsia="Arial Unicode MS" w:hAnsi="Book Antiqua" w:cs="Times New Roman"/>
          <w:w w:val="105"/>
          <w:sz w:val="24"/>
          <w:szCs w:val="24"/>
        </w:rPr>
        <w:t>/</w:t>
      </w:r>
      <w:r w:rsidRPr="001F1448">
        <w:rPr>
          <w:rFonts w:ascii="Book Antiqua" w:eastAsia="Arial Unicode MS" w:hAnsi="Book Antiqua" w:cs="Times New Roman"/>
          <w:w w:val="105"/>
          <w:sz w:val="24"/>
          <w:szCs w:val="24"/>
        </w:rPr>
        <w:t>Article</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of</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Association</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need</w:t>
      </w:r>
      <w:r w:rsidR="00616B7B" w:rsidRPr="001F1448">
        <w:rPr>
          <w:rFonts w:ascii="Book Antiqua" w:eastAsia="Arial Unicode MS" w:hAnsi="Book Antiqua" w:cs="Times New Roman"/>
          <w:w w:val="105"/>
          <w:sz w:val="24"/>
          <w:szCs w:val="24"/>
        </w:rPr>
        <w:t>s</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to</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be</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attached</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along with the bid. The Bidder should also highlight the relevant provision which identifies</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objects</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relating</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to</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Power/Energy/Renewable</w:t>
      </w:r>
      <w:r w:rsidR="00E77AEE">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Energy/Solar</w:t>
      </w:r>
      <w:r w:rsidR="00AE228D">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Power plant development.</w:t>
      </w:r>
    </w:p>
    <w:p w:rsidR="001A11B3" w:rsidRPr="001F1448" w:rsidRDefault="001F768A" w:rsidP="00744275">
      <w:pPr>
        <w:pStyle w:val="ListParagraph"/>
        <w:numPr>
          <w:ilvl w:val="2"/>
          <w:numId w:val="8"/>
        </w:numPr>
        <w:tabs>
          <w:tab w:val="left" w:pos="2564"/>
        </w:tabs>
        <w:spacing w:after="120" w:line="276" w:lineRule="auto"/>
        <w:ind w:left="709" w:right="-276" w:hanging="339"/>
        <w:rPr>
          <w:rFonts w:ascii="Book Antiqua" w:eastAsia="Arial Unicode MS" w:hAnsi="Book Antiqua" w:cs="Times New Roman"/>
          <w:sz w:val="24"/>
          <w:szCs w:val="24"/>
        </w:rPr>
      </w:pPr>
      <w:r w:rsidRPr="001F1448">
        <w:rPr>
          <w:rFonts w:ascii="Book Antiqua" w:eastAsia="Arial Unicode MS" w:hAnsi="Book Antiqua" w:cs="Times New Roman"/>
          <w:w w:val="105"/>
          <w:sz w:val="24"/>
          <w:szCs w:val="24"/>
        </w:rPr>
        <w:t>In case, there is no mention of the above provisions in the MoA/ AoA</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of</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 xml:space="preserve">the bidding company, the same has to be amended and submitted prior to signing of </w:t>
      </w:r>
      <w:r w:rsidR="001A546B" w:rsidRPr="001F1448">
        <w:rPr>
          <w:rFonts w:ascii="Book Antiqua" w:eastAsia="Arial Unicode MS" w:hAnsi="Book Antiqua" w:cs="Times New Roman"/>
          <w:w w:val="105"/>
          <w:sz w:val="24"/>
          <w:szCs w:val="24"/>
        </w:rPr>
        <w:t xml:space="preserve">Provisional </w:t>
      </w:r>
      <w:r w:rsidRPr="001F1448">
        <w:rPr>
          <w:rFonts w:ascii="Book Antiqua" w:eastAsia="Arial Unicode MS" w:hAnsi="Book Antiqua" w:cs="Times New Roman"/>
          <w:w w:val="105"/>
          <w:sz w:val="24"/>
          <w:szCs w:val="24"/>
        </w:rPr>
        <w:t>PPA, if the Bidder is selected as Successful</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Bidder.</w:t>
      </w:r>
    </w:p>
    <w:p w:rsidR="001A11B3" w:rsidRPr="001F1448" w:rsidRDefault="001F768A" w:rsidP="00744275">
      <w:pPr>
        <w:pStyle w:val="ListParagraph"/>
        <w:numPr>
          <w:ilvl w:val="2"/>
          <w:numId w:val="8"/>
        </w:numPr>
        <w:tabs>
          <w:tab w:val="left" w:pos="2564"/>
        </w:tabs>
        <w:spacing w:after="120" w:line="276" w:lineRule="auto"/>
        <w:ind w:left="709" w:right="-276" w:hanging="339"/>
        <w:rPr>
          <w:rFonts w:ascii="Book Antiqua" w:eastAsia="Arial Unicode MS" w:hAnsi="Book Antiqua" w:cs="Times New Roman"/>
          <w:sz w:val="24"/>
          <w:szCs w:val="24"/>
        </w:rPr>
      </w:pPr>
      <w:r w:rsidRPr="001F1448">
        <w:rPr>
          <w:rFonts w:ascii="Book Antiqua" w:eastAsia="Arial Unicode MS" w:hAnsi="Book Antiqua" w:cs="Times New Roman"/>
          <w:w w:val="105"/>
          <w:sz w:val="24"/>
          <w:szCs w:val="24"/>
        </w:rPr>
        <w:t>If the selected Bidder wishes to execute the project through a Special Purpose Vehicle (SPV), the MoA/ AoA of the SPV high</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lighting the relevant provision</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which</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highlights</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objects</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relating</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to</w:t>
      </w:r>
      <w:r w:rsidR="00E77AEE">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Power/Energy/Renewable Energy/Solar</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Power</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plant</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development</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spacing w:val="-2"/>
          <w:w w:val="105"/>
          <w:sz w:val="24"/>
          <w:szCs w:val="24"/>
        </w:rPr>
        <w:t>has</w:t>
      </w:r>
      <w:r w:rsidR="003E7CB0" w:rsidRPr="001F1448">
        <w:rPr>
          <w:rFonts w:ascii="Book Antiqua" w:eastAsia="Arial Unicode MS" w:hAnsi="Book Antiqua" w:cs="Times New Roman"/>
          <w:spacing w:val="-2"/>
          <w:w w:val="105"/>
          <w:sz w:val="24"/>
          <w:szCs w:val="24"/>
        </w:rPr>
        <w:t xml:space="preserve"> </w:t>
      </w:r>
      <w:r w:rsidRPr="001F1448">
        <w:rPr>
          <w:rFonts w:ascii="Book Antiqua" w:eastAsia="Arial Unicode MS" w:hAnsi="Book Antiqua" w:cs="Times New Roman"/>
          <w:w w:val="105"/>
          <w:sz w:val="24"/>
          <w:szCs w:val="24"/>
        </w:rPr>
        <w:t>to</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be</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submitted</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prior</w:t>
      </w:r>
      <w:r w:rsidR="00E77AEE">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to</w:t>
      </w:r>
      <w:r w:rsidR="00E77AEE">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signing of</w:t>
      </w:r>
      <w:r w:rsidR="00F22182" w:rsidRPr="001F1448">
        <w:rPr>
          <w:rFonts w:ascii="Book Antiqua" w:eastAsia="Arial Unicode MS" w:hAnsi="Book Antiqua" w:cs="Times New Roman"/>
          <w:w w:val="105"/>
          <w:sz w:val="24"/>
          <w:szCs w:val="24"/>
        </w:rPr>
        <w:t xml:space="preserve"> </w:t>
      </w:r>
      <w:r w:rsidR="001A546B" w:rsidRPr="001F1448">
        <w:rPr>
          <w:rFonts w:ascii="Book Antiqua" w:eastAsia="Arial Unicode MS" w:hAnsi="Book Antiqua" w:cs="Times New Roman"/>
          <w:spacing w:val="4"/>
          <w:w w:val="105"/>
          <w:sz w:val="24"/>
          <w:szCs w:val="24"/>
        </w:rPr>
        <w:t>Provisional</w:t>
      </w:r>
      <w:r w:rsidR="00F22182" w:rsidRPr="001F1448">
        <w:rPr>
          <w:rFonts w:ascii="Book Antiqua" w:eastAsia="Arial Unicode MS" w:hAnsi="Book Antiqua" w:cs="Times New Roman"/>
          <w:spacing w:val="4"/>
          <w:w w:val="105"/>
          <w:sz w:val="24"/>
          <w:szCs w:val="24"/>
        </w:rPr>
        <w:t xml:space="preserve"> </w:t>
      </w:r>
      <w:r w:rsidRPr="001F1448">
        <w:rPr>
          <w:rFonts w:ascii="Book Antiqua" w:eastAsia="Arial Unicode MS" w:hAnsi="Book Antiqua" w:cs="Times New Roman"/>
          <w:w w:val="105"/>
          <w:sz w:val="24"/>
          <w:szCs w:val="24"/>
        </w:rPr>
        <w:t>PPA.</w:t>
      </w:r>
    </w:p>
    <w:p w:rsidR="001A11B3" w:rsidRPr="001F1448" w:rsidRDefault="001F768A" w:rsidP="00744275">
      <w:pPr>
        <w:pStyle w:val="ListParagraph"/>
        <w:numPr>
          <w:ilvl w:val="1"/>
          <w:numId w:val="8"/>
        </w:numPr>
        <w:tabs>
          <w:tab w:val="left" w:pos="2227"/>
        </w:tabs>
        <w:spacing w:after="120" w:line="276" w:lineRule="auto"/>
        <w:ind w:left="709" w:right="-276"/>
        <w:rPr>
          <w:rFonts w:ascii="Book Antiqua" w:eastAsia="Arial Unicode MS" w:hAnsi="Book Antiqua" w:cs="Times New Roman"/>
          <w:sz w:val="24"/>
          <w:szCs w:val="24"/>
        </w:rPr>
      </w:pPr>
      <w:r w:rsidRPr="001F1448">
        <w:rPr>
          <w:rFonts w:ascii="Book Antiqua" w:eastAsia="Arial Unicode MS" w:hAnsi="Book Antiqua" w:cs="Times New Roman"/>
          <w:w w:val="105"/>
          <w:sz w:val="24"/>
          <w:szCs w:val="24"/>
        </w:rPr>
        <w:t>Certificate of Incorporation of Bidding Company/ all member companies of Bidding</w:t>
      </w:r>
      <w:r w:rsidR="003E7CB0"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Consortium.</w:t>
      </w:r>
    </w:p>
    <w:p w:rsidR="001A11B3" w:rsidRPr="001A0544" w:rsidRDefault="001F768A" w:rsidP="00744275">
      <w:pPr>
        <w:pStyle w:val="ListParagraph"/>
        <w:numPr>
          <w:ilvl w:val="1"/>
          <w:numId w:val="8"/>
        </w:numPr>
        <w:tabs>
          <w:tab w:val="left" w:pos="2226"/>
        </w:tabs>
        <w:spacing w:after="120" w:line="276" w:lineRule="auto"/>
        <w:ind w:left="709" w:right="-276"/>
        <w:rPr>
          <w:rFonts w:ascii="Book Antiqua" w:eastAsia="Arial Unicode MS" w:hAnsi="Book Antiqua" w:cs="Times New Roman"/>
          <w:sz w:val="24"/>
          <w:szCs w:val="24"/>
        </w:rPr>
      </w:pPr>
      <w:r w:rsidRPr="001F1448">
        <w:rPr>
          <w:rFonts w:ascii="Book Antiqua" w:eastAsia="Arial Unicode MS" w:hAnsi="Book Antiqua" w:cs="Times New Roman"/>
          <w:w w:val="105"/>
          <w:sz w:val="24"/>
          <w:szCs w:val="24"/>
        </w:rPr>
        <w:t>A certificate of shareholding of the bidding company, its Parent and Ultimate Parent (if any) duly certified by a practicing Chartered Accountant/ Company Secretary</w:t>
      </w:r>
      <w:r w:rsidR="00A17904"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a</w:t>
      </w:r>
      <w:r w:rsidR="00E77AEE">
        <w:rPr>
          <w:rFonts w:ascii="Book Antiqua" w:eastAsia="Arial Unicode MS" w:hAnsi="Book Antiqua" w:cs="Times New Roman"/>
          <w:w w:val="105"/>
          <w:sz w:val="24"/>
          <w:szCs w:val="24"/>
        </w:rPr>
        <w:t xml:space="preserve">s </w:t>
      </w:r>
      <w:r w:rsidRPr="001F1448">
        <w:rPr>
          <w:rFonts w:ascii="Book Antiqua" w:eastAsia="Arial Unicode MS" w:hAnsi="Book Antiqua" w:cs="Times New Roman"/>
          <w:w w:val="105"/>
          <w:sz w:val="24"/>
          <w:szCs w:val="24"/>
        </w:rPr>
        <w:t>on</w:t>
      </w:r>
      <w:r w:rsidR="00E77AEE">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date</w:t>
      </w:r>
      <w:r w:rsidR="00A17904"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within</w:t>
      </w:r>
      <w:r w:rsidR="00A17904"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one</w:t>
      </w:r>
      <w:r w:rsidR="00A17904"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week</w:t>
      </w:r>
      <w:r w:rsidR="00A17904"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prior</w:t>
      </w:r>
      <w:r w:rsidR="00A17904"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to</w:t>
      </w:r>
      <w:r w:rsidR="00A17904"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the</w:t>
      </w:r>
      <w:r w:rsidR="00A17904"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last</w:t>
      </w:r>
      <w:r w:rsidR="00A17904"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date</w:t>
      </w:r>
      <w:r w:rsidR="00A17904"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of</w:t>
      </w:r>
      <w:r w:rsidR="00A17904"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bid</w:t>
      </w:r>
      <w:r w:rsidR="00A17904" w:rsidRPr="001F1448">
        <w:rPr>
          <w:rFonts w:ascii="Book Antiqua" w:eastAsia="Arial Unicode MS" w:hAnsi="Book Antiqua" w:cs="Times New Roman"/>
          <w:w w:val="105"/>
          <w:sz w:val="24"/>
          <w:szCs w:val="24"/>
        </w:rPr>
        <w:t xml:space="preserve"> </w:t>
      </w:r>
      <w:r w:rsidRPr="001F1448">
        <w:rPr>
          <w:rFonts w:ascii="Book Antiqua" w:eastAsia="Arial Unicode MS" w:hAnsi="Book Antiqua" w:cs="Times New Roman"/>
          <w:w w:val="105"/>
          <w:sz w:val="24"/>
          <w:szCs w:val="24"/>
        </w:rPr>
        <w:t xml:space="preserve">submission, along with documents containing </w:t>
      </w:r>
      <w:r w:rsidRPr="001A0544">
        <w:rPr>
          <w:rFonts w:ascii="Book Antiqua" w:eastAsia="Arial Unicode MS" w:hAnsi="Book Antiqua" w:cs="Times New Roman"/>
          <w:w w:val="105"/>
          <w:sz w:val="24"/>
          <w:szCs w:val="24"/>
        </w:rPr>
        <w:t>information about the promoters, and their share</w:t>
      </w:r>
      <w:r w:rsidR="00A1790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holding</w:t>
      </w:r>
      <w:r w:rsidR="00A1790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in</w:t>
      </w:r>
      <w:r w:rsidR="00A1790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the</w:t>
      </w:r>
      <w:r w:rsidR="00A1790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Bidder</w:t>
      </w:r>
      <w:r w:rsidR="00A1790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(a</w:t>
      </w:r>
      <w:r w:rsidR="00E77AEE" w:rsidRPr="001A0544">
        <w:rPr>
          <w:rFonts w:ascii="Book Antiqua" w:eastAsia="Arial Unicode MS" w:hAnsi="Book Antiqua" w:cs="Times New Roman"/>
          <w:w w:val="105"/>
          <w:sz w:val="24"/>
          <w:szCs w:val="24"/>
        </w:rPr>
        <w:t xml:space="preserve">s </w:t>
      </w:r>
      <w:r w:rsidRPr="001A0544">
        <w:rPr>
          <w:rFonts w:ascii="Book Antiqua" w:eastAsia="Arial Unicode MS" w:hAnsi="Book Antiqua" w:cs="Times New Roman"/>
          <w:w w:val="105"/>
          <w:sz w:val="24"/>
          <w:szCs w:val="24"/>
        </w:rPr>
        <w:t>on</w:t>
      </w:r>
      <w:r w:rsidR="00E77AEE"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a</w:t>
      </w:r>
      <w:r w:rsidR="00A1790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date</w:t>
      </w:r>
      <w:r w:rsidR="00A1790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within</w:t>
      </w:r>
      <w:r w:rsidR="00A1790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one</w:t>
      </w:r>
      <w:r w:rsidR="00A1790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week</w:t>
      </w:r>
      <w:r w:rsidR="00A1790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prior</w:t>
      </w:r>
      <w:r w:rsidR="00A1790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to</w:t>
      </w:r>
      <w:r w:rsidR="00A1790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the</w:t>
      </w:r>
      <w:r w:rsidR="00A1790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last</w:t>
      </w:r>
      <w:r w:rsidR="00A1790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date</w:t>
      </w:r>
      <w:r w:rsidR="00A1790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of bid</w:t>
      </w:r>
      <w:r w:rsidR="00A1790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submission)</w:t>
      </w:r>
      <w:r w:rsidR="00A1790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indicating</w:t>
      </w:r>
      <w:r w:rsidR="00A1790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the</w:t>
      </w:r>
      <w:r w:rsidR="00A1790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controlling</w:t>
      </w:r>
      <w:r w:rsidR="00A1790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share</w:t>
      </w:r>
      <w:r w:rsidR="00A1790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holding</w:t>
      </w:r>
      <w:r w:rsidR="00A1790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at</w:t>
      </w:r>
      <w:r w:rsidR="00A1790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the</w:t>
      </w:r>
      <w:r w:rsidR="00A1790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stage</w:t>
      </w:r>
      <w:r w:rsidR="00A1790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of</w:t>
      </w:r>
      <w:r w:rsidR="00A1790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submission of</w:t>
      </w:r>
      <w:r w:rsidR="00A1790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response</w:t>
      </w:r>
      <w:r w:rsidR="00A1790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to</w:t>
      </w:r>
      <w:r w:rsidR="00A1790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RfS</w:t>
      </w:r>
      <w:r w:rsidR="00A1790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as</w:t>
      </w:r>
      <w:r w:rsidR="00A1790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per</w:t>
      </w:r>
      <w:r w:rsidR="00A1790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Clause</w:t>
      </w:r>
      <w:r w:rsidR="00A1790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No.18,</w:t>
      </w:r>
      <w:r w:rsidR="00A1790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Section-II,</w:t>
      </w:r>
      <w:r w:rsidR="00A1790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Instructions</w:t>
      </w:r>
      <w:r w:rsidR="00A1790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to</w:t>
      </w:r>
      <w:r w:rsidR="00A1790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Bidders</w:t>
      </w:r>
      <w:r w:rsidR="003C591A"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 xml:space="preserve">(ITB) of RfS. </w:t>
      </w:r>
      <w:r w:rsidR="008739FA" w:rsidRPr="001A0544">
        <w:rPr>
          <w:rFonts w:ascii="Book Antiqua" w:eastAsia="Arial Unicode MS" w:hAnsi="Book Antiqua" w:cs="Times New Roman"/>
          <w:w w:val="105"/>
          <w:sz w:val="24"/>
          <w:szCs w:val="24"/>
        </w:rPr>
        <w:t>CoPA</w:t>
      </w:r>
      <w:r w:rsidRPr="001A0544">
        <w:rPr>
          <w:rFonts w:ascii="Book Antiqua" w:eastAsia="Arial Unicode MS" w:hAnsi="Book Antiqua" w:cs="Times New Roman"/>
          <w:w w:val="105"/>
          <w:sz w:val="24"/>
          <w:szCs w:val="24"/>
        </w:rPr>
        <w:t xml:space="preserve"> reserves the right to seek additional information relating to shareholding in promoter companies, their parents/ ultimate parents and other group</w:t>
      </w:r>
      <w:r w:rsidR="003C591A"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companies</w:t>
      </w:r>
      <w:r w:rsidR="003C591A"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to</w:t>
      </w:r>
      <w:r w:rsidR="003C591A"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satisfy</w:t>
      </w:r>
      <w:r w:rsidR="003C591A"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themselves</w:t>
      </w:r>
      <w:r w:rsidR="003C591A"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that</w:t>
      </w:r>
      <w:r w:rsidR="003C591A"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RfS</w:t>
      </w:r>
      <w:r w:rsidR="003C591A"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conditions</w:t>
      </w:r>
      <w:r w:rsidR="003C591A"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have</w:t>
      </w:r>
      <w:r w:rsidR="003C591A"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been</w:t>
      </w:r>
      <w:r w:rsidR="003C591A"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complied with</w:t>
      </w:r>
      <w:r w:rsidR="003C591A"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and</w:t>
      </w:r>
      <w:r w:rsidR="003C591A"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the</w:t>
      </w:r>
      <w:r w:rsidR="003C591A"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Bidder</w:t>
      </w:r>
      <w:r w:rsidR="003C591A"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will</w:t>
      </w:r>
      <w:r w:rsidR="003C591A"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ensure</w:t>
      </w:r>
      <w:r w:rsidR="003C591A"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submission</w:t>
      </w:r>
      <w:r w:rsidR="003C591A"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of</w:t>
      </w:r>
      <w:r w:rsidR="003C591A"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the</w:t>
      </w:r>
      <w:r w:rsidR="003C591A"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same</w:t>
      </w:r>
      <w:r w:rsidR="003C591A"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within</w:t>
      </w:r>
      <w:r w:rsidR="003C591A"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the</w:t>
      </w:r>
      <w:r w:rsidR="00E77AEE"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required</w:t>
      </w:r>
      <w:r w:rsidR="003C591A"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time lines.</w:t>
      </w:r>
    </w:p>
    <w:p w:rsidR="001A11B3" w:rsidRPr="001A0544" w:rsidRDefault="001F768A" w:rsidP="00744275">
      <w:pPr>
        <w:pStyle w:val="ListParagraph"/>
        <w:numPr>
          <w:ilvl w:val="1"/>
          <w:numId w:val="8"/>
        </w:numPr>
        <w:tabs>
          <w:tab w:val="left" w:pos="2227"/>
        </w:tabs>
        <w:spacing w:after="120" w:line="276" w:lineRule="auto"/>
        <w:ind w:left="709" w:right="-276"/>
        <w:rPr>
          <w:rFonts w:ascii="Book Antiqua" w:eastAsia="Arial Unicode MS" w:hAnsi="Book Antiqua" w:cs="Times New Roman"/>
          <w:sz w:val="24"/>
          <w:szCs w:val="24"/>
        </w:rPr>
      </w:pPr>
      <w:r w:rsidRPr="001A0544">
        <w:rPr>
          <w:rFonts w:ascii="Book Antiqua" w:eastAsia="Arial Unicode MS" w:hAnsi="Book Antiqua" w:cs="Times New Roman"/>
          <w:w w:val="105"/>
          <w:sz w:val="24"/>
          <w:szCs w:val="24"/>
        </w:rPr>
        <w:t xml:space="preserve">Certified copies of annual audited accounts for the last </w:t>
      </w:r>
      <w:r w:rsidR="00616B7B" w:rsidRPr="001A0544">
        <w:rPr>
          <w:rFonts w:ascii="Book Antiqua" w:eastAsia="Arial Unicode MS" w:hAnsi="Book Antiqua" w:cs="Times New Roman"/>
          <w:w w:val="105"/>
          <w:sz w:val="24"/>
          <w:szCs w:val="24"/>
        </w:rPr>
        <w:t xml:space="preserve">three </w:t>
      </w:r>
      <w:r w:rsidRPr="001A0544">
        <w:rPr>
          <w:rFonts w:ascii="Book Antiqua" w:eastAsia="Arial Unicode MS" w:hAnsi="Book Antiqua" w:cs="Times New Roman"/>
          <w:w w:val="105"/>
          <w:sz w:val="24"/>
          <w:szCs w:val="24"/>
        </w:rPr>
        <w:t>financial year</w:t>
      </w:r>
      <w:r w:rsidR="00616B7B" w:rsidRPr="001A0544">
        <w:rPr>
          <w:rFonts w:ascii="Book Antiqua" w:eastAsia="Arial Unicode MS" w:hAnsi="Book Antiqua" w:cs="Times New Roman"/>
          <w:w w:val="105"/>
          <w:sz w:val="24"/>
          <w:szCs w:val="24"/>
        </w:rPr>
        <w:t>s</w:t>
      </w:r>
      <w:r w:rsidRPr="001A0544">
        <w:rPr>
          <w:rFonts w:ascii="Book Antiqua" w:eastAsia="Arial Unicode MS" w:hAnsi="Book Antiqua" w:cs="Times New Roman"/>
          <w:w w:val="105"/>
          <w:sz w:val="24"/>
          <w:szCs w:val="24"/>
        </w:rPr>
        <w:t>, i.e. FY 201</w:t>
      </w:r>
      <w:r w:rsidR="0072482B" w:rsidRPr="001A0544">
        <w:rPr>
          <w:rFonts w:ascii="Book Antiqua" w:eastAsia="Arial Unicode MS" w:hAnsi="Book Antiqua" w:cs="Times New Roman"/>
          <w:w w:val="105"/>
          <w:sz w:val="24"/>
          <w:szCs w:val="24"/>
        </w:rPr>
        <w:t>8</w:t>
      </w:r>
      <w:r w:rsidRPr="001A0544">
        <w:rPr>
          <w:rFonts w:ascii="Book Antiqua" w:eastAsia="Arial Unicode MS" w:hAnsi="Book Antiqua" w:cs="Times New Roman"/>
          <w:w w:val="105"/>
          <w:sz w:val="24"/>
          <w:szCs w:val="24"/>
        </w:rPr>
        <w:t>-1</w:t>
      </w:r>
      <w:r w:rsidR="0072482B" w:rsidRPr="001A0544">
        <w:rPr>
          <w:rFonts w:ascii="Book Antiqua" w:eastAsia="Arial Unicode MS" w:hAnsi="Book Antiqua" w:cs="Times New Roman"/>
          <w:w w:val="105"/>
          <w:sz w:val="24"/>
          <w:szCs w:val="24"/>
        </w:rPr>
        <w:t>9</w:t>
      </w:r>
      <w:r w:rsidR="00616B7B" w:rsidRPr="001A0544">
        <w:rPr>
          <w:rFonts w:ascii="Book Antiqua" w:eastAsia="Arial Unicode MS" w:hAnsi="Book Antiqua" w:cs="Times New Roman"/>
          <w:w w:val="105"/>
          <w:sz w:val="24"/>
          <w:szCs w:val="24"/>
        </w:rPr>
        <w:t>, 201</w:t>
      </w:r>
      <w:r w:rsidR="0072482B" w:rsidRPr="001A0544">
        <w:rPr>
          <w:rFonts w:ascii="Book Antiqua" w:eastAsia="Arial Unicode MS" w:hAnsi="Book Antiqua" w:cs="Times New Roman"/>
          <w:w w:val="105"/>
          <w:sz w:val="24"/>
          <w:szCs w:val="24"/>
        </w:rPr>
        <w:t>9</w:t>
      </w:r>
      <w:r w:rsidR="00616B7B" w:rsidRPr="001A0544">
        <w:rPr>
          <w:rFonts w:ascii="Book Antiqua" w:eastAsia="Arial Unicode MS" w:hAnsi="Book Antiqua" w:cs="Times New Roman"/>
          <w:w w:val="105"/>
          <w:sz w:val="24"/>
          <w:szCs w:val="24"/>
        </w:rPr>
        <w:t>-</w:t>
      </w:r>
      <w:r w:rsidR="0072482B" w:rsidRPr="001A0544">
        <w:rPr>
          <w:rFonts w:ascii="Book Antiqua" w:eastAsia="Arial Unicode MS" w:hAnsi="Book Antiqua" w:cs="Times New Roman"/>
          <w:w w:val="105"/>
          <w:sz w:val="24"/>
          <w:szCs w:val="24"/>
        </w:rPr>
        <w:t>20</w:t>
      </w:r>
      <w:r w:rsidR="00616B7B" w:rsidRPr="001A0544">
        <w:rPr>
          <w:rFonts w:ascii="Book Antiqua" w:eastAsia="Arial Unicode MS" w:hAnsi="Book Antiqua" w:cs="Times New Roman"/>
          <w:w w:val="105"/>
          <w:sz w:val="24"/>
          <w:szCs w:val="24"/>
        </w:rPr>
        <w:t xml:space="preserve"> and 20</w:t>
      </w:r>
      <w:r w:rsidR="0072482B" w:rsidRPr="001A0544">
        <w:rPr>
          <w:rFonts w:ascii="Book Antiqua" w:eastAsia="Arial Unicode MS" w:hAnsi="Book Antiqua" w:cs="Times New Roman"/>
          <w:w w:val="105"/>
          <w:sz w:val="24"/>
          <w:szCs w:val="24"/>
        </w:rPr>
        <w:t>20-21</w:t>
      </w:r>
      <w:r w:rsidRPr="001A0544">
        <w:rPr>
          <w:rFonts w:ascii="Book Antiqua" w:eastAsia="Arial Unicode MS" w:hAnsi="Book Antiqua" w:cs="Times New Roman"/>
          <w:w w:val="105"/>
          <w:sz w:val="24"/>
          <w:szCs w:val="24"/>
        </w:rPr>
        <w:t>.</w:t>
      </w:r>
    </w:p>
    <w:p w:rsidR="001A11B3" w:rsidRPr="001A0544" w:rsidRDefault="001F768A" w:rsidP="00744275">
      <w:pPr>
        <w:pStyle w:val="Heading3"/>
        <w:numPr>
          <w:ilvl w:val="0"/>
          <w:numId w:val="16"/>
        </w:numPr>
        <w:tabs>
          <w:tab w:val="left" w:pos="1464"/>
          <w:tab w:val="left" w:pos="1465"/>
        </w:tabs>
        <w:spacing w:after="120" w:line="276" w:lineRule="auto"/>
        <w:ind w:left="709" w:right="-276" w:hanging="593"/>
        <w:rPr>
          <w:rFonts w:ascii="Book Antiqua" w:eastAsia="Arial Unicode MS" w:hAnsi="Book Antiqua" w:cs="Times New Roman"/>
          <w:sz w:val="24"/>
          <w:szCs w:val="24"/>
          <w:u w:val="none"/>
        </w:rPr>
      </w:pPr>
      <w:r w:rsidRPr="001A0544">
        <w:rPr>
          <w:rFonts w:ascii="Book Antiqua" w:eastAsia="Arial Unicode MS" w:hAnsi="Book Antiqua" w:cs="Times New Roman"/>
          <w:w w:val="105"/>
          <w:sz w:val="24"/>
          <w:szCs w:val="24"/>
          <w:u w:val="thick"/>
        </w:rPr>
        <w:t xml:space="preserve">IMPORTANT NOTES AND INSTRUCTIONS </w:t>
      </w:r>
      <w:r w:rsidRPr="001A0544">
        <w:rPr>
          <w:rFonts w:ascii="Book Antiqua" w:eastAsia="Arial Unicode MS" w:hAnsi="Book Antiqua" w:cs="Times New Roman"/>
          <w:spacing w:val="-3"/>
          <w:w w:val="105"/>
          <w:sz w:val="24"/>
          <w:szCs w:val="24"/>
          <w:u w:val="thick"/>
        </w:rPr>
        <w:t>TO</w:t>
      </w:r>
      <w:r w:rsidR="00E77AEE" w:rsidRPr="001A0544">
        <w:rPr>
          <w:rFonts w:ascii="Book Antiqua" w:eastAsia="Arial Unicode MS" w:hAnsi="Book Antiqua" w:cs="Times New Roman"/>
          <w:spacing w:val="-3"/>
          <w:w w:val="105"/>
          <w:sz w:val="24"/>
          <w:szCs w:val="24"/>
          <w:u w:val="thick"/>
        </w:rPr>
        <w:t xml:space="preserve"> </w:t>
      </w:r>
      <w:r w:rsidRPr="001A0544">
        <w:rPr>
          <w:rFonts w:ascii="Book Antiqua" w:eastAsia="Arial Unicode MS" w:hAnsi="Book Antiqua" w:cs="Times New Roman"/>
          <w:w w:val="105"/>
          <w:sz w:val="24"/>
          <w:szCs w:val="24"/>
          <w:u w:val="thick"/>
        </w:rPr>
        <w:t>BIDDERS</w:t>
      </w:r>
    </w:p>
    <w:p w:rsidR="006E738B" w:rsidRPr="001A0544" w:rsidRDefault="001F768A" w:rsidP="00744275">
      <w:pPr>
        <w:pStyle w:val="ListParagraph"/>
        <w:numPr>
          <w:ilvl w:val="0"/>
          <w:numId w:val="30"/>
        </w:numPr>
        <w:spacing w:after="120" w:line="276" w:lineRule="auto"/>
        <w:ind w:left="709" w:right="-276"/>
        <w:rPr>
          <w:rFonts w:ascii="Book Antiqua" w:eastAsia="Arial Unicode MS" w:hAnsi="Book Antiqua" w:cs="Times New Roman"/>
          <w:sz w:val="24"/>
          <w:szCs w:val="24"/>
        </w:rPr>
      </w:pPr>
      <w:r w:rsidRPr="001A0544">
        <w:rPr>
          <w:rFonts w:ascii="Book Antiqua" w:eastAsia="Arial Unicode MS" w:hAnsi="Book Antiqua" w:cs="Times New Roman"/>
          <w:w w:val="105"/>
          <w:sz w:val="24"/>
          <w:szCs w:val="24"/>
        </w:rPr>
        <w:t>Wherever information has been sought in specified formats, the Bidders shall fill in the details</w:t>
      </w:r>
      <w:r w:rsidR="0048499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as</w:t>
      </w:r>
      <w:r w:rsidR="0048499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per</w:t>
      </w:r>
      <w:r w:rsidR="0048499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the</w:t>
      </w:r>
      <w:r w:rsidR="0048499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prescribed</w:t>
      </w:r>
      <w:r w:rsidR="0048499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format</w:t>
      </w:r>
      <w:r w:rsidR="0048499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sand</w:t>
      </w:r>
      <w:r w:rsidR="0048499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shall</w:t>
      </w:r>
      <w:r w:rsidR="0048499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refrain</w:t>
      </w:r>
      <w:r w:rsidR="0048499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from</w:t>
      </w:r>
      <w:r w:rsidR="0048499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lastRenderedPageBreak/>
        <w:t>any</w:t>
      </w:r>
      <w:r w:rsidR="0048499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deviations</w:t>
      </w:r>
      <w:r w:rsidR="0048499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and</w:t>
      </w:r>
      <w:r w:rsidR="0048499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referring to</w:t>
      </w:r>
      <w:r w:rsidR="0048499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any</w:t>
      </w:r>
      <w:r w:rsidR="0048499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other</w:t>
      </w:r>
      <w:r w:rsidR="0048499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document</w:t>
      </w:r>
      <w:r w:rsidR="0048499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for</w:t>
      </w:r>
      <w:r w:rsidR="0048499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providing</w:t>
      </w:r>
      <w:r w:rsidR="0048499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any</w:t>
      </w:r>
      <w:r w:rsidR="0048499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information</w:t>
      </w:r>
      <w:r w:rsidR="0048499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required</w:t>
      </w:r>
      <w:r w:rsidR="0048499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in</w:t>
      </w:r>
      <w:r w:rsidR="0048499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the</w:t>
      </w:r>
      <w:r w:rsidR="0048499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prescribed</w:t>
      </w:r>
      <w:r w:rsidR="0048499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format.</w:t>
      </w:r>
    </w:p>
    <w:p w:rsidR="006E738B" w:rsidRPr="001A0544" w:rsidRDefault="001F768A" w:rsidP="00744275">
      <w:pPr>
        <w:pStyle w:val="ListParagraph"/>
        <w:numPr>
          <w:ilvl w:val="0"/>
          <w:numId w:val="30"/>
        </w:numPr>
        <w:spacing w:after="120" w:line="276" w:lineRule="auto"/>
        <w:ind w:left="709" w:right="-276"/>
        <w:rPr>
          <w:rFonts w:ascii="Book Antiqua" w:eastAsia="Arial Unicode MS" w:hAnsi="Book Antiqua" w:cs="Times New Roman"/>
          <w:sz w:val="24"/>
          <w:szCs w:val="24"/>
        </w:rPr>
      </w:pPr>
      <w:r w:rsidRPr="001A0544">
        <w:rPr>
          <w:rFonts w:ascii="Book Antiqua" w:eastAsia="Arial Unicode MS" w:hAnsi="Book Antiqua" w:cs="Times New Roman"/>
          <w:w w:val="105"/>
          <w:sz w:val="24"/>
          <w:szCs w:val="24"/>
        </w:rPr>
        <w:t>The Bidders shall be shortlisted based on the declarations made by them in relevant schedules</w:t>
      </w:r>
      <w:r w:rsidR="0048499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of</w:t>
      </w:r>
      <w:r w:rsidR="0048499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RfS.</w:t>
      </w:r>
      <w:r w:rsidR="0048499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The</w:t>
      </w:r>
      <w:r w:rsidR="0048499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documents</w:t>
      </w:r>
      <w:r w:rsidR="0048499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submitted</w:t>
      </w:r>
      <w:r w:rsidR="0048499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online</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will</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be</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verified</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be</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fore</w:t>
      </w:r>
      <w:r w:rsidR="00E77AEE"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signing</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of</w:t>
      </w:r>
      <w:r w:rsidR="009D2FA9" w:rsidRPr="001A0544">
        <w:rPr>
          <w:rFonts w:ascii="Book Antiqua" w:eastAsia="Arial Unicode MS" w:hAnsi="Book Antiqua" w:cs="Times New Roman"/>
          <w:w w:val="105"/>
          <w:sz w:val="24"/>
          <w:szCs w:val="24"/>
        </w:rPr>
        <w:t xml:space="preserve"> </w:t>
      </w:r>
      <w:r w:rsidR="001A546B" w:rsidRPr="001A0544">
        <w:rPr>
          <w:rFonts w:ascii="Book Antiqua" w:eastAsia="Arial Unicode MS" w:hAnsi="Book Antiqua" w:cs="Times New Roman"/>
          <w:spacing w:val="-12"/>
          <w:w w:val="105"/>
          <w:sz w:val="24"/>
          <w:szCs w:val="24"/>
        </w:rPr>
        <w:t xml:space="preserve">Provisional </w:t>
      </w:r>
      <w:r w:rsidRPr="001A0544">
        <w:rPr>
          <w:rFonts w:ascii="Book Antiqua" w:eastAsia="Arial Unicode MS" w:hAnsi="Book Antiqua" w:cs="Times New Roman"/>
          <w:spacing w:val="-2"/>
          <w:w w:val="105"/>
          <w:sz w:val="24"/>
          <w:szCs w:val="24"/>
        </w:rPr>
        <w:t xml:space="preserve">PPA </w:t>
      </w:r>
      <w:r w:rsidRPr="001A0544">
        <w:rPr>
          <w:rFonts w:ascii="Book Antiqua" w:eastAsia="Arial Unicode MS" w:hAnsi="Book Antiqua" w:cs="Times New Roman"/>
          <w:w w:val="105"/>
          <w:sz w:val="24"/>
          <w:szCs w:val="24"/>
        </w:rPr>
        <w:t>in</w:t>
      </w:r>
      <w:r w:rsidR="00E77AEE"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terms</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of</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ClauseNo.14,</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Section-II,</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Instructions</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to</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Bidders</w:t>
      </w:r>
      <w:r w:rsidR="009D2FA9" w:rsidRPr="001A0544">
        <w:rPr>
          <w:rFonts w:ascii="Book Antiqua" w:eastAsia="Arial Unicode MS" w:hAnsi="Book Antiqua" w:cs="Times New Roman"/>
          <w:w w:val="105"/>
          <w:sz w:val="24"/>
          <w:szCs w:val="24"/>
        </w:rPr>
        <w:t xml:space="preserve"> </w:t>
      </w:r>
      <w:r w:rsidR="00BA7610" w:rsidRPr="001A0544">
        <w:rPr>
          <w:rFonts w:ascii="Book Antiqua" w:eastAsia="Arial Unicode MS" w:hAnsi="Book Antiqua" w:cs="Times New Roman"/>
          <w:spacing w:val="-6"/>
          <w:w w:val="105"/>
          <w:sz w:val="24"/>
          <w:szCs w:val="24"/>
        </w:rPr>
        <w:t>(</w:t>
      </w:r>
      <w:r w:rsidRPr="001A0544">
        <w:rPr>
          <w:rFonts w:ascii="Book Antiqua" w:eastAsia="Arial Unicode MS" w:hAnsi="Book Antiqua" w:cs="Times New Roman"/>
          <w:w w:val="105"/>
          <w:sz w:val="24"/>
          <w:szCs w:val="24"/>
        </w:rPr>
        <w:t>ITB</w:t>
      </w:r>
      <w:r w:rsidR="00BA7610" w:rsidRPr="001A0544">
        <w:rPr>
          <w:rFonts w:ascii="Book Antiqua" w:eastAsia="Arial Unicode MS" w:hAnsi="Book Antiqua" w:cs="Times New Roman"/>
          <w:w w:val="105"/>
          <w:sz w:val="24"/>
          <w:szCs w:val="24"/>
        </w:rPr>
        <w:t>)</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of</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R</w:t>
      </w:r>
      <w:r w:rsidR="00247338" w:rsidRPr="001A0544">
        <w:rPr>
          <w:rFonts w:ascii="Book Antiqua" w:eastAsia="Arial Unicode MS" w:hAnsi="Book Antiqua" w:cs="Times New Roman"/>
          <w:w w:val="105"/>
          <w:sz w:val="24"/>
          <w:szCs w:val="24"/>
        </w:rPr>
        <w:t>fs</w:t>
      </w:r>
      <w:r w:rsidR="00BA7610" w:rsidRPr="001A0544">
        <w:rPr>
          <w:rFonts w:ascii="Book Antiqua" w:eastAsia="Arial Unicode MS" w:hAnsi="Book Antiqua" w:cs="Times New Roman"/>
          <w:w w:val="105"/>
          <w:sz w:val="24"/>
          <w:szCs w:val="24"/>
        </w:rPr>
        <w:t xml:space="preserve">. </w:t>
      </w:r>
    </w:p>
    <w:p w:rsidR="00247338" w:rsidRPr="001A0544" w:rsidRDefault="001F768A" w:rsidP="00744275">
      <w:pPr>
        <w:pStyle w:val="ListParagraph"/>
        <w:numPr>
          <w:ilvl w:val="0"/>
          <w:numId w:val="30"/>
        </w:numPr>
        <w:spacing w:after="120" w:line="276" w:lineRule="auto"/>
        <w:ind w:left="709" w:right="-276"/>
        <w:rPr>
          <w:rFonts w:ascii="Book Antiqua" w:eastAsia="Arial Unicode MS" w:hAnsi="Book Antiqua" w:cs="Times New Roman"/>
          <w:sz w:val="24"/>
          <w:szCs w:val="24"/>
        </w:rPr>
      </w:pPr>
      <w:r w:rsidRPr="001A0544">
        <w:rPr>
          <w:rFonts w:ascii="Book Antiqua" w:eastAsia="Arial Unicode MS" w:hAnsi="Book Antiqua" w:cs="Times New Roman"/>
          <w:w w:val="105"/>
          <w:sz w:val="24"/>
          <w:szCs w:val="24"/>
        </w:rPr>
        <w:t xml:space="preserve">If the Bidder/ Member in a Bidding Consortium </w:t>
      </w:r>
      <w:r w:rsidR="009D2FA9" w:rsidRPr="001A0544">
        <w:rPr>
          <w:rFonts w:ascii="Book Antiqua" w:eastAsia="Arial Unicode MS" w:hAnsi="Book Antiqua" w:cs="Times New Roman"/>
          <w:w w:val="105"/>
          <w:sz w:val="24"/>
          <w:szCs w:val="24"/>
        </w:rPr>
        <w:t>conceal</w:t>
      </w:r>
      <w:r w:rsidRPr="001A0544">
        <w:rPr>
          <w:rFonts w:ascii="Book Antiqua" w:eastAsia="Arial Unicode MS" w:hAnsi="Book Antiqua" w:cs="Times New Roman"/>
          <w:w w:val="105"/>
          <w:sz w:val="24"/>
          <w:szCs w:val="24"/>
        </w:rPr>
        <w:t xml:space="preserve"> any material information or makes</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a</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wrong</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statement</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or</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misrepresents</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facts</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or</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makes</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a</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misleading</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statement</w:t>
      </w:r>
      <w:r w:rsidR="009D2FA9" w:rsidRPr="001A0544">
        <w:rPr>
          <w:rFonts w:ascii="Book Antiqua" w:eastAsia="Arial Unicode MS" w:hAnsi="Book Antiqua" w:cs="Times New Roman"/>
          <w:w w:val="105"/>
          <w:sz w:val="24"/>
          <w:szCs w:val="24"/>
        </w:rPr>
        <w:t xml:space="preserve"> in its</w:t>
      </w:r>
      <w:r w:rsidRPr="001A0544">
        <w:rPr>
          <w:rFonts w:ascii="Book Antiqua" w:eastAsia="Arial Unicode MS" w:hAnsi="Book Antiqua" w:cs="Times New Roman"/>
          <w:w w:val="105"/>
          <w:sz w:val="24"/>
          <w:szCs w:val="24"/>
        </w:rPr>
        <w:t xml:space="preserve"> response to RfS, in any manner what</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so</w:t>
      </w:r>
      <w:r w:rsidR="00E77AEE"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 xml:space="preserve">ever, </w:t>
      </w:r>
      <w:r w:rsidR="008739FA" w:rsidRPr="001A0544">
        <w:rPr>
          <w:rFonts w:ascii="Book Antiqua" w:eastAsia="Arial Unicode MS" w:hAnsi="Book Antiqua" w:cs="Times New Roman"/>
          <w:w w:val="105"/>
          <w:sz w:val="24"/>
          <w:szCs w:val="24"/>
        </w:rPr>
        <w:t>CoPA</w:t>
      </w:r>
      <w:r w:rsidRPr="001A0544">
        <w:rPr>
          <w:rFonts w:ascii="Book Antiqua" w:eastAsia="Arial Unicode MS" w:hAnsi="Book Antiqua" w:cs="Times New Roman"/>
          <w:w w:val="105"/>
          <w:sz w:val="24"/>
          <w:szCs w:val="24"/>
        </w:rPr>
        <w:t xml:space="preserve"> reserves the right to reject such response to RfS and/ or cancel the Letter of </w:t>
      </w:r>
      <w:r w:rsidR="00BA7610" w:rsidRPr="001A0544">
        <w:rPr>
          <w:rFonts w:ascii="Book Antiqua" w:eastAsia="Arial Unicode MS" w:hAnsi="Book Antiqua" w:cs="Times New Roman"/>
          <w:w w:val="105"/>
          <w:sz w:val="24"/>
          <w:szCs w:val="24"/>
        </w:rPr>
        <w:t>Award</w:t>
      </w:r>
      <w:r w:rsidRPr="001A0544">
        <w:rPr>
          <w:rFonts w:ascii="Book Antiqua" w:eastAsia="Arial Unicode MS" w:hAnsi="Book Antiqua" w:cs="Times New Roman"/>
          <w:w w:val="105"/>
          <w:sz w:val="24"/>
          <w:szCs w:val="24"/>
        </w:rPr>
        <w:t xml:space="preserve"> (Lo</w:t>
      </w:r>
      <w:r w:rsidR="00BA7610" w:rsidRPr="001A0544">
        <w:rPr>
          <w:rFonts w:ascii="Book Antiqua" w:eastAsia="Arial Unicode MS" w:hAnsi="Book Antiqua" w:cs="Times New Roman"/>
          <w:w w:val="105"/>
          <w:sz w:val="24"/>
          <w:szCs w:val="24"/>
        </w:rPr>
        <w:t>A</w:t>
      </w:r>
      <w:r w:rsidRPr="001A0544">
        <w:rPr>
          <w:rFonts w:ascii="Book Antiqua" w:eastAsia="Arial Unicode MS" w:hAnsi="Book Antiqua" w:cs="Times New Roman"/>
          <w:w w:val="105"/>
          <w:sz w:val="24"/>
          <w:szCs w:val="24"/>
        </w:rPr>
        <w:t>), if issued, and the Bank Guarantee</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provided</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up</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to</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that</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stage</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shall</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be</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encashed.</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Bidder</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shall</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be</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solely</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responsible for</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disqualification</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based</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on</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their</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declaration</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in</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the</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submission</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of</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response</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to</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RfS.</w:t>
      </w:r>
    </w:p>
    <w:p w:rsidR="001A11B3" w:rsidRPr="001A0544" w:rsidRDefault="001F768A" w:rsidP="00744275">
      <w:pPr>
        <w:pStyle w:val="ListParagraph"/>
        <w:numPr>
          <w:ilvl w:val="0"/>
          <w:numId w:val="30"/>
        </w:numPr>
        <w:spacing w:after="120" w:line="276" w:lineRule="auto"/>
        <w:ind w:left="709" w:right="-276"/>
        <w:rPr>
          <w:rFonts w:ascii="Book Antiqua" w:eastAsia="Arial Unicode MS" w:hAnsi="Book Antiqua" w:cs="Times New Roman"/>
          <w:sz w:val="24"/>
          <w:szCs w:val="24"/>
        </w:rPr>
      </w:pPr>
      <w:r w:rsidRPr="001A0544">
        <w:rPr>
          <w:rFonts w:ascii="Book Antiqua" w:eastAsia="Arial Unicode MS" w:hAnsi="Book Antiqua" w:cs="Times New Roman"/>
          <w:w w:val="105"/>
          <w:sz w:val="24"/>
          <w:szCs w:val="24"/>
        </w:rPr>
        <w:t>If</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the</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event</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specified</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at</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21.3</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spacing w:val="-3"/>
          <w:w w:val="105"/>
          <w:sz w:val="24"/>
          <w:szCs w:val="24"/>
        </w:rPr>
        <w:t>is</w:t>
      </w:r>
      <w:r w:rsidR="009D2FA9" w:rsidRPr="001A0544">
        <w:rPr>
          <w:rFonts w:ascii="Book Antiqua" w:eastAsia="Arial Unicode MS" w:hAnsi="Book Antiqua" w:cs="Times New Roman"/>
          <w:spacing w:val="-3"/>
          <w:w w:val="105"/>
          <w:sz w:val="24"/>
          <w:szCs w:val="24"/>
        </w:rPr>
        <w:t xml:space="preserve"> </w:t>
      </w:r>
      <w:r w:rsidRPr="001A0544">
        <w:rPr>
          <w:rFonts w:ascii="Book Antiqua" w:eastAsia="Arial Unicode MS" w:hAnsi="Book Antiqua" w:cs="Times New Roman"/>
          <w:w w:val="105"/>
          <w:sz w:val="24"/>
          <w:szCs w:val="24"/>
        </w:rPr>
        <w:t>discovered</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after</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the</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Effective</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Date</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of</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PPA,</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consequences specified in PPA shall</w:t>
      </w:r>
      <w:r w:rsidR="009D2FA9"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apply.</w:t>
      </w:r>
    </w:p>
    <w:p w:rsidR="001A11B3" w:rsidRPr="001A0544" w:rsidRDefault="001F768A" w:rsidP="00744275">
      <w:pPr>
        <w:pStyle w:val="ListParagraph"/>
        <w:numPr>
          <w:ilvl w:val="0"/>
          <w:numId w:val="30"/>
        </w:numPr>
        <w:spacing w:after="120" w:line="276" w:lineRule="auto"/>
        <w:ind w:left="709" w:right="-276"/>
        <w:rPr>
          <w:rFonts w:ascii="Book Antiqua" w:eastAsia="Arial Unicode MS" w:hAnsi="Book Antiqua" w:cs="Times New Roman"/>
          <w:sz w:val="24"/>
          <w:szCs w:val="24"/>
        </w:rPr>
      </w:pPr>
      <w:r w:rsidRPr="001A0544">
        <w:rPr>
          <w:rFonts w:ascii="Book Antiqua" w:eastAsia="Arial Unicode MS" w:hAnsi="Book Antiqua" w:cs="Times New Roman"/>
          <w:w w:val="105"/>
          <w:sz w:val="24"/>
          <w:szCs w:val="24"/>
        </w:rPr>
        <w:t>Response</w:t>
      </w:r>
      <w:r w:rsidR="00CF587B"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submitted</w:t>
      </w:r>
      <w:r w:rsidR="00CF587B"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by</w:t>
      </w:r>
      <w:r w:rsidR="00CF587B"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the</w:t>
      </w:r>
      <w:r w:rsidR="00CF587B"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Bidder</w:t>
      </w:r>
      <w:r w:rsidR="00CF587B"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shall</w:t>
      </w:r>
      <w:r w:rsidR="00CF587B"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become</w:t>
      </w:r>
      <w:r w:rsidR="00CF587B"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the</w:t>
      </w:r>
      <w:r w:rsidR="00CF587B"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property</w:t>
      </w:r>
      <w:r w:rsidR="00CF587B"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of</w:t>
      </w:r>
      <w:r w:rsidR="00CF587B"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the</w:t>
      </w:r>
      <w:r w:rsidR="00CF587B" w:rsidRPr="001A0544">
        <w:rPr>
          <w:rFonts w:ascii="Book Antiqua" w:eastAsia="Arial Unicode MS" w:hAnsi="Book Antiqua" w:cs="Times New Roman"/>
          <w:w w:val="105"/>
          <w:sz w:val="24"/>
          <w:szCs w:val="24"/>
        </w:rPr>
        <w:t xml:space="preserve"> </w:t>
      </w:r>
      <w:r w:rsidR="008739FA" w:rsidRPr="001A0544">
        <w:rPr>
          <w:rFonts w:ascii="Book Antiqua" w:eastAsia="Arial Unicode MS" w:hAnsi="Book Antiqua" w:cs="Times New Roman"/>
          <w:w w:val="105"/>
          <w:sz w:val="24"/>
          <w:szCs w:val="24"/>
        </w:rPr>
        <w:t>CoPA</w:t>
      </w:r>
      <w:r w:rsidR="00CF587B"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and</w:t>
      </w:r>
      <w:r w:rsidR="00CF587B" w:rsidRPr="001A0544">
        <w:rPr>
          <w:rFonts w:ascii="Book Antiqua" w:eastAsia="Arial Unicode MS" w:hAnsi="Book Antiqua" w:cs="Times New Roman"/>
          <w:w w:val="105"/>
          <w:sz w:val="24"/>
          <w:szCs w:val="24"/>
        </w:rPr>
        <w:t xml:space="preserve"> </w:t>
      </w:r>
      <w:r w:rsidR="008739FA" w:rsidRPr="001A0544">
        <w:rPr>
          <w:rFonts w:ascii="Book Antiqua" w:eastAsia="Arial Unicode MS" w:hAnsi="Book Antiqua" w:cs="Times New Roman"/>
          <w:w w:val="105"/>
          <w:sz w:val="24"/>
          <w:szCs w:val="24"/>
        </w:rPr>
        <w:t>CoPA</w:t>
      </w:r>
      <w:r w:rsidR="00CF587B"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shall have no obligation to return the same to the Bidder. However, the EMDs submitted by unsuccessful Bidders shall be returned as specified in Clause no. 11, Section-II, Instructions to Bidders (ITB) of</w:t>
      </w:r>
      <w:r w:rsidR="00CF587B"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RfS.</w:t>
      </w:r>
    </w:p>
    <w:p w:rsidR="001A11B3" w:rsidRPr="001A0544" w:rsidRDefault="001F768A" w:rsidP="00744275">
      <w:pPr>
        <w:pStyle w:val="ListParagraph"/>
        <w:numPr>
          <w:ilvl w:val="0"/>
          <w:numId w:val="30"/>
        </w:numPr>
        <w:spacing w:after="120" w:line="276" w:lineRule="auto"/>
        <w:ind w:left="709" w:right="-276"/>
        <w:rPr>
          <w:rFonts w:ascii="Book Antiqua" w:eastAsia="Arial Unicode MS" w:hAnsi="Book Antiqua" w:cs="Times New Roman"/>
          <w:sz w:val="24"/>
          <w:szCs w:val="24"/>
        </w:rPr>
      </w:pPr>
      <w:r w:rsidRPr="001A0544">
        <w:rPr>
          <w:rFonts w:ascii="Book Antiqua" w:eastAsia="Arial Unicode MS" w:hAnsi="Book Antiqua" w:cs="Times New Roman"/>
          <w:w w:val="105"/>
          <w:sz w:val="24"/>
          <w:szCs w:val="24"/>
        </w:rPr>
        <w:t>All documents of the response to RfS (including RfS and subsequent Amendments/ Clarifications/Addenda,</w:t>
      </w:r>
      <w:r w:rsidR="00CF587B"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PPA</w:t>
      </w:r>
      <w:r w:rsidR="00CF587B"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and</w:t>
      </w:r>
      <w:r w:rsidR="00CF587B"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PSA)</w:t>
      </w:r>
      <w:r w:rsidR="00CF587B"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submitted</w:t>
      </w:r>
      <w:r w:rsidR="00CF587B"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online</w:t>
      </w:r>
      <w:r w:rsidR="00CF587B"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must</w:t>
      </w:r>
      <w:r w:rsidR="00CF587B"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be</w:t>
      </w:r>
      <w:r w:rsidR="00CF587B"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digitally</w:t>
      </w:r>
      <w:r w:rsidR="00CF587B"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signed</w:t>
      </w:r>
      <w:r w:rsidR="00CF587B"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by</w:t>
      </w:r>
      <w:r w:rsidR="00E77AEE"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the person authorized by the Board as per Format7.4.</w:t>
      </w:r>
    </w:p>
    <w:p w:rsidR="006E738B" w:rsidRPr="001A0544" w:rsidRDefault="001F768A" w:rsidP="00744275">
      <w:pPr>
        <w:pStyle w:val="ListParagraph"/>
        <w:numPr>
          <w:ilvl w:val="0"/>
          <w:numId w:val="30"/>
        </w:numPr>
        <w:spacing w:after="120" w:line="276" w:lineRule="auto"/>
        <w:ind w:left="709" w:right="-276"/>
        <w:rPr>
          <w:rFonts w:ascii="Book Antiqua" w:eastAsia="Arial Unicode MS" w:hAnsi="Book Antiqua" w:cs="Times New Roman"/>
          <w:sz w:val="24"/>
          <w:szCs w:val="24"/>
        </w:rPr>
      </w:pPr>
      <w:r w:rsidRPr="001A0544">
        <w:rPr>
          <w:rFonts w:ascii="Book Antiqua" w:eastAsia="Arial Unicode MS" w:hAnsi="Book Antiqua" w:cs="Times New Roman"/>
          <w:w w:val="105"/>
          <w:sz w:val="24"/>
          <w:szCs w:val="24"/>
        </w:rPr>
        <w:t xml:space="preserve">The response to RfS shall be submitted as mentioned in Clause No. 20, Section-II, Instructions to Bidders (ITB) of RfS. No change or supplemental information to a response to RfS will be accepted after the scheduled date and time of submission of response to RfS. However, </w:t>
      </w:r>
      <w:r w:rsidR="008739FA" w:rsidRPr="001A0544">
        <w:rPr>
          <w:rFonts w:ascii="Book Antiqua" w:eastAsia="Arial Unicode MS" w:hAnsi="Book Antiqua" w:cs="Times New Roman"/>
          <w:w w:val="105"/>
          <w:sz w:val="24"/>
          <w:szCs w:val="24"/>
        </w:rPr>
        <w:t>CoPA</w:t>
      </w:r>
      <w:r w:rsidRPr="001A0544">
        <w:rPr>
          <w:rFonts w:ascii="Book Antiqua" w:eastAsia="Arial Unicode MS" w:hAnsi="Book Antiqua" w:cs="Times New Roman"/>
          <w:w w:val="105"/>
          <w:sz w:val="24"/>
          <w:szCs w:val="24"/>
        </w:rPr>
        <w:t xml:space="preserve"> reserves the right to seek additional information from the</w:t>
      </w:r>
      <w:r w:rsidR="00CF587B"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Bidders,</w:t>
      </w:r>
      <w:r w:rsidR="00CF587B"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spacing w:val="-3"/>
          <w:w w:val="105"/>
          <w:sz w:val="24"/>
          <w:szCs w:val="24"/>
        </w:rPr>
        <w:t>if</w:t>
      </w:r>
      <w:r w:rsidR="00CF587B" w:rsidRPr="001A0544">
        <w:rPr>
          <w:rFonts w:ascii="Book Antiqua" w:eastAsia="Arial Unicode MS" w:hAnsi="Book Antiqua" w:cs="Times New Roman"/>
          <w:spacing w:val="-3"/>
          <w:w w:val="105"/>
          <w:sz w:val="24"/>
          <w:szCs w:val="24"/>
        </w:rPr>
        <w:t xml:space="preserve"> </w:t>
      </w:r>
      <w:r w:rsidRPr="001A0544">
        <w:rPr>
          <w:rFonts w:ascii="Book Antiqua" w:eastAsia="Arial Unicode MS" w:hAnsi="Book Antiqua" w:cs="Times New Roman"/>
          <w:w w:val="105"/>
          <w:sz w:val="24"/>
          <w:szCs w:val="24"/>
        </w:rPr>
        <w:t>found</w:t>
      </w:r>
      <w:r w:rsidR="00CF587B"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necessary,</w:t>
      </w:r>
      <w:r w:rsidR="00CF587B"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during</w:t>
      </w:r>
      <w:r w:rsidR="00CF587B"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the</w:t>
      </w:r>
      <w:r w:rsidR="00CF587B"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course</w:t>
      </w:r>
      <w:r w:rsidR="00CF587B"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of</w:t>
      </w:r>
      <w:r w:rsidR="00CF587B"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evaluation</w:t>
      </w:r>
      <w:r w:rsidR="00CF587B"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of</w:t>
      </w:r>
      <w:r w:rsidR="00CF587B"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the</w:t>
      </w:r>
      <w:r w:rsidR="00CF587B"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response</w:t>
      </w:r>
      <w:r w:rsidR="00CF587B"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to</w:t>
      </w:r>
      <w:r w:rsidR="00CF587B"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RfS.</w:t>
      </w:r>
    </w:p>
    <w:p w:rsidR="006E738B" w:rsidRPr="001A0544" w:rsidRDefault="001F768A" w:rsidP="00744275">
      <w:pPr>
        <w:pStyle w:val="ListParagraph"/>
        <w:numPr>
          <w:ilvl w:val="0"/>
          <w:numId w:val="30"/>
        </w:numPr>
        <w:spacing w:after="120" w:line="276" w:lineRule="auto"/>
        <w:ind w:left="709" w:right="-276"/>
        <w:rPr>
          <w:rFonts w:ascii="Book Antiqua" w:eastAsia="Arial Unicode MS" w:hAnsi="Book Antiqua" w:cs="Times New Roman"/>
          <w:sz w:val="24"/>
          <w:szCs w:val="24"/>
        </w:rPr>
      </w:pPr>
      <w:r w:rsidRPr="001A0544">
        <w:rPr>
          <w:rFonts w:ascii="Book Antiqua" w:eastAsia="Arial Unicode MS" w:hAnsi="Book Antiqua" w:cs="Times New Roman"/>
          <w:w w:val="105"/>
          <w:sz w:val="24"/>
          <w:szCs w:val="24"/>
        </w:rPr>
        <w:t>The</w:t>
      </w:r>
      <w:r w:rsidR="00CF587B"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bidder</w:t>
      </w:r>
      <w:r w:rsidR="00CF587B"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shall</w:t>
      </w:r>
      <w:r w:rsidR="00CF587B"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make</w:t>
      </w:r>
      <w:r w:rsidR="00CF587B"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sure</w:t>
      </w:r>
      <w:r w:rsidR="00CF587B"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that</w:t>
      </w:r>
      <w:r w:rsidR="00CF587B"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the</w:t>
      </w:r>
      <w:r w:rsidR="00CF587B"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correct,</w:t>
      </w:r>
      <w:r w:rsidR="00CF587B"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valid</w:t>
      </w:r>
      <w:r w:rsidR="001A054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and</w:t>
      </w:r>
      <w:r w:rsidR="00CF587B"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operative</w:t>
      </w:r>
      <w:r w:rsidR="00CF587B"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Pass-Phrase</w:t>
      </w:r>
      <w:r w:rsidR="00CF587B"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to</w:t>
      </w:r>
      <w:r w:rsidR="00CF587B"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decrypt the</w:t>
      </w:r>
      <w:r w:rsidR="001A054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relevant</w:t>
      </w:r>
      <w:r w:rsidR="001A054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Bid-part</w:t>
      </w:r>
      <w:r w:rsidR="001A054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is</w:t>
      </w:r>
      <w:r w:rsidR="001A054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submitted</w:t>
      </w:r>
      <w:r w:rsidR="001A054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in</w:t>
      </w:r>
      <w:r w:rsidR="001A054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to</w:t>
      </w:r>
      <w:r w:rsidR="001A054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the</w:t>
      </w:r>
      <w:r w:rsidR="001A054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‘Time</w:t>
      </w:r>
      <w:r w:rsidR="001A054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Locked</w:t>
      </w:r>
      <w:r w:rsidR="001A054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Electronic</w:t>
      </w:r>
      <w:r w:rsidR="001A054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Key</w:t>
      </w:r>
      <w:r w:rsidR="001A054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Box</w:t>
      </w:r>
      <w:r w:rsidR="001A054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(EKB)’</w:t>
      </w:r>
      <w:r w:rsidR="001A0544"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after the deadline of Bid submission, and before the commencement of the Online Tender Opening Event (TOE) of Technical</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bid.</w:t>
      </w:r>
    </w:p>
    <w:p w:rsidR="006E738B" w:rsidRPr="001A0544" w:rsidRDefault="001F768A" w:rsidP="00744275">
      <w:pPr>
        <w:pStyle w:val="ListParagraph"/>
        <w:numPr>
          <w:ilvl w:val="0"/>
          <w:numId w:val="30"/>
        </w:numPr>
        <w:spacing w:after="120" w:line="276" w:lineRule="auto"/>
        <w:ind w:left="709" w:right="-276"/>
        <w:rPr>
          <w:rFonts w:ascii="Book Antiqua" w:eastAsia="Arial Unicode MS" w:hAnsi="Book Antiqua" w:cs="Times New Roman"/>
          <w:sz w:val="24"/>
          <w:szCs w:val="24"/>
        </w:rPr>
      </w:pPr>
      <w:r w:rsidRPr="001A0544">
        <w:rPr>
          <w:rFonts w:ascii="Book Antiqua" w:eastAsia="Arial Unicode MS" w:hAnsi="Book Antiqua" w:cs="Times New Roman"/>
          <w:w w:val="105"/>
          <w:sz w:val="24"/>
          <w:szCs w:val="24"/>
        </w:rPr>
        <w:t>All the information should be submitted in English language only. In case of foreign bidders</w:t>
      </w:r>
      <w:r w:rsidR="00CF587B"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having</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documents</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in</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other</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than</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English</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language,</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lastRenderedPageBreak/>
        <w:t>then</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the</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documents</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shall</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be translated in English language by certified translator and</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submitted.</w:t>
      </w:r>
    </w:p>
    <w:p w:rsidR="006E738B" w:rsidRPr="001A0544" w:rsidRDefault="001F768A" w:rsidP="00744275">
      <w:pPr>
        <w:pStyle w:val="ListParagraph"/>
        <w:numPr>
          <w:ilvl w:val="0"/>
          <w:numId w:val="30"/>
        </w:numPr>
        <w:spacing w:after="120" w:line="276" w:lineRule="auto"/>
        <w:ind w:left="709" w:right="-276"/>
        <w:rPr>
          <w:rFonts w:ascii="Book Antiqua" w:eastAsia="Arial Unicode MS" w:hAnsi="Book Antiqua" w:cs="Times New Roman"/>
          <w:sz w:val="24"/>
          <w:szCs w:val="24"/>
        </w:rPr>
      </w:pPr>
      <w:r w:rsidRPr="001A0544">
        <w:rPr>
          <w:rFonts w:ascii="Book Antiqua" w:eastAsia="Arial Unicode MS" w:hAnsi="Book Antiqua" w:cs="Times New Roman"/>
          <w:w w:val="105"/>
          <w:sz w:val="24"/>
          <w:szCs w:val="24"/>
        </w:rPr>
        <w:t>Bidders</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shall</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mention</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the</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name</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of</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the</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contact</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person</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and</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complete</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address</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and</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contact details of the Bidder in the covering</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letter.</w:t>
      </w:r>
    </w:p>
    <w:p w:rsidR="006E738B" w:rsidRPr="001A0544" w:rsidRDefault="001F768A" w:rsidP="00744275">
      <w:pPr>
        <w:pStyle w:val="ListParagraph"/>
        <w:numPr>
          <w:ilvl w:val="0"/>
          <w:numId w:val="30"/>
        </w:numPr>
        <w:spacing w:after="120" w:line="276" w:lineRule="auto"/>
        <w:ind w:left="709" w:right="-276"/>
        <w:rPr>
          <w:rFonts w:ascii="Book Antiqua" w:eastAsia="Arial Unicode MS" w:hAnsi="Book Antiqua" w:cs="Times New Roman"/>
          <w:sz w:val="24"/>
          <w:szCs w:val="24"/>
        </w:rPr>
      </w:pPr>
      <w:r w:rsidRPr="001A0544">
        <w:rPr>
          <w:rFonts w:ascii="Book Antiqua" w:eastAsia="Arial Unicode MS" w:hAnsi="Book Antiqua" w:cs="Times New Roman"/>
          <w:w w:val="105"/>
          <w:sz w:val="24"/>
          <w:szCs w:val="24"/>
        </w:rPr>
        <w:t>Response</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to</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RfS</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that</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are</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incomplete,</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which</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do</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not</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substantially</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meet</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the</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requirements prescribed in this RfS, will be liable for rejection by</w:t>
      </w:r>
      <w:r w:rsidR="00AE228D">
        <w:rPr>
          <w:rFonts w:ascii="Book Antiqua" w:eastAsia="Arial Unicode MS" w:hAnsi="Book Antiqua" w:cs="Times New Roman"/>
          <w:w w:val="105"/>
          <w:sz w:val="24"/>
          <w:szCs w:val="24"/>
        </w:rPr>
        <w:t xml:space="preserve"> </w:t>
      </w:r>
      <w:r w:rsidR="008739FA" w:rsidRPr="001A0544">
        <w:rPr>
          <w:rFonts w:ascii="Book Antiqua" w:eastAsia="Arial Unicode MS" w:hAnsi="Book Antiqua" w:cs="Times New Roman"/>
          <w:w w:val="105"/>
          <w:sz w:val="24"/>
          <w:szCs w:val="24"/>
        </w:rPr>
        <w:t>CoPA</w:t>
      </w:r>
      <w:r w:rsidRPr="001A0544">
        <w:rPr>
          <w:rFonts w:ascii="Book Antiqua" w:eastAsia="Arial Unicode MS" w:hAnsi="Book Antiqua" w:cs="Times New Roman"/>
          <w:w w:val="105"/>
          <w:sz w:val="24"/>
          <w:szCs w:val="24"/>
        </w:rPr>
        <w:t>.</w:t>
      </w:r>
    </w:p>
    <w:p w:rsidR="006E738B" w:rsidRPr="001A0544" w:rsidRDefault="001F768A" w:rsidP="00744275">
      <w:pPr>
        <w:pStyle w:val="ListParagraph"/>
        <w:numPr>
          <w:ilvl w:val="0"/>
          <w:numId w:val="30"/>
        </w:numPr>
        <w:spacing w:after="120" w:line="276" w:lineRule="auto"/>
        <w:ind w:left="709" w:right="-276"/>
        <w:rPr>
          <w:rFonts w:ascii="Book Antiqua" w:eastAsia="Arial Unicode MS" w:hAnsi="Book Antiqua" w:cs="Times New Roman"/>
          <w:sz w:val="24"/>
          <w:szCs w:val="24"/>
        </w:rPr>
      </w:pPr>
      <w:r w:rsidRPr="001A0544">
        <w:rPr>
          <w:rFonts w:ascii="Book Antiqua" w:eastAsia="Arial Unicode MS" w:hAnsi="Book Antiqua" w:cs="Times New Roman"/>
          <w:w w:val="105"/>
          <w:sz w:val="24"/>
          <w:szCs w:val="24"/>
        </w:rPr>
        <w:t>Response</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to</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RfS</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not</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submitted</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in</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the</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specified</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formats</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will</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be</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liable</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for</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rejection</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by</w:t>
      </w:r>
      <w:r w:rsidR="00C416CD" w:rsidRPr="001A0544">
        <w:rPr>
          <w:rFonts w:ascii="Book Antiqua" w:eastAsia="Arial Unicode MS" w:hAnsi="Book Antiqua" w:cs="Times New Roman"/>
          <w:w w:val="105"/>
          <w:sz w:val="24"/>
          <w:szCs w:val="24"/>
        </w:rPr>
        <w:t xml:space="preserve"> </w:t>
      </w:r>
      <w:r w:rsidR="008739FA" w:rsidRPr="001A0544">
        <w:rPr>
          <w:rFonts w:ascii="Book Antiqua" w:eastAsia="Arial Unicode MS" w:hAnsi="Book Antiqua" w:cs="Times New Roman"/>
          <w:w w:val="105"/>
          <w:sz w:val="24"/>
          <w:szCs w:val="24"/>
        </w:rPr>
        <w:t>CoPA</w:t>
      </w:r>
      <w:r w:rsidRPr="001A0544">
        <w:rPr>
          <w:rFonts w:ascii="Book Antiqua" w:eastAsia="Arial Unicode MS" w:hAnsi="Book Antiqua" w:cs="Times New Roman"/>
          <w:w w:val="105"/>
          <w:sz w:val="24"/>
          <w:szCs w:val="24"/>
        </w:rPr>
        <w:t>.</w:t>
      </w:r>
    </w:p>
    <w:p w:rsidR="006E738B" w:rsidRPr="001A0544" w:rsidRDefault="001F768A" w:rsidP="00744275">
      <w:pPr>
        <w:pStyle w:val="ListParagraph"/>
        <w:numPr>
          <w:ilvl w:val="0"/>
          <w:numId w:val="30"/>
        </w:numPr>
        <w:spacing w:after="120" w:line="276" w:lineRule="auto"/>
        <w:ind w:left="709" w:right="-276"/>
        <w:rPr>
          <w:rFonts w:ascii="Book Antiqua" w:eastAsia="Arial Unicode MS" w:hAnsi="Book Antiqua" w:cs="Times New Roman"/>
          <w:sz w:val="24"/>
          <w:szCs w:val="24"/>
        </w:rPr>
      </w:pPr>
      <w:r w:rsidRPr="001A0544">
        <w:rPr>
          <w:rFonts w:ascii="Book Antiqua" w:eastAsia="Arial Unicode MS" w:hAnsi="Book Antiqua" w:cs="Times New Roman"/>
          <w:w w:val="105"/>
          <w:sz w:val="24"/>
          <w:szCs w:val="24"/>
        </w:rPr>
        <w:t>Bidders delaying in submission of additional information or clarifications sought will be liable for</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rejection.</w:t>
      </w:r>
    </w:p>
    <w:p w:rsidR="006E738B" w:rsidRPr="001A0544" w:rsidRDefault="001F768A" w:rsidP="00744275">
      <w:pPr>
        <w:pStyle w:val="ListParagraph"/>
        <w:numPr>
          <w:ilvl w:val="0"/>
          <w:numId w:val="30"/>
        </w:numPr>
        <w:spacing w:after="120" w:line="276" w:lineRule="auto"/>
        <w:ind w:left="709" w:right="-276"/>
        <w:rPr>
          <w:rFonts w:ascii="Book Antiqua" w:eastAsia="Arial Unicode MS" w:hAnsi="Book Antiqua" w:cs="Times New Roman"/>
          <w:sz w:val="24"/>
          <w:szCs w:val="24"/>
        </w:rPr>
      </w:pPr>
      <w:r w:rsidRPr="001A0544">
        <w:rPr>
          <w:rFonts w:ascii="Book Antiqua" w:eastAsia="Arial Unicode MS" w:hAnsi="Book Antiqua" w:cs="Times New Roman"/>
          <w:w w:val="105"/>
          <w:sz w:val="24"/>
          <w:szCs w:val="24"/>
        </w:rPr>
        <w:t xml:space="preserve">Non-submission and/ or submission of incomplete data/ information required under the provisions of RfS shall not be construed as waiver on the part of </w:t>
      </w:r>
      <w:r w:rsidR="008739FA" w:rsidRPr="001A0544">
        <w:rPr>
          <w:rFonts w:ascii="Book Antiqua" w:eastAsia="Arial Unicode MS" w:hAnsi="Book Antiqua" w:cs="Times New Roman"/>
          <w:w w:val="105"/>
          <w:sz w:val="24"/>
          <w:szCs w:val="24"/>
        </w:rPr>
        <w:t>CoPA</w:t>
      </w:r>
      <w:r w:rsidRPr="001A0544">
        <w:rPr>
          <w:rFonts w:ascii="Book Antiqua" w:eastAsia="Arial Unicode MS" w:hAnsi="Book Antiqua" w:cs="Times New Roman"/>
          <w:w w:val="105"/>
          <w:sz w:val="24"/>
          <w:szCs w:val="24"/>
        </w:rPr>
        <w:t xml:space="preserve"> of the obligation of</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the</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Bidder</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to</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furnish</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the</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said</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data/information</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unless</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the</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waiver</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is</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in</w:t>
      </w:r>
      <w:r w:rsidR="00C416CD"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writing.</w:t>
      </w:r>
    </w:p>
    <w:p w:rsidR="001267E7" w:rsidRPr="001A0544" w:rsidRDefault="001F768A" w:rsidP="00744275">
      <w:pPr>
        <w:pStyle w:val="ListParagraph"/>
        <w:numPr>
          <w:ilvl w:val="0"/>
          <w:numId w:val="30"/>
        </w:numPr>
        <w:spacing w:after="120" w:line="276" w:lineRule="auto"/>
        <w:ind w:left="709" w:right="-276"/>
        <w:rPr>
          <w:rFonts w:ascii="Book Antiqua" w:eastAsia="Arial Unicode MS" w:hAnsi="Book Antiqua" w:cs="Times New Roman"/>
          <w:sz w:val="24"/>
          <w:szCs w:val="24"/>
        </w:rPr>
      </w:pPr>
      <w:r w:rsidRPr="001A0544">
        <w:rPr>
          <w:rFonts w:ascii="Book Antiqua" w:eastAsia="Arial Unicode MS" w:hAnsi="Book Antiqua" w:cs="Times New Roman"/>
          <w:w w:val="105"/>
          <w:sz w:val="24"/>
          <w:szCs w:val="24"/>
        </w:rPr>
        <w:t xml:space="preserve">Only </w:t>
      </w:r>
      <w:r w:rsidR="005B573F" w:rsidRPr="001A0544">
        <w:rPr>
          <w:rFonts w:ascii="Book Antiqua" w:eastAsia="Arial Unicode MS" w:hAnsi="Book Antiqua" w:cs="Times New Roman"/>
          <w:w w:val="105"/>
          <w:sz w:val="24"/>
          <w:szCs w:val="24"/>
        </w:rPr>
        <w:t>Court</w:t>
      </w:r>
      <w:r w:rsidR="00D363A1" w:rsidRPr="001A0544">
        <w:rPr>
          <w:rFonts w:ascii="Book Antiqua" w:eastAsia="Arial Unicode MS" w:hAnsi="Book Antiqua" w:cs="Times New Roman"/>
          <w:w w:val="105"/>
          <w:sz w:val="24"/>
          <w:szCs w:val="24"/>
        </w:rPr>
        <w:t xml:space="preserve"> in Cochin</w:t>
      </w:r>
      <w:r w:rsidRPr="001A0544">
        <w:rPr>
          <w:rFonts w:ascii="Book Antiqua" w:eastAsia="Arial Unicode MS" w:hAnsi="Book Antiqua" w:cs="Times New Roman"/>
          <w:w w:val="105"/>
          <w:sz w:val="24"/>
          <w:szCs w:val="24"/>
        </w:rPr>
        <w:t xml:space="preserve"> shall have exclusive jurisdiction in all matters </w:t>
      </w:r>
    </w:p>
    <w:p w:rsidR="001A11B3" w:rsidRPr="001A0544" w:rsidRDefault="001F768A" w:rsidP="00744275">
      <w:pPr>
        <w:pStyle w:val="Heading3"/>
        <w:numPr>
          <w:ilvl w:val="0"/>
          <w:numId w:val="16"/>
        </w:numPr>
        <w:tabs>
          <w:tab w:val="left" w:pos="1549"/>
          <w:tab w:val="left" w:pos="1550"/>
        </w:tabs>
        <w:spacing w:after="120" w:line="276" w:lineRule="auto"/>
        <w:ind w:left="709" w:right="-276" w:hanging="678"/>
        <w:rPr>
          <w:rFonts w:ascii="Book Antiqua" w:eastAsia="Arial Unicode MS" w:hAnsi="Book Antiqua" w:cs="Times New Roman"/>
          <w:sz w:val="24"/>
          <w:szCs w:val="24"/>
          <w:u w:val="none"/>
        </w:rPr>
      </w:pPr>
      <w:r w:rsidRPr="001A0544">
        <w:rPr>
          <w:rFonts w:ascii="Book Antiqua" w:eastAsia="Arial Unicode MS" w:hAnsi="Book Antiqua" w:cs="Times New Roman"/>
          <w:w w:val="105"/>
          <w:sz w:val="24"/>
          <w:szCs w:val="24"/>
          <w:u w:val="thick"/>
        </w:rPr>
        <w:t xml:space="preserve">VALIDITY OF </w:t>
      </w:r>
      <w:r w:rsidRPr="001A0544">
        <w:rPr>
          <w:rFonts w:ascii="Book Antiqua" w:eastAsia="Arial Unicode MS" w:hAnsi="Book Antiqua" w:cs="Times New Roman"/>
          <w:spacing w:val="-3"/>
          <w:w w:val="105"/>
          <w:sz w:val="24"/>
          <w:szCs w:val="24"/>
          <w:u w:val="thick"/>
        </w:rPr>
        <w:t xml:space="preserve">THE </w:t>
      </w:r>
      <w:r w:rsidRPr="001A0544">
        <w:rPr>
          <w:rFonts w:ascii="Book Antiqua" w:eastAsia="Arial Unicode MS" w:hAnsi="Book Antiqua" w:cs="Times New Roman"/>
          <w:w w:val="105"/>
          <w:sz w:val="24"/>
          <w:szCs w:val="24"/>
          <w:u w:val="thick"/>
        </w:rPr>
        <w:t>RESPONSE TO RfS</w:t>
      </w:r>
    </w:p>
    <w:p w:rsidR="001A11B3" w:rsidRPr="0071120A" w:rsidRDefault="001F768A" w:rsidP="00744275">
      <w:pPr>
        <w:pStyle w:val="BodyText"/>
        <w:spacing w:after="120" w:line="276" w:lineRule="auto"/>
        <w:ind w:left="709" w:right="-276"/>
        <w:jc w:val="both"/>
        <w:rPr>
          <w:rFonts w:ascii="Book Antiqua" w:eastAsia="Arial Unicode MS" w:hAnsi="Book Antiqua" w:cs="Times New Roman"/>
          <w:sz w:val="24"/>
          <w:szCs w:val="24"/>
        </w:rPr>
      </w:pPr>
      <w:r w:rsidRPr="001A0544">
        <w:rPr>
          <w:rFonts w:ascii="Book Antiqua" w:eastAsia="Arial Unicode MS" w:hAnsi="Book Antiqua" w:cs="Times New Roman"/>
          <w:w w:val="105"/>
          <w:sz w:val="24"/>
          <w:szCs w:val="24"/>
        </w:rPr>
        <w:t>The Bidder shall submit the response to RfS which shall remain valid up to 240 (Two Hundred</w:t>
      </w:r>
      <w:r w:rsidR="007C2361"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Forty)</w:t>
      </w:r>
      <w:r w:rsidR="007C2361"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days</w:t>
      </w:r>
      <w:r w:rsidR="007C2361"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from</w:t>
      </w:r>
      <w:r w:rsidR="007C2361"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the</w:t>
      </w:r>
      <w:r w:rsidR="007C2361"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last</w:t>
      </w:r>
      <w:r w:rsidR="007C2361"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date</w:t>
      </w:r>
      <w:r w:rsidR="007C2361"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of</w:t>
      </w:r>
      <w:r w:rsidR="007C2361"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submission</w:t>
      </w:r>
      <w:r w:rsidR="007C2361"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of</w:t>
      </w:r>
      <w:r w:rsidR="007C2361"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response</w:t>
      </w:r>
      <w:r w:rsidR="007C2361"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to</w:t>
      </w:r>
      <w:r w:rsidR="007C2361"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RfS</w:t>
      </w:r>
      <w:r w:rsidR="007C2361" w:rsidRPr="001A0544">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(“Bid</w:t>
      </w:r>
      <w:r w:rsidR="00AE228D">
        <w:rPr>
          <w:rFonts w:ascii="Book Antiqua" w:eastAsia="Arial Unicode MS" w:hAnsi="Book Antiqua" w:cs="Times New Roman"/>
          <w:w w:val="105"/>
          <w:sz w:val="24"/>
          <w:szCs w:val="24"/>
        </w:rPr>
        <w:t xml:space="preserve"> </w:t>
      </w:r>
      <w:r w:rsidRPr="001A0544">
        <w:rPr>
          <w:rFonts w:ascii="Book Antiqua" w:eastAsia="Arial Unicode MS" w:hAnsi="Book Antiqua" w:cs="Times New Roman"/>
          <w:w w:val="105"/>
          <w:sz w:val="24"/>
          <w:szCs w:val="24"/>
        </w:rPr>
        <w:t xml:space="preserve">Validity”). </w:t>
      </w:r>
      <w:r w:rsidR="008739FA" w:rsidRPr="001A0544">
        <w:rPr>
          <w:rFonts w:ascii="Book Antiqua" w:eastAsia="Arial Unicode MS" w:hAnsi="Book Antiqua" w:cs="Times New Roman"/>
          <w:w w:val="105"/>
          <w:sz w:val="24"/>
          <w:szCs w:val="24"/>
        </w:rPr>
        <w:t>C</w:t>
      </w:r>
      <w:r w:rsidR="00EF67A6" w:rsidRPr="001A0544">
        <w:rPr>
          <w:rFonts w:ascii="Book Antiqua" w:eastAsia="Arial Unicode MS" w:hAnsi="Book Antiqua" w:cs="Times New Roman"/>
          <w:w w:val="105"/>
          <w:sz w:val="24"/>
          <w:szCs w:val="24"/>
        </w:rPr>
        <w:t>o</w:t>
      </w:r>
      <w:r w:rsidR="008739FA" w:rsidRPr="001A0544">
        <w:rPr>
          <w:rFonts w:ascii="Book Antiqua" w:eastAsia="Arial Unicode MS" w:hAnsi="Book Antiqua" w:cs="Times New Roman"/>
          <w:w w:val="105"/>
          <w:sz w:val="24"/>
          <w:szCs w:val="24"/>
        </w:rPr>
        <w:t>PA</w:t>
      </w:r>
      <w:r w:rsidRPr="001A0544">
        <w:rPr>
          <w:rFonts w:ascii="Book Antiqua" w:eastAsia="Arial Unicode MS" w:hAnsi="Book Antiqua" w:cs="Times New Roman"/>
          <w:w w:val="105"/>
          <w:sz w:val="24"/>
          <w:szCs w:val="24"/>
        </w:rPr>
        <w:t xml:space="preserve"> reserves the right to reject any response to RfS </w:t>
      </w:r>
      <w:r w:rsidRPr="0071120A">
        <w:rPr>
          <w:rFonts w:ascii="Book Antiqua" w:eastAsia="Arial Unicode MS" w:hAnsi="Book Antiqua" w:cs="Times New Roman"/>
          <w:w w:val="105"/>
          <w:sz w:val="24"/>
          <w:szCs w:val="24"/>
        </w:rPr>
        <w:t xml:space="preserve">which does not meet the aforementioned </w:t>
      </w:r>
      <w:r w:rsidR="007C2361" w:rsidRPr="0071120A">
        <w:rPr>
          <w:rFonts w:ascii="Book Antiqua" w:eastAsia="Arial Unicode MS" w:hAnsi="Book Antiqua" w:cs="Times New Roman"/>
          <w:w w:val="105"/>
          <w:sz w:val="24"/>
          <w:szCs w:val="24"/>
        </w:rPr>
        <w:t>validity requirement</w:t>
      </w:r>
      <w:r w:rsidRPr="0071120A">
        <w:rPr>
          <w:rFonts w:ascii="Book Antiqua" w:eastAsia="Arial Unicode MS" w:hAnsi="Book Antiqua" w:cs="Times New Roman"/>
          <w:w w:val="105"/>
          <w:sz w:val="24"/>
          <w:szCs w:val="24"/>
        </w:rPr>
        <w:t>.</w:t>
      </w:r>
    </w:p>
    <w:p w:rsidR="001A11B3" w:rsidRPr="0071120A" w:rsidRDefault="001F768A" w:rsidP="00744275">
      <w:pPr>
        <w:pStyle w:val="Heading3"/>
        <w:numPr>
          <w:ilvl w:val="0"/>
          <w:numId w:val="16"/>
        </w:numPr>
        <w:tabs>
          <w:tab w:val="left" w:pos="1549"/>
          <w:tab w:val="left" w:pos="1550"/>
        </w:tabs>
        <w:spacing w:after="120" w:line="276" w:lineRule="auto"/>
        <w:ind w:left="709" w:right="-276" w:hanging="678"/>
        <w:rPr>
          <w:rFonts w:ascii="Book Antiqua" w:eastAsia="Arial Unicode MS" w:hAnsi="Book Antiqua" w:cs="Times New Roman"/>
          <w:sz w:val="24"/>
          <w:szCs w:val="24"/>
          <w:u w:val="none"/>
        </w:rPr>
      </w:pPr>
      <w:r w:rsidRPr="0071120A">
        <w:rPr>
          <w:rFonts w:ascii="Book Antiqua" w:eastAsia="Arial Unicode MS" w:hAnsi="Book Antiqua" w:cs="Times New Roman"/>
          <w:w w:val="105"/>
          <w:sz w:val="24"/>
          <w:szCs w:val="24"/>
          <w:u w:val="thick"/>
        </w:rPr>
        <w:t>BID PREPARATION</w:t>
      </w:r>
      <w:r w:rsidR="0071120A" w:rsidRPr="0071120A">
        <w:rPr>
          <w:rFonts w:ascii="Book Antiqua" w:eastAsia="Arial Unicode MS" w:hAnsi="Book Antiqua" w:cs="Times New Roman"/>
          <w:w w:val="105"/>
          <w:sz w:val="24"/>
          <w:szCs w:val="24"/>
          <w:u w:val="thick"/>
        </w:rPr>
        <w:t xml:space="preserve"> </w:t>
      </w:r>
      <w:r w:rsidRPr="0071120A">
        <w:rPr>
          <w:rFonts w:ascii="Book Antiqua" w:eastAsia="Arial Unicode MS" w:hAnsi="Book Antiqua" w:cs="Times New Roman"/>
          <w:w w:val="105"/>
          <w:sz w:val="24"/>
          <w:szCs w:val="24"/>
          <w:u w:val="thick"/>
        </w:rPr>
        <w:t>COST</w:t>
      </w:r>
    </w:p>
    <w:p w:rsidR="001A11B3" w:rsidRPr="0071120A" w:rsidRDefault="001F768A" w:rsidP="00744275">
      <w:pPr>
        <w:pStyle w:val="BodyText"/>
        <w:spacing w:after="120" w:line="276" w:lineRule="auto"/>
        <w:ind w:left="709" w:right="-276"/>
        <w:jc w:val="both"/>
        <w:rPr>
          <w:rFonts w:ascii="Book Antiqua" w:eastAsia="Arial Unicode MS" w:hAnsi="Book Antiqua" w:cs="Times New Roman"/>
          <w:sz w:val="24"/>
          <w:szCs w:val="24"/>
        </w:rPr>
      </w:pPr>
      <w:r w:rsidRPr="0071120A">
        <w:rPr>
          <w:rFonts w:ascii="Book Antiqua" w:eastAsia="Arial Unicode MS" w:hAnsi="Book Antiqua" w:cs="Times New Roman"/>
          <w:w w:val="105"/>
          <w:sz w:val="24"/>
          <w:szCs w:val="24"/>
        </w:rPr>
        <w:t xml:space="preserve">The Bidder shall be responsible for all the costs associated with the preparation </w:t>
      </w:r>
      <w:r w:rsidR="007C2361" w:rsidRPr="0071120A">
        <w:rPr>
          <w:rFonts w:ascii="Book Antiqua" w:eastAsia="Arial Unicode MS" w:hAnsi="Book Antiqua" w:cs="Times New Roman"/>
          <w:w w:val="105"/>
          <w:sz w:val="24"/>
          <w:szCs w:val="24"/>
        </w:rPr>
        <w:t>of the</w:t>
      </w:r>
      <w:r w:rsidRPr="0071120A">
        <w:rPr>
          <w:rFonts w:ascii="Book Antiqua" w:eastAsia="Arial Unicode MS" w:hAnsi="Book Antiqua" w:cs="Times New Roman"/>
          <w:w w:val="105"/>
          <w:sz w:val="24"/>
          <w:szCs w:val="24"/>
        </w:rPr>
        <w:t xml:space="preserve"> response to RfS and participation in discussions and attending pre-bid meeting(s)etc. </w:t>
      </w:r>
      <w:r w:rsidR="008739FA" w:rsidRPr="0071120A">
        <w:rPr>
          <w:rFonts w:ascii="Book Antiqua" w:eastAsia="Arial Unicode MS" w:hAnsi="Book Antiqua" w:cs="Times New Roman"/>
          <w:w w:val="105"/>
          <w:sz w:val="24"/>
          <w:szCs w:val="24"/>
        </w:rPr>
        <w:t>CoPA</w:t>
      </w:r>
      <w:r w:rsidRPr="0071120A">
        <w:rPr>
          <w:rFonts w:ascii="Book Antiqua" w:eastAsia="Arial Unicode MS" w:hAnsi="Book Antiqua" w:cs="Times New Roman"/>
          <w:w w:val="105"/>
          <w:sz w:val="24"/>
          <w:szCs w:val="24"/>
        </w:rPr>
        <w:t xml:space="preserve"> shall not be responsible in any way for such costs, regardless of the conduct or outcome of the bid</w:t>
      </w:r>
      <w:r w:rsidR="00423FD6"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process</w:t>
      </w:r>
    </w:p>
    <w:p w:rsidR="001A11B3" w:rsidRPr="0071120A" w:rsidRDefault="001F768A" w:rsidP="00744275">
      <w:pPr>
        <w:pStyle w:val="Heading3"/>
        <w:numPr>
          <w:ilvl w:val="0"/>
          <w:numId w:val="16"/>
        </w:numPr>
        <w:tabs>
          <w:tab w:val="left" w:pos="1549"/>
          <w:tab w:val="left" w:pos="1550"/>
        </w:tabs>
        <w:spacing w:after="120" w:line="276" w:lineRule="auto"/>
        <w:ind w:left="709" w:right="-276" w:hanging="678"/>
        <w:rPr>
          <w:rFonts w:ascii="Book Antiqua" w:eastAsia="Arial Unicode MS" w:hAnsi="Book Antiqua" w:cs="Times New Roman"/>
          <w:sz w:val="24"/>
          <w:szCs w:val="24"/>
          <w:u w:val="none"/>
        </w:rPr>
      </w:pPr>
      <w:r w:rsidRPr="0071120A">
        <w:rPr>
          <w:rFonts w:ascii="Book Antiqua" w:eastAsia="Arial Unicode MS" w:hAnsi="Book Antiqua" w:cs="Times New Roman"/>
          <w:w w:val="105"/>
          <w:sz w:val="24"/>
          <w:szCs w:val="24"/>
          <w:u w:val="thick"/>
        </w:rPr>
        <w:t>CLARIFICATIONS/ PRE-BID MEETING/ ENQUIRIES/AMENDMENTS</w:t>
      </w:r>
    </w:p>
    <w:p w:rsidR="001A11B3" w:rsidRPr="0071120A" w:rsidRDefault="001F768A" w:rsidP="00744275">
      <w:pPr>
        <w:pStyle w:val="ListParagraph"/>
        <w:numPr>
          <w:ilvl w:val="1"/>
          <w:numId w:val="16"/>
        </w:numPr>
        <w:tabs>
          <w:tab w:val="left" w:pos="1550"/>
        </w:tabs>
        <w:spacing w:after="120" w:line="276" w:lineRule="auto"/>
        <w:ind w:left="709" w:right="-276"/>
        <w:rPr>
          <w:rFonts w:ascii="Book Antiqua" w:eastAsia="Arial Unicode MS" w:hAnsi="Book Antiqua" w:cs="Times New Roman"/>
          <w:sz w:val="24"/>
          <w:szCs w:val="24"/>
        </w:rPr>
      </w:pPr>
      <w:r w:rsidRPr="0071120A">
        <w:rPr>
          <w:rFonts w:ascii="Book Antiqua" w:eastAsia="Arial Unicode MS" w:hAnsi="Book Antiqua" w:cs="Times New Roman"/>
          <w:w w:val="105"/>
          <w:sz w:val="24"/>
          <w:szCs w:val="24"/>
        </w:rPr>
        <w:t xml:space="preserve">Clarifications/ Doubts, if </w:t>
      </w:r>
      <w:r w:rsidRPr="0071120A">
        <w:rPr>
          <w:rFonts w:ascii="Book Antiqua" w:eastAsia="Arial Unicode MS" w:hAnsi="Book Antiqua" w:cs="Times New Roman"/>
          <w:spacing w:val="-3"/>
          <w:w w:val="105"/>
          <w:sz w:val="24"/>
          <w:szCs w:val="24"/>
        </w:rPr>
        <w:t xml:space="preserve">any, </w:t>
      </w:r>
      <w:r w:rsidRPr="0071120A">
        <w:rPr>
          <w:rFonts w:ascii="Book Antiqua" w:eastAsia="Arial Unicode MS" w:hAnsi="Book Antiqua" w:cs="Times New Roman"/>
          <w:w w:val="105"/>
          <w:sz w:val="24"/>
          <w:szCs w:val="24"/>
        </w:rPr>
        <w:t xml:space="preserve">on RfS document may be emailed and/ or submitted </w:t>
      </w:r>
      <w:r w:rsidR="00FE054C" w:rsidRPr="0071120A">
        <w:rPr>
          <w:rFonts w:ascii="Book Antiqua" w:eastAsia="Arial Unicode MS" w:hAnsi="Book Antiqua" w:cs="Times New Roman"/>
          <w:w w:val="105"/>
          <w:sz w:val="24"/>
          <w:szCs w:val="24"/>
        </w:rPr>
        <w:t xml:space="preserve">in person/  by post, addressed to the Chief Mechanical Engineer, </w:t>
      </w:r>
      <w:r w:rsidR="008739FA" w:rsidRPr="0071120A">
        <w:rPr>
          <w:rFonts w:ascii="Book Antiqua" w:eastAsia="Arial Unicode MS" w:hAnsi="Book Antiqua" w:cs="Times New Roman"/>
          <w:w w:val="105"/>
          <w:sz w:val="24"/>
          <w:szCs w:val="24"/>
        </w:rPr>
        <w:t>CoPA</w:t>
      </w:r>
      <w:r w:rsidR="00FE054C" w:rsidRPr="0071120A">
        <w:rPr>
          <w:rFonts w:ascii="Book Antiqua" w:eastAsia="Arial Unicode MS" w:hAnsi="Book Antiqua" w:cs="Times New Roman"/>
          <w:w w:val="105"/>
          <w:sz w:val="24"/>
          <w:szCs w:val="24"/>
        </w:rPr>
        <w:t xml:space="preserve"> on or before the Pre-bid meeting scheduled as per RfS..</w:t>
      </w:r>
    </w:p>
    <w:p w:rsidR="001A11B3" w:rsidRPr="0071120A" w:rsidRDefault="008739FA" w:rsidP="00744275">
      <w:pPr>
        <w:pStyle w:val="ListParagraph"/>
        <w:numPr>
          <w:ilvl w:val="1"/>
          <w:numId w:val="16"/>
        </w:numPr>
        <w:tabs>
          <w:tab w:val="left" w:pos="1550"/>
        </w:tabs>
        <w:spacing w:after="120" w:line="276" w:lineRule="auto"/>
        <w:ind w:left="709" w:right="-276"/>
        <w:rPr>
          <w:rFonts w:ascii="Book Antiqua" w:eastAsia="Arial Unicode MS" w:hAnsi="Book Antiqua" w:cs="Times New Roman"/>
          <w:sz w:val="24"/>
          <w:szCs w:val="24"/>
        </w:rPr>
      </w:pPr>
      <w:r w:rsidRPr="0071120A">
        <w:rPr>
          <w:rFonts w:ascii="Book Antiqua" w:eastAsia="Arial Unicode MS" w:hAnsi="Book Antiqua" w:cs="Times New Roman"/>
          <w:w w:val="105"/>
          <w:sz w:val="24"/>
          <w:szCs w:val="24"/>
        </w:rPr>
        <w:t>CoPA</w:t>
      </w:r>
      <w:r w:rsidR="001F768A" w:rsidRPr="0071120A">
        <w:rPr>
          <w:rFonts w:ascii="Book Antiqua" w:eastAsia="Arial Unicode MS" w:hAnsi="Book Antiqua" w:cs="Times New Roman"/>
          <w:w w:val="105"/>
          <w:sz w:val="24"/>
          <w:szCs w:val="24"/>
        </w:rPr>
        <w:t xml:space="preserve"> will make effort to respond to the same in the Pre-Bid Meeting to be held as mentioned</w:t>
      </w:r>
      <w:r w:rsidR="00CF5194" w:rsidRPr="0071120A">
        <w:rPr>
          <w:rFonts w:ascii="Book Antiqua" w:eastAsia="Arial Unicode MS" w:hAnsi="Book Antiqua" w:cs="Times New Roman"/>
          <w:w w:val="105"/>
          <w:sz w:val="24"/>
          <w:szCs w:val="24"/>
        </w:rPr>
        <w:t xml:space="preserve"> </w:t>
      </w:r>
      <w:r w:rsidR="001F768A" w:rsidRPr="0071120A">
        <w:rPr>
          <w:rFonts w:ascii="Book Antiqua" w:eastAsia="Arial Unicode MS" w:hAnsi="Book Antiqua" w:cs="Times New Roman"/>
          <w:w w:val="105"/>
          <w:sz w:val="24"/>
          <w:szCs w:val="24"/>
        </w:rPr>
        <w:t>in</w:t>
      </w:r>
      <w:r w:rsidR="00CF5194" w:rsidRPr="0071120A">
        <w:rPr>
          <w:rFonts w:ascii="Book Antiqua" w:eastAsia="Arial Unicode MS" w:hAnsi="Book Antiqua" w:cs="Times New Roman"/>
          <w:w w:val="105"/>
          <w:sz w:val="24"/>
          <w:szCs w:val="24"/>
        </w:rPr>
        <w:t xml:space="preserve"> </w:t>
      </w:r>
      <w:r w:rsidR="001F768A" w:rsidRPr="0071120A">
        <w:rPr>
          <w:rFonts w:ascii="Book Antiqua" w:eastAsia="Arial Unicode MS" w:hAnsi="Book Antiqua" w:cs="Times New Roman"/>
          <w:w w:val="105"/>
          <w:sz w:val="24"/>
          <w:szCs w:val="24"/>
        </w:rPr>
        <w:t>the</w:t>
      </w:r>
      <w:r w:rsidR="00CF5194" w:rsidRPr="0071120A">
        <w:rPr>
          <w:rFonts w:ascii="Book Antiqua" w:eastAsia="Arial Unicode MS" w:hAnsi="Book Antiqua" w:cs="Times New Roman"/>
          <w:w w:val="105"/>
          <w:sz w:val="24"/>
          <w:szCs w:val="24"/>
        </w:rPr>
        <w:t xml:space="preserve"> </w:t>
      </w:r>
      <w:r w:rsidR="001F768A" w:rsidRPr="0071120A">
        <w:rPr>
          <w:rFonts w:ascii="Book Antiqua" w:eastAsia="Arial Unicode MS" w:hAnsi="Book Antiqua" w:cs="Times New Roman"/>
          <w:w w:val="105"/>
          <w:sz w:val="24"/>
          <w:szCs w:val="24"/>
        </w:rPr>
        <w:t>Bid</w:t>
      </w:r>
      <w:r w:rsidR="00CF5194" w:rsidRPr="0071120A">
        <w:rPr>
          <w:rFonts w:ascii="Book Antiqua" w:eastAsia="Arial Unicode MS" w:hAnsi="Book Antiqua" w:cs="Times New Roman"/>
          <w:w w:val="105"/>
          <w:sz w:val="24"/>
          <w:szCs w:val="24"/>
        </w:rPr>
        <w:t xml:space="preserve"> </w:t>
      </w:r>
      <w:r w:rsidR="001F768A" w:rsidRPr="0071120A">
        <w:rPr>
          <w:rFonts w:ascii="Book Antiqua" w:eastAsia="Arial Unicode MS" w:hAnsi="Book Antiqua" w:cs="Times New Roman"/>
          <w:w w:val="105"/>
          <w:sz w:val="24"/>
          <w:szCs w:val="24"/>
        </w:rPr>
        <w:t>Information</w:t>
      </w:r>
      <w:r w:rsidR="00CF5194" w:rsidRPr="0071120A">
        <w:rPr>
          <w:rFonts w:ascii="Book Antiqua" w:eastAsia="Arial Unicode MS" w:hAnsi="Book Antiqua" w:cs="Times New Roman"/>
          <w:w w:val="105"/>
          <w:sz w:val="24"/>
          <w:szCs w:val="24"/>
        </w:rPr>
        <w:t xml:space="preserve"> </w:t>
      </w:r>
      <w:r w:rsidR="001F768A" w:rsidRPr="0071120A">
        <w:rPr>
          <w:rFonts w:ascii="Book Antiqua" w:eastAsia="Arial Unicode MS" w:hAnsi="Book Antiqua" w:cs="Times New Roman"/>
          <w:w w:val="105"/>
          <w:sz w:val="24"/>
          <w:szCs w:val="24"/>
        </w:rPr>
        <w:t>Sheet.</w:t>
      </w:r>
      <w:r w:rsidR="00CF5194" w:rsidRPr="0071120A">
        <w:rPr>
          <w:rFonts w:ascii="Book Antiqua" w:eastAsia="Arial Unicode MS" w:hAnsi="Book Antiqua" w:cs="Times New Roman"/>
          <w:w w:val="105"/>
          <w:sz w:val="24"/>
          <w:szCs w:val="24"/>
        </w:rPr>
        <w:t xml:space="preserve"> </w:t>
      </w:r>
      <w:r w:rsidR="001F768A" w:rsidRPr="0071120A">
        <w:rPr>
          <w:rFonts w:ascii="Book Antiqua" w:eastAsia="Arial Unicode MS" w:hAnsi="Book Antiqua" w:cs="Times New Roman"/>
          <w:w w:val="105"/>
          <w:sz w:val="24"/>
          <w:szCs w:val="24"/>
        </w:rPr>
        <w:t>A</w:t>
      </w:r>
      <w:r w:rsidR="00AE228D">
        <w:rPr>
          <w:rFonts w:ascii="Book Antiqua" w:eastAsia="Arial Unicode MS" w:hAnsi="Book Antiqua" w:cs="Times New Roman"/>
          <w:w w:val="105"/>
          <w:sz w:val="24"/>
          <w:szCs w:val="24"/>
        </w:rPr>
        <w:t xml:space="preserve"> </w:t>
      </w:r>
      <w:r w:rsidR="001F768A" w:rsidRPr="0071120A">
        <w:rPr>
          <w:rFonts w:ascii="Book Antiqua" w:eastAsia="Arial Unicode MS" w:hAnsi="Book Antiqua" w:cs="Times New Roman"/>
          <w:w w:val="105"/>
          <w:sz w:val="24"/>
          <w:szCs w:val="24"/>
        </w:rPr>
        <w:t>compiled</w:t>
      </w:r>
      <w:r w:rsidR="00CF5194" w:rsidRPr="0071120A">
        <w:rPr>
          <w:rFonts w:ascii="Book Antiqua" w:eastAsia="Arial Unicode MS" w:hAnsi="Book Antiqua" w:cs="Times New Roman"/>
          <w:w w:val="105"/>
          <w:sz w:val="24"/>
          <w:szCs w:val="24"/>
        </w:rPr>
        <w:t xml:space="preserve"> </w:t>
      </w:r>
      <w:r w:rsidR="001F768A" w:rsidRPr="0071120A">
        <w:rPr>
          <w:rFonts w:ascii="Book Antiqua" w:eastAsia="Arial Unicode MS" w:hAnsi="Book Antiqua" w:cs="Times New Roman"/>
          <w:w w:val="105"/>
          <w:sz w:val="24"/>
          <w:szCs w:val="24"/>
        </w:rPr>
        <w:t>list</w:t>
      </w:r>
      <w:r w:rsidR="00CF5194" w:rsidRPr="0071120A">
        <w:rPr>
          <w:rFonts w:ascii="Book Antiqua" w:eastAsia="Arial Unicode MS" w:hAnsi="Book Antiqua" w:cs="Times New Roman"/>
          <w:w w:val="105"/>
          <w:sz w:val="24"/>
          <w:szCs w:val="24"/>
        </w:rPr>
        <w:t xml:space="preserve"> </w:t>
      </w:r>
      <w:r w:rsidR="001F768A" w:rsidRPr="0071120A">
        <w:rPr>
          <w:rFonts w:ascii="Book Antiqua" w:eastAsia="Arial Unicode MS" w:hAnsi="Book Antiqua" w:cs="Times New Roman"/>
          <w:w w:val="105"/>
          <w:sz w:val="24"/>
          <w:szCs w:val="24"/>
        </w:rPr>
        <w:t>of</w:t>
      </w:r>
      <w:r w:rsidR="00CF5194" w:rsidRPr="0071120A">
        <w:rPr>
          <w:rFonts w:ascii="Book Antiqua" w:eastAsia="Arial Unicode MS" w:hAnsi="Book Antiqua" w:cs="Times New Roman"/>
          <w:w w:val="105"/>
          <w:sz w:val="24"/>
          <w:szCs w:val="24"/>
        </w:rPr>
        <w:t xml:space="preserve"> </w:t>
      </w:r>
      <w:r w:rsidR="001F768A" w:rsidRPr="0071120A">
        <w:rPr>
          <w:rFonts w:ascii="Book Antiqua" w:eastAsia="Arial Unicode MS" w:hAnsi="Book Antiqua" w:cs="Times New Roman"/>
          <w:w w:val="105"/>
          <w:sz w:val="24"/>
          <w:szCs w:val="24"/>
        </w:rPr>
        <w:t>such</w:t>
      </w:r>
      <w:r w:rsidR="00CF5194" w:rsidRPr="0071120A">
        <w:rPr>
          <w:rFonts w:ascii="Book Antiqua" w:eastAsia="Arial Unicode MS" w:hAnsi="Book Antiqua" w:cs="Times New Roman"/>
          <w:w w:val="105"/>
          <w:sz w:val="24"/>
          <w:szCs w:val="24"/>
        </w:rPr>
        <w:t xml:space="preserve"> </w:t>
      </w:r>
      <w:r w:rsidR="001F768A" w:rsidRPr="0071120A">
        <w:rPr>
          <w:rFonts w:ascii="Book Antiqua" w:eastAsia="Arial Unicode MS" w:hAnsi="Book Antiqua" w:cs="Times New Roman"/>
          <w:w w:val="105"/>
          <w:sz w:val="24"/>
          <w:szCs w:val="24"/>
        </w:rPr>
        <w:t>questionnaire</w:t>
      </w:r>
      <w:r w:rsidR="00CF5194" w:rsidRPr="0071120A">
        <w:rPr>
          <w:rFonts w:ascii="Book Antiqua" w:eastAsia="Arial Unicode MS" w:hAnsi="Book Antiqua" w:cs="Times New Roman"/>
          <w:w w:val="105"/>
          <w:sz w:val="24"/>
          <w:szCs w:val="24"/>
        </w:rPr>
        <w:t xml:space="preserve"> </w:t>
      </w:r>
      <w:r w:rsidR="001F768A" w:rsidRPr="0071120A">
        <w:rPr>
          <w:rFonts w:ascii="Book Antiqua" w:eastAsia="Arial Unicode MS" w:hAnsi="Book Antiqua" w:cs="Times New Roman"/>
          <w:w w:val="105"/>
          <w:sz w:val="24"/>
          <w:szCs w:val="24"/>
        </w:rPr>
        <w:t>and</w:t>
      </w:r>
      <w:r w:rsidR="00CF5194"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CoPA</w:t>
      </w:r>
      <w:r w:rsidR="001F768A" w:rsidRPr="0071120A">
        <w:rPr>
          <w:rFonts w:ascii="Book Antiqua" w:eastAsia="Arial Unicode MS" w:hAnsi="Book Antiqua" w:cs="Times New Roman"/>
          <w:w w:val="105"/>
          <w:sz w:val="24"/>
          <w:szCs w:val="24"/>
        </w:rPr>
        <w:t xml:space="preserve">’s response will be uploaded in the website </w:t>
      </w:r>
      <w:hyperlink r:id="rId38" w:history="1">
        <w:r w:rsidR="005E34E2" w:rsidRPr="0071120A">
          <w:rPr>
            <w:rStyle w:val="Hyperlink"/>
            <w:rFonts w:ascii="Book Antiqua" w:eastAsia="Arial Unicode MS" w:hAnsi="Book Antiqua" w:cs="Times New Roman"/>
            <w:b/>
            <w:color w:val="auto"/>
            <w:w w:val="105"/>
            <w:sz w:val="24"/>
            <w:szCs w:val="24"/>
          </w:rPr>
          <w:t>https://gem.gov.in/</w:t>
        </w:r>
      </w:hyperlink>
      <w:r w:rsidR="00FE054C" w:rsidRPr="0071120A">
        <w:rPr>
          <w:rFonts w:ascii="Book Antiqua" w:eastAsia="Arial Unicode MS" w:hAnsi="Book Antiqua" w:cs="Times New Roman"/>
          <w:sz w:val="24"/>
          <w:szCs w:val="24"/>
        </w:rPr>
        <w:t xml:space="preserve">, </w:t>
      </w:r>
      <w:hyperlink r:id="rId39" w:history="1">
        <w:r w:rsidR="00C96DD9" w:rsidRPr="0071120A">
          <w:rPr>
            <w:rStyle w:val="Hyperlink"/>
            <w:rFonts w:ascii="Book Antiqua" w:eastAsia="Arial Unicode MS" w:hAnsi="Book Antiqua" w:cs="Times New Roman"/>
            <w:color w:val="auto"/>
            <w:sz w:val="24"/>
            <w:szCs w:val="24"/>
          </w:rPr>
          <w:t>www.cochinport.gov.in</w:t>
        </w:r>
      </w:hyperlink>
      <w:r w:rsidR="00FE054C" w:rsidRPr="0071120A">
        <w:rPr>
          <w:rFonts w:ascii="Book Antiqua" w:eastAsia="Arial Unicode MS" w:hAnsi="Book Antiqua" w:cs="Times New Roman"/>
          <w:sz w:val="24"/>
          <w:szCs w:val="24"/>
        </w:rPr>
        <w:t>&amp;</w:t>
      </w:r>
      <w:hyperlink r:id="rId40" w:history="1">
        <w:r w:rsidR="00FE054C" w:rsidRPr="0071120A">
          <w:rPr>
            <w:rStyle w:val="Hyperlink"/>
            <w:rFonts w:ascii="Book Antiqua" w:eastAsia="Arial Unicode MS" w:hAnsi="Book Antiqua" w:cs="Times New Roman"/>
            <w:color w:val="auto"/>
            <w:sz w:val="24"/>
            <w:szCs w:val="24"/>
          </w:rPr>
          <w:t>www.eprocure.gov.in</w:t>
        </w:r>
      </w:hyperlink>
      <w:r w:rsidR="00FE054C" w:rsidRPr="0071120A">
        <w:rPr>
          <w:rFonts w:ascii="Book Antiqua" w:eastAsia="Arial Unicode MS" w:hAnsi="Book Antiqua" w:cs="Times New Roman"/>
          <w:sz w:val="24"/>
          <w:szCs w:val="24"/>
        </w:rPr>
        <w:t xml:space="preserve"> .</w:t>
      </w:r>
    </w:p>
    <w:p w:rsidR="001A11B3" w:rsidRPr="0071120A" w:rsidRDefault="001F768A" w:rsidP="00744275">
      <w:pPr>
        <w:pStyle w:val="BodyText"/>
        <w:spacing w:after="120" w:line="276" w:lineRule="auto"/>
        <w:ind w:left="709" w:right="-276"/>
        <w:rPr>
          <w:rFonts w:ascii="Book Antiqua" w:eastAsia="Arial Unicode MS" w:hAnsi="Book Antiqua" w:cs="Times New Roman"/>
          <w:sz w:val="24"/>
          <w:szCs w:val="24"/>
        </w:rPr>
      </w:pPr>
      <w:r w:rsidRPr="0071120A">
        <w:rPr>
          <w:rFonts w:ascii="Book Antiqua" w:eastAsia="Arial Unicode MS" w:hAnsi="Book Antiqua" w:cs="Times New Roman"/>
          <w:w w:val="105"/>
          <w:sz w:val="24"/>
          <w:szCs w:val="24"/>
        </w:rPr>
        <w:lastRenderedPageBreak/>
        <w:t>No separate reply/ intimation will be given for the above, elsewhere.</w:t>
      </w:r>
    </w:p>
    <w:p w:rsidR="001A11B3" w:rsidRPr="0071120A" w:rsidRDefault="001F768A" w:rsidP="00744275">
      <w:pPr>
        <w:pStyle w:val="ListParagraph"/>
        <w:numPr>
          <w:ilvl w:val="1"/>
          <w:numId w:val="16"/>
        </w:numPr>
        <w:tabs>
          <w:tab w:val="left" w:pos="1549"/>
          <w:tab w:val="left" w:pos="1550"/>
        </w:tabs>
        <w:spacing w:after="120" w:line="276" w:lineRule="auto"/>
        <w:ind w:left="709" w:right="-276"/>
        <w:rPr>
          <w:rFonts w:ascii="Book Antiqua" w:eastAsia="Arial Unicode MS" w:hAnsi="Book Antiqua" w:cs="Times New Roman"/>
          <w:sz w:val="24"/>
          <w:szCs w:val="24"/>
        </w:rPr>
      </w:pPr>
      <w:r w:rsidRPr="0071120A">
        <w:rPr>
          <w:rFonts w:ascii="Book Antiqua" w:eastAsia="Arial Unicode MS" w:hAnsi="Book Antiqua" w:cs="Times New Roman"/>
          <w:w w:val="105"/>
          <w:sz w:val="24"/>
          <w:szCs w:val="24"/>
        </w:rPr>
        <w:t>APre-Bid</w:t>
      </w:r>
      <w:r w:rsidR="00CF5194"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Meeting</w:t>
      </w:r>
      <w:r w:rsidR="00CF5194"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shall</w:t>
      </w:r>
      <w:r w:rsidR="00CF5194"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be</w:t>
      </w:r>
      <w:r w:rsidR="00CF5194"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held</w:t>
      </w:r>
      <w:r w:rsidR="00CF5194"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as</w:t>
      </w:r>
      <w:r w:rsidR="00CF5194"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mentioned</w:t>
      </w:r>
      <w:r w:rsidR="00CF5194"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in</w:t>
      </w:r>
      <w:r w:rsidR="00CF5194"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the</w:t>
      </w:r>
      <w:r w:rsidR="00CF5194"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Bid</w:t>
      </w:r>
      <w:r w:rsidR="00CF5194"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Information</w:t>
      </w:r>
      <w:r w:rsidR="00CF5194"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Sheet</w:t>
      </w:r>
      <w:r w:rsidR="00CF5194"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w:t>
      </w:r>
      <w:r w:rsidR="005E34E2" w:rsidRPr="0071120A">
        <w:rPr>
          <w:rFonts w:ascii="Book Antiqua" w:eastAsia="Arial Unicode MS" w:hAnsi="Book Antiqua" w:cs="Times New Roman"/>
          <w:w w:val="105"/>
          <w:sz w:val="24"/>
          <w:szCs w:val="24"/>
        </w:rPr>
        <w:t>Link shall be provided to the firms requesting for the same)</w:t>
      </w:r>
      <w:r w:rsidRPr="0071120A">
        <w:rPr>
          <w:rFonts w:ascii="Book Antiqua" w:eastAsia="Arial Unicode MS" w:hAnsi="Book Antiqua" w:cs="Times New Roman"/>
          <w:w w:val="105"/>
          <w:sz w:val="24"/>
          <w:szCs w:val="24"/>
        </w:rPr>
        <w:t>.</w:t>
      </w:r>
    </w:p>
    <w:p w:rsidR="001A11B3" w:rsidRPr="0071120A" w:rsidRDefault="001F768A" w:rsidP="00744275">
      <w:pPr>
        <w:pStyle w:val="ListParagraph"/>
        <w:numPr>
          <w:ilvl w:val="1"/>
          <w:numId w:val="16"/>
        </w:numPr>
        <w:tabs>
          <w:tab w:val="left" w:pos="1549"/>
          <w:tab w:val="left" w:pos="1550"/>
        </w:tabs>
        <w:spacing w:after="120" w:line="276" w:lineRule="auto"/>
        <w:ind w:left="709" w:right="-276" w:hanging="678"/>
        <w:rPr>
          <w:rFonts w:ascii="Book Antiqua" w:eastAsia="Arial Unicode MS" w:hAnsi="Book Antiqua" w:cs="Times New Roman"/>
          <w:sz w:val="24"/>
          <w:szCs w:val="24"/>
        </w:rPr>
      </w:pPr>
      <w:r w:rsidRPr="0071120A">
        <w:rPr>
          <w:rFonts w:ascii="Book Antiqua" w:eastAsia="Arial Unicode MS" w:hAnsi="Book Antiqua" w:cs="Times New Roman"/>
          <w:w w:val="105"/>
          <w:sz w:val="24"/>
          <w:szCs w:val="24"/>
        </w:rPr>
        <w:t>Enquiries/ Clarifications may be sought by the Bidder</w:t>
      </w:r>
      <w:r w:rsidR="00CF5194"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from</w:t>
      </w:r>
    </w:p>
    <w:p w:rsidR="00015A11" w:rsidRPr="0071120A" w:rsidRDefault="00015A11" w:rsidP="006524A0">
      <w:pPr>
        <w:pStyle w:val="ListParagraph"/>
        <w:numPr>
          <w:ilvl w:val="1"/>
          <w:numId w:val="16"/>
        </w:numPr>
        <w:tabs>
          <w:tab w:val="left" w:pos="1549"/>
          <w:tab w:val="left" w:pos="1550"/>
        </w:tabs>
        <w:spacing w:after="120" w:line="276" w:lineRule="auto"/>
        <w:ind w:right="380" w:hanging="678"/>
        <w:rPr>
          <w:rFonts w:ascii="Book Antiqua" w:eastAsia="Arial Unicode MS" w:hAnsi="Book Antiqua" w:cs="Times New Roman"/>
          <w:sz w:val="24"/>
          <w:szCs w:val="24"/>
        </w:rPr>
      </w:pPr>
    </w:p>
    <w:tbl>
      <w:tblPr>
        <w:tblW w:w="8591" w:type="dxa"/>
        <w:tblInd w:w="57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4181"/>
        <w:gridCol w:w="4410"/>
      </w:tblGrid>
      <w:tr w:rsidR="001A11B3" w:rsidRPr="0071120A" w:rsidTr="00744275">
        <w:trPr>
          <w:trHeight w:val="480"/>
        </w:trPr>
        <w:tc>
          <w:tcPr>
            <w:tcW w:w="4181" w:type="dxa"/>
          </w:tcPr>
          <w:p w:rsidR="001A11B3" w:rsidRPr="0071120A" w:rsidRDefault="001F768A" w:rsidP="000B33DA">
            <w:pPr>
              <w:pStyle w:val="TableParagraph"/>
              <w:spacing w:after="120" w:line="276" w:lineRule="auto"/>
              <w:ind w:left="148" w:right="380"/>
              <w:rPr>
                <w:rFonts w:ascii="Book Antiqua" w:eastAsia="Arial Unicode MS" w:hAnsi="Book Antiqua" w:cs="Times New Roman"/>
                <w:sz w:val="24"/>
                <w:szCs w:val="24"/>
              </w:rPr>
            </w:pPr>
            <w:r w:rsidRPr="0071120A">
              <w:rPr>
                <w:rFonts w:ascii="Book Antiqua" w:eastAsia="Arial Unicode MS" w:hAnsi="Book Antiqua" w:cs="Times New Roman"/>
                <w:w w:val="105"/>
                <w:sz w:val="24"/>
                <w:szCs w:val="24"/>
                <w:u w:val="single"/>
              </w:rPr>
              <w:t xml:space="preserve">Name of the Authorized Person of </w:t>
            </w:r>
            <w:r w:rsidR="008739FA" w:rsidRPr="0071120A">
              <w:rPr>
                <w:rFonts w:ascii="Book Antiqua" w:eastAsia="Arial Unicode MS" w:hAnsi="Book Antiqua" w:cs="Times New Roman"/>
                <w:w w:val="105"/>
                <w:sz w:val="24"/>
                <w:szCs w:val="24"/>
                <w:u w:val="single"/>
              </w:rPr>
              <w:t>COPA</w:t>
            </w:r>
            <w:r w:rsidRPr="0071120A">
              <w:rPr>
                <w:rFonts w:ascii="Book Antiqua" w:eastAsia="Arial Unicode MS" w:hAnsi="Book Antiqua" w:cs="Times New Roman"/>
                <w:w w:val="105"/>
                <w:sz w:val="24"/>
                <w:szCs w:val="24"/>
                <w:u w:val="single"/>
              </w:rPr>
              <w:t>:</w:t>
            </w:r>
          </w:p>
        </w:tc>
        <w:tc>
          <w:tcPr>
            <w:tcW w:w="4410" w:type="dxa"/>
          </w:tcPr>
          <w:p w:rsidR="001A11B3" w:rsidRPr="0071120A" w:rsidRDefault="001F768A" w:rsidP="000B33DA">
            <w:pPr>
              <w:pStyle w:val="TableParagraph"/>
              <w:spacing w:after="120" w:line="276" w:lineRule="auto"/>
              <w:ind w:left="964" w:right="380"/>
              <w:rPr>
                <w:rFonts w:ascii="Book Antiqua" w:eastAsia="Arial Unicode MS" w:hAnsi="Book Antiqua" w:cs="Times New Roman"/>
                <w:sz w:val="24"/>
                <w:szCs w:val="24"/>
              </w:rPr>
            </w:pPr>
            <w:r w:rsidRPr="0071120A">
              <w:rPr>
                <w:rFonts w:ascii="Book Antiqua" w:eastAsia="Arial Unicode MS" w:hAnsi="Book Antiqua" w:cs="Times New Roman"/>
                <w:w w:val="105"/>
                <w:sz w:val="24"/>
                <w:szCs w:val="24"/>
                <w:u w:val="single"/>
              </w:rPr>
              <w:t>Contact Details:</w:t>
            </w:r>
          </w:p>
        </w:tc>
      </w:tr>
      <w:tr w:rsidR="001A11B3" w:rsidRPr="0071120A" w:rsidTr="00744275">
        <w:trPr>
          <w:trHeight w:val="826"/>
        </w:trPr>
        <w:tc>
          <w:tcPr>
            <w:tcW w:w="4181" w:type="dxa"/>
          </w:tcPr>
          <w:p w:rsidR="001722F5" w:rsidRPr="0071120A" w:rsidRDefault="001F768A" w:rsidP="000B33DA">
            <w:pPr>
              <w:pStyle w:val="TableParagraph"/>
              <w:spacing w:after="120" w:line="276" w:lineRule="auto"/>
              <w:ind w:left="102" w:right="380"/>
              <w:rPr>
                <w:rFonts w:ascii="Book Antiqua" w:eastAsia="Arial Unicode MS" w:hAnsi="Book Antiqua" w:cs="Times New Roman"/>
                <w:w w:val="105"/>
                <w:sz w:val="24"/>
                <w:szCs w:val="24"/>
              </w:rPr>
            </w:pPr>
            <w:r w:rsidRPr="0071120A">
              <w:rPr>
                <w:rFonts w:ascii="Book Antiqua" w:eastAsia="Arial Unicode MS" w:hAnsi="Book Antiqua" w:cs="Times New Roman"/>
                <w:w w:val="105"/>
                <w:sz w:val="24"/>
                <w:szCs w:val="24"/>
              </w:rPr>
              <w:t xml:space="preserve">Shri </w:t>
            </w:r>
            <w:r w:rsidR="004036E8" w:rsidRPr="0071120A">
              <w:rPr>
                <w:rFonts w:ascii="Book Antiqua" w:eastAsia="Arial Unicode MS" w:hAnsi="Book Antiqua" w:cs="Times New Roman"/>
                <w:w w:val="105"/>
                <w:sz w:val="24"/>
                <w:szCs w:val="24"/>
              </w:rPr>
              <w:t xml:space="preserve"> V</w:t>
            </w:r>
            <w:r w:rsidR="00C96DD9" w:rsidRPr="0071120A">
              <w:rPr>
                <w:rFonts w:ascii="Book Antiqua" w:eastAsia="Arial Unicode MS" w:hAnsi="Book Antiqua" w:cs="Times New Roman"/>
                <w:w w:val="105"/>
                <w:sz w:val="24"/>
                <w:szCs w:val="24"/>
              </w:rPr>
              <w:t xml:space="preserve">. ThuraiPandian, </w:t>
            </w:r>
          </w:p>
          <w:p w:rsidR="001A11B3" w:rsidRPr="0071120A" w:rsidRDefault="00E77EAB" w:rsidP="000B33DA">
            <w:pPr>
              <w:pStyle w:val="TableParagraph"/>
              <w:spacing w:after="120" w:line="276" w:lineRule="auto"/>
              <w:ind w:left="102" w:right="380"/>
              <w:rPr>
                <w:rFonts w:ascii="Book Antiqua" w:eastAsia="Arial Unicode MS" w:hAnsi="Book Antiqua" w:cs="Times New Roman"/>
                <w:sz w:val="24"/>
                <w:szCs w:val="24"/>
              </w:rPr>
            </w:pPr>
            <w:r w:rsidRPr="0071120A">
              <w:rPr>
                <w:rFonts w:ascii="Book Antiqua" w:eastAsia="Arial Unicode MS" w:hAnsi="Book Antiqua" w:cs="Times New Roman"/>
                <w:w w:val="105"/>
                <w:sz w:val="24"/>
                <w:szCs w:val="24"/>
              </w:rPr>
              <w:t xml:space="preserve">Chief Mechanical Engineer, </w:t>
            </w:r>
            <w:r w:rsidR="00DB5F4E" w:rsidRPr="0071120A">
              <w:rPr>
                <w:rFonts w:ascii="Book Antiqua" w:eastAsia="Arial Unicode MS" w:hAnsi="Book Antiqua" w:cs="Times New Roman"/>
                <w:w w:val="105"/>
                <w:sz w:val="24"/>
                <w:szCs w:val="24"/>
              </w:rPr>
              <w:t>Cochin Port Authority</w:t>
            </w:r>
            <w:r w:rsidRPr="0071120A">
              <w:rPr>
                <w:rFonts w:ascii="Book Antiqua" w:eastAsia="Arial Unicode MS" w:hAnsi="Book Antiqua" w:cs="Times New Roman"/>
                <w:w w:val="105"/>
                <w:sz w:val="24"/>
                <w:szCs w:val="24"/>
              </w:rPr>
              <w:t>, Cochin 9</w:t>
            </w:r>
          </w:p>
        </w:tc>
        <w:tc>
          <w:tcPr>
            <w:tcW w:w="4410" w:type="dxa"/>
          </w:tcPr>
          <w:p w:rsidR="001A11B3" w:rsidRPr="0071120A" w:rsidRDefault="001F768A" w:rsidP="000B33DA">
            <w:pPr>
              <w:pStyle w:val="TableParagraph"/>
              <w:spacing w:after="120" w:line="276" w:lineRule="auto"/>
              <w:ind w:left="102" w:right="380"/>
              <w:rPr>
                <w:rFonts w:ascii="Book Antiqua" w:eastAsia="Arial Unicode MS" w:hAnsi="Book Antiqua" w:cs="Times New Roman"/>
                <w:sz w:val="24"/>
                <w:szCs w:val="24"/>
              </w:rPr>
            </w:pPr>
            <w:r w:rsidRPr="0071120A">
              <w:rPr>
                <w:rFonts w:ascii="Book Antiqua" w:eastAsia="Arial Unicode MS" w:hAnsi="Book Antiqua" w:cs="Times New Roman"/>
                <w:w w:val="105"/>
                <w:sz w:val="24"/>
                <w:szCs w:val="24"/>
              </w:rPr>
              <w:t>Phone (Off):</w:t>
            </w:r>
            <w:r w:rsidR="00E77EAB" w:rsidRPr="0071120A">
              <w:rPr>
                <w:rFonts w:ascii="Book Antiqua" w:eastAsia="Arial Unicode MS" w:hAnsi="Book Antiqua" w:cs="Times New Roman"/>
                <w:w w:val="105"/>
                <w:sz w:val="24"/>
                <w:szCs w:val="24"/>
              </w:rPr>
              <w:t xml:space="preserve"> 0484-2666639, 0484-2582300</w:t>
            </w:r>
          </w:p>
          <w:p w:rsidR="001A11B3" w:rsidRPr="0071120A" w:rsidRDefault="001F768A" w:rsidP="000B33DA">
            <w:pPr>
              <w:pStyle w:val="TableParagraph"/>
              <w:spacing w:after="120" w:line="276" w:lineRule="auto"/>
              <w:ind w:left="102" w:right="380"/>
              <w:rPr>
                <w:rFonts w:ascii="Book Antiqua" w:eastAsia="Arial Unicode MS" w:hAnsi="Book Antiqua" w:cs="Times New Roman"/>
                <w:b/>
                <w:sz w:val="24"/>
                <w:szCs w:val="24"/>
              </w:rPr>
            </w:pPr>
            <w:r w:rsidRPr="0071120A">
              <w:rPr>
                <w:rFonts w:ascii="Book Antiqua" w:eastAsia="Arial Unicode MS" w:hAnsi="Book Antiqua" w:cs="Times New Roman"/>
                <w:w w:val="105"/>
                <w:sz w:val="24"/>
                <w:szCs w:val="24"/>
              </w:rPr>
              <w:t xml:space="preserve">E-mail: </w:t>
            </w:r>
            <w:hyperlink r:id="rId41" w:history="1">
              <w:r w:rsidR="00E77EAB" w:rsidRPr="0071120A">
                <w:rPr>
                  <w:rStyle w:val="Hyperlink"/>
                  <w:rFonts w:ascii="Book Antiqua" w:eastAsia="Arial Unicode MS" w:hAnsi="Book Antiqua" w:cs="Times New Roman"/>
                  <w:b/>
                  <w:color w:val="auto"/>
                  <w:w w:val="105"/>
                  <w:sz w:val="24"/>
                  <w:szCs w:val="24"/>
                </w:rPr>
                <w:t>cme@cochinport.gov.in</w:t>
              </w:r>
            </w:hyperlink>
          </w:p>
        </w:tc>
      </w:tr>
      <w:tr w:rsidR="001A11B3" w:rsidRPr="0071120A" w:rsidTr="00744275">
        <w:trPr>
          <w:trHeight w:val="817"/>
        </w:trPr>
        <w:tc>
          <w:tcPr>
            <w:tcW w:w="4181" w:type="dxa"/>
          </w:tcPr>
          <w:p w:rsidR="00844810" w:rsidRPr="0071120A" w:rsidRDefault="005E34E2" w:rsidP="000B33DA">
            <w:pPr>
              <w:pStyle w:val="TableParagraph"/>
              <w:spacing w:after="120" w:line="276" w:lineRule="auto"/>
              <w:ind w:left="102" w:right="380"/>
              <w:rPr>
                <w:rFonts w:ascii="Book Antiqua" w:eastAsia="Arial Unicode MS" w:hAnsi="Book Antiqua" w:cs="Times New Roman"/>
                <w:w w:val="105"/>
                <w:sz w:val="24"/>
                <w:szCs w:val="24"/>
              </w:rPr>
            </w:pPr>
            <w:r w:rsidRPr="0071120A">
              <w:rPr>
                <w:rFonts w:ascii="Book Antiqua" w:eastAsia="Arial Unicode MS" w:hAnsi="Book Antiqua" w:cs="Times New Roman"/>
                <w:w w:val="105"/>
                <w:sz w:val="24"/>
                <w:szCs w:val="24"/>
              </w:rPr>
              <w:t>Sri. Ajayakumar R.S.</w:t>
            </w:r>
          </w:p>
          <w:p w:rsidR="001A11B3" w:rsidRPr="0071120A" w:rsidRDefault="005E34E2" w:rsidP="000B33DA">
            <w:pPr>
              <w:pStyle w:val="TableParagraph"/>
              <w:spacing w:after="120" w:line="276" w:lineRule="auto"/>
              <w:ind w:left="102" w:right="380"/>
              <w:rPr>
                <w:rFonts w:ascii="Book Antiqua" w:eastAsia="Arial Unicode MS" w:hAnsi="Book Antiqua" w:cs="Times New Roman"/>
                <w:sz w:val="24"/>
                <w:szCs w:val="24"/>
              </w:rPr>
            </w:pPr>
            <w:r w:rsidRPr="0071120A">
              <w:rPr>
                <w:rFonts w:ascii="Book Antiqua" w:eastAsia="Arial Unicode MS" w:hAnsi="Book Antiqua" w:cs="Times New Roman"/>
                <w:w w:val="105"/>
                <w:sz w:val="24"/>
                <w:szCs w:val="24"/>
              </w:rPr>
              <w:t>Executive Engineer (Ele)</w:t>
            </w:r>
          </w:p>
        </w:tc>
        <w:tc>
          <w:tcPr>
            <w:tcW w:w="4410" w:type="dxa"/>
          </w:tcPr>
          <w:p w:rsidR="001A11B3" w:rsidRPr="0071120A" w:rsidRDefault="001F768A" w:rsidP="000B33DA">
            <w:pPr>
              <w:pStyle w:val="TableParagraph"/>
              <w:spacing w:after="120" w:line="276" w:lineRule="auto"/>
              <w:ind w:left="102" w:right="380"/>
              <w:rPr>
                <w:rFonts w:ascii="Book Antiqua" w:eastAsia="Arial Unicode MS" w:hAnsi="Book Antiqua" w:cs="Times New Roman"/>
                <w:sz w:val="24"/>
                <w:szCs w:val="24"/>
              </w:rPr>
            </w:pPr>
            <w:r w:rsidRPr="0071120A">
              <w:rPr>
                <w:rFonts w:ascii="Book Antiqua" w:eastAsia="Arial Unicode MS" w:hAnsi="Book Antiqua" w:cs="Times New Roman"/>
                <w:w w:val="105"/>
                <w:sz w:val="24"/>
                <w:szCs w:val="24"/>
              </w:rPr>
              <w:t xml:space="preserve">Phone (Off): </w:t>
            </w:r>
            <w:r w:rsidR="00844810" w:rsidRPr="0071120A">
              <w:rPr>
                <w:rFonts w:ascii="Book Antiqua" w:eastAsia="Arial Unicode MS" w:hAnsi="Book Antiqua" w:cs="Times New Roman"/>
                <w:w w:val="105"/>
                <w:sz w:val="24"/>
                <w:szCs w:val="24"/>
              </w:rPr>
              <w:t>0484-25823</w:t>
            </w:r>
            <w:r w:rsidR="005E34E2" w:rsidRPr="0071120A">
              <w:rPr>
                <w:rFonts w:ascii="Book Antiqua" w:eastAsia="Arial Unicode MS" w:hAnsi="Book Antiqua" w:cs="Times New Roman"/>
                <w:w w:val="105"/>
                <w:sz w:val="24"/>
                <w:szCs w:val="24"/>
              </w:rPr>
              <w:t>05</w:t>
            </w:r>
          </w:p>
          <w:p w:rsidR="001A11B3" w:rsidRPr="0071120A" w:rsidRDefault="001F768A" w:rsidP="005E34E2">
            <w:pPr>
              <w:pStyle w:val="TableParagraph"/>
              <w:spacing w:after="120" w:line="276" w:lineRule="auto"/>
              <w:ind w:left="102" w:right="380"/>
              <w:rPr>
                <w:rFonts w:ascii="Book Antiqua" w:eastAsia="Arial Unicode MS" w:hAnsi="Book Antiqua" w:cs="Times New Roman"/>
                <w:b/>
                <w:sz w:val="24"/>
                <w:szCs w:val="24"/>
              </w:rPr>
            </w:pPr>
            <w:r w:rsidRPr="0071120A">
              <w:rPr>
                <w:rFonts w:ascii="Book Antiqua" w:eastAsia="Arial Unicode MS" w:hAnsi="Book Antiqua" w:cs="Times New Roman"/>
                <w:w w:val="105"/>
                <w:sz w:val="24"/>
                <w:szCs w:val="24"/>
              </w:rPr>
              <w:t xml:space="preserve">Email: </w:t>
            </w:r>
            <w:hyperlink r:id="rId42" w:history="1">
              <w:r w:rsidR="005E34E2" w:rsidRPr="0071120A">
                <w:rPr>
                  <w:rStyle w:val="Hyperlink"/>
                  <w:rFonts w:ascii="Book Antiqua" w:eastAsia="Arial Unicode MS" w:hAnsi="Book Antiqua" w:cs="Times New Roman"/>
                  <w:color w:val="auto"/>
                  <w:w w:val="105"/>
                  <w:sz w:val="24"/>
                  <w:szCs w:val="24"/>
                </w:rPr>
                <w:t>ajayakumarrs@cochinport.gov.in</w:t>
              </w:r>
            </w:hyperlink>
          </w:p>
        </w:tc>
      </w:tr>
      <w:tr w:rsidR="001A11B3" w:rsidRPr="0071120A" w:rsidTr="00744275">
        <w:trPr>
          <w:trHeight w:val="817"/>
        </w:trPr>
        <w:tc>
          <w:tcPr>
            <w:tcW w:w="4181" w:type="dxa"/>
          </w:tcPr>
          <w:p w:rsidR="006F0F1A" w:rsidRPr="0071120A" w:rsidRDefault="006F0F1A" w:rsidP="000B33DA">
            <w:pPr>
              <w:pStyle w:val="TableParagraph"/>
              <w:spacing w:after="120" w:line="276" w:lineRule="auto"/>
              <w:ind w:left="102" w:right="380"/>
              <w:rPr>
                <w:rFonts w:ascii="Book Antiqua" w:eastAsia="Arial Unicode MS" w:hAnsi="Book Antiqua" w:cs="Times New Roman"/>
                <w:w w:val="105"/>
                <w:sz w:val="24"/>
                <w:szCs w:val="24"/>
              </w:rPr>
            </w:pPr>
            <w:r w:rsidRPr="0071120A">
              <w:rPr>
                <w:rFonts w:ascii="Book Antiqua" w:eastAsia="Arial Unicode MS" w:hAnsi="Book Antiqua" w:cs="Times New Roman"/>
                <w:w w:val="105"/>
                <w:sz w:val="24"/>
                <w:szCs w:val="24"/>
              </w:rPr>
              <w:t>Shri</w:t>
            </w:r>
            <w:r w:rsidR="00E77EAB" w:rsidRPr="0071120A">
              <w:rPr>
                <w:rFonts w:ascii="Book Antiqua" w:eastAsia="Arial Unicode MS" w:hAnsi="Book Antiqua" w:cs="Times New Roman"/>
                <w:w w:val="105"/>
                <w:sz w:val="24"/>
                <w:szCs w:val="24"/>
              </w:rPr>
              <w:t xml:space="preserve">. </w:t>
            </w:r>
            <w:r w:rsidR="00844810" w:rsidRPr="0071120A">
              <w:rPr>
                <w:rFonts w:ascii="Book Antiqua" w:eastAsia="Arial Unicode MS" w:hAnsi="Book Antiqua" w:cs="Times New Roman"/>
                <w:w w:val="105"/>
                <w:sz w:val="24"/>
                <w:szCs w:val="24"/>
              </w:rPr>
              <w:t>D.</w:t>
            </w:r>
            <w:r w:rsidRPr="0071120A">
              <w:rPr>
                <w:rFonts w:ascii="Book Antiqua" w:eastAsia="Arial Unicode MS" w:hAnsi="Book Antiqua" w:cs="Times New Roman"/>
                <w:w w:val="105"/>
                <w:sz w:val="24"/>
                <w:szCs w:val="24"/>
              </w:rPr>
              <w:t>Ajith Kumar</w:t>
            </w:r>
          </w:p>
          <w:p w:rsidR="001A11B3" w:rsidRPr="0071120A" w:rsidRDefault="00E77EAB" w:rsidP="000B33DA">
            <w:pPr>
              <w:pStyle w:val="TableParagraph"/>
              <w:spacing w:after="120" w:line="276" w:lineRule="auto"/>
              <w:ind w:left="102" w:right="380"/>
              <w:rPr>
                <w:rFonts w:ascii="Book Antiqua" w:eastAsia="Arial Unicode MS" w:hAnsi="Book Antiqua" w:cs="Times New Roman"/>
                <w:sz w:val="24"/>
                <w:szCs w:val="24"/>
              </w:rPr>
            </w:pPr>
            <w:r w:rsidRPr="0071120A">
              <w:rPr>
                <w:rFonts w:ascii="Book Antiqua" w:eastAsia="Arial Unicode MS" w:hAnsi="Book Antiqua" w:cs="Times New Roman"/>
                <w:w w:val="105"/>
                <w:sz w:val="24"/>
                <w:szCs w:val="24"/>
              </w:rPr>
              <w:t>Executive Engineer (Ele)</w:t>
            </w:r>
            <w:r w:rsidR="005E34E2" w:rsidRPr="0071120A">
              <w:rPr>
                <w:rFonts w:ascii="Book Antiqua" w:eastAsia="Arial Unicode MS" w:hAnsi="Book Antiqua" w:cs="Times New Roman"/>
                <w:w w:val="105"/>
                <w:sz w:val="24"/>
                <w:szCs w:val="24"/>
              </w:rPr>
              <w:t>, Project</w:t>
            </w:r>
          </w:p>
        </w:tc>
        <w:tc>
          <w:tcPr>
            <w:tcW w:w="4410" w:type="dxa"/>
          </w:tcPr>
          <w:p w:rsidR="001A11B3" w:rsidRPr="0071120A" w:rsidRDefault="001F768A" w:rsidP="000B33DA">
            <w:pPr>
              <w:pStyle w:val="TableParagraph"/>
              <w:spacing w:after="120" w:line="276" w:lineRule="auto"/>
              <w:ind w:left="102" w:right="380"/>
              <w:rPr>
                <w:rFonts w:ascii="Book Antiqua" w:eastAsia="Arial Unicode MS" w:hAnsi="Book Antiqua" w:cs="Times New Roman"/>
                <w:sz w:val="24"/>
                <w:szCs w:val="24"/>
              </w:rPr>
            </w:pPr>
            <w:r w:rsidRPr="0071120A">
              <w:rPr>
                <w:rFonts w:ascii="Book Antiqua" w:eastAsia="Arial Unicode MS" w:hAnsi="Book Antiqua" w:cs="Times New Roman"/>
                <w:w w:val="105"/>
                <w:sz w:val="24"/>
                <w:szCs w:val="24"/>
              </w:rPr>
              <w:t xml:space="preserve">Phone (Off): </w:t>
            </w:r>
            <w:r w:rsidR="00FE054C" w:rsidRPr="0071120A">
              <w:rPr>
                <w:rFonts w:ascii="Book Antiqua" w:eastAsia="Arial Unicode MS" w:hAnsi="Book Antiqua" w:cs="Times New Roman"/>
                <w:w w:val="105"/>
                <w:sz w:val="24"/>
                <w:szCs w:val="24"/>
              </w:rPr>
              <w:t>0484-2582320</w:t>
            </w:r>
            <w:r w:rsidRPr="0071120A">
              <w:rPr>
                <w:rFonts w:ascii="Book Antiqua" w:eastAsia="Arial Unicode MS" w:hAnsi="Book Antiqua" w:cs="Times New Roman"/>
                <w:w w:val="105"/>
                <w:sz w:val="24"/>
                <w:szCs w:val="24"/>
              </w:rPr>
              <w:t>,</w:t>
            </w:r>
          </w:p>
          <w:p w:rsidR="001A11B3" w:rsidRPr="0071120A" w:rsidRDefault="001F768A" w:rsidP="000B33DA">
            <w:pPr>
              <w:pStyle w:val="TableParagraph"/>
              <w:spacing w:after="120" w:line="276" w:lineRule="auto"/>
              <w:ind w:left="102" w:right="380"/>
              <w:rPr>
                <w:rFonts w:ascii="Book Antiqua" w:eastAsia="Arial Unicode MS" w:hAnsi="Book Antiqua" w:cs="Times New Roman"/>
                <w:b/>
                <w:sz w:val="24"/>
                <w:szCs w:val="24"/>
              </w:rPr>
            </w:pPr>
            <w:r w:rsidRPr="0071120A">
              <w:rPr>
                <w:rFonts w:ascii="Book Antiqua" w:eastAsia="Arial Unicode MS" w:hAnsi="Book Antiqua" w:cs="Times New Roman"/>
                <w:w w:val="105"/>
                <w:sz w:val="24"/>
                <w:szCs w:val="24"/>
              </w:rPr>
              <w:t xml:space="preserve">Email: </w:t>
            </w:r>
            <w:hyperlink r:id="rId43" w:history="1">
              <w:r w:rsidR="00FE054C" w:rsidRPr="0071120A">
                <w:rPr>
                  <w:rStyle w:val="Hyperlink"/>
                  <w:rFonts w:ascii="Book Antiqua" w:eastAsia="Arial Unicode MS" w:hAnsi="Book Antiqua" w:cs="Times New Roman"/>
                  <w:b/>
                  <w:color w:val="auto"/>
                  <w:w w:val="105"/>
                  <w:sz w:val="24"/>
                  <w:szCs w:val="24"/>
                </w:rPr>
                <w:t>ajithkumar@cochinport.gov.in</w:t>
              </w:r>
            </w:hyperlink>
          </w:p>
        </w:tc>
      </w:tr>
    </w:tbl>
    <w:p w:rsidR="00015A11" w:rsidRPr="0071120A" w:rsidRDefault="00015A11" w:rsidP="00015A11">
      <w:pPr>
        <w:pStyle w:val="Heading3"/>
        <w:tabs>
          <w:tab w:val="left" w:pos="1549"/>
          <w:tab w:val="left" w:pos="1550"/>
        </w:tabs>
        <w:spacing w:after="120" w:line="276" w:lineRule="auto"/>
        <w:ind w:right="380"/>
        <w:rPr>
          <w:rFonts w:ascii="Book Antiqua" w:eastAsia="Arial Unicode MS" w:hAnsi="Book Antiqua" w:cs="Times New Roman"/>
          <w:sz w:val="24"/>
          <w:szCs w:val="24"/>
          <w:u w:val="none"/>
        </w:rPr>
      </w:pPr>
    </w:p>
    <w:p w:rsidR="001A11B3" w:rsidRPr="0071120A" w:rsidRDefault="001F768A" w:rsidP="00744275">
      <w:pPr>
        <w:pStyle w:val="Heading3"/>
        <w:numPr>
          <w:ilvl w:val="0"/>
          <w:numId w:val="16"/>
        </w:numPr>
        <w:spacing w:after="120" w:line="276" w:lineRule="auto"/>
        <w:ind w:left="709" w:right="380" w:hanging="678"/>
        <w:rPr>
          <w:rFonts w:ascii="Book Antiqua" w:eastAsia="Arial Unicode MS" w:hAnsi="Book Antiqua" w:cs="Times New Roman"/>
          <w:sz w:val="24"/>
          <w:szCs w:val="24"/>
          <w:u w:val="none"/>
        </w:rPr>
      </w:pPr>
      <w:r w:rsidRPr="0071120A">
        <w:rPr>
          <w:rFonts w:ascii="Book Antiqua" w:eastAsia="Arial Unicode MS" w:hAnsi="Book Antiqua" w:cs="Times New Roman"/>
          <w:w w:val="105"/>
          <w:sz w:val="24"/>
          <w:szCs w:val="24"/>
          <w:u w:val="thick"/>
        </w:rPr>
        <w:t xml:space="preserve">RIGHT OF </w:t>
      </w:r>
      <w:r w:rsidR="008739FA" w:rsidRPr="0071120A">
        <w:rPr>
          <w:rFonts w:ascii="Book Antiqua" w:eastAsia="Arial Unicode MS" w:hAnsi="Book Antiqua" w:cs="Times New Roman"/>
          <w:w w:val="105"/>
          <w:sz w:val="24"/>
          <w:szCs w:val="24"/>
          <w:u w:val="thick"/>
        </w:rPr>
        <w:t>CoPA</w:t>
      </w:r>
      <w:r w:rsidRPr="0071120A">
        <w:rPr>
          <w:rFonts w:ascii="Book Antiqua" w:eastAsia="Arial Unicode MS" w:hAnsi="Book Antiqua" w:cs="Times New Roman"/>
          <w:w w:val="105"/>
          <w:sz w:val="24"/>
          <w:szCs w:val="24"/>
          <w:u w:val="thick"/>
        </w:rPr>
        <w:t xml:space="preserve"> TO REJECT ABID</w:t>
      </w:r>
    </w:p>
    <w:p w:rsidR="001A11B3" w:rsidRPr="0071120A" w:rsidRDefault="008739FA" w:rsidP="00744275">
      <w:pPr>
        <w:pStyle w:val="BodyText"/>
        <w:spacing w:after="120" w:line="276" w:lineRule="auto"/>
        <w:ind w:left="709" w:right="380"/>
        <w:jc w:val="both"/>
        <w:rPr>
          <w:rFonts w:ascii="Book Antiqua" w:eastAsia="Arial Unicode MS" w:hAnsi="Book Antiqua" w:cs="Times New Roman"/>
          <w:sz w:val="24"/>
          <w:szCs w:val="24"/>
        </w:rPr>
      </w:pPr>
      <w:r w:rsidRPr="0071120A">
        <w:rPr>
          <w:rFonts w:ascii="Book Antiqua" w:eastAsia="Arial Unicode MS" w:hAnsi="Book Antiqua" w:cs="Times New Roman"/>
          <w:w w:val="105"/>
          <w:sz w:val="24"/>
          <w:szCs w:val="24"/>
        </w:rPr>
        <w:t>CoPA</w:t>
      </w:r>
      <w:r w:rsidR="00680190" w:rsidRPr="0071120A">
        <w:rPr>
          <w:rFonts w:ascii="Book Antiqua" w:eastAsia="Arial Unicode MS" w:hAnsi="Book Antiqua" w:cs="Times New Roman"/>
          <w:w w:val="105"/>
          <w:sz w:val="24"/>
          <w:szCs w:val="24"/>
        </w:rPr>
        <w:t xml:space="preserve"> </w:t>
      </w:r>
      <w:r w:rsidR="001F768A" w:rsidRPr="0071120A">
        <w:rPr>
          <w:rFonts w:ascii="Book Antiqua" w:eastAsia="Arial Unicode MS" w:hAnsi="Book Antiqua" w:cs="Times New Roman"/>
          <w:w w:val="105"/>
          <w:sz w:val="24"/>
          <w:szCs w:val="24"/>
        </w:rPr>
        <w:t>reserves</w:t>
      </w:r>
      <w:r w:rsidR="00680190" w:rsidRPr="0071120A">
        <w:rPr>
          <w:rFonts w:ascii="Book Antiqua" w:eastAsia="Arial Unicode MS" w:hAnsi="Book Antiqua" w:cs="Times New Roman"/>
          <w:w w:val="105"/>
          <w:sz w:val="24"/>
          <w:szCs w:val="24"/>
        </w:rPr>
        <w:t xml:space="preserve"> </w:t>
      </w:r>
      <w:r w:rsidR="001F768A" w:rsidRPr="0071120A">
        <w:rPr>
          <w:rFonts w:ascii="Book Antiqua" w:eastAsia="Arial Unicode MS" w:hAnsi="Book Antiqua" w:cs="Times New Roman"/>
          <w:w w:val="105"/>
          <w:sz w:val="24"/>
          <w:szCs w:val="24"/>
        </w:rPr>
        <w:t>the</w:t>
      </w:r>
      <w:r w:rsidR="00680190" w:rsidRPr="0071120A">
        <w:rPr>
          <w:rFonts w:ascii="Book Antiqua" w:eastAsia="Arial Unicode MS" w:hAnsi="Book Antiqua" w:cs="Times New Roman"/>
          <w:w w:val="105"/>
          <w:sz w:val="24"/>
          <w:szCs w:val="24"/>
        </w:rPr>
        <w:t xml:space="preserve"> </w:t>
      </w:r>
      <w:r w:rsidR="001F768A" w:rsidRPr="0071120A">
        <w:rPr>
          <w:rFonts w:ascii="Book Antiqua" w:eastAsia="Arial Unicode MS" w:hAnsi="Book Antiqua" w:cs="Times New Roman"/>
          <w:w w:val="105"/>
          <w:sz w:val="24"/>
          <w:szCs w:val="24"/>
        </w:rPr>
        <w:t>right</w:t>
      </w:r>
      <w:r w:rsidR="00680190" w:rsidRPr="0071120A">
        <w:rPr>
          <w:rFonts w:ascii="Book Antiqua" w:eastAsia="Arial Unicode MS" w:hAnsi="Book Antiqua" w:cs="Times New Roman"/>
          <w:w w:val="105"/>
          <w:sz w:val="24"/>
          <w:szCs w:val="24"/>
        </w:rPr>
        <w:t xml:space="preserve"> </w:t>
      </w:r>
      <w:r w:rsidR="001F768A" w:rsidRPr="0071120A">
        <w:rPr>
          <w:rFonts w:ascii="Book Antiqua" w:eastAsia="Arial Unicode MS" w:hAnsi="Book Antiqua" w:cs="Times New Roman"/>
          <w:w w:val="105"/>
          <w:sz w:val="24"/>
          <w:szCs w:val="24"/>
        </w:rPr>
        <w:t>to</w:t>
      </w:r>
      <w:r w:rsidR="00680190" w:rsidRPr="0071120A">
        <w:rPr>
          <w:rFonts w:ascii="Book Antiqua" w:eastAsia="Arial Unicode MS" w:hAnsi="Book Antiqua" w:cs="Times New Roman"/>
          <w:w w:val="105"/>
          <w:sz w:val="24"/>
          <w:szCs w:val="24"/>
        </w:rPr>
        <w:t xml:space="preserve"> </w:t>
      </w:r>
      <w:r w:rsidR="001F768A" w:rsidRPr="0071120A">
        <w:rPr>
          <w:rFonts w:ascii="Book Antiqua" w:eastAsia="Arial Unicode MS" w:hAnsi="Book Antiqua" w:cs="Times New Roman"/>
          <w:w w:val="105"/>
          <w:sz w:val="24"/>
          <w:szCs w:val="24"/>
        </w:rPr>
        <w:t>reject</w:t>
      </w:r>
      <w:r w:rsidR="00AE228D">
        <w:rPr>
          <w:rFonts w:ascii="Book Antiqua" w:eastAsia="Arial Unicode MS" w:hAnsi="Book Antiqua" w:cs="Times New Roman"/>
          <w:w w:val="105"/>
          <w:sz w:val="24"/>
          <w:szCs w:val="24"/>
        </w:rPr>
        <w:t xml:space="preserve"> </w:t>
      </w:r>
      <w:r w:rsidR="001F768A" w:rsidRPr="0071120A">
        <w:rPr>
          <w:rFonts w:ascii="Book Antiqua" w:eastAsia="Arial Unicode MS" w:hAnsi="Book Antiqua" w:cs="Times New Roman"/>
          <w:w w:val="105"/>
          <w:sz w:val="24"/>
          <w:szCs w:val="24"/>
        </w:rPr>
        <w:t>any</w:t>
      </w:r>
      <w:r w:rsidR="00680190" w:rsidRPr="0071120A">
        <w:rPr>
          <w:rFonts w:ascii="Book Antiqua" w:eastAsia="Arial Unicode MS" w:hAnsi="Book Antiqua" w:cs="Times New Roman"/>
          <w:w w:val="105"/>
          <w:sz w:val="24"/>
          <w:szCs w:val="24"/>
        </w:rPr>
        <w:t xml:space="preserve"> </w:t>
      </w:r>
      <w:r w:rsidR="001F768A" w:rsidRPr="0071120A">
        <w:rPr>
          <w:rFonts w:ascii="Book Antiqua" w:eastAsia="Arial Unicode MS" w:hAnsi="Book Antiqua" w:cs="Times New Roman"/>
          <w:w w:val="105"/>
          <w:sz w:val="24"/>
          <w:szCs w:val="24"/>
        </w:rPr>
        <w:t>or</w:t>
      </w:r>
      <w:r w:rsidR="00680190" w:rsidRPr="0071120A">
        <w:rPr>
          <w:rFonts w:ascii="Book Antiqua" w:eastAsia="Arial Unicode MS" w:hAnsi="Book Antiqua" w:cs="Times New Roman"/>
          <w:w w:val="105"/>
          <w:sz w:val="24"/>
          <w:szCs w:val="24"/>
        </w:rPr>
        <w:t xml:space="preserve"> </w:t>
      </w:r>
      <w:r w:rsidR="001F768A" w:rsidRPr="0071120A">
        <w:rPr>
          <w:rFonts w:ascii="Book Antiqua" w:eastAsia="Arial Unicode MS" w:hAnsi="Book Antiqua" w:cs="Times New Roman"/>
          <w:w w:val="105"/>
          <w:sz w:val="24"/>
          <w:szCs w:val="24"/>
        </w:rPr>
        <w:t>all</w:t>
      </w:r>
      <w:r w:rsidR="00680190" w:rsidRPr="0071120A">
        <w:rPr>
          <w:rFonts w:ascii="Book Antiqua" w:eastAsia="Arial Unicode MS" w:hAnsi="Book Antiqua" w:cs="Times New Roman"/>
          <w:w w:val="105"/>
          <w:sz w:val="24"/>
          <w:szCs w:val="24"/>
        </w:rPr>
        <w:t xml:space="preserve"> </w:t>
      </w:r>
      <w:r w:rsidR="001F768A" w:rsidRPr="0071120A">
        <w:rPr>
          <w:rFonts w:ascii="Book Antiqua" w:eastAsia="Arial Unicode MS" w:hAnsi="Book Antiqua" w:cs="Times New Roman"/>
          <w:w w:val="105"/>
          <w:sz w:val="24"/>
          <w:szCs w:val="24"/>
        </w:rPr>
        <w:t>of</w:t>
      </w:r>
      <w:r w:rsidR="00680190" w:rsidRPr="0071120A">
        <w:rPr>
          <w:rFonts w:ascii="Book Antiqua" w:eastAsia="Arial Unicode MS" w:hAnsi="Book Antiqua" w:cs="Times New Roman"/>
          <w:w w:val="105"/>
          <w:sz w:val="24"/>
          <w:szCs w:val="24"/>
        </w:rPr>
        <w:t xml:space="preserve"> </w:t>
      </w:r>
      <w:r w:rsidR="001F768A" w:rsidRPr="0071120A">
        <w:rPr>
          <w:rFonts w:ascii="Book Antiqua" w:eastAsia="Arial Unicode MS" w:hAnsi="Book Antiqua" w:cs="Times New Roman"/>
          <w:w w:val="105"/>
          <w:sz w:val="24"/>
          <w:szCs w:val="24"/>
        </w:rPr>
        <w:t>the</w:t>
      </w:r>
      <w:r w:rsidR="00AE228D">
        <w:rPr>
          <w:rFonts w:ascii="Book Antiqua" w:eastAsia="Arial Unicode MS" w:hAnsi="Book Antiqua" w:cs="Times New Roman"/>
          <w:w w:val="105"/>
          <w:sz w:val="24"/>
          <w:szCs w:val="24"/>
        </w:rPr>
        <w:t xml:space="preserve"> </w:t>
      </w:r>
      <w:r w:rsidR="001F768A" w:rsidRPr="0071120A">
        <w:rPr>
          <w:rFonts w:ascii="Book Antiqua" w:eastAsia="Arial Unicode MS" w:hAnsi="Book Antiqua" w:cs="Times New Roman"/>
          <w:w w:val="105"/>
          <w:sz w:val="24"/>
          <w:szCs w:val="24"/>
        </w:rPr>
        <w:t>responses</w:t>
      </w:r>
      <w:r w:rsidR="00680190" w:rsidRPr="0071120A">
        <w:rPr>
          <w:rFonts w:ascii="Book Antiqua" w:eastAsia="Arial Unicode MS" w:hAnsi="Book Antiqua" w:cs="Times New Roman"/>
          <w:w w:val="105"/>
          <w:sz w:val="24"/>
          <w:szCs w:val="24"/>
        </w:rPr>
        <w:t xml:space="preserve"> </w:t>
      </w:r>
      <w:r w:rsidR="001F768A" w:rsidRPr="0071120A">
        <w:rPr>
          <w:rFonts w:ascii="Book Antiqua" w:eastAsia="Arial Unicode MS" w:hAnsi="Book Antiqua" w:cs="Times New Roman"/>
          <w:w w:val="105"/>
          <w:sz w:val="24"/>
          <w:szCs w:val="24"/>
        </w:rPr>
        <w:t>to</w:t>
      </w:r>
      <w:r w:rsidR="00680190" w:rsidRPr="0071120A">
        <w:rPr>
          <w:rFonts w:ascii="Book Antiqua" w:eastAsia="Arial Unicode MS" w:hAnsi="Book Antiqua" w:cs="Times New Roman"/>
          <w:w w:val="105"/>
          <w:sz w:val="24"/>
          <w:szCs w:val="24"/>
        </w:rPr>
        <w:t xml:space="preserve"> </w:t>
      </w:r>
      <w:r w:rsidR="001F768A" w:rsidRPr="0071120A">
        <w:rPr>
          <w:rFonts w:ascii="Book Antiqua" w:eastAsia="Arial Unicode MS" w:hAnsi="Book Antiqua" w:cs="Times New Roman"/>
          <w:w w:val="105"/>
          <w:sz w:val="24"/>
          <w:szCs w:val="24"/>
        </w:rPr>
        <w:t>RfS</w:t>
      </w:r>
      <w:r w:rsidR="00680190" w:rsidRPr="0071120A">
        <w:rPr>
          <w:rFonts w:ascii="Book Antiqua" w:eastAsia="Arial Unicode MS" w:hAnsi="Book Antiqua" w:cs="Times New Roman"/>
          <w:w w:val="105"/>
          <w:sz w:val="24"/>
          <w:szCs w:val="24"/>
        </w:rPr>
        <w:t xml:space="preserve"> </w:t>
      </w:r>
      <w:r w:rsidR="001F768A" w:rsidRPr="0071120A">
        <w:rPr>
          <w:rFonts w:ascii="Book Antiqua" w:eastAsia="Arial Unicode MS" w:hAnsi="Book Antiqua" w:cs="Times New Roman"/>
          <w:w w:val="105"/>
          <w:sz w:val="24"/>
          <w:szCs w:val="24"/>
        </w:rPr>
        <w:t>or</w:t>
      </w:r>
      <w:r w:rsidR="00680190" w:rsidRPr="0071120A">
        <w:rPr>
          <w:rFonts w:ascii="Book Antiqua" w:eastAsia="Arial Unicode MS" w:hAnsi="Book Antiqua" w:cs="Times New Roman"/>
          <w:w w:val="105"/>
          <w:sz w:val="24"/>
          <w:szCs w:val="24"/>
        </w:rPr>
        <w:t xml:space="preserve"> </w:t>
      </w:r>
      <w:r w:rsidR="001F768A" w:rsidRPr="0071120A">
        <w:rPr>
          <w:rFonts w:ascii="Book Antiqua" w:eastAsia="Arial Unicode MS" w:hAnsi="Book Antiqua" w:cs="Times New Roman"/>
          <w:w w:val="105"/>
          <w:sz w:val="24"/>
          <w:szCs w:val="24"/>
        </w:rPr>
        <w:t>cancel</w:t>
      </w:r>
      <w:r w:rsidR="00680190" w:rsidRPr="0071120A">
        <w:rPr>
          <w:rFonts w:ascii="Book Antiqua" w:eastAsia="Arial Unicode MS" w:hAnsi="Book Antiqua" w:cs="Times New Roman"/>
          <w:w w:val="105"/>
          <w:sz w:val="24"/>
          <w:szCs w:val="24"/>
        </w:rPr>
        <w:t xml:space="preserve"> </w:t>
      </w:r>
      <w:r w:rsidR="001F768A" w:rsidRPr="0071120A">
        <w:rPr>
          <w:rFonts w:ascii="Book Antiqua" w:eastAsia="Arial Unicode MS" w:hAnsi="Book Antiqua" w:cs="Times New Roman"/>
          <w:w w:val="105"/>
          <w:sz w:val="24"/>
          <w:szCs w:val="24"/>
        </w:rPr>
        <w:t>the</w:t>
      </w:r>
      <w:r w:rsidR="00680190" w:rsidRPr="0071120A">
        <w:rPr>
          <w:rFonts w:ascii="Book Antiqua" w:eastAsia="Arial Unicode MS" w:hAnsi="Book Antiqua" w:cs="Times New Roman"/>
          <w:w w:val="105"/>
          <w:sz w:val="24"/>
          <w:szCs w:val="24"/>
        </w:rPr>
        <w:t xml:space="preserve"> </w:t>
      </w:r>
      <w:r w:rsidR="001F768A" w:rsidRPr="0071120A">
        <w:rPr>
          <w:rFonts w:ascii="Book Antiqua" w:eastAsia="Arial Unicode MS" w:hAnsi="Book Antiqua" w:cs="Times New Roman"/>
          <w:w w:val="105"/>
          <w:sz w:val="24"/>
          <w:szCs w:val="24"/>
        </w:rPr>
        <w:t>RfS</w:t>
      </w:r>
      <w:r w:rsidR="00680190" w:rsidRPr="0071120A">
        <w:rPr>
          <w:rFonts w:ascii="Book Antiqua" w:eastAsia="Arial Unicode MS" w:hAnsi="Book Antiqua" w:cs="Times New Roman"/>
          <w:w w:val="105"/>
          <w:sz w:val="24"/>
          <w:szCs w:val="24"/>
        </w:rPr>
        <w:t xml:space="preserve"> </w:t>
      </w:r>
      <w:r w:rsidR="001F768A" w:rsidRPr="0071120A">
        <w:rPr>
          <w:rFonts w:ascii="Book Antiqua" w:eastAsia="Arial Unicode MS" w:hAnsi="Book Antiqua" w:cs="Times New Roman"/>
          <w:w w:val="105"/>
          <w:sz w:val="24"/>
          <w:szCs w:val="24"/>
        </w:rPr>
        <w:t>or annul the bidding process for any project at any stage without assigning any reasons whatsoever and without thereby any</w:t>
      </w:r>
      <w:r w:rsidR="00680190" w:rsidRPr="0071120A">
        <w:rPr>
          <w:rFonts w:ascii="Book Antiqua" w:eastAsia="Arial Unicode MS" w:hAnsi="Book Antiqua" w:cs="Times New Roman"/>
          <w:w w:val="105"/>
          <w:sz w:val="24"/>
          <w:szCs w:val="24"/>
        </w:rPr>
        <w:t xml:space="preserve"> </w:t>
      </w:r>
      <w:r w:rsidR="001F768A" w:rsidRPr="0071120A">
        <w:rPr>
          <w:rFonts w:ascii="Book Antiqua" w:eastAsia="Arial Unicode MS" w:hAnsi="Book Antiqua" w:cs="Times New Roman"/>
          <w:w w:val="105"/>
          <w:sz w:val="24"/>
          <w:szCs w:val="24"/>
        </w:rPr>
        <w:t>liability.</w:t>
      </w:r>
    </w:p>
    <w:p w:rsidR="001A11B3" w:rsidRPr="0071120A" w:rsidRDefault="001F768A" w:rsidP="00744275">
      <w:pPr>
        <w:pStyle w:val="Heading3"/>
        <w:numPr>
          <w:ilvl w:val="0"/>
          <w:numId w:val="16"/>
        </w:numPr>
        <w:spacing w:after="120" w:line="276" w:lineRule="auto"/>
        <w:ind w:left="709" w:right="380" w:hanging="678"/>
        <w:rPr>
          <w:rFonts w:ascii="Book Antiqua" w:eastAsia="Arial Unicode MS" w:hAnsi="Book Antiqua" w:cs="Times New Roman"/>
          <w:sz w:val="24"/>
          <w:szCs w:val="24"/>
          <w:u w:val="none"/>
        </w:rPr>
      </w:pPr>
      <w:r w:rsidRPr="0071120A">
        <w:rPr>
          <w:rFonts w:ascii="Book Antiqua" w:eastAsia="Arial Unicode MS" w:hAnsi="Book Antiqua" w:cs="Times New Roman"/>
          <w:w w:val="105"/>
          <w:sz w:val="24"/>
          <w:szCs w:val="24"/>
          <w:u w:val="thick"/>
        </w:rPr>
        <w:t>POST AWARD</w:t>
      </w:r>
      <w:r w:rsidR="0071120A" w:rsidRPr="0071120A">
        <w:rPr>
          <w:rFonts w:ascii="Book Antiqua" w:eastAsia="Arial Unicode MS" w:hAnsi="Book Antiqua" w:cs="Times New Roman"/>
          <w:w w:val="105"/>
          <w:sz w:val="24"/>
          <w:szCs w:val="24"/>
          <w:u w:val="thick"/>
        </w:rPr>
        <w:t xml:space="preserve"> </w:t>
      </w:r>
      <w:r w:rsidRPr="0071120A">
        <w:rPr>
          <w:rFonts w:ascii="Book Antiqua" w:eastAsia="Arial Unicode MS" w:hAnsi="Book Antiqua" w:cs="Times New Roman"/>
          <w:w w:val="105"/>
          <w:sz w:val="24"/>
          <w:szCs w:val="24"/>
          <w:u w:val="thick"/>
        </w:rPr>
        <w:t>COMPLIANCES</w:t>
      </w:r>
    </w:p>
    <w:p w:rsidR="001A11B3" w:rsidRPr="0071120A" w:rsidRDefault="001F768A" w:rsidP="00744275">
      <w:pPr>
        <w:pStyle w:val="BodyText"/>
        <w:spacing w:after="120" w:line="276" w:lineRule="auto"/>
        <w:ind w:left="709" w:right="380"/>
        <w:jc w:val="both"/>
        <w:rPr>
          <w:rFonts w:ascii="Book Antiqua" w:eastAsia="Arial Unicode MS" w:hAnsi="Book Antiqua" w:cs="Times New Roman"/>
          <w:sz w:val="24"/>
          <w:szCs w:val="24"/>
        </w:rPr>
      </w:pPr>
      <w:r w:rsidRPr="0071120A">
        <w:rPr>
          <w:rFonts w:ascii="Book Antiqua" w:eastAsia="Arial Unicode MS" w:hAnsi="Book Antiqua" w:cs="Times New Roman"/>
          <w:w w:val="105"/>
          <w:sz w:val="24"/>
          <w:szCs w:val="24"/>
        </w:rPr>
        <w:t>Timely completion of all the milestones i.e. signing of PPA, meeting Financial Closure Requirements/ Conditions Subsequent (PPA), Commissioning etc. will be the sole responsibility</w:t>
      </w:r>
      <w:r w:rsidR="00680190"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of</w:t>
      </w:r>
      <w:r w:rsidR="00680190"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 xml:space="preserve">SPD. </w:t>
      </w:r>
      <w:r w:rsidR="008739FA" w:rsidRPr="0071120A">
        <w:rPr>
          <w:rFonts w:ascii="Book Antiqua" w:eastAsia="Arial Unicode MS" w:hAnsi="Book Antiqua" w:cs="Times New Roman"/>
          <w:w w:val="105"/>
          <w:sz w:val="24"/>
          <w:szCs w:val="24"/>
        </w:rPr>
        <w:t>CoPA</w:t>
      </w:r>
      <w:r w:rsidR="00680190"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shall</w:t>
      </w:r>
      <w:r w:rsidR="00680190"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not</w:t>
      </w:r>
      <w:r w:rsidR="00680190"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be</w:t>
      </w:r>
      <w:r w:rsidR="00680190"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liable</w:t>
      </w:r>
      <w:r w:rsidR="00680190"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for</w:t>
      </w:r>
      <w:r w:rsidR="00680190"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issuing</w:t>
      </w:r>
      <w:r w:rsidR="00680190"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any</w:t>
      </w:r>
      <w:r w:rsidR="00680190"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intimations/reminders</w:t>
      </w:r>
      <w:r w:rsidR="00AE228D">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to SPDs</w:t>
      </w:r>
      <w:r w:rsidR="00680190"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for</w:t>
      </w:r>
      <w:r w:rsidR="00680190"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timely</w:t>
      </w:r>
      <w:r w:rsidR="00680190"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completion</w:t>
      </w:r>
      <w:r w:rsidR="00680190"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of</w:t>
      </w:r>
      <w:r w:rsidR="00680190"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milestones</w:t>
      </w:r>
      <w:r w:rsidR="00680190"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and/or</w:t>
      </w:r>
      <w:r w:rsidR="00AE228D">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submission</w:t>
      </w:r>
      <w:r w:rsidR="00680190"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of</w:t>
      </w:r>
      <w:r w:rsidR="00680190"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compliance</w:t>
      </w:r>
      <w:r w:rsidR="005742EE"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documents.</w:t>
      </w:r>
    </w:p>
    <w:p w:rsidR="00DD594A" w:rsidRPr="0071120A" w:rsidRDefault="001F768A" w:rsidP="00744275">
      <w:pPr>
        <w:pStyle w:val="BodyText"/>
        <w:spacing w:after="120" w:line="276" w:lineRule="auto"/>
        <w:ind w:left="709" w:right="380"/>
        <w:jc w:val="both"/>
        <w:rPr>
          <w:rFonts w:ascii="Book Antiqua" w:eastAsia="Arial Unicode MS" w:hAnsi="Book Antiqua" w:cs="Times New Roman"/>
          <w:w w:val="105"/>
          <w:sz w:val="24"/>
          <w:szCs w:val="24"/>
        </w:rPr>
      </w:pPr>
      <w:r w:rsidRPr="0071120A">
        <w:rPr>
          <w:rFonts w:ascii="Book Antiqua" w:eastAsia="Arial Unicode MS" w:hAnsi="Book Antiqua" w:cs="Times New Roman"/>
          <w:w w:val="105"/>
          <w:sz w:val="24"/>
          <w:szCs w:val="24"/>
        </w:rPr>
        <w:t>Any</w:t>
      </w:r>
      <w:r w:rsidR="005742EE"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checklists</w:t>
      </w:r>
      <w:r w:rsidR="005742EE"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hared</w:t>
      </w:r>
      <w:r w:rsidR="005742EE"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with</w:t>
      </w:r>
      <w:r w:rsidR="005742EE"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SPD</w:t>
      </w:r>
      <w:r w:rsidR="005742EE"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by</w:t>
      </w:r>
      <w:r w:rsidR="00AE228D">
        <w:rPr>
          <w:rFonts w:ascii="Book Antiqua" w:eastAsia="Arial Unicode MS" w:hAnsi="Book Antiqua" w:cs="Times New Roman"/>
          <w:w w:val="105"/>
          <w:sz w:val="24"/>
          <w:szCs w:val="24"/>
        </w:rPr>
        <w:t xml:space="preserve"> </w:t>
      </w:r>
      <w:r w:rsidR="008739FA" w:rsidRPr="0071120A">
        <w:rPr>
          <w:rFonts w:ascii="Book Antiqua" w:eastAsia="Arial Unicode MS" w:hAnsi="Book Antiqua" w:cs="Times New Roman"/>
          <w:w w:val="105"/>
          <w:sz w:val="24"/>
          <w:szCs w:val="24"/>
        </w:rPr>
        <w:t>CoPA</w:t>
      </w:r>
      <w:r w:rsidR="005742EE"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for</w:t>
      </w:r>
      <w:r w:rsidR="005742EE"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compliance</w:t>
      </w:r>
      <w:r w:rsidR="005742EE"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of</w:t>
      </w:r>
      <w:r w:rsidR="005742EE"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above</w:t>
      </w:r>
      <w:r w:rsidR="005742EE"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mentioned</w:t>
      </w:r>
      <w:r w:rsidR="005742EE"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milestones to</w:t>
      </w:r>
      <w:r w:rsidR="005742EE"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be</w:t>
      </w:r>
      <w:r w:rsidR="005742EE"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considered</w:t>
      </w:r>
      <w:r w:rsidR="005742EE"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for</w:t>
      </w:r>
      <w:r w:rsidR="005742EE"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the</w:t>
      </w:r>
      <w:r w:rsidR="005742EE"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purpose</w:t>
      </w:r>
      <w:r w:rsidR="005742EE"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of</w:t>
      </w:r>
      <w:r w:rsidR="00AE228D">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facilitation</w:t>
      </w:r>
      <w:r w:rsidR="005742EE"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only.</w:t>
      </w:r>
      <w:r w:rsidR="005742EE"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Any</w:t>
      </w:r>
      <w:r w:rsidR="005742EE"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additional</w:t>
      </w:r>
      <w:r w:rsidR="005742EE"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documents</w:t>
      </w:r>
      <w:r w:rsidR="005742EE"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required as</w:t>
      </w:r>
      <w:r w:rsidR="00AE228D">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per</w:t>
      </w:r>
      <w:r w:rsidR="005742EE"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the</w:t>
      </w:r>
      <w:r w:rsidR="005742EE"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conditions</w:t>
      </w:r>
      <w:r w:rsidR="005742EE"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of</w:t>
      </w:r>
      <w:r w:rsidR="005742EE"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Guidelines,</w:t>
      </w:r>
      <w:r w:rsidR="005742EE"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RfS</w:t>
      </w:r>
      <w:r w:rsidR="005742EE"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and</w:t>
      </w:r>
      <w:r w:rsidR="005742EE"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PPA</w:t>
      </w:r>
      <w:r w:rsidR="005742EE"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must</w:t>
      </w:r>
      <w:r w:rsidR="005742EE"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be</w:t>
      </w:r>
      <w:r w:rsidR="005742EE"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timely</w:t>
      </w:r>
      <w:r w:rsidR="005742EE"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submitted</w:t>
      </w:r>
      <w:r w:rsidR="005742EE"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by</w:t>
      </w:r>
      <w:r w:rsidR="005742EE"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the</w:t>
      </w:r>
      <w:r w:rsidR="005742EE"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SPD.</w:t>
      </w:r>
    </w:p>
    <w:p w:rsidR="001A11B3" w:rsidRPr="0071120A" w:rsidRDefault="001F768A" w:rsidP="00744275">
      <w:pPr>
        <w:pStyle w:val="Heading3"/>
        <w:numPr>
          <w:ilvl w:val="0"/>
          <w:numId w:val="16"/>
        </w:numPr>
        <w:spacing w:after="120" w:line="276" w:lineRule="auto"/>
        <w:ind w:left="709" w:right="380" w:hanging="678"/>
        <w:rPr>
          <w:rFonts w:ascii="Book Antiqua" w:eastAsia="Arial Unicode MS" w:hAnsi="Book Antiqua" w:cs="Times New Roman"/>
          <w:sz w:val="24"/>
          <w:szCs w:val="24"/>
          <w:u w:val="none"/>
        </w:rPr>
      </w:pPr>
      <w:r w:rsidRPr="0071120A">
        <w:rPr>
          <w:rFonts w:ascii="Book Antiqua" w:eastAsia="Arial Unicode MS" w:hAnsi="Book Antiqua" w:cs="Times New Roman"/>
          <w:w w:val="105"/>
          <w:sz w:val="24"/>
          <w:szCs w:val="24"/>
          <w:u w:val="thick"/>
        </w:rPr>
        <w:t>OWNERSHIP OF THE PLANT AFTER 25YEARS</w:t>
      </w:r>
    </w:p>
    <w:p w:rsidR="00DD594A" w:rsidRPr="0071120A" w:rsidRDefault="00DD594A" w:rsidP="00744275">
      <w:pPr>
        <w:pStyle w:val="BodyText"/>
        <w:spacing w:after="120" w:line="276" w:lineRule="auto"/>
        <w:ind w:left="709" w:right="380"/>
        <w:jc w:val="both"/>
        <w:rPr>
          <w:rFonts w:ascii="Book Antiqua" w:eastAsia="Arial Unicode MS" w:hAnsi="Book Antiqua" w:cs="Times New Roman"/>
          <w:sz w:val="24"/>
          <w:szCs w:val="24"/>
        </w:rPr>
      </w:pPr>
      <w:r w:rsidRPr="0071120A">
        <w:rPr>
          <w:rFonts w:ascii="Book Antiqua" w:eastAsia="Arial Unicode MS" w:hAnsi="Book Antiqua" w:cs="Times New Roman"/>
          <w:w w:val="105"/>
          <w:sz w:val="24"/>
          <w:szCs w:val="24"/>
        </w:rPr>
        <w:lastRenderedPageBreak/>
        <w:t>The</w:t>
      </w:r>
      <w:r w:rsidR="003E165C"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Ownership</w:t>
      </w:r>
      <w:r w:rsidR="003E165C"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of</w:t>
      </w:r>
      <w:r w:rsidR="003E165C"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the</w:t>
      </w:r>
      <w:r w:rsidRPr="0071120A">
        <w:rPr>
          <w:rFonts w:ascii="Book Antiqua" w:eastAsia="Arial Unicode MS" w:hAnsi="Book Antiqua" w:cs="Times New Roman"/>
          <w:spacing w:val="-10"/>
          <w:w w:val="105"/>
          <w:sz w:val="24"/>
          <w:szCs w:val="24"/>
        </w:rPr>
        <w:t xml:space="preserve"> installation including the water body shall be vested with </w:t>
      </w:r>
      <w:r w:rsidR="00DB5F4E" w:rsidRPr="0071120A">
        <w:rPr>
          <w:rFonts w:ascii="Book Antiqua" w:eastAsia="Arial Unicode MS" w:hAnsi="Book Antiqua" w:cs="Times New Roman"/>
          <w:spacing w:val="-10"/>
          <w:w w:val="105"/>
          <w:sz w:val="24"/>
          <w:szCs w:val="24"/>
        </w:rPr>
        <w:t>Cochin Port Authority</w:t>
      </w:r>
      <w:r w:rsidR="00FE054C" w:rsidRPr="0071120A">
        <w:rPr>
          <w:rFonts w:ascii="Book Antiqua" w:eastAsia="Arial Unicode MS" w:hAnsi="Book Antiqua" w:cs="Times New Roman"/>
          <w:spacing w:val="-10"/>
          <w:w w:val="105"/>
          <w:sz w:val="24"/>
          <w:szCs w:val="24"/>
        </w:rPr>
        <w:t xml:space="preserve"> and SPD will be a</w:t>
      </w:r>
      <w:r w:rsidRPr="0071120A">
        <w:rPr>
          <w:rFonts w:ascii="Book Antiqua" w:eastAsia="Arial Unicode MS" w:hAnsi="Book Antiqua" w:cs="Times New Roman"/>
          <w:spacing w:val="-10"/>
          <w:w w:val="105"/>
          <w:sz w:val="24"/>
          <w:szCs w:val="24"/>
        </w:rPr>
        <w:t xml:space="preserve"> lessee only during contract period and it shall </w:t>
      </w:r>
      <w:r w:rsidRPr="0071120A">
        <w:rPr>
          <w:rFonts w:ascii="Book Antiqua" w:eastAsia="Arial Unicode MS" w:hAnsi="Book Antiqua" w:cs="Times New Roman"/>
          <w:w w:val="105"/>
          <w:sz w:val="24"/>
          <w:szCs w:val="24"/>
        </w:rPr>
        <w:t>be</w:t>
      </w:r>
      <w:r w:rsidR="003E165C"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transferred</w:t>
      </w:r>
      <w:r w:rsidR="003E165C" w:rsidRPr="0071120A">
        <w:rPr>
          <w:rFonts w:ascii="Book Antiqua" w:eastAsia="Arial Unicode MS" w:hAnsi="Book Antiqua" w:cs="Times New Roman"/>
          <w:w w:val="105"/>
          <w:sz w:val="24"/>
          <w:szCs w:val="24"/>
        </w:rPr>
        <w:t xml:space="preserve"> </w:t>
      </w:r>
      <w:r w:rsidRPr="0071120A">
        <w:rPr>
          <w:rFonts w:ascii="Book Antiqua" w:eastAsia="Arial Unicode MS" w:hAnsi="Book Antiqua" w:cs="Times New Roman"/>
          <w:w w:val="105"/>
          <w:sz w:val="24"/>
          <w:szCs w:val="24"/>
        </w:rPr>
        <w:t>to</w:t>
      </w:r>
      <w:r w:rsidR="003E165C" w:rsidRPr="0071120A">
        <w:rPr>
          <w:rFonts w:ascii="Book Antiqua" w:eastAsia="Arial Unicode MS" w:hAnsi="Book Antiqua" w:cs="Times New Roman"/>
          <w:w w:val="105"/>
          <w:sz w:val="24"/>
          <w:szCs w:val="24"/>
        </w:rPr>
        <w:t xml:space="preserve"> </w:t>
      </w:r>
      <w:r w:rsidR="00DB5F4E" w:rsidRPr="0071120A">
        <w:rPr>
          <w:rFonts w:ascii="Book Antiqua" w:eastAsia="Arial Unicode MS" w:hAnsi="Book Antiqua" w:cs="Times New Roman"/>
          <w:w w:val="105"/>
          <w:sz w:val="24"/>
          <w:szCs w:val="24"/>
        </w:rPr>
        <w:t>Cochin Port Authority</w:t>
      </w:r>
      <w:r w:rsidRPr="0071120A">
        <w:rPr>
          <w:rFonts w:ascii="Book Antiqua" w:eastAsia="Arial Unicode MS" w:hAnsi="Book Antiqua" w:cs="Times New Roman"/>
          <w:w w:val="105"/>
          <w:sz w:val="24"/>
          <w:szCs w:val="24"/>
        </w:rPr>
        <w:t xml:space="preserve"> after25years.</w:t>
      </w:r>
    </w:p>
    <w:p w:rsidR="00F6329C" w:rsidRPr="005F33CF" w:rsidRDefault="00F6329C" w:rsidP="00744275">
      <w:pPr>
        <w:pStyle w:val="ListParagraph"/>
        <w:numPr>
          <w:ilvl w:val="0"/>
          <w:numId w:val="16"/>
        </w:numPr>
        <w:adjustRightInd w:val="0"/>
        <w:spacing w:after="120"/>
        <w:ind w:left="709"/>
        <w:rPr>
          <w:rFonts w:ascii="Book Antiqua" w:hAnsi="Book Antiqua" w:cs="Cambria"/>
          <w:sz w:val="24"/>
          <w:szCs w:val="24"/>
        </w:rPr>
      </w:pPr>
      <w:r w:rsidRPr="0071120A">
        <w:rPr>
          <w:rFonts w:ascii="Book Antiqua" w:hAnsi="Book Antiqua" w:cs="Cambria"/>
          <w:b/>
          <w:bCs/>
          <w:sz w:val="24"/>
          <w:szCs w:val="24"/>
        </w:rPr>
        <w:t xml:space="preserve">APPLICABLE LAW </w:t>
      </w:r>
    </w:p>
    <w:p w:rsidR="005F33CF" w:rsidRPr="005F33CF" w:rsidRDefault="005F33CF" w:rsidP="00744275">
      <w:pPr>
        <w:pStyle w:val="ListParagraph"/>
        <w:adjustRightInd w:val="0"/>
        <w:spacing w:after="120"/>
        <w:ind w:left="709" w:firstLine="0"/>
        <w:rPr>
          <w:rFonts w:ascii="Book Antiqua" w:hAnsi="Book Antiqua" w:cs="Cambria"/>
          <w:sz w:val="24"/>
          <w:szCs w:val="24"/>
        </w:rPr>
      </w:pPr>
      <w:r w:rsidRPr="0071120A">
        <w:rPr>
          <w:rFonts w:ascii="Book Antiqua" w:hAnsi="Book Antiqua" w:cs="Cambria"/>
          <w:sz w:val="24"/>
          <w:szCs w:val="24"/>
        </w:rPr>
        <w:t>The Contract shall be interpreted in accordance with the laws of Cochin</w:t>
      </w:r>
    </w:p>
    <w:p w:rsidR="00F6329C" w:rsidRPr="005F33CF" w:rsidRDefault="00F6329C" w:rsidP="00744275">
      <w:pPr>
        <w:pStyle w:val="ListParagraph"/>
        <w:numPr>
          <w:ilvl w:val="0"/>
          <w:numId w:val="16"/>
        </w:numPr>
        <w:adjustRightInd w:val="0"/>
        <w:spacing w:after="120"/>
        <w:ind w:left="709"/>
        <w:rPr>
          <w:rFonts w:ascii="Book Antiqua" w:hAnsi="Book Antiqua" w:cs="Cambria"/>
          <w:sz w:val="24"/>
          <w:szCs w:val="24"/>
        </w:rPr>
      </w:pPr>
      <w:r w:rsidRPr="005F33CF">
        <w:rPr>
          <w:rFonts w:ascii="Book Antiqua" w:hAnsi="Book Antiqua" w:cs="Cambria"/>
          <w:b/>
          <w:bCs/>
          <w:sz w:val="24"/>
          <w:szCs w:val="24"/>
        </w:rPr>
        <w:t xml:space="preserve">SETTLEMENT OF DISPUTE </w:t>
      </w:r>
    </w:p>
    <w:p w:rsidR="005F33CF" w:rsidRDefault="005F33CF" w:rsidP="00744275">
      <w:pPr>
        <w:adjustRightInd w:val="0"/>
        <w:spacing w:after="120"/>
        <w:ind w:left="709" w:hanging="709"/>
        <w:jc w:val="both"/>
        <w:rPr>
          <w:rFonts w:ascii="Book Antiqua" w:hAnsi="Book Antiqua" w:cs="Cambria"/>
          <w:sz w:val="24"/>
          <w:szCs w:val="24"/>
        </w:rPr>
      </w:pPr>
      <w:r>
        <w:rPr>
          <w:rFonts w:ascii="Book Antiqua" w:hAnsi="Book Antiqua" w:cs="Cambria"/>
          <w:sz w:val="24"/>
          <w:szCs w:val="24"/>
        </w:rPr>
        <w:t xml:space="preserve">31.1 </w:t>
      </w:r>
      <w:r w:rsidR="00F6329C" w:rsidRPr="0071120A">
        <w:rPr>
          <w:rFonts w:ascii="Book Antiqua" w:hAnsi="Book Antiqua" w:cs="Cambria"/>
          <w:sz w:val="24"/>
          <w:szCs w:val="24"/>
        </w:rPr>
        <w:t>If any dispute of any kind whatsoever arises between CoPA and Successful bidder in connection with or arising out of the contract including without prejudice to the generality of the foregoing, any question regarding the existence, validity or termination, the parties shall seek to resolve any such dispute or difference by mutual consent.</w:t>
      </w:r>
    </w:p>
    <w:p w:rsidR="005F33CF" w:rsidRDefault="005F33CF" w:rsidP="00744275">
      <w:pPr>
        <w:adjustRightInd w:val="0"/>
        <w:spacing w:after="120"/>
        <w:ind w:left="709" w:hanging="709"/>
        <w:jc w:val="both"/>
        <w:rPr>
          <w:rFonts w:ascii="Book Antiqua" w:hAnsi="Book Antiqua" w:cs="Cambria"/>
          <w:sz w:val="24"/>
          <w:szCs w:val="24"/>
        </w:rPr>
      </w:pPr>
      <w:r>
        <w:rPr>
          <w:rFonts w:ascii="Book Antiqua" w:hAnsi="Book Antiqua" w:cs="Cambria"/>
          <w:sz w:val="24"/>
          <w:szCs w:val="24"/>
        </w:rPr>
        <w:t>31.2</w:t>
      </w:r>
      <w:r>
        <w:rPr>
          <w:rFonts w:ascii="Book Antiqua" w:hAnsi="Book Antiqua" w:cs="Cambria"/>
          <w:sz w:val="24"/>
          <w:szCs w:val="24"/>
        </w:rPr>
        <w:tab/>
      </w:r>
      <w:r w:rsidR="00F6329C" w:rsidRPr="0071120A">
        <w:rPr>
          <w:rFonts w:ascii="Book Antiqua" w:hAnsi="Book Antiqua" w:cs="Cambria"/>
          <w:sz w:val="24"/>
          <w:szCs w:val="24"/>
        </w:rPr>
        <w:t xml:space="preserve">If the parties fail to resolve, such a dispute or difference by mutual consent, within 45 days of its arising, then the dispute shall be referred by either party by giving notice to the other party in writing of its intention to refer to arbitration as hereafter provided regarding matter under dispute. No arbitration proceedings will commence unless such notice is given. </w:t>
      </w:r>
    </w:p>
    <w:p w:rsidR="00F6329C" w:rsidRPr="00092756" w:rsidRDefault="005F33CF" w:rsidP="00744275">
      <w:pPr>
        <w:adjustRightInd w:val="0"/>
        <w:spacing w:after="120"/>
        <w:ind w:left="709" w:hanging="709"/>
        <w:jc w:val="both"/>
        <w:rPr>
          <w:rFonts w:ascii="Book Antiqua" w:hAnsi="Book Antiqua" w:cs="Cambria"/>
          <w:sz w:val="24"/>
          <w:szCs w:val="24"/>
        </w:rPr>
      </w:pPr>
      <w:r>
        <w:rPr>
          <w:rFonts w:ascii="Book Antiqua" w:hAnsi="Book Antiqua" w:cs="Cambria"/>
          <w:sz w:val="24"/>
          <w:szCs w:val="24"/>
        </w:rPr>
        <w:t>31.3</w:t>
      </w:r>
      <w:r>
        <w:rPr>
          <w:rFonts w:ascii="Book Antiqua" w:hAnsi="Book Antiqua" w:cs="Cambria"/>
          <w:sz w:val="24"/>
          <w:szCs w:val="24"/>
        </w:rPr>
        <w:tab/>
      </w:r>
      <w:r w:rsidR="00F6329C" w:rsidRPr="00092756">
        <w:rPr>
          <w:rFonts w:ascii="Book Antiqua" w:hAnsi="Book Antiqua" w:cs="Cambria"/>
          <w:sz w:val="24"/>
          <w:szCs w:val="24"/>
        </w:rPr>
        <w:t xml:space="preserve">In case the contractor is a public sector enterprise or a Government department: </w:t>
      </w:r>
    </w:p>
    <w:p w:rsidR="00F6329C" w:rsidRPr="00092756" w:rsidRDefault="005F33CF" w:rsidP="00744275">
      <w:pPr>
        <w:pStyle w:val="Default"/>
        <w:spacing w:line="276" w:lineRule="auto"/>
        <w:ind w:left="709" w:hanging="709"/>
        <w:jc w:val="both"/>
        <w:rPr>
          <w:rFonts w:ascii="Book Antiqua" w:hAnsi="Book Antiqua" w:cs="Cambria"/>
          <w:color w:val="auto"/>
        </w:rPr>
      </w:pPr>
      <w:r>
        <w:rPr>
          <w:rFonts w:ascii="Book Antiqua" w:hAnsi="Book Antiqua" w:cs="Cambria"/>
          <w:color w:val="auto"/>
        </w:rPr>
        <w:t>31.3.1</w:t>
      </w:r>
      <w:r>
        <w:rPr>
          <w:rFonts w:ascii="Book Antiqua" w:hAnsi="Book Antiqua" w:cs="Cambria"/>
          <w:color w:val="auto"/>
        </w:rPr>
        <w:tab/>
      </w:r>
      <w:r w:rsidR="00F6329C" w:rsidRPr="00092756">
        <w:rPr>
          <w:rFonts w:ascii="Book Antiqua" w:hAnsi="Book Antiqua" w:cs="Cambria"/>
          <w:color w:val="auto"/>
        </w:rPr>
        <w:t>In case the Contractor is a Public Sector Enterprise or a Government Department, the dispute shall be referred for resolution in Permanent</w:t>
      </w:r>
      <w:r w:rsidR="003E165C" w:rsidRPr="00092756">
        <w:rPr>
          <w:rFonts w:ascii="Book Antiqua" w:hAnsi="Book Antiqua" w:cs="Cambria"/>
          <w:color w:val="auto"/>
        </w:rPr>
        <w:t xml:space="preserve"> </w:t>
      </w:r>
      <w:r w:rsidR="00F6329C" w:rsidRPr="00092756">
        <w:rPr>
          <w:rFonts w:ascii="Book Antiqua" w:hAnsi="Book Antiqua" w:cs="Cambria"/>
          <w:color w:val="auto"/>
        </w:rPr>
        <w:t>Machinery for Arbitration (PMA) of the Department of Public Enterprise, Government of India. Such dispute or difference shall be referred by either party for Arbitration to the sole Arbitrator in the Department of Public Enterprises to be nominated by the Secretary to the Government of India in-charge of the Department of Public Enterprises. The award of the Arbitrator shall be binding upon the parties to the dispute, provided, however, any party aggrieved by such award may make a further reference for setting aside or revision of the award to the Law Secretary, Department of Legal Affairs, Ministry of Law &amp; Justice, Government of India. Upon such reference the dispute shall be decided by the Law Secretary or the Special Secretary / Additional Secretary, when so authorized by the Law Secretary, whose decision shall bind the Parties finally and conclusive. The Parties to the dispute will share equally the cost of arbitration as intimated by the Arbitrator.</w:t>
      </w:r>
    </w:p>
    <w:p w:rsidR="00F6329C" w:rsidRPr="00092756" w:rsidRDefault="00F6329C" w:rsidP="003E165C">
      <w:pPr>
        <w:pStyle w:val="Default"/>
        <w:spacing w:line="276" w:lineRule="auto"/>
        <w:jc w:val="both"/>
        <w:rPr>
          <w:rFonts w:ascii="Book Antiqua" w:hAnsi="Book Antiqua" w:cs="Cambria"/>
          <w:color w:val="auto"/>
        </w:rPr>
      </w:pPr>
      <w:r w:rsidRPr="00092756">
        <w:rPr>
          <w:rFonts w:ascii="Book Antiqua" w:hAnsi="Book Antiqua" w:cs="Cambria"/>
          <w:color w:val="auto"/>
        </w:rPr>
        <w:t xml:space="preserve"> 3</w:t>
      </w:r>
      <w:r w:rsidR="005F33CF">
        <w:rPr>
          <w:rFonts w:ascii="Book Antiqua" w:hAnsi="Book Antiqua" w:cs="Cambria"/>
          <w:color w:val="auto"/>
        </w:rPr>
        <w:t>1</w:t>
      </w:r>
      <w:r w:rsidRPr="00092756">
        <w:rPr>
          <w:rFonts w:ascii="Book Antiqua" w:hAnsi="Book Antiqua" w:cs="Cambria"/>
          <w:color w:val="auto"/>
        </w:rPr>
        <w:t xml:space="preserve">.4 </w:t>
      </w:r>
      <w:r w:rsidRPr="00092756">
        <w:rPr>
          <w:rFonts w:ascii="Book Antiqua" w:hAnsi="Book Antiqua" w:cs="Cambria"/>
          <w:color w:val="auto"/>
        </w:rPr>
        <w:tab/>
        <w:t xml:space="preserve">In case the contractor is not a public sector enterprise or a Government department. </w:t>
      </w:r>
    </w:p>
    <w:p w:rsidR="00F6329C" w:rsidRPr="00092756" w:rsidRDefault="00F6329C" w:rsidP="003E165C">
      <w:pPr>
        <w:adjustRightInd w:val="0"/>
        <w:ind w:left="709" w:hanging="709"/>
        <w:jc w:val="both"/>
        <w:rPr>
          <w:rFonts w:ascii="Book Antiqua" w:hAnsi="Book Antiqua" w:cs="Cambria"/>
          <w:sz w:val="24"/>
          <w:szCs w:val="24"/>
        </w:rPr>
      </w:pPr>
      <w:r w:rsidRPr="00092756">
        <w:rPr>
          <w:rFonts w:ascii="Book Antiqua" w:hAnsi="Book Antiqua" w:cs="Cambria"/>
          <w:sz w:val="24"/>
          <w:szCs w:val="24"/>
        </w:rPr>
        <w:t>3</w:t>
      </w:r>
      <w:r w:rsidR="005F33CF">
        <w:rPr>
          <w:rFonts w:ascii="Book Antiqua" w:hAnsi="Book Antiqua" w:cs="Cambria"/>
          <w:sz w:val="24"/>
          <w:szCs w:val="24"/>
        </w:rPr>
        <w:t>1</w:t>
      </w:r>
      <w:r w:rsidRPr="00092756">
        <w:rPr>
          <w:rFonts w:ascii="Book Antiqua" w:hAnsi="Book Antiqua" w:cs="Cambria"/>
          <w:sz w:val="24"/>
          <w:szCs w:val="24"/>
        </w:rPr>
        <w:t xml:space="preserve">.4.1 </w:t>
      </w:r>
      <w:r w:rsidRPr="00092756">
        <w:rPr>
          <w:rFonts w:ascii="Book Antiqua" w:hAnsi="Book Antiqua" w:cs="Cambria"/>
          <w:sz w:val="24"/>
          <w:szCs w:val="24"/>
        </w:rPr>
        <w:tab/>
        <w:t xml:space="preserve">In all other cases, any dispute submitted by a party to arbitration shall be heard by an arbitration panel composed of three arbitrators, in accordance with the provisions set forth below. </w:t>
      </w:r>
    </w:p>
    <w:p w:rsidR="00F6329C" w:rsidRPr="00092756" w:rsidRDefault="00F6329C" w:rsidP="003E165C">
      <w:pPr>
        <w:adjustRightInd w:val="0"/>
        <w:ind w:left="709" w:hanging="709"/>
        <w:jc w:val="both"/>
        <w:rPr>
          <w:rFonts w:ascii="Book Antiqua" w:hAnsi="Book Antiqua" w:cs="Cambria"/>
          <w:sz w:val="24"/>
          <w:szCs w:val="24"/>
        </w:rPr>
      </w:pPr>
      <w:r w:rsidRPr="00092756">
        <w:rPr>
          <w:rFonts w:ascii="Book Antiqua" w:hAnsi="Book Antiqua" w:cs="Cambria"/>
          <w:sz w:val="24"/>
          <w:szCs w:val="24"/>
        </w:rPr>
        <w:t>3</w:t>
      </w:r>
      <w:r w:rsidR="005F33CF">
        <w:rPr>
          <w:rFonts w:ascii="Book Antiqua" w:hAnsi="Book Antiqua" w:cs="Cambria"/>
          <w:sz w:val="24"/>
          <w:szCs w:val="24"/>
        </w:rPr>
        <w:t>1</w:t>
      </w:r>
      <w:r w:rsidRPr="00092756">
        <w:rPr>
          <w:rFonts w:ascii="Book Antiqua" w:hAnsi="Book Antiqua" w:cs="Cambria"/>
          <w:sz w:val="24"/>
          <w:szCs w:val="24"/>
        </w:rPr>
        <w:t xml:space="preserve">.4.2 </w:t>
      </w:r>
      <w:r w:rsidRPr="00092756">
        <w:rPr>
          <w:rFonts w:ascii="Book Antiqua" w:hAnsi="Book Antiqua" w:cs="Cambria"/>
          <w:sz w:val="24"/>
          <w:szCs w:val="24"/>
        </w:rPr>
        <w:tab/>
        <w:t xml:space="preserve">CoPA and the Contractor shall each appoint one arbitrator, and these two </w:t>
      </w:r>
      <w:r w:rsidRPr="00092756">
        <w:rPr>
          <w:rFonts w:ascii="Book Antiqua" w:hAnsi="Book Antiqua" w:cs="Cambria"/>
          <w:sz w:val="24"/>
          <w:szCs w:val="24"/>
        </w:rPr>
        <w:lastRenderedPageBreak/>
        <w:t>arbitrators shall jointly appoint a third arbitrator, who shall chair the arbitration panel. If the two arbitrators do not succeed in appointing a third arbitrator within Thirty (30) days after the latter of the two arbitrators has been appointed, the third arbitrator shall, at the request of either party, be appointed by the Appointing Authority for third arbitrator which shall be the President, Institution of Engineers</w:t>
      </w:r>
      <w:r w:rsidR="00720AD7" w:rsidRPr="00092756">
        <w:rPr>
          <w:rFonts w:ascii="Book Antiqua" w:hAnsi="Book Antiqua" w:cs="Cambria"/>
          <w:sz w:val="24"/>
          <w:szCs w:val="24"/>
        </w:rPr>
        <w:t>.</w:t>
      </w:r>
    </w:p>
    <w:p w:rsidR="00F6329C" w:rsidRPr="00092756" w:rsidRDefault="00F6329C" w:rsidP="003E165C">
      <w:pPr>
        <w:adjustRightInd w:val="0"/>
        <w:spacing w:after="120"/>
        <w:ind w:left="709" w:hanging="709"/>
        <w:jc w:val="both"/>
        <w:rPr>
          <w:rFonts w:ascii="Book Antiqua" w:hAnsi="Book Antiqua" w:cs="Cambria"/>
          <w:sz w:val="24"/>
          <w:szCs w:val="24"/>
        </w:rPr>
      </w:pPr>
      <w:r w:rsidRPr="00092756">
        <w:rPr>
          <w:rFonts w:ascii="Book Antiqua" w:hAnsi="Book Antiqua" w:cs="Cambria"/>
          <w:sz w:val="24"/>
          <w:szCs w:val="24"/>
        </w:rPr>
        <w:t>3</w:t>
      </w:r>
      <w:r w:rsidR="005F33CF">
        <w:rPr>
          <w:rFonts w:ascii="Book Antiqua" w:hAnsi="Book Antiqua" w:cs="Cambria"/>
          <w:sz w:val="24"/>
          <w:szCs w:val="24"/>
        </w:rPr>
        <w:t>1</w:t>
      </w:r>
      <w:r w:rsidRPr="00092756">
        <w:rPr>
          <w:rFonts w:ascii="Book Antiqua" w:hAnsi="Book Antiqua" w:cs="Cambria"/>
          <w:sz w:val="24"/>
          <w:szCs w:val="24"/>
        </w:rPr>
        <w:t xml:space="preserve">.4.3 If one party fails to appoint its arbitrator within thirty (30) days after the other party has named its arbitrator, the party which has named an arbitrator may request the Appointing Authority to appoint the second arbitrator. </w:t>
      </w:r>
    </w:p>
    <w:p w:rsidR="00F6329C" w:rsidRPr="00092756" w:rsidRDefault="00F6329C" w:rsidP="003E165C">
      <w:pPr>
        <w:adjustRightInd w:val="0"/>
        <w:spacing w:after="120"/>
        <w:ind w:left="709" w:hanging="709"/>
        <w:jc w:val="both"/>
        <w:rPr>
          <w:rFonts w:ascii="Book Antiqua" w:hAnsi="Book Antiqua" w:cs="Cambria"/>
          <w:sz w:val="24"/>
          <w:szCs w:val="24"/>
        </w:rPr>
      </w:pPr>
      <w:r w:rsidRPr="00092756">
        <w:rPr>
          <w:rFonts w:ascii="Book Antiqua" w:hAnsi="Book Antiqua" w:cs="Cambria"/>
          <w:sz w:val="24"/>
          <w:szCs w:val="24"/>
        </w:rPr>
        <w:t>3</w:t>
      </w:r>
      <w:r w:rsidR="005F33CF">
        <w:rPr>
          <w:rFonts w:ascii="Book Antiqua" w:hAnsi="Book Antiqua" w:cs="Cambria"/>
          <w:sz w:val="24"/>
          <w:szCs w:val="24"/>
        </w:rPr>
        <w:t>1</w:t>
      </w:r>
      <w:r w:rsidRPr="00092756">
        <w:rPr>
          <w:rFonts w:ascii="Book Antiqua" w:hAnsi="Book Antiqua" w:cs="Cambria"/>
          <w:sz w:val="24"/>
          <w:szCs w:val="24"/>
        </w:rPr>
        <w:t xml:space="preserve">.4.4 If for any reason an arbitrator is unable to perform its function, the mandate of the Arbitrator shall terminate in accordance with the provisions of applicable laws as mentioned in Clause 28 (Applicable Law) and a substitute shall be appointed in the same manner as the original arbitrator. </w:t>
      </w:r>
    </w:p>
    <w:p w:rsidR="00F6329C" w:rsidRPr="00092756" w:rsidRDefault="00F6329C" w:rsidP="003E165C">
      <w:pPr>
        <w:adjustRightInd w:val="0"/>
        <w:spacing w:after="120"/>
        <w:ind w:left="709" w:hanging="709"/>
        <w:jc w:val="both"/>
        <w:rPr>
          <w:rFonts w:ascii="Book Antiqua" w:hAnsi="Book Antiqua" w:cs="Cambria"/>
          <w:sz w:val="24"/>
          <w:szCs w:val="24"/>
        </w:rPr>
      </w:pPr>
      <w:r w:rsidRPr="00092756">
        <w:rPr>
          <w:rFonts w:ascii="Book Antiqua" w:hAnsi="Book Antiqua" w:cs="Cambria"/>
          <w:sz w:val="24"/>
          <w:szCs w:val="24"/>
        </w:rPr>
        <w:t>3</w:t>
      </w:r>
      <w:r w:rsidR="005F33CF">
        <w:rPr>
          <w:rFonts w:ascii="Book Antiqua" w:hAnsi="Book Antiqua" w:cs="Cambria"/>
          <w:sz w:val="24"/>
          <w:szCs w:val="24"/>
        </w:rPr>
        <w:t>1</w:t>
      </w:r>
      <w:r w:rsidRPr="00092756">
        <w:rPr>
          <w:rFonts w:ascii="Book Antiqua" w:hAnsi="Book Antiqua" w:cs="Cambria"/>
          <w:sz w:val="24"/>
          <w:szCs w:val="24"/>
        </w:rPr>
        <w:t xml:space="preserve">.4.5 Arbitration proceedings shall be conducted with The Arbitration and Conciliation Act, 1996. The venue or arbitration shall be </w:t>
      </w:r>
      <w:r w:rsidR="00FE07C0" w:rsidRPr="00092756">
        <w:rPr>
          <w:rFonts w:ascii="Book Antiqua" w:hAnsi="Book Antiqua" w:cs="Cambria"/>
          <w:sz w:val="24"/>
          <w:szCs w:val="24"/>
        </w:rPr>
        <w:t>Cochin</w:t>
      </w:r>
      <w:r w:rsidRPr="00092756">
        <w:rPr>
          <w:rFonts w:ascii="Book Antiqua" w:hAnsi="Book Antiqua" w:cs="Cambria"/>
          <w:sz w:val="24"/>
          <w:szCs w:val="24"/>
        </w:rPr>
        <w:t xml:space="preserve">. </w:t>
      </w:r>
    </w:p>
    <w:p w:rsidR="00F6329C" w:rsidRPr="00092756" w:rsidRDefault="00F6329C" w:rsidP="003E165C">
      <w:pPr>
        <w:adjustRightInd w:val="0"/>
        <w:spacing w:after="120"/>
        <w:ind w:left="709" w:hanging="709"/>
        <w:jc w:val="both"/>
        <w:rPr>
          <w:rFonts w:ascii="Book Antiqua" w:hAnsi="Book Antiqua" w:cs="Cambria"/>
          <w:sz w:val="24"/>
          <w:szCs w:val="24"/>
        </w:rPr>
      </w:pPr>
      <w:r w:rsidRPr="00092756">
        <w:rPr>
          <w:rFonts w:ascii="Book Antiqua" w:hAnsi="Book Antiqua" w:cs="Cambria"/>
          <w:sz w:val="24"/>
          <w:szCs w:val="24"/>
        </w:rPr>
        <w:t>3</w:t>
      </w:r>
      <w:r w:rsidR="005F33CF">
        <w:rPr>
          <w:rFonts w:ascii="Book Antiqua" w:hAnsi="Book Antiqua" w:cs="Cambria"/>
          <w:sz w:val="24"/>
          <w:szCs w:val="24"/>
        </w:rPr>
        <w:t>1</w:t>
      </w:r>
      <w:r w:rsidRPr="00092756">
        <w:rPr>
          <w:rFonts w:ascii="Book Antiqua" w:hAnsi="Book Antiqua" w:cs="Cambria"/>
          <w:sz w:val="24"/>
          <w:szCs w:val="24"/>
        </w:rPr>
        <w:t xml:space="preserve">.4.6 The decision of a majority of the arbitrators (or of the third arbitrator chairing the arbitration panel, if there is no such majority) shall be final and binding and shall be enforceable in any court of competent jurisdiction as decree of the court. The parties thereby waive any objections to or claims of immunity from such enforcement. </w:t>
      </w:r>
    </w:p>
    <w:p w:rsidR="00F6329C" w:rsidRPr="00092756" w:rsidRDefault="005F33CF" w:rsidP="003E165C">
      <w:pPr>
        <w:adjustRightInd w:val="0"/>
        <w:spacing w:after="120"/>
        <w:ind w:left="709" w:hanging="709"/>
        <w:jc w:val="both"/>
        <w:rPr>
          <w:rFonts w:ascii="Book Antiqua" w:hAnsi="Book Antiqua" w:cs="Cambria"/>
          <w:sz w:val="24"/>
          <w:szCs w:val="24"/>
        </w:rPr>
      </w:pPr>
      <w:r>
        <w:rPr>
          <w:rFonts w:ascii="Book Antiqua" w:hAnsi="Book Antiqua" w:cs="Cambria"/>
          <w:sz w:val="24"/>
          <w:szCs w:val="24"/>
        </w:rPr>
        <w:t>31</w:t>
      </w:r>
      <w:r w:rsidR="00F6329C" w:rsidRPr="00092756">
        <w:rPr>
          <w:rFonts w:ascii="Book Antiqua" w:hAnsi="Book Antiqua" w:cs="Cambria"/>
          <w:sz w:val="24"/>
          <w:szCs w:val="24"/>
        </w:rPr>
        <w:t xml:space="preserve">.4.7 The arbitrator(s) shall give reasoned award. </w:t>
      </w:r>
    </w:p>
    <w:p w:rsidR="00F6329C" w:rsidRPr="00092756" w:rsidRDefault="00F6329C" w:rsidP="003E165C">
      <w:pPr>
        <w:adjustRightInd w:val="0"/>
        <w:spacing w:after="120"/>
        <w:ind w:left="709" w:hanging="709"/>
        <w:jc w:val="both"/>
        <w:rPr>
          <w:rFonts w:ascii="Book Antiqua" w:hAnsi="Book Antiqua" w:cs="Cambria"/>
          <w:sz w:val="24"/>
          <w:szCs w:val="24"/>
        </w:rPr>
      </w:pPr>
      <w:r w:rsidRPr="00092756">
        <w:rPr>
          <w:rFonts w:ascii="Book Antiqua" w:hAnsi="Book Antiqua" w:cs="Cambria"/>
          <w:sz w:val="24"/>
          <w:szCs w:val="24"/>
        </w:rPr>
        <w:t>3</w:t>
      </w:r>
      <w:r w:rsidR="005F33CF">
        <w:rPr>
          <w:rFonts w:ascii="Book Antiqua" w:hAnsi="Book Antiqua" w:cs="Cambria"/>
          <w:sz w:val="24"/>
          <w:szCs w:val="24"/>
        </w:rPr>
        <w:t>1</w:t>
      </w:r>
      <w:r w:rsidRPr="00092756">
        <w:rPr>
          <w:rFonts w:ascii="Book Antiqua" w:hAnsi="Book Antiqua" w:cs="Cambria"/>
          <w:sz w:val="24"/>
          <w:szCs w:val="24"/>
        </w:rPr>
        <w:t xml:space="preserve">.5 </w:t>
      </w:r>
      <w:r w:rsidRPr="00092756">
        <w:rPr>
          <w:rFonts w:ascii="Book Antiqua" w:hAnsi="Book Antiqua" w:cs="Cambria"/>
          <w:sz w:val="24"/>
          <w:szCs w:val="24"/>
        </w:rPr>
        <w:tab/>
        <w:t xml:space="preserve">Notwithstanding any reference to the arbitration herein, the parties shall continue to perform their respective obligations under the agreement unless they otherwise agree. </w:t>
      </w:r>
    </w:p>
    <w:p w:rsidR="00F6329C" w:rsidRPr="00092756" w:rsidRDefault="00F6329C" w:rsidP="003E165C">
      <w:pPr>
        <w:adjustRightInd w:val="0"/>
        <w:spacing w:after="120"/>
        <w:ind w:left="709" w:hanging="709"/>
        <w:jc w:val="both"/>
        <w:rPr>
          <w:rFonts w:ascii="Book Antiqua" w:hAnsi="Book Antiqua" w:cs="Cambria"/>
          <w:sz w:val="24"/>
          <w:szCs w:val="24"/>
        </w:rPr>
      </w:pPr>
      <w:r w:rsidRPr="00092756">
        <w:rPr>
          <w:rFonts w:ascii="Book Antiqua" w:hAnsi="Book Antiqua" w:cs="Cambria"/>
          <w:sz w:val="24"/>
          <w:szCs w:val="24"/>
        </w:rPr>
        <w:t>3</w:t>
      </w:r>
      <w:r w:rsidR="005F33CF">
        <w:rPr>
          <w:rFonts w:ascii="Book Antiqua" w:hAnsi="Book Antiqua" w:cs="Cambria"/>
          <w:sz w:val="24"/>
          <w:szCs w:val="24"/>
        </w:rPr>
        <w:t>1</w:t>
      </w:r>
      <w:r w:rsidRPr="00092756">
        <w:rPr>
          <w:rFonts w:ascii="Book Antiqua" w:hAnsi="Book Antiqua" w:cs="Cambria"/>
          <w:sz w:val="24"/>
          <w:szCs w:val="24"/>
        </w:rPr>
        <w:t xml:space="preserve">.6 </w:t>
      </w:r>
      <w:r w:rsidRPr="00092756">
        <w:rPr>
          <w:rFonts w:ascii="Book Antiqua" w:hAnsi="Book Antiqua" w:cs="Cambria"/>
          <w:sz w:val="24"/>
          <w:szCs w:val="24"/>
        </w:rPr>
        <w:tab/>
        <w:t>Cost of arbitration shall be equally shared between the Successful bidder or Contractor and CoPA</w:t>
      </w:r>
    </w:p>
    <w:p w:rsidR="00F6329C" w:rsidRPr="00092756" w:rsidRDefault="00F6329C" w:rsidP="003E165C">
      <w:pPr>
        <w:adjustRightInd w:val="0"/>
        <w:spacing w:after="120"/>
        <w:ind w:left="709" w:hanging="709"/>
        <w:jc w:val="both"/>
        <w:rPr>
          <w:rFonts w:ascii="Book Antiqua" w:hAnsi="Book Antiqua" w:cs="Cambria"/>
          <w:sz w:val="24"/>
          <w:szCs w:val="24"/>
        </w:rPr>
      </w:pPr>
      <w:r w:rsidRPr="00092756">
        <w:rPr>
          <w:rFonts w:ascii="Book Antiqua" w:hAnsi="Book Antiqua" w:cs="Cambria"/>
          <w:b/>
          <w:bCs/>
          <w:sz w:val="24"/>
          <w:szCs w:val="24"/>
        </w:rPr>
        <w:t>3</w:t>
      </w:r>
      <w:r w:rsidR="005F33CF">
        <w:rPr>
          <w:rFonts w:ascii="Book Antiqua" w:hAnsi="Book Antiqua" w:cs="Cambria"/>
          <w:b/>
          <w:bCs/>
          <w:sz w:val="24"/>
          <w:szCs w:val="24"/>
        </w:rPr>
        <w:t>2</w:t>
      </w:r>
      <w:r w:rsidRPr="00092756">
        <w:rPr>
          <w:rFonts w:ascii="Book Antiqua" w:hAnsi="Book Antiqua" w:cs="Cambria"/>
          <w:b/>
          <w:bCs/>
          <w:sz w:val="24"/>
          <w:szCs w:val="24"/>
        </w:rPr>
        <w:t xml:space="preserve"> </w:t>
      </w:r>
      <w:r w:rsidRPr="00092756">
        <w:rPr>
          <w:rFonts w:ascii="Book Antiqua" w:hAnsi="Book Antiqua" w:cs="Cambria"/>
          <w:b/>
          <w:bCs/>
          <w:sz w:val="24"/>
          <w:szCs w:val="24"/>
        </w:rPr>
        <w:tab/>
        <w:t xml:space="preserve">FORCE MAJEURE </w:t>
      </w:r>
    </w:p>
    <w:p w:rsidR="00F6329C" w:rsidRPr="00092756" w:rsidRDefault="00F6329C" w:rsidP="003E165C">
      <w:pPr>
        <w:adjustRightInd w:val="0"/>
        <w:spacing w:after="120"/>
        <w:ind w:left="709" w:hanging="709"/>
        <w:jc w:val="both"/>
        <w:rPr>
          <w:rFonts w:ascii="Book Antiqua" w:hAnsi="Book Antiqua" w:cs="Cambria"/>
          <w:sz w:val="24"/>
          <w:szCs w:val="24"/>
        </w:rPr>
      </w:pPr>
      <w:r w:rsidRPr="00092756">
        <w:rPr>
          <w:rFonts w:ascii="Book Antiqua" w:hAnsi="Book Antiqua" w:cs="Cambria"/>
          <w:sz w:val="24"/>
          <w:szCs w:val="24"/>
        </w:rPr>
        <w:t>3</w:t>
      </w:r>
      <w:r w:rsidR="005F33CF">
        <w:rPr>
          <w:rFonts w:ascii="Book Antiqua" w:hAnsi="Book Antiqua" w:cs="Cambria"/>
          <w:sz w:val="24"/>
          <w:szCs w:val="24"/>
        </w:rPr>
        <w:t>2</w:t>
      </w:r>
      <w:r w:rsidRPr="00092756">
        <w:rPr>
          <w:rFonts w:ascii="Book Antiqua" w:hAnsi="Book Antiqua" w:cs="Cambria"/>
          <w:sz w:val="24"/>
          <w:szCs w:val="24"/>
        </w:rPr>
        <w:t xml:space="preserve">.1 </w:t>
      </w:r>
      <w:r w:rsidRPr="00092756">
        <w:rPr>
          <w:rFonts w:ascii="Book Antiqua" w:hAnsi="Book Antiqua" w:cs="Cambria"/>
          <w:sz w:val="24"/>
          <w:szCs w:val="24"/>
        </w:rPr>
        <w:tab/>
        <w:t xml:space="preserve">Notwithstanding the provisions of clauses contained in this RFS document; the contractor shall not be liable to forfeit (a) Security deposit for delay and (b) termination of contract; if he is unable to fulfill his obligation under this contract due to force majeure conditions. </w:t>
      </w:r>
    </w:p>
    <w:p w:rsidR="00F6329C" w:rsidRPr="00092756" w:rsidRDefault="00F6329C" w:rsidP="003E165C">
      <w:pPr>
        <w:adjustRightInd w:val="0"/>
        <w:spacing w:after="120"/>
        <w:ind w:left="709" w:hanging="709"/>
        <w:jc w:val="both"/>
        <w:rPr>
          <w:rFonts w:ascii="Book Antiqua" w:hAnsi="Book Antiqua" w:cs="Cambria"/>
          <w:sz w:val="24"/>
          <w:szCs w:val="24"/>
        </w:rPr>
      </w:pPr>
      <w:r w:rsidRPr="00092756">
        <w:rPr>
          <w:rFonts w:ascii="Book Antiqua" w:hAnsi="Book Antiqua" w:cs="Cambria"/>
          <w:sz w:val="24"/>
          <w:szCs w:val="24"/>
        </w:rPr>
        <w:t>3</w:t>
      </w:r>
      <w:r w:rsidR="005F33CF">
        <w:rPr>
          <w:rFonts w:ascii="Book Antiqua" w:hAnsi="Book Antiqua" w:cs="Cambria"/>
          <w:sz w:val="24"/>
          <w:szCs w:val="24"/>
        </w:rPr>
        <w:t>2</w:t>
      </w:r>
      <w:r w:rsidRPr="00092756">
        <w:rPr>
          <w:rFonts w:ascii="Book Antiqua" w:hAnsi="Book Antiqua" w:cs="Cambria"/>
          <w:sz w:val="24"/>
          <w:szCs w:val="24"/>
        </w:rPr>
        <w:t xml:space="preserve">.2 </w:t>
      </w:r>
      <w:r w:rsidRPr="00092756">
        <w:rPr>
          <w:rFonts w:ascii="Book Antiqua" w:hAnsi="Book Antiqua" w:cs="Cambria"/>
          <w:sz w:val="24"/>
          <w:szCs w:val="24"/>
        </w:rPr>
        <w:tab/>
        <w:t xml:space="preserve">For purpose of this clause, "Force Majeure" means an event beyond the control of the contractor and not involving the contractor's fault or negligence and not foreseeable, either in its sovereign or contractual capacity. Such events may include but are not restricted to Acts of God, wars or revolutions, fires, floods, epidemics, quarantine restrictions and fright embargoes etc. Whether a “Force majeure” situation exists or not, shall be decided by COPA and its decision shall be final and binding on the contractor and all other concerned. </w:t>
      </w:r>
    </w:p>
    <w:p w:rsidR="00F6329C" w:rsidRPr="00092756" w:rsidRDefault="00F6329C" w:rsidP="003E165C">
      <w:pPr>
        <w:adjustRightInd w:val="0"/>
        <w:spacing w:after="120"/>
        <w:ind w:left="709" w:hanging="709"/>
        <w:jc w:val="both"/>
        <w:rPr>
          <w:rFonts w:ascii="Book Antiqua" w:hAnsi="Book Antiqua" w:cs="Cambria"/>
          <w:sz w:val="24"/>
          <w:szCs w:val="24"/>
        </w:rPr>
      </w:pPr>
      <w:r w:rsidRPr="00092756">
        <w:rPr>
          <w:rFonts w:ascii="Book Antiqua" w:hAnsi="Book Antiqua" w:cs="Cambria"/>
          <w:sz w:val="24"/>
          <w:szCs w:val="24"/>
        </w:rPr>
        <w:t>3</w:t>
      </w:r>
      <w:r w:rsidR="005F33CF">
        <w:rPr>
          <w:rFonts w:ascii="Book Antiqua" w:hAnsi="Book Antiqua" w:cs="Cambria"/>
          <w:sz w:val="24"/>
          <w:szCs w:val="24"/>
        </w:rPr>
        <w:t>2</w:t>
      </w:r>
      <w:r w:rsidRPr="00092756">
        <w:rPr>
          <w:rFonts w:ascii="Book Antiqua" w:hAnsi="Book Antiqua" w:cs="Cambria"/>
          <w:sz w:val="24"/>
          <w:szCs w:val="24"/>
        </w:rPr>
        <w:t xml:space="preserve">.3 </w:t>
      </w:r>
      <w:r w:rsidRPr="00092756">
        <w:rPr>
          <w:rFonts w:ascii="Book Antiqua" w:hAnsi="Book Antiqua" w:cs="Cambria"/>
          <w:sz w:val="24"/>
          <w:szCs w:val="24"/>
        </w:rPr>
        <w:tab/>
        <w:t xml:space="preserve">In the event that the contractor is not able to perform his obligations under this contract on account of force majeure, he will be relieved of his </w:t>
      </w:r>
      <w:r w:rsidRPr="00092756">
        <w:rPr>
          <w:rFonts w:ascii="Book Antiqua" w:hAnsi="Book Antiqua" w:cs="Cambria"/>
          <w:sz w:val="24"/>
          <w:szCs w:val="24"/>
        </w:rPr>
        <w:lastRenderedPageBreak/>
        <w:t xml:space="preserve">obligations during the force majeure period. In the event that such force majeure extends beyond six </w:t>
      </w:r>
    </w:p>
    <w:p w:rsidR="00F6329C" w:rsidRPr="00092756" w:rsidRDefault="00F6329C" w:rsidP="003E165C">
      <w:pPr>
        <w:adjustRightInd w:val="0"/>
        <w:spacing w:after="120"/>
        <w:ind w:left="709" w:hanging="709"/>
        <w:jc w:val="both"/>
        <w:rPr>
          <w:rFonts w:ascii="Book Antiqua" w:hAnsi="Book Antiqua" w:cs="Cambria"/>
          <w:sz w:val="24"/>
          <w:szCs w:val="24"/>
        </w:rPr>
      </w:pPr>
      <w:r w:rsidRPr="00092756">
        <w:rPr>
          <w:rFonts w:ascii="Book Antiqua" w:hAnsi="Book Antiqua" w:cs="Cambria"/>
          <w:b/>
          <w:bCs/>
          <w:sz w:val="24"/>
          <w:szCs w:val="24"/>
        </w:rPr>
        <w:t>3</w:t>
      </w:r>
      <w:r w:rsidR="005F33CF">
        <w:rPr>
          <w:rFonts w:ascii="Book Antiqua" w:hAnsi="Book Antiqua" w:cs="Cambria"/>
          <w:b/>
          <w:bCs/>
          <w:sz w:val="24"/>
          <w:szCs w:val="24"/>
        </w:rPr>
        <w:t>3</w:t>
      </w:r>
      <w:r w:rsidRPr="00092756">
        <w:rPr>
          <w:rFonts w:ascii="Book Antiqua" w:hAnsi="Book Antiqua" w:cs="Cambria"/>
          <w:b/>
          <w:bCs/>
          <w:sz w:val="24"/>
          <w:szCs w:val="24"/>
        </w:rPr>
        <w:tab/>
        <w:t xml:space="preserve">OTHER CONDITIONS </w:t>
      </w:r>
    </w:p>
    <w:p w:rsidR="00F6329C" w:rsidRPr="00092756" w:rsidRDefault="005F33CF" w:rsidP="003E165C">
      <w:pPr>
        <w:adjustRightInd w:val="0"/>
        <w:spacing w:after="120"/>
        <w:ind w:left="709" w:hanging="709"/>
        <w:jc w:val="both"/>
        <w:rPr>
          <w:rFonts w:ascii="Book Antiqua" w:hAnsi="Book Antiqua" w:cs="Cambria"/>
          <w:sz w:val="24"/>
          <w:szCs w:val="24"/>
        </w:rPr>
      </w:pPr>
      <w:r>
        <w:rPr>
          <w:rFonts w:ascii="Book Antiqua" w:hAnsi="Book Antiqua" w:cs="Cambria"/>
          <w:sz w:val="24"/>
          <w:szCs w:val="24"/>
        </w:rPr>
        <w:t>33</w:t>
      </w:r>
      <w:r w:rsidR="00F6329C" w:rsidRPr="00092756">
        <w:rPr>
          <w:rFonts w:ascii="Book Antiqua" w:hAnsi="Book Antiqua" w:cs="Cambria"/>
          <w:sz w:val="24"/>
          <w:szCs w:val="24"/>
        </w:rPr>
        <w:t xml:space="preserve">.1 </w:t>
      </w:r>
      <w:r w:rsidR="00F6329C" w:rsidRPr="00092756">
        <w:rPr>
          <w:rFonts w:ascii="Book Antiqua" w:hAnsi="Book Antiqua" w:cs="Cambria"/>
          <w:sz w:val="24"/>
          <w:szCs w:val="24"/>
        </w:rPr>
        <w:tab/>
        <w:t xml:space="preserve">The Successful bidder shall not transfer, assign or sublet the work under this contract or any substantial part thereof to any other party without the prior consent of COPA in writing. </w:t>
      </w:r>
    </w:p>
    <w:p w:rsidR="00F6329C" w:rsidRPr="00092756" w:rsidRDefault="00F6329C" w:rsidP="003E165C">
      <w:pPr>
        <w:adjustRightInd w:val="0"/>
        <w:spacing w:after="120"/>
        <w:ind w:left="709" w:hanging="709"/>
        <w:jc w:val="both"/>
        <w:rPr>
          <w:rFonts w:ascii="Book Antiqua" w:hAnsi="Book Antiqua" w:cs="Cambria"/>
          <w:sz w:val="24"/>
          <w:szCs w:val="24"/>
        </w:rPr>
      </w:pPr>
      <w:r w:rsidRPr="00092756">
        <w:rPr>
          <w:rFonts w:ascii="Book Antiqua" w:hAnsi="Book Antiqua" w:cs="Cambria"/>
          <w:sz w:val="24"/>
          <w:szCs w:val="24"/>
        </w:rPr>
        <w:t>3</w:t>
      </w:r>
      <w:r w:rsidR="005F33CF">
        <w:rPr>
          <w:rFonts w:ascii="Book Antiqua" w:hAnsi="Book Antiqua" w:cs="Cambria"/>
          <w:sz w:val="24"/>
          <w:szCs w:val="24"/>
        </w:rPr>
        <w:t>3</w:t>
      </w:r>
      <w:r w:rsidRPr="00092756">
        <w:rPr>
          <w:rFonts w:ascii="Book Antiqua" w:hAnsi="Book Antiqua" w:cs="Cambria"/>
          <w:sz w:val="24"/>
          <w:szCs w:val="24"/>
        </w:rPr>
        <w:t xml:space="preserve">.2 </w:t>
      </w:r>
      <w:r w:rsidRPr="00092756">
        <w:rPr>
          <w:rFonts w:ascii="Book Antiqua" w:hAnsi="Book Antiqua" w:cs="Cambria"/>
          <w:sz w:val="24"/>
          <w:szCs w:val="24"/>
        </w:rPr>
        <w:tab/>
        <w:t>The Successful bidder shall not display the photographs of the work and not take advantage through publicity of the work without written permission of C</w:t>
      </w:r>
      <w:r w:rsidR="00AE092D" w:rsidRPr="00092756">
        <w:rPr>
          <w:rFonts w:ascii="Book Antiqua" w:hAnsi="Book Antiqua" w:cs="Cambria"/>
          <w:sz w:val="24"/>
          <w:szCs w:val="24"/>
        </w:rPr>
        <w:t>o</w:t>
      </w:r>
      <w:r w:rsidRPr="00092756">
        <w:rPr>
          <w:rFonts w:ascii="Book Antiqua" w:hAnsi="Book Antiqua" w:cs="Cambria"/>
          <w:sz w:val="24"/>
          <w:szCs w:val="24"/>
        </w:rPr>
        <w:t xml:space="preserve">PA and KWA. </w:t>
      </w:r>
    </w:p>
    <w:p w:rsidR="00F6329C" w:rsidRPr="00092756" w:rsidRDefault="00F6329C" w:rsidP="003E165C">
      <w:pPr>
        <w:adjustRightInd w:val="0"/>
        <w:spacing w:after="120"/>
        <w:ind w:left="709" w:hanging="709"/>
        <w:jc w:val="both"/>
        <w:rPr>
          <w:rFonts w:ascii="Book Antiqua" w:hAnsi="Book Antiqua" w:cs="Cambria"/>
          <w:sz w:val="24"/>
          <w:szCs w:val="24"/>
        </w:rPr>
      </w:pPr>
      <w:r w:rsidRPr="00092756">
        <w:rPr>
          <w:rFonts w:ascii="Book Antiqua" w:hAnsi="Book Antiqua" w:cs="Cambria"/>
          <w:sz w:val="24"/>
          <w:szCs w:val="24"/>
        </w:rPr>
        <w:t>3</w:t>
      </w:r>
      <w:r w:rsidR="005F33CF">
        <w:rPr>
          <w:rFonts w:ascii="Book Antiqua" w:hAnsi="Book Antiqua" w:cs="Cambria"/>
          <w:sz w:val="24"/>
          <w:szCs w:val="24"/>
        </w:rPr>
        <w:t>3</w:t>
      </w:r>
      <w:r w:rsidRPr="00092756">
        <w:rPr>
          <w:rFonts w:ascii="Book Antiqua" w:hAnsi="Book Antiqua" w:cs="Cambria"/>
          <w:sz w:val="24"/>
          <w:szCs w:val="24"/>
        </w:rPr>
        <w:t xml:space="preserve">.3 </w:t>
      </w:r>
      <w:r w:rsidRPr="00092756">
        <w:rPr>
          <w:rFonts w:ascii="Book Antiqua" w:hAnsi="Book Antiqua" w:cs="Cambria"/>
          <w:sz w:val="24"/>
          <w:szCs w:val="24"/>
        </w:rPr>
        <w:tab/>
        <w:t xml:space="preserve">The Successful bidder shall not make any other use of any of the documents or information of this contract, except for the purposes of performing the contract. </w:t>
      </w:r>
    </w:p>
    <w:p w:rsidR="00F6329C" w:rsidRPr="00092756" w:rsidRDefault="00F6329C" w:rsidP="003E165C">
      <w:pPr>
        <w:adjustRightInd w:val="0"/>
        <w:spacing w:after="120"/>
        <w:ind w:left="709" w:hanging="709"/>
        <w:jc w:val="both"/>
        <w:rPr>
          <w:rFonts w:ascii="Book Antiqua" w:hAnsi="Book Antiqua" w:cs="Cambria"/>
          <w:sz w:val="24"/>
          <w:szCs w:val="24"/>
        </w:rPr>
      </w:pPr>
      <w:r w:rsidRPr="00092756">
        <w:rPr>
          <w:rFonts w:ascii="Book Antiqua" w:hAnsi="Book Antiqua" w:cs="Cambria"/>
          <w:b/>
          <w:bCs/>
          <w:sz w:val="24"/>
          <w:szCs w:val="24"/>
        </w:rPr>
        <w:t>3</w:t>
      </w:r>
      <w:r w:rsidR="005F33CF">
        <w:rPr>
          <w:rFonts w:ascii="Book Antiqua" w:hAnsi="Book Antiqua" w:cs="Cambria"/>
          <w:b/>
          <w:bCs/>
          <w:sz w:val="24"/>
          <w:szCs w:val="24"/>
        </w:rPr>
        <w:t>3</w:t>
      </w:r>
      <w:r w:rsidRPr="00092756">
        <w:rPr>
          <w:rFonts w:ascii="Book Antiqua" w:hAnsi="Book Antiqua" w:cs="Cambria"/>
          <w:b/>
          <w:bCs/>
          <w:sz w:val="24"/>
          <w:szCs w:val="24"/>
        </w:rPr>
        <w:t xml:space="preserve">.4 </w:t>
      </w:r>
      <w:r w:rsidRPr="00092756">
        <w:rPr>
          <w:rFonts w:ascii="Book Antiqua" w:hAnsi="Book Antiqua" w:cs="Cambria"/>
          <w:b/>
          <w:bCs/>
          <w:sz w:val="24"/>
          <w:szCs w:val="24"/>
        </w:rPr>
        <w:tab/>
        <w:t xml:space="preserve">Successors and Assigns </w:t>
      </w:r>
    </w:p>
    <w:p w:rsidR="00F6329C" w:rsidRPr="00092756" w:rsidRDefault="00F6329C" w:rsidP="003E165C">
      <w:pPr>
        <w:pStyle w:val="Default"/>
        <w:spacing w:after="120" w:line="276" w:lineRule="auto"/>
        <w:ind w:left="709" w:hanging="709"/>
        <w:jc w:val="both"/>
        <w:rPr>
          <w:rFonts w:ascii="Book Antiqua" w:hAnsi="Book Antiqua" w:cs="Cambria"/>
          <w:color w:val="auto"/>
        </w:rPr>
      </w:pPr>
      <w:r w:rsidRPr="00092756">
        <w:rPr>
          <w:rFonts w:ascii="Book Antiqua" w:hAnsi="Book Antiqua"/>
          <w:color w:val="auto"/>
        </w:rPr>
        <w:tab/>
        <w:t>In case C</w:t>
      </w:r>
      <w:r w:rsidR="00AE092D" w:rsidRPr="00092756">
        <w:rPr>
          <w:rFonts w:ascii="Book Antiqua" w:hAnsi="Book Antiqua"/>
          <w:color w:val="auto"/>
        </w:rPr>
        <w:t>o</w:t>
      </w:r>
      <w:r w:rsidRPr="00092756">
        <w:rPr>
          <w:rFonts w:ascii="Book Antiqua" w:hAnsi="Book Antiqua"/>
          <w:color w:val="auto"/>
        </w:rPr>
        <w:t xml:space="preserve">PA or Successful bidder may undergo any merger or amalgamation or a scheme of arrangement or similar re-organization &amp; this contract is assigned to any entity (ies) partly or wholly, the contract shall be binding mutatis mutandis upon the </w:t>
      </w:r>
      <w:r w:rsidRPr="00092756">
        <w:rPr>
          <w:rFonts w:ascii="Book Antiqua" w:hAnsi="Book Antiqua" w:cs="Cambria"/>
          <w:color w:val="auto"/>
        </w:rPr>
        <w:t xml:space="preserve">successor entities &amp; shall continue to remain valid with respect to obligation of the successor entities. </w:t>
      </w:r>
    </w:p>
    <w:p w:rsidR="00F6329C" w:rsidRPr="00092756" w:rsidRDefault="00F6329C" w:rsidP="00F6329C">
      <w:pPr>
        <w:adjustRightInd w:val="0"/>
        <w:spacing w:after="120"/>
        <w:ind w:left="709" w:hanging="709"/>
        <w:rPr>
          <w:rFonts w:ascii="Book Antiqua" w:hAnsi="Book Antiqua" w:cs="Cambria"/>
          <w:sz w:val="24"/>
          <w:szCs w:val="24"/>
        </w:rPr>
      </w:pPr>
      <w:r w:rsidRPr="00092756">
        <w:rPr>
          <w:rFonts w:ascii="Book Antiqua" w:hAnsi="Book Antiqua" w:cs="Cambria"/>
          <w:b/>
          <w:bCs/>
          <w:sz w:val="24"/>
          <w:szCs w:val="24"/>
        </w:rPr>
        <w:t>3</w:t>
      </w:r>
      <w:r w:rsidR="005F33CF">
        <w:rPr>
          <w:rFonts w:ascii="Book Antiqua" w:hAnsi="Book Antiqua" w:cs="Cambria"/>
          <w:b/>
          <w:bCs/>
          <w:sz w:val="24"/>
          <w:szCs w:val="24"/>
        </w:rPr>
        <w:t>3</w:t>
      </w:r>
      <w:r w:rsidRPr="00092756">
        <w:rPr>
          <w:rFonts w:ascii="Book Antiqua" w:hAnsi="Book Antiqua" w:cs="Cambria"/>
          <w:b/>
          <w:bCs/>
          <w:sz w:val="24"/>
          <w:szCs w:val="24"/>
        </w:rPr>
        <w:t xml:space="preserve">.5 </w:t>
      </w:r>
      <w:r w:rsidRPr="00092756">
        <w:rPr>
          <w:rFonts w:ascii="Book Antiqua" w:hAnsi="Book Antiqua" w:cs="Cambria"/>
          <w:b/>
          <w:bCs/>
          <w:sz w:val="24"/>
          <w:szCs w:val="24"/>
        </w:rPr>
        <w:tab/>
        <w:t xml:space="preserve">Severability: </w:t>
      </w:r>
    </w:p>
    <w:p w:rsidR="00F6329C" w:rsidRPr="00092756" w:rsidRDefault="00F6329C" w:rsidP="00F6329C">
      <w:pPr>
        <w:adjustRightInd w:val="0"/>
        <w:spacing w:after="120"/>
        <w:ind w:left="709" w:hanging="709"/>
        <w:rPr>
          <w:rFonts w:ascii="Book Antiqua" w:hAnsi="Book Antiqua" w:cs="Cambria"/>
          <w:sz w:val="24"/>
          <w:szCs w:val="24"/>
        </w:rPr>
      </w:pPr>
      <w:r w:rsidRPr="00092756">
        <w:rPr>
          <w:rFonts w:ascii="Book Antiqua" w:hAnsi="Book Antiqua" w:cs="Cambria"/>
          <w:sz w:val="24"/>
          <w:szCs w:val="24"/>
        </w:rPr>
        <w:tab/>
        <w:t xml:space="preserve">It is stated that each paragraph, clause, sub-clause, schedule or annexure of this contract shall be deemed severable &amp; in the event of the unenforceability of any paragraph, clause sub-clause, schedule or the remaining part of the paragraph, clause, sub-clause, schedule annexure &amp; rest of the contract shall continue to be in full force &amp; effect. </w:t>
      </w:r>
    </w:p>
    <w:p w:rsidR="00F6329C" w:rsidRPr="00092756" w:rsidRDefault="00A44AAF" w:rsidP="00F6329C">
      <w:pPr>
        <w:adjustRightInd w:val="0"/>
        <w:spacing w:after="120"/>
        <w:ind w:left="709" w:hanging="709"/>
        <w:rPr>
          <w:rFonts w:ascii="Book Antiqua" w:hAnsi="Book Antiqua" w:cs="Cambria"/>
          <w:sz w:val="24"/>
          <w:szCs w:val="24"/>
        </w:rPr>
      </w:pPr>
      <w:r>
        <w:rPr>
          <w:rFonts w:ascii="Book Antiqua" w:hAnsi="Book Antiqua" w:cs="Cambria"/>
          <w:b/>
          <w:bCs/>
          <w:sz w:val="24"/>
          <w:szCs w:val="24"/>
        </w:rPr>
        <w:t>33</w:t>
      </w:r>
      <w:r w:rsidR="00F6329C" w:rsidRPr="00092756">
        <w:rPr>
          <w:rFonts w:ascii="Book Antiqua" w:hAnsi="Book Antiqua" w:cs="Cambria"/>
          <w:b/>
          <w:bCs/>
          <w:sz w:val="24"/>
          <w:szCs w:val="24"/>
        </w:rPr>
        <w:t>.6</w:t>
      </w:r>
      <w:r w:rsidR="00F6329C" w:rsidRPr="00092756">
        <w:rPr>
          <w:rFonts w:ascii="Book Antiqua" w:hAnsi="Book Antiqua" w:cs="Cambria"/>
          <w:b/>
          <w:bCs/>
          <w:sz w:val="24"/>
          <w:szCs w:val="24"/>
        </w:rPr>
        <w:tab/>
        <w:t xml:space="preserve"> Counterparts </w:t>
      </w:r>
    </w:p>
    <w:p w:rsidR="00F6329C" w:rsidRPr="00092756" w:rsidRDefault="00F6329C" w:rsidP="00F6329C">
      <w:pPr>
        <w:spacing w:after="120"/>
        <w:ind w:left="709" w:hanging="709"/>
        <w:rPr>
          <w:rFonts w:ascii="Book Antiqua" w:hAnsi="Book Antiqua"/>
          <w:sz w:val="24"/>
          <w:szCs w:val="24"/>
        </w:rPr>
      </w:pPr>
      <w:r w:rsidRPr="00092756">
        <w:rPr>
          <w:rFonts w:ascii="Book Antiqua" w:hAnsi="Book Antiqua" w:cs="Cambria"/>
          <w:sz w:val="24"/>
          <w:szCs w:val="24"/>
        </w:rPr>
        <w:tab/>
        <w:t>This contract may be executed in one or more counterparts, each of which shall be deemed an original &amp; all of which collectively shall be deemed one of the same instrument.</w:t>
      </w:r>
    </w:p>
    <w:p w:rsidR="00A44AAF" w:rsidRPr="00A105E4" w:rsidRDefault="00A44AAF" w:rsidP="00A44AAF">
      <w:pPr>
        <w:pStyle w:val="ListParagraph"/>
        <w:numPr>
          <w:ilvl w:val="0"/>
          <w:numId w:val="96"/>
        </w:numPr>
        <w:suppressAutoHyphens/>
        <w:adjustRightInd w:val="0"/>
        <w:spacing w:after="120"/>
        <w:rPr>
          <w:rFonts w:ascii="Times New Roman" w:hAnsi="Times New Roman" w:cs="Times New Roman"/>
          <w:b/>
          <w:color w:val="FF0000"/>
          <w:sz w:val="24"/>
          <w:szCs w:val="24"/>
        </w:rPr>
      </w:pPr>
      <w:r w:rsidRPr="00A105E4">
        <w:rPr>
          <w:rFonts w:ascii="Times New Roman" w:hAnsi="Times New Roman" w:cs="Times New Roman"/>
          <w:b/>
          <w:color w:val="FF0000"/>
          <w:sz w:val="24"/>
          <w:szCs w:val="24"/>
        </w:rPr>
        <w:t xml:space="preserve">Conditions for bid submission by JV </w:t>
      </w:r>
    </w:p>
    <w:p w:rsidR="00A44AAF" w:rsidRPr="00A105E4" w:rsidRDefault="00A44AAF" w:rsidP="00A44AAF">
      <w:pPr>
        <w:pStyle w:val="ListParagraph"/>
        <w:numPr>
          <w:ilvl w:val="1"/>
          <w:numId w:val="96"/>
        </w:numPr>
        <w:suppressAutoHyphens/>
        <w:adjustRightInd w:val="0"/>
        <w:spacing w:after="120"/>
        <w:ind w:left="709" w:hanging="567"/>
        <w:rPr>
          <w:rFonts w:ascii="Times New Roman" w:hAnsi="Times New Roman" w:cs="Times New Roman"/>
          <w:bCs/>
          <w:iCs/>
          <w:color w:val="FF0000"/>
          <w:spacing w:val="-1"/>
          <w:sz w:val="24"/>
          <w:szCs w:val="24"/>
        </w:rPr>
      </w:pPr>
      <w:r w:rsidRPr="00A105E4">
        <w:rPr>
          <w:rFonts w:ascii="Times New Roman" w:hAnsi="Times New Roman" w:cs="Times New Roman"/>
          <w:color w:val="FF0000"/>
          <w:spacing w:val="-2"/>
          <w:sz w:val="24"/>
          <w:szCs w:val="24"/>
        </w:rPr>
        <w:t xml:space="preserve">Companies/Contractors may jointly undertake contract/contracts. Each </w:t>
      </w:r>
      <w:r w:rsidRPr="00A105E4">
        <w:rPr>
          <w:rFonts w:ascii="Times New Roman" w:hAnsi="Times New Roman" w:cs="Times New Roman"/>
          <w:color w:val="FF0000"/>
          <w:spacing w:val="-1"/>
          <w:sz w:val="24"/>
          <w:szCs w:val="24"/>
        </w:rPr>
        <w:t xml:space="preserve">entity would be jointly and severely responsible for completing the task as per the contract, however declaration of the Lead member to be indicated by bidders, </w:t>
      </w:r>
      <w:r w:rsidRPr="00A105E4">
        <w:rPr>
          <w:rFonts w:ascii="Times New Roman" w:hAnsi="Times New Roman" w:cs="Times New Roman"/>
          <w:bCs/>
          <w:iCs/>
          <w:color w:val="FF0000"/>
          <w:spacing w:val="-1"/>
          <w:sz w:val="24"/>
          <w:szCs w:val="24"/>
        </w:rPr>
        <w:t xml:space="preserve">however JV has to designate in their MOU.  The firms with at least 26% equity holding each are allowed to jointly meet the legibility criteria. </w:t>
      </w:r>
    </w:p>
    <w:p w:rsidR="00A44AAF" w:rsidRPr="00A105E4" w:rsidRDefault="00A44AAF" w:rsidP="00A44AAF">
      <w:pPr>
        <w:pStyle w:val="ListParagraph"/>
        <w:numPr>
          <w:ilvl w:val="1"/>
          <w:numId w:val="96"/>
        </w:numPr>
        <w:suppressAutoHyphens/>
        <w:adjustRightInd w:val="0"/>
        <w:spacing w:after="120"/>
        <w:ind w:left="709" w:hanging="567"/>
        <w:rPr>
          <w:rFonts w:ascii="Times New Roman" w:hAnsi="Times New Roman" w:cs="Times New Roman"/>
          <w:bCs/>
          <w:iCs/>
          <w:color w:val="FF0000"/>
          <w:spacing w:val="-1"/>
          <w:sz w:val="24"/>
          <w:szCs w:val="24"/>
        </w:rPr>
      </w:pPr>
      <w:r w:rsidRPr="00A105E4">
        <w:rPr>
          <w:rFonts w:ascii="Times New Roman" w:hAnsi="Times New Roman" w:cs="Times New Roman"/>
          <w:color w:val="FF0000"/>
          <w:sz w:val="24"/>
          <w:szCs w:val="24"/>
        </w:rPr>
        <w:t>Bid submitted by an unincorporated Joint Venture of companies (JV) /Consortium of companies (Consortium), shall comply with the following requirements:</w:t>
      </w:r>
    </w:p>
    <w:p w:rsidR="00A44AAF" w:rsidRPr="00A105E4" w:rsidRDefault="00A44AAF" w:rsidP="00A44AAF">
      <w:pPr>
        <w:pStyle w:val="Default"/>
        <w:numPr>
          <w:ilvl w:val="1"/>
          <w:numId w:val="94"/>
        </w:numPr>
        <w:spacing w:after="80"/>
        <w:ind w:left="1134" w:hanging="425"/>
        <w:jc w:val="both"/>
        <w:rPr>
          <w:rFonts w:ascii="Times New Roman" w:hAnsi="Times New Roman" w:cs="Times New Roman"/>
          <w:color w:val="FF0000"/>
        </w:rPr>
      </w:pPr>
      <w:r w:rsidRPr="00A105E4">
        <w:rPr>
          <w:rFonts w:ascii="Times New Roman" w:hAnsi="Times New Roman" w:cs="Times New Roman"/>
          <w:color w:val="FF0000"/>
        </w:rPr>
        <w:t xml:space="preserve">There shall be a Joint Venture Agreement between the constituent firms specific for the contract package for which the bids are submitted. The JV Agreement shall include among other things, the joint venture’s objectives, the proposed management structures, the proposed distribution of </w:t>
      </w:r>
      <w:r w:rsidRPr="00A105E4">
        <w:rPr>
          <w:rFonts w:ascii="Times New Roman" w:hAnsi="Times New Roman" w:cs="Times New Roman"/>
          <w:color w:val="FF0000"/>
        </w:rPr>
        <w:lastRenderedPageBreak/>
        <w:t xml:space="preserve">responsibilities both financial as well as technical for execution of the work, the contribution of each partner to joint venture operation, the commitment of all partners to  jointly and severally liable for due performance, recourse/ sanctions within the joint venture in the event of default or withdrawal of any partner and arrangements for providing the required indemnities. </w:t>
      </w:r>
    </w:p>
    <w:p w:rsidR="00A44AAF" w:rsidRPr="00A105E4" w:rsidRDefault="00A44AAF" w:rsidP="00A44AAF">
      <w:pPr>
        <w:pStyle w:val="Default"/>
        <w:numPr>
          <w:ilvl w:val="1"/>
          <w:numId w:val="94"/>
        </w:numPr>
        <w:spacing w:after="80"/>
        <w:ind w:left="1134" w:hanging="425"/>
        <w:jc w:val="both"/>
        <w:rPr>
          <w:rFonts w:ascii="Times New Roman" w:hAnsi="Times New Roman" w:cs="Times New Roman"/>
          <w:color w:val="FF0000"/>
        </w:rPr>
      </w:pPr>
      <w:r w:rsidRPr="00A105E4">
        <w:rPr>
          <w:rFonts w:ascii="Times New Roman" w:hAnsi="Times New Roman" w:cs="Times New Roman"/>
          <w:color w:val="FF0000"/>
          <w:u w:val="single"/>
        </w:rPr>
        <w:t>The most experienced partner will be nominated as the Lead Partner</w:t>
      </w:r>
      <w:r w:rsidRPr="00A105E4">
        <w:rPr>
          <w:rFonts w:ascii="Times New Roman" w:hAnsi="Times New Roman" w:cs="Times New Roman"/>
          <w:color w:val="FF0000"/>
        </w:rPr>
        <w:t xml:space="preserve"> and his nomination shall be evidenced by submitting power of attorney signed by the legally authorized signatories of all the partners.</w:t>
      </w:r>
    </w:p>
    <w:p w:rsidR="00A44AAF" w:rsidRPr="00A105E4" w:rsidRDefault="00A44AAF" w:rsidP="00A44AAF">
      <w:pPr>
        <w:pStyle w:val="Default"/>
        <w:numPr>
          <w:ilvl w:val="1"/>
          <w:numId w:val="94"/>
        </w:numPr>
        <w:spacing w:after="80"/>
        <w:ind w:left="1134" w:hanging="425"/>
        <w:jc w:val="both"/>
        <w:rPr>
          <w:rFonts w:ascii="Times New Roman" w:hAnsi="Times New Roman" w:cs="Times New Roman"/>
          <w:color w:val="FF0000"/>
        </w:rPr>
      </w:pPr>
      <w:r w:rsidRPr="00A105E4">
        <w:rPr>
          <w:rFonts w:ascii="Times New Roman" w:hAnsi="Times New Roman" w:cs="Times New Roman"/>
          <w:color w:val="FF0000"/>
        </w:rPr>
        <w:t xml:space="preserve">The Lead Partner of the joint venture will provide suitable experienced personnel for at least 3 (three) positions in the assignment during the whole period of contract execution and a statement to this effect should be included in the Joint Venture Agreement. </w:t>
      </w:r>
    </w:p>
    <w:p w:rsidR="00A44AAF" w:rsidRPr="00A105E4" w:rsidRDefault="00A44AAF" w:rsidP="00A44AAF">
      <w:pPr>
        <w:pStyle w:val="Default"/>
        <w:numPr>
          <w:ilvl w:val="1"/>
          <w:numId w:val="94"/>
        </w:numPr>
        <w:spacing w:after="80"/>
        <w:ind w:left="1134" w:hanging="425"/>
        <w:jc w:val="both"/>
        <w:rPr>
          <w:rFonts w:ascii="Times New Roman" w:hAnsi="Times New Roman" w:cs="Times New Roman"/>
          <w:color w:val="FF0000"/>
        </w:rPr>
      </w:pPr>
      <w:r w:rsidRPr="00A105E4">
        <w:rPr>
          <w:rFonts w:ascii="Times New Roman" w:hAnsi="Times New Roman" w:cs="Times New Roman"/>
          <w:color w:val="FF0000"/>
        </w:rPr>
        <w:t xml:space="preserve">The bid and in the case of the successful bidder, the Agreement, shall be signed and / or executed in such a manner for making it legally binding on all partners (including operative parts of the ensuing Contract in respect of Agreement of Arbitration, etc.). The Contract shall be signed by legally authorized signatories of all partners. </w:t>
      </w:r>
    </w:p>
    <w:p w:rsidR="00A44AAF" w:rsidRPr="00A105E4" w:rsidRDefault="00A44AAF" w:rsidP="00A44AAF">
      <w:pPr>
        <w:pStyle w:val="Default"/>
        <w:numPr>
          <w:ilvl w:val="1"/>
          <w:numId w:val="94"/>
        </w:numPr>
        <w:spacing w:after="80"/>
        <w:ind w:left="1134" w:hanging="425"/>
        <w:jc w:val="both"/>
        <w:rPr>
          <w:rFonts w:ascii="Times New Roman" w:hAnsi="Times New Roman" w:cs="Times New Roman"/>
          <w:color w:val="FF0000"/>
        </w:rPr>
      </w:pPr>
      <w:r w:rsidRPr="00A105E4">
        <w:rPr>
          <w:rFonts w:ascii="Times New Roman" w:hAnsi="Times New Roman" w:cs="Times New Roman"/>
          <w:color w:val="FF0000"/>
        </w:rPr>
        <w:t xml:space="preserve">The Lead Partner shall be authorized to incur liabilities and to receive instructions for and on behalf of the partners of the Joint venture and entire execution of the Contract including payment shall be carried out exclusively through the Lead Partner. A Statement to this effect should be included in the Joint Venture Agreement. </w:t>
      </w:r>
    </w:p>
    <w:p w:rsidR="00A44AAF" w:rsidRPr="00A105E4" w:rsidRDefault="00A44AAF" w:rsidP="00A44AAF">
      <w:pPr>
        <w:pStyle w:val="Default"/>
        <w:numPr>
          <w:ilvl w:val="1"/>
          <w:numId w:val="94"/>
        </w:numPr>
        <w:spacing w:after="80"/>
        <w:ind w:left="1134" w:hanging="425"/>
        <w:jc w:val="both"/>
        <w:rPr>
          <w:rFonts w:ascii="Times New Roman" w:hAnsi="Times New Roman" w:cs="Times New Roman"/>
          <w:color w:val="FF0000"/>
        </w:rPr>
      </w:pPr>
      <w:r w:rsidRPr="00A105E4">
        <w:rPr>
          <w:rFonts w:ascii="Times New Roman" w:hAnsi="Times New Roman" w:cs="Times New Roman"/>
          <w:color w:val="FF0000"/>
        </w:rPr>
        <w:t xml:space="preserve">All partners of the Joint Venture shall be liable jointly and severally for the execution of the Contract in accordance with the Contract terms, and a Statement to this effect should be included in the Joint Venture Agreement. </w:t>
      </w:r>
    </w:p>
    <w:p w:rsidR="00A44AAF" w:rsidRPr="00A105E4" w:rsidRDefault="00A44AAF" w:rsidP="00A44AAF">
      <w:pPr>
        <w:pStyle w:val="Default"/>
        <w:numPr>
          <w:ilvl w:val="1"/>
          <w:numId w:val="94"/>
        </w:numPr>
        <w:spacing w:after="80"/>
        <w:ind w:left="1134" w:hanging="425"/>
        <w:jc w:val="both"/>
        <w:rPr>
          <w:rFonts w:ascii="Times New Roman" w:hAnsi="Times New Roman" w:cs="Times New Roman"/>
          <w:color w:val="FF0000"/>
        </w:rPr>
      </w:pPr>
      <w:r w:rsidRPr="00A105E4">
        <w:rPr>
          <w:rFonts w:ascii="Times New Roman" w:hAnsi="Times New Roman" w:cs="Times New Roman"/>
          <w:color w:val="FF0000"/>
        </w:rPr>
        <w:t xml:space="preserve">Bid Security as required can be furnished by any partner but it shall be in the name of Joint venture. </w:t>
      </w:r>
    </w:p>
    <w:p w:rsidR="00A44AAF" w:rsidRPr="00A105E4" w:rsidRDefault="00A44AAF" w:rsidP="00A44AAF">
      <w:pPr>
        <w:pStyle w:val="Default"/>
        <w:numPr>
          <w:ilvl w:val="1"/>
          <w:numId w:val="94"/>
        </w:numPr>
        <w:spacing w:after="80"/>
        <w:ind w:left="1134" w:hanging="425"/>
        <w:jc w:val="both"/>
        <w:rPr>
          <w:rFonts w:ascii="Times New Roman" w:hAnsi="Times New Roman" w:cs="Times New Roman"/>
          <w:color w:val="FF0000"/>
        </w:rPr>
      </w:pPr>
      <w:r w:rsidRPr="00A105E4">
        <w:rPr>
          <w:rFonts w:ascii="Times New Roman" w:hAnsi="Times New Roman" w:cs="Times New Roman"/>
          <w:color w:val="FF0000"/>
        </w:rPr>
        <w:t xml:space="preserve">Performance Guarantee, as required, will be furnished by all partner(s), out of their accounts, in proportion of their participation in joint venture. </w:t>
      </w:r>
    </w:p>
    <w:p w:rsidR="00A44AAF" w:rsidRPr="00A105E4" w:rsidRDefault="00A44AAF" w:rsidP="00A44AAF">
      <w:pPr>
        <w:pStyle w:val="Default"/>
        <w:numPr>
          <w:ilvl w:val="1"/>
          <w:numId w:val="94"/>
        </w:numPr>
        <w:spacing w:after="80"/>
        <w:ind w:left="1134" w:hanging="425"/>
        <w:jc w:val="both"/>
        <w:rPr>
          <w:rFonts w:ascii="Times New Roman" w:hAnsi="Times New Roman" w:cs="Times New Roman"/>
          <w:color w:val="FF0000"/>
        </w:rPr>
      </w:pPr>
      <w:r w:rsidRPr="00A105E4">
        <w:rPr>
          <w:rFonts w:ascii="Times New Roman" w:hAnsi="Times New Roman" w:cs="Times New Roman"/>
          <w:color w:val="FF0000"/>
        </w:rPr>
        <w:t xml:space="preserve">Joint Venture Agreement shall contain a clause to the effect that there shall be a separate JV Bank Account (distinct from the Bank Account of the individual partners) to which the individual partners shall contribute their share capital and/or working capital. </w:t>
      </w:r>
    </w:p>
    <w:p w:rsidR="00A44AAF" w:rsidRPr="00A105E4" w:rsidRDefault="00A44AAF" w:rsidP="00A44AAF">
      <w:pPr>
        <w:pStyle w:val="Default"/>
        <w:numPr>
          <w:ilvl w:val="1"/>
          <w:numId w:val="94"/>
        </w:numPr>
        <w:spacing w:after="80"/>
        <w:ind w:left="1134" w:hanging="425"/>
        <w:jc w:val="both"/>
        <w:rPr>
          <w:rFonts w:ascii="Times New Roman" w:hAnsi="Times New Roman" w:cs="Times New Roman"/>
          <w:color w:val="FF0000"/>
        </w:rPr>
      </w:pPr>
      <w:r w:rsidRPr="00A105E4">
        <w:rPr>
          <w:rFonts w:ascii="Times New Roman" w:hAnsi="Times New Roman" w:cs="Times New Roman"/>
          <w:color w:val="FF0000"/>
        </w:rPr>
        <w:t xml:space="preserve">Joint Venture Agreement shall also contain a clause to the effect that the financial obligation of the JV shall be discharged through the said JV Bank Account only and also all payment received by JV from the Employer shall be through that account only. </w:t>
      </w:r>
    </w:p>
    <w:p w:rsidR="00A44AAF" w:rsidRPr="00A105E4" w:rsidRDefault="00A44AAF" w:rsidP="00A44AAF">
      <w:pPr>
        <w:pStyle w:val="Default"/>
        <w:numPr>
          <w:ilvl w:val="1"/>
          <w:numId w:val="94"/>
        </w:numPr>
        <w:spacing w:after="80"/>
        <w:ind w:left="1134" w:hanging="425"/>
        <w:jc w:val="both"/>
        <w:rPr>
          <w:rFonts w:ascii="Times New Roman" w:hAnsi="Times New Roman" w:cs="Times New Roman"/>
          <w:color w:val="FF0000"/>
        </w:rPr>
      </w:pPr>
      <w:r w:rsidRPr="00A105E4">
        <w:rPr>
          <w:rFonts w:ascii="Times New Roman" w:hAnsi="Times New Roman" w:cs="Times New Roman"/>
          <w:color w:val="FF0000"/>
        </w:rPr>
        <w:t>Participation by a firm in more than one JV /Consortium is not permissible. A firm who submits bid on individual capacity is not eligible to be a partner of a JV /Consortium.   In case a firm’s name appears in more than one bid then both application may be rejected.</w:t>
      </w:r>
    </w:p>
    <w:p w:rsidR="00A44AAF" w:rsidRPr="00A105E4" w:rsidRDefault="00A44AAF" w:rsidP="00A44AAF">
      <w:pPr>
        <w:pStyle w:val="Default"/>
        <w:numPr>
          <w:ilvl w:val="1"/>
          <w:numId w:val="94"/>
        </w:numPr>
        <w:spacing w:after="80"/>
        <w:ind w:left="1134" w:hanging="425"/>
        <w:jc w:val="both"/>
        <w:rPr>
          <w:rFonts w:ascii="Times New Roman" w:hAnsi="Times New Roman" w:cs="Times New Roman"/>
          <w:color w:val="FF0000"/>
        </w:rPr>
      </w:pPr>
      <w:r w:rsidRPr="00A105E4">
        <w:rPr>
          <w:rFonts w:ascii="Times New Roman" w:hAnsi="Times New Roman" w:cs="Times New Roman"/>
          <w:color w:val="FF0000"/>
        </w:rPr>
        <w:t>Each partner must submit the complete documentation, or portions applicable thereto, required qualifying the firm for bidding.</w:t>
      </w:r>
    </w:p>
    <w:p w:rsidR="00A44AAF" w:rsidRPr="00A105E4" w:rsidRDefault="00A44AAF" w:rsidP="00A44AAF">
      <w:pPr>
        <w:pStyle w:val="Default"/>
        <w:numPr>
          <w:ilvl w:val="1"/>
          <w:numId w:val="94"/>
        </w:numPr>
        <w:spacing w:after="80"/>
        <w:ind w:left="1134" w:hanging="425"/>
        <w:jc w:val="both"/>
        <w:rPr>
          <w:rFonts w:ascii="Times New Roman" w:hAnsi="Times New Roman" w:cs="Times New Roman"/>
          <w:color w:val="FF0000"/>
        </w:rPr>
      </w:pPr>
      <w:r w:rsidRPr="00A105E4">
        <w:rPr>
          <w:rFonts w:ascii="Times New Roman" w:hAnsi="Times New Roman" w:cs="Times New Roman"/>
          <w:color w:val="FF0000"/>
        </w:rPr>
        <w:t>All the partners of the JV/Consortium shall be jointly and severally liable for due performance, recourse/sanctions within the joint venture in the event of default of any partner and arrangements for providing the required indemnities.</w:t>
      </w:r>
    </w:p>
    <w:p w:rsidR="00A44AAF" w:rsidRPr="00A105E4" w:rsidRDefault="00A44AAF" w:rsidP="00A44AAF">
      <w:pPr>
        <w:pStyle w:val="Default"/>
        <w:numPr>
          <w:ilvl w:val="1"/>
          <w:numId w:val="94"/>
        </w:numPr>
        <w:spacing w:after="80"/>
        <w:ind w:left="1134" w:hanging="425"/>
        <w:jc w:val="both"/>
        <w:rPr>
          <w:rFonts w:ascii="Times New Roman" w:hAnsi="Times New Roman" w:cs="Times New Roman"/>
          <w:color w:val="FF0000"/>
        </w:rPr>
      </w:pPr>
      <w:r w:rsidRPr="00A105E4">
        <w:rPr>
          <w:rFonts w:ascii="Times New Roman" w:hAnsi="Times New Roman" w:cs="Times New Roman"/>
          <w:color w:val="FF0000"/>
        </w:rPr>
        <w:lastRenderedPageBreak/>
        <w:t>Notwithstanding demarcation or allotment of work among the partners, each partner shall be liable for non performance of the whole contract irrespective of their demarcation or share of work.</w:t>
      </w:r>
    </w:p>
    <w:p w:rsidR="00A44AAF" w:rsidRPr="00A105E4" w:rsidRDefault="00A44AAF" w:rsidP="00A44AAF">
      <w:pPr>
        <w:pStyle w:val="Default"/>
        <w:numPr>
          <w:ilvl w:val="1"/>
          <w:numId w:val="94"/>
        </w:numPr>
        <w:spacing w:after="80"/>
        <w:ind w:left="1134" w:hanging="425"/>
        <w:jc w:val="both"/>
        <w:rPr>
          <w:rFonts w:ascii="Times New Roman" w:hAnsi="Times New Roman" w:cs="Times New Roman"/>
          <w:color w:val="FF0000"/>
        </w:rPr>
      </w:pPr>
      <w:r w:rsidRPr="00A105E4">
        <w:rPr>
          <w:rFonts w:ascii="Times New Roman" w:hAnsi="Times New Roman" w:cs="Times New Roman"/>
          <w:color w:val="FF0000"/>
        </w:rPr>
        <w:t xml:space="preserve">The Lead Partner shall be authorized to act on behalf of the JV/Consortium. </w:t>
      </w:r>
    </w:p>
    <w:p w:rsidR="00A44AAF" w:rsidRPr="00A105E4" w:rsidRDefault="00A44AAF" w:rsidP="00A44AAF">
      <w:pPr>
        <w:pStyle w:val="Default"/>
        <w:numPr>
          <w:ilvl w:val="1"/>
          <w:numId w:val="94"/>
        </w:numPr>
        <w:spacing w:after="80"/>
        <w:ind w:left="1134" w:hanging="425"/>
        <w:jc w:val="both"/>
        <w:rPr>
          <w:rFonts w:ascii="Times New Roman" w:hAnsi="Times New Roman" w:cs="Times New Roman"/>
          <w:color w:val="FF0000"/>
        </w:rPr>
      </w:pPr>
      <w:r w:rsidRPr="00A105E4">
        <w:rPr>
          <w:rFonts w:ascii="Times New Roman" w:hAnsi="Times New Roman" w:cs="Times New Roman"/>
          <w:color w:val="FF0000"/>
        </w:rPr>
        <w:t>All the correspondences between the Employer and the contractor shall be routed through the Lead Partner.</w:t>
      </w:r>
    </w:p>
    <w:p w:rsidR="00A44AAF" w:rsidRPr="00A105E4" w:rsidRDefault="00A44AAF" w:rsidP="00A44AAF">
      <w:pPr>
        <w:pStyle w:val="Default"/>
        <w:numPr>
          <w:ilvl w:val="1"/>
          <w:numId w:val="94"/>
        </w:numPr>
        <w:spacing w:after="80"/>
        <w:ind w:left="1134" w:hanging="425"/>
        <w:jc w:val="both"/>
        <w:rPr>
          <w:rFonts w:ascii="Times New Roman" w:hAnsi="Times New Roman" w:cs="Times New Roman"/>
          <w:color w:val="FF0000"/>
        </w:rPr>
      </w:pPr>
      <w:r w:rsidRPr="00A105E4">
        <w:rPr>
          <w:rFonts w:ascii="Times New Roman" w:hAnsi="Times New Roman" w:cs="Times New Roman"/>
          <w:color w:val="FF0000"/>
        </w:rPr>
        <w:t>In the event of default by the Lead Partner, it shall be construed as default of the Contractor; and Employer will take action under relevant clause(s) of the Bid Document and/or General Terms and Conditions of Contract.</w:t>
      </w:r>
    </w:p>
    <w:p w:rsidR="00A44AAF" w:rsidRPr="00A105E4" w:rsidRDefault="00A44AAF" w:rsidP="00A44AAF">
      <w:pPr>
        <w:pStyle w:val="Default"/>
        <w:numPr>
          <w:ilvl w:val="1"/>
          <w:numId w:val="94"/>
        </w:numPr>
        <w:spacing w:after="80"/>
        <w:ind w:left="1134" w:hanging="425"/>
        <w:jc w:val="both"/>
        <w:rPr>
          <w:rFonts w:ascii="Times New Roman" w:hAnsi="Times New Roman" w:cs="Times New Roman"/>
          <w:color w:val="FF0000"/>
        </w:rPr>
      </w:pPr>
      <w:r w:rsidRPr="00A105E4">
        <w:rPr>
          <w:rFonts w:ascii="Times New Roman" w:hAnsi="Times New Roman" w:cs="Times New Roman"/>
          <w:color w:val="FF0000"/>
        </w:rPr>
        <w:t xml:space="preserve">A legally binding Joint Venture/Consortium Agreement signed by authorized signatories of all the partners of the JV/Consortium, as per the proforma at </w:t>
      </w:r>
      <w:r w:rsidRPr="00A105E4">
        <w:rPr>
          <w:rFonts w:ascii="Times New Roman" w:hAnsi="Times New Roman" w:cs="Times New Roman"/>
          <w:b/>
          <w:i/>
          <w:color w:val="FF0000"/>
        </w:rPr>
        <w:t>Annexure-13</w:t>
      </w:r>
      <w:r w:rsidRPr="00A105E4">
        <w:rPr>
          <w:rFonts w:ascii="Times New Roman" w:hAnsi="Times New Roman" w:cs="Times New Roman"/>
          <w:color w:val="FF0000"/>
        </w:rPr>
        <w:t xml:space="preserve"> shall be enclosed with the bid.</w:t>
      </w:r>
    </w:p>
    <w:p w:rsidR="00A44AAF" w:rsidRPr="00A105E4" w:rsidRDefault="00A44AAF" w:rsidP="00A44AAF">
      <w:pPr>
        <w:pStyle w:val="Default"/>
        <w:numPr>
          <w:ilvl w:val="1"/>
          <w:numId w:val="94"/>
        </w:numPr>
        <w:spacing w:after="80"/>
        <w:ind w:left="1134" w:hanging="425"/>
        <w:jc w:val="both"/>
        <w:rPr>
          <w:rFonts w:ascii="Times New Roman" w:hAnsi="Times New Roman" w:cs="Times New Roman"/>
          <w:color w:val="FF0000"/>
        </w:rPr>
      </w:pPr>
      <w:r w:rsidRPr="00A105E4">
        <w:rPr>
          <w:rFonts w:ascii="Times New Roman" w:hAnsi="Times New Roman" w:cs="Times New Roman"/>
          <w:color w:val="FF0000"/>
        </w:rPr>
        <w:t>In case, the Joint Venture/Consortium Agreement enclosed with the bid is not acceptable to the Employer, the JV /Consortium will modify the agreement so as to be acceptable to the Employer.</w:t>
      </w:r>
    </w:p>
    <w:p w:rsidR="00A44AAF" w:rsidRPr="00A105E4" w:rsidRDefault="00A44AAF" w:rsidP="00A44AAF">
      <w:pPr>
        <w:pStyle w:val="Default"/>
        <w:numPr>
          <w:ilvl w:val="1"/>
          <w:numId w:val="94"/>
        </w:numPr>
        <w:spacing w:after="80"/>
        <w:ind w:left="1134" w:hanging="425"/>
        <w:jc w:val="both"/>
        <w:rPr>
          <w:rFonts w:ascii="Times New Roman" w:hAnsi="Times New Roman" w:cs="Times New Roman"/>
          <w:color w:val="FF0000"/>
        </w:rPr>
      </w:pPr>
      <w:r w:rsidRPr="00A105E4">
        <w:rPr>
          <w:rFonts w:ascii="Times New Roman" w:hAnsi="Times New Roman" w:cs="Times New Roman"/>
          <w:color w:val="FF0000"/>
        </w:rPr>
        <w:t xml:space="preserve">Power of attorney duly executed and signed by legally authorized signatories of all the partners, authorizing the Lead Partner (a) to submit bid, negotiate and conclude contract and incur all liabilities therewith on behalf of the partner(s) of the JV /Consortium during the bidding process; and (b) in the event of a successful bid, to incur liabilities and receive instructions for and on behalf of the partner(s) of the JV /Consortium and to carry out the entire execution of the contract including payment, exclusively through Lead Partner, as per the proforma at </w:t>
      </w:r>
      <w:r w:rsidRPr="00A105E4">
        <w:rPr>
          <w:rFonts w:ascii="Times New Roman" w:hAnsi="Times New Roman" w:cs="Times New Roman"/>
          <w:b/>
          <w:i/>
          <w:color w:val="FF0000"/>
        </w:rPr>
        <w:t>Annexure-14</w:t>
      </w:r>
      <w:r w:rsidRPr="00A105E4">
        <w:rPr>
          <w:rFonts w:ascii="Times New Roman" w:hAnsi="Times New Roman" w:cs="Times New Roman"/>
          <w:color w:val="FF0000"/>
        </w:rPr>
        <w:t>, which shall be duly authenticated by a notary public or equivalent certifying authority, shall be enclosed with the bid.</w:t>
      </w:r>
    </w:p>
    <w:p w:rsidR="00A44AAF" w:rsidRPr="00A105E4" w:rsidRDefault="00A44AAF" w:rsidP="00A44AAF">
      <w:pPr>
        <w:pStyle w:val="Default"/>
        <w:numPr>
          <w:ilvl w:val="1"/>
          <w:numId w:val="94"/>
        </w:numPr>
        <w:spacing w:after="80"/>
        <w:ind w:left="1134" w:hanging="425"/>
        <w:jc w:val="both"/>
        <w:rPr>
          <w:rFonts w:ascii="Times New Roman" w:hAnsi="Times New Roman" w:cs="Times New Roman"/>
          <w:color w:val="FF0000"/>
        </w:rPr>
      </w:pPr>
      <w:r w:rsidRPr="00A105E4">
        <w:rPr>
          <w:rFonts w:ascii="Times New Roman" w:hAnsi="Times New Roman" w:cs="Times New Roman"/>
          <w:color w:val="FF0000"/>
        </w:rPr>
        <w:t>An undertaking that all the partners are jointly and severally liable to the Employer for the performance of the contract shall be enclosed with the bid.</w:t>
      </w:r>
    </w:p>
    <w:p w:rsidR="00A44AAF" w:rsidRPr="00A105E4" w:rsidRDefault="00A44AAF" w:rsidP="00A44AAF">
      <w:pPr>
        <w:pStyle w:val="Default"/>
        <w:numPr>
          <w:ilvl w:val="1"/>
          <w:numId w:val="94"/>
        </w:numPr>
        <w:spacing w:after="80"/>
        <w:ind w:left="1134" w:hanging="425"/>
        <w:jc w:val="both"/>
        <w:rPr>
          <w:rFonts w:ascii="Times New Roman" w:hAnsi="Times New Roman" w:cs="Times New Roman"/>
          <w:color w:val="FF0000"/>
        </w:rPr>
      </w:pPr>
      <w:r w:rsidRPr="00A105E4">
        <w:rPr>
          <w:rFonts w:ascii="Times New Roman" w:hAnsi="Times New Roman" w:cs="Times New Roman"/>
          <w:color w:val="FF0000"/>
        </w:rPr>
        <w:t>In the event of any partner leaving the JV, it shall be intimated to the Employer within 30 days by other partner(s). Failure to do so shall be construed as default of the contractor and the Employer may take action under relevant clause(s) of the Bid Document and/or General Terms and Conditions of Contract</w:t>
      </w:r>
    </w:p>
    <w:p w:rsidR="00A44AAF" w:rsidRPr="00A105E4" w:rsidRDefault="00A44AAF" w:rsidP="00A44AAF">
      <w:pPr>
        <w:pStyle w:val="Default"/>
        <w:numPr>
          <w:ilvl w:val="1"/>
          <w:numId w:val="94"/>
        </w:numPr>
        <w:spacing w:after="80"/>
        <w:ind w:left="1134" w:hanging="425"/>
        <w:jc w:val="both"/>
        <w:rPr>
          <w:rFonts w:ascii="Times New Roman" w:hAnsi="Times New Roman" w:cs="Times New Roman"/>
          <w:color w:val="FF0000"/>
        </w:rPr>
      </w:pPr>
      <w:r w:rsidRPr="00A105E4">
        <w:rPr>
          <w:rFonts w:ascii="Times New Roman" w:hAnsi="Times New Roman" w:cs="Times New Roman"/>
          <w:color w:val="FF0000"/>
        </w:rPr>
        <w:t>The contractor shall not alter its composition or legal status without the prior written permission of the Employer. Failure to do so shall be construed as default of the contractor and the Employer may take action under relevant clause(s) of the Bid Document and/or General Terms and Conditions of Contract.</w:t>
      </w:r>
    </w:p>
    <w:p w:rsidR="00A44AAF" w:rsidRDefault="00A44AAF" w:rsidP="00A44AAF">
      <w:pPr>
        <w:pStyle w:val="Default"/>
        <w:numPr>
          <w:ilvl w:val="1"/>
          <w:numId w:val="94"/>
        </w:numPr>
        <w:spacing w:after="80"/>
        <w:ind w:left="1134" w:hanging="425"/>
        <w:jc w:val="both"/>
        <w:rPr>
          <w:rFonts w:ascii="Times New Roman" w:hAnsi="Times New Roman" w:cs="Times New Roman"/>
          <w:color w:val="FF0000"/>
        </w:rPr>
      </w:pPr>
      <w:r w:rsidRPr="00A105E4">
        <w:rPr>
          <w:rFonts w:ascii="Times New Roman" w:hAnsi="Times New Roman" w:cs="Times New Roman"/>
          <w:color w:val="FF0000"/>
        </w:rPr>
        <w:t xml:space="preserve">Number of partners in JV/Consortium shall be limited to maximum of three. </w:t>
      </w:r>
    </w:p>
    <w:p w:rsidR="00FC6232" w:rsidRPr="00FC6232" w:rsidRDefault="00FC6232" w:rsidP="00FC6232">
      <w:pPr>
        <w:pStyle w:val="ListParagraph"/>
        <w:numPr>
          <w:ilvl w:val="1"/>
          <w:numId w:val="94"/>
        </w:numPr>
        <w:spacing w:after="120"/>
        <w:ind w:right="380"/>
        <w:rPr>
          <w:rFonts w:ascii="Book Antiqua" w:eastAsia="Arial Unicode MS" w:hAnsi="Book Antiqua" w:cs="Times New Roman"/>
          <w:b/>
          <w:sz w:val="24"/>
          <w:szCs w:val="24"/>
          <w:highlight w:val="yellow"/>
          <w:u w:val="single"/>
        </w:rPr>
      </w:pPr>
      <w:r>
        <w:rPr>
          <w:rFonts w:ascii="Bookman Old Style" w:hAnsi="Bookman Old Style"/>
          <w:b/>
          <w:sz w:val="24"/>
          <w:szCs w:val="24"/>
          <w:highlight w:val="yellow"/>
          <w:u w:val="single"/>
        </w:rPr>
        <w:t xml:space="preserve"> </w:t>
      </w:r>
      <w:r w:rsidRPr="00FC6232">
        <w:rPr>
          <w:rFonts w:ascii="Bookman Old Style" w:hAnsi="Bookman Old Style"/>
          <w:b/>
          <w:sz w:val="24"/>
          <w:szCs w:val="24"/>
          <w:highlight w:val="yellow"/>
          <w:u w:val="single"/>
        </w:rPr>
        <w:t xml:space="preserve">Definition of the Technical Partner </w:t>
      </w:r>
    </w:p>
    <w:p w:rsidR="00FC6232" w:rsidRPr="00FC6232" w:rsidRDefault="00FC6232" w:rsidP="00FC6232">
      <w:pPr>
        <w:spacing w:after="120"/>
        <w:ind w:left="710" w:right="380" w:firstLine="720"/>
        <w:jc w:val="both"/>
        <w:rPr>
          <w:rFonts w:ascii="Bookman Old Style" w:hAnsi="Bookman Old Style"/>
          <w:sz w:val="24"/>
          <w:szCs w:val="24"/>
          <w:highlight w:val="yellow"/>
        </w:rPr>
      </w:pPr>
      <w:r w:rsidRPr="00FC6232">
        <w:rPr>
          <w:rFonts w:ascii="Bookman Old Style" w:hAnsi="Bookman Old Style"/>
          <w:sz w:val="24"/>
          <w:szCs w:val="24"/>
          <w:highlight w:val="yellow"/>
        </w:rPr>
        <w:t xml:space="preserve">The Technical Partner is the one who will collaborate with the other Partner / Partners to accomplish / share the technical knowhow and latest technology available in the market for the Site Survey, Design, Engineering, Manufacture and supply of PV Modules, Floating Panels, Anchoring / Mooring and other infrastructure required for the successful implementation of the project and shall honour  the commitment agreed upon in the Technical Partnership agreement  entered between them and </w:t>
      </w:r>
      <w:r w:rsidRPr="00FC6232">
        <w:rPr>
          <w:rFonts w:ascii="Bookman Old Style" w:hAnsi="Bookman Old Style"/>
          <w:sz w:val="24"/>
          <w:szCs w:val="24"/>
          <w:highlight w:val="yellow"/>
        </w:rPr>
        <w:lastRenderedPageBreak/>
        <w:t>Lead Partner and  shall not be liable for financial losses incurred by the other partner due to delay in execution of the project / statutory approvals and not liable for penal actions like Liquidated Damages and other aspects of the contract.</w:t>
      </w:r>
    </w:p>
    <w:p w:rsidR="00FC6232" w:rsidRPr="0020075C" w:rsidRDefault="00FC6232" w:rsidP="00FC6232">
      <w:pPr>
        <w:pStyle w:val="ListParagraph"/>
        <w:numPr>
          <w:ilvl w:val="1"/>
          <w:numId w:val="94"/>
        </w:numPr>
        <w:spacing w:after="120"/>
        <w:ind w:right="380"/>
        <w:rPr>
          <w:rFonts w:ascii="Book Antiqua" w:eastAsia="Arial Unicode MS" w:hAnsi="Book Antiqua" w:cs="Times New Roman"/>
          <w:sz w:val="24"/>
          <w:szCs w:val="24"/>
          <w:highlight w:val="yellow"/>
        </w:rPr>
      </w:pPr>
      <w:r>
        <w:rPr>
          <w:rFonts w:ascii="Bookman Old Style" w:hAnsi="Bookman Old Style"/>
          <w:sz w:val="24"/>
          <w:szCs w:val="24"/>
          <w:highlight w:val="yellow"/>
        </w:rPr>
        <w:t>However if in the case of the Technical Partner wants to leave the project due to any disagreement between the Lead Partner and himself the Lead Partner shall bring it to the knowledge of the Cochin Port Authority and with prior written approval of the employer they can  engage a new Technical Partner.</w:t>
      </w:r>
    </w:p>
    <w:p w:rsidR="00FC6232" w:rsidRPr="00A105E4" w:rsidRDefault="00FC6232" w:rsidP="00FC6232">
      <w:pPr>
        <w:pStyle w:val="Default"/>
        <w:spacing w:after="80"/>
        <w:ind w:left="1134"/>
        <w:jc w:val="both"/>
        <w:rPr>
          <w:rFonts w:ascii="Times New Roman" w:hAnsi="Times New Roman" w:cs="Times New Roman"/>
          <w:color w:val="FF0000"/>
        </w:rPr>
      </w:pPr>
    </w:p>
    <w:p w:rsidR="00A44AAF" w:rsidRPr="00222034" w:rsidRDefault="00A44AAF" w:rsidP="00A44AAF">
      <w:pPr>
        <w:pStyle w:val="Default"/>
        <w:spacing w:after="120"/>
        <w:ind w:left="1134"/>
        <w:jc w:val="both"/>
        <w:rPr>
          <w:rFonts w:ascii="Times New Roman" w:hAnsi="Times New Roman" w:cs="Times New Roman"/>
          <w:color w:val="auto"/>
          <w:sz w:val="26"/>
          <w:szCs w:val="26"/>
        </w:rPr>
      </w:pPr>
    </w:p>
    <w:p w:rsidR="00A44AAF" w:rsidRPr="00222034" w:rsidRDefault="00A44AAF" w:rsidP="00A44AAF">
      <w:pPr>
        <w:spacing w:after="120"/>
        <w:ind w:left="709" w:hanging="709"/>
        <w:jc w:val="center"/>
        <w:outlineLvl w:val="0"/>
        <w:rPr>
          <w:rFonts w:ascii="Times New Roman" w:hAnsi="Times New Roman" w:cs="Times New Roman"/>
          <w:sz w:val="24"/>
          <w:szCs w:val="24"/>
        </w:rPr>
      </w:pPr>
    </w:p>
    <w:p w:rsidR="00A44AAF" w:rsidRPr="00222034" w:rsidRDefault="00A44AAF" w:rsidP="00A44AAF">
      <w:pPr>
        <w:spacing w:after="120"/>
        <w:ind w:left="709" w:hanging="709"/>
        <w:jc w:val="right"/>
        <w:outlineLvl w:val="0"/>
        <w:rPr>
          <w:rFonts w:ascii="Times New Roman" w:hAnsi="Times New Roman" w:cs="Times New Roman"/>
          <w:b/>
          <w:sz w:val="24"/>
          <w:szCs w:val="24"/>
        </w:rPr>
        <w:sectPr w:rsidR="00A44AAF" w:rsidRPr="00222034" w:rsidSect="000E6A86">
          <w:footerReference w:type="default" r:id="rId44"/>
          <w:pgSz w:w="11909" w:h="16834" w:code="9"/>
          <w:pgMar w:top="1349" w:right="1440" w:bottom="1440" w:left="1814" w:header="720" w:footer="216" w:gutter="0"/>
          <w:cols w:space="720"/>
          <w:docGrid w:linePitch="360"/>
        </w:sectPr>
      </w:pPr>
      <w:r w:rsidRPr="00222034">
        <w:rPr>
          <w:rFonts w:ascii="Times New Roman" w:hAnsi="Times New Roman" w:cs="Times New Roman"/>
          <w:sz w:val="24"/>
          <w:szCs w:val="24"/>
        </w:rPr>
        <w:tab/>
      </w:r>
      <w:r w:rsidRPr="00222034">
        <w:rPr>
          <w:rFonts w:ascii="Times New Roman" w:hAnsi="Times New Roman" w:cs="Times New Roman"/>
          <w:sz w:val="24"/>
          <w:szCs w:val="24"/>
        </w:rPr>
        <w:tab/>
      </w:r>
      <w:r w:rsidRPr="00222034">
        <w:rPr>
          <w:rFonts w:ascii="Times New Roman" w:hAnsi="Times New Roman" w:cs="Times New Roman"/>
          <w:sz w:val="24"/>
          <w:szCs w:val="24"/>
        </w:rPr>
        <w:tab/>
      </w:r>
      <w:r w:rsidRPr="00222034">
        <w:rPr>
          <w:rFonts w:ascii="Times New Roman" w:hAnsi="Times New Roman" w:cs="Times New Roman"/>
          <w:sz w:val="24"/>
          <w:szCs w:val="24"/>
        </w:rPr>
        <w:tab/>
      </w:r>
      <w:r w:rsidRPr="00222034">
        <w:rPr>
          <w:rFonts w:ascii="Times New Roman" w:hAnsi="Times New Roman" w:cs="Times New Roman"/>
          <w:sz w:val="24"/>
          <w:szCs w:val="24"/>
        </w:rPr>
        <w:tab/>
      </w:r>
      <w:r w:rsidRPr="00222034">
        <w:rPr>
          <w:rFonts w:ascii="Times New Roman" w:hAnsi="Times New Roman" w:cs="Times New Roman"/>
          <w:sz w:val="24"/>
          <w:szCs w:val="24"/>
        </w:rPr>
        <w:tab/>
      </w:r>
      <w:r w:rsidRPr="00222034">
        <w:rPr>
          <w:rFonts w:ascii="Times New Roman" w:hAnsi="Times New Roman" w:cs="Times New Roman"/>
          <w:sz w:val="24"/>
          <w:szCs w:val="24"/>
        </w:rPr>
        <w:tab/>
      </w:r>
      <w:r w:rsidRPr="00222034">
        <w:rPr>
          <w:rFonts w:ascii="Times New Roman" w:hAnsi="Times New Roman" w:cs="Times New Roman"/>
          <w:b/>
          <w:sz w:val="24"/>
          <w:szCs w:val="24"/>
        </w:rPr>
        <w:t>SIGNATURE OF BIDDER</w:t>
      </w:r>
    </w:p>
    <w:p w:rsidR="001A11B3" w:rsidRPr="00092756" w:rsidRDefault="001A11B3" w:rsidP="00AE228D">
      <w:pPr>
        <w:adjustRightInd w:val="0"/>
        <w:spacing w:after="120"/>
        <w:ind w:left="709" w:hanging="709"/>
        <w:rPr>
          <w:rFonts w:ascii="Book Antiqua" w:eastAsia="Arial Unicode MS" w:hAnsi="Book Antiqua" w:cs="Times New Roman"/>
          <w:sz w:val="24"/>
          <w:szCs w:val="24"/>
        </w:rPr>
      </w:pPr>
    </w:p>
    <w:p w:rsidR="00DD594A" w:rsidRPr="000F3C18" w:rsidRDefault="001F768A" w:rsidP="000F3C18">
      <w:pPr>
        <w:pStyle w:val="Heading1"/>
        <w:spacing w:before="72" w:line="276" w:lineRule="auto"/>
        <w:ind w:left="1028" w:right="380"/>
        <w:rPr>
          <w:rFonts w:ascii="Book Antiqua" w:eastAsia="Arial Unicode MS" w:hAnsi="Book Antiqua" w:cs="Times New Roman"/>
          <w:b w:val="0"/>
          <w:sz w:val="24"/>
          <w:szCs w:val="24"/>
        </w:rPr>
      </w:pPr>
      <w:r w:rsidRPr="000F3C18">
        <w:rPr>
          <w:rFonts w:ascii="Book Antiqua" w:eastAsia="Arial Unicode MS" w:hAnsi="Book Antiqua" w:cs="Times New Roman"/>
          <w:sz w:val="24"/>
          <w:szCs w:val="24"/>
        </w:rPr>
        <w:t>SECTION - III</w:t>
      </w:r>
    </w:p>
    <w:p w:rsidR="001A11B3" w:rsidRPr="000F3C18" w:rsidRDefault="00DD594A" w:rsidP="000F3C18">
      <w:pPr>
        <w:spacing w:before="71" w:line="276" w:lineRule="auto"/>
        <w:ind w:left="946" w:right="380"/>
        <w:jc w:val="center"/>
        <w:rPr>
          <w:rFonts w:ascii="Book Antiqua" w:eastAsia="Arial Unicode MS" w:hAnsi="Book Antiqua" w:cs="Times New Roman"/>
          <w:b/>
          <w:sz w:val="24"/>
          <w:szCs w:val="24"/>
        </w:rPr>
      </w:pPr>
      <w:r w:rsidRPr="000F3C18">
        <w:rPr>
          <w:rFonts w:ascii="Book Antiqua" w:eastAsia="Arial Unicode MS" w:hAnsi="Book Antiqua" w:cs="Times New Roman"/>
          <w:b/>
          <w:sz w:val="24"/>
          <w:szCs w:val="24"/>
        </w:rPr>
        <w:t>Q</w:t>
      </w:r>
      <w:r w:rsidR="001F768A" w:rsidRPr="000F3C18">
        <w:rPr>
          <w:rFonts w:ascii="Book Antiqua" w:eastAsia="Arial Unicode MS" w:hAnsi="Book Antiqua" w:cs="Times New Roman"/>
          <w:b/>
          <w:sz w:val="24"/>
          <w:szCs w:val="24"/>
        </w:rPr>
        <w:t>UALIFYING</w:t>
      </w:r>
      <w:r w:rsidR="00DC3995">
        <w:rPr>
          <w:rFonts w:ascii="Book Antiqua" w:eastAsia="Arial Unicode MS" w:hAnsi="Book Antiqua" w:cs="Times New Roman"/>
          <w:b/>
          <w:sz w:val="24"/>
          <w:szCs w:val="24"/>
        </w:rPr>
        <w:t xml:space="preserve"> </w:t>
      </w:r>
      <w:r w:rsidR="001F768A" w:rsidRPr="000F3C18">
        <w:rPr>
          <w:rFonts w:ascii="Book Antiqua" w:eastAsia="Arial Unicode MS" w:hAnsi="Book Antiqua" w:cs="Times New Roman"/>
          <w:b/>
          <w:sz w:val="24"/>
          <w:szCs w:val="24"/>
        </w:rPr>
        <w:t>REQUIREMENTS FOR BIDDERS (QR)</w:t>
      </w:r>
    </w:p>
    <w:p w:rsidR="001A11B3" w:rsidRPr="00092756" w:rsidRDefault="001A11B3" w:rsidP="00555542">
      <w:pPr>
        <w:pStyle w:val="BodyText"/>
        <w:spacing w:line="276" w:lineRule="auto"/>
        <w:ind w:right="380"/>
        <w:rPr>
          <w:rFonts w:ascii="Book Antiqua" w:eastAsia="Arial Unicode MS" w:hAnsi="Book Antiqua" w:cs="Times New Roman"/>
          <w:b/>
          <w:sz w:val="24"/>
          <w:szCs w:val="24"/>
        </w:rPr>
      </w:pPr>
    </w:p>
    <w:p w:rsidR="001A11B3" w:rsidRPr="00092756" w:rsidRDefault="001F768A" w:rsidP="00845317">
      <w:pPr>
        <w:pStyle w:val="BodyText"/>
        <w:spacing w:after="120"/>
        <w:ind w:left="872" w:right="380"/>
        <w:rPr>
          <w:rFonts w:ascii="Book Antiqua" w:eastAsia="Arial Unicode MS" w:hAnsi="Book Antiqua" w:cs="Times New Roman"/>
          <w:sz w:val="24"/>
          <w:szCs w:val="24"/>
        </w:rPr>
      </w:pPr>
      <w:r w:rsidRPr="00092756">
        <w:rPr>
          <w:rFonts w:ascii="Book Antiqua" w:eastAsia="Arial Unicode MS" w:hAnsi="Book Antiqua" w:cs="Times New Roman"/>
          <w:w w:val="105"/>
          <w:sz w:val="24"/>
          <w:szCs w:val="24"/>
        </w:rPr>
        <w:t>Short listing of Bidders will be based on meeting the following Criteria:</w:t>
      </w:r>
    </w:p>
    <w:p w:rsidR="001A11B3" w:rsidRPr="00092756" w:rsidRDefault="001F768A" w:rsidP="006524A0">
      <w:pPr>
        <w:pStyle w:val="Heading3"/>
        <w:numPr>
          <w:ilvl w:val="0"/>
          <w:numId w:val="4"/>
        </w:numPr>
        <w:tabs>
          <w:tab w:val="left" w:pos="1550"/>
          <w:tab w:val="left" w:pos="1551"/>
        </w:tabs>
        <w:spacing w:after="120"/>
        <w:ind w:right="380" w:hanging="679"/>
        <w:rPr>
          <w:rFonts w:ascii="Book Antiqua" w:eastAsia="Arial Unicode MS" w:hAnsi="Book Antiqua" w:cs="Times New Roman"/>
          <w:sz w:val="24"/>
          <w:szCs w:val="24"/>
          <w:u w:val="none"/>
        </w:rPr>
      </w:pPr>
      <w:r w:rsidRPr="00092756">
        <w:rPr>
          <w:rFonts w:ascii="Book Antiqua" w:eastAsia="Arial Unicode MS" w:hAnsi="Book Antiqua" w:cs="Times New Roman"/>
          <w:sz w:val="24"/>
          <w:szCs w:val="24"/>
          <w:u w:val="thick"/>
        </w:rPr>
        <w:t>GENERAL ELIGIBILITYCRITERIA</w:t>
      </w:r>
    </w:p>
    <w:p w:rsidR="009720A1" w:rsidRPr="00092756" w:rsidRDefault="009720A1" w:rsidP="006524A0">
      <w:pPr>
        <w:pStyle w:val="ListParagraph"/>
        <w:numPr>
          <w:ilvl w:val="0"/>
          <w:numId w:val="21"/>
        </w:numPr>
        <w:tabs>
          <w:tab w:val="left" w:pos="1260"/>
        </w:tabs>
        <w:spacing w:after="120"/>
        <w:ind w:left="1080" w:right="380"/>
        <w:jc w:val="left"/>
        <w:rPr>
          <w:rFonts w:ascii="Book Antiqua" w:eastAsia="Arial Unicode MS" w:hAnsi="Book Antiqua" w:cs="Times New Roman"/>
          <w:b/>
          <w:sz w:val="24"/>
          <w:szCs w:val="24"/>
        </w:rPr>
      </w:pPr>
      <w:r w:rsidRPr="00092756">
        <w:rPr>
          <w:rFonts w:ascii="Book Antiqua" w:eastAsia="Arial Unicode MS" w:hAnsi="Book Antiqua" w:cs="Times New Roman"/>
          <w:b/>
          <w:sz w:val="24"/>
          <w:szCs w:val="24"/>
        </w:rPr>
        <w:t>General</w:t>
      </w:r>
    </w:p>
    <w:p w:rsidR="00240477" w:rsidRDefault="00B85F80" w:rsidP="00B85F80">
      <w:pPr>
        <w:pStyle w:val="ListParagraph"/>
        <w:numPr>
          <w:ilvl w:val="0"/>
          <w:numId w:val="93"/>
        </w:numPr>
        <w:rPr>
          <w:rFonts w:ascii="Bookman Old Style" w:hAnsi="Bookman Old Style"/>
          <w:sz w:val="24"/>
          <w:szCs w:val="24"/>
          <w:highlight w:val="yellow"/>
        </w:rPr>
      </w:pPr>
      <w:r w:rsidRPr="00F33A7F">
        <w:rPr>
          <w:rFonts w:ascii="Bookman Old Style" w:hAnsi="Bookman Old Style"/>
          <w:sz w:val="24"/>
          <w:szCs w:val="24"/>
          <w:highlight w:val="yellow"/>
        </w:rPr>
        <w:t xml:space="preserve">The </w:t>
      </w:r>
      <w:r w:rsidR="00240477">
        <w:rPr>
          <w:rFonts w:ascii="Bookman Old Style" w:hAnsi="Bookman Old Style"/>
          <w:sz w:val="24"/>
          <w:szCs w:val="24"/>
          <w:highlight w:val="yellow"/>
        </w:rPr>
        <w:t xml:space="preserve">following categories of </w:t>
      </w:r>
      <w:r w:rsidRPr="00F33A7F">
        <w:rPr>
          <w:rFonts w:ascii="Bookman Old Style" w:hAnsi="Bookman Old Style"/>
          <w:sz w:val="24"/>
          <w:szCs w:val="24"/>
          <w:highlight w:val="yellow"/>
        </w:rPr>
        <w:t>Bidder</w:t>
      </w:r>
      <w:r w:rsidR="00240477">
        <w:rPr>
          <w:rFonts w:ascii="Bookman Old Style" w:hAnsi="Bookman Old Style"/>
          <w:sz w:val="24"/>
          <w:szCs w:val="24"/>
          <w:highlight w:val="yellow"/>
        </w:rPr>
        <w:t xml:space="preserve">s shall </w:t>
      </w:r>
      <w:r w:rsidRPr="00F33A7F">
        <w:rPr>
          <w:rFonts w:ascii="Bookman Old Style" w:hAnsi="Bookman Old Style"/>
          <w:sz w:val="24"/>
          <w:szCs w:val="24"/>
          <w:highlight w:val="yellow"/>
        </w:rPr>
        <w:t xml:space="preserve">be </w:t>
      </w:r>
      <w:r w:rsidR="00240477">
        <w:rPr>
          <w:rFonts w:ascii="Bookman Old Style" w:hAnsi="Bookman Old Style"/>
          <w:sz w:val="24"/>
          <w:szCs w:val="24"/>
          <w:highlight w:val="yellow"/>
        </w:rPr>
        <w:t>eligible to participate in the Tender</w:t>
      </w:r>
      <w:r w:rsidR="00FF4B98">
        <w:rPr>
          <w:rFonts w:ascii="Bookman Old Style" w:hAnsi="Bookman Old Style"/>
          <w:sz w:val="24"/>
          <w:szCs w:val="24"/>
          <w:highlight w:val="yellow"/>
        </w:rPr>
        <w:t xml:space="preserve"> :</w:t>
      </w:r>
      <w:r w:rsidR="00240477">
        <w:rPr>
          <w:rFonts w:ascii="Bookman Old Style" w:hAnsi="Bookman Old Style"/>
          <w:sz w:val="24"/>
          <w:szCs w:val="24"/>
          <w:highlight w:val="yellow"/>
        </w:rPr>
        <w:t xml:space="preserve"> </w:t>
      </w:r>
    </w:p>
    <w:p w:rsidR="00FF4B98" w:rsidRDefault="00FF4B98" w:rsidP="00FF4B98">
      <w:pPr>
        <w:pStyle w:val="ListParagraph"/>
        <w:ind w:left="1440" w:firstLine="0"/>
        <w:rPr>
          <w:rFonts w:ascii="Bookman Old Style" w:hAnsi="Bookman Old Style"/>
          <w:sz w:val="24"/>
          <w:szCs w:val="24"/>
          <w:highlight w:val="yellow"/>
        </w:rPr>
      </w:pPr>
    </w:p>
    <w:p w:rsidR="00B85F80" w:rsidRDefault="00240477" w:rsidP="00B85F80">
      <w:pPr>
        <w:pStyle w:val="ListParagraph"/>
        <w:numPr>
          <w:ilvl w:val="0"/>
          <w:numId w:val="93"/>
        </w:numPr>
        <w:rPr>
          <w:rFonts w:ascii="Bookman Old Style" w:hAnsi="Bookman Old Style"/>
          <w:sz w:val="24"/>
          <w:szCs w:val="24"/>
          <w:highlight w:val="yellow"/>
        </w:rPr>
      </w:pPr>
      <w:r>
        <w:rPr>
          <w:rFonts w:ascii="Bookman Old Style" w:hAnsi="Bookman Old Style"/>
          <w:sz w:val="24"/>
          <w:szCs w:val="24"/>
          <w:highlight w:val="yellow"/>
        </w:rPr>
        <w:t xml:space="preserve">Bidders meeting specified technical and Financial criteria and registered as </w:t>
      </w:r>
      <w:r w:rsidR="00B85F80" w:rsidRPr="00F33A7F">
        <w:rPr>
          <w:rFonts w:ascii="Bookman Old Style" w:hAnsi="Bookman Old Style"/>
          <w:sz w:val="24"/>
          <w:szCs w:val="24"/>
          <w:highlight w:val="yellow"/>
        </w:rPr>
        <w:t>Private Ltd. Company / Public Ltd. Company / Proprietary Firm.</w:t>
      </w:r>
    </w:p>
    <w:p w:rsidR="00240477" w:rsidRDefault="00240477" w:rsidP="00240477">
      <w:pPr>
        <w:pStyle w:val="ListParagraph"/>
        <w:numPr>
          <w:ilvl w:val="0"/>
          <w:numId w:val="93"/>
        </w:numPr>
        <w:rPr>
          <w:rFonts w:ascii="Bookman Old Style" w:hAnsi="Bookman Old Style"/>
          <w:sz w:val="24"/>
          <w:szCs w:val="24"/>
          <w:highlight w:val="yellow"/>
        </w:rPr>
      </w:pPr>
      <w:r>
        <w:rPr>
          <w:rFonts w:ascii="Bookman Old Style" w:hAnsi="Bookman Old Style"/>
          <w:sz w:val="24"/>
          <w:szCs w:val="24"/>
          <w:highlight w:val="yellow"/>
        </w:rPr>
        <w:t xml:space="preserve">Bidders meeting specified Financial criteria registered as </w:t>
      </w:r>
      <w:r w:rsidRPr="00F33A7F">
        <w:rPr>
          <w:rFonts w:ascii="Bookman Old Style" w:hAnsi="Bookman Old Style"/>
          <w:sz w:val="24"/>
          <w:szCs w:val="24"/>
          <w:highlight w:val="yellow"/>
        </w:rPr>
        <w:t xml:space="preserve">Private Ltd. Company / Public </w:t>
      </w:r>
      <w:r>
        <w:rPr>
          <w:rFonts w:ascii="Bookman Old Style" w:hAnsi="Bookman Old Style"/>
          <w:sz w:val="24"/>
          <w:szCs w:val="24"/>
          <w:highlight w:val="yellow"/>
        </w:rPr>
        <w:t>Ltd. Company / Proprietary Firm and meeting the specified Technical criteria through a competen</w:t>
      </w:r>
      <w:r w:rsidR="00DC3995">
        <w:rPr>
          <w:rFonts w:ascii="Bookman Old Style" w:hAnsi="Bookman Old Style"/>
          <w:sz w:val="24"/>
          <w:szCs w:val="24"/>
          <w:highlight w:val="yellow"/>
        </w:rPr>
        <w:t>t</w:t>
      </w:r>
      <w:r>
        <w:rPr>
          <w:rFonts w:ascii="Bookman Old Style" w:hAnsi="Bookman Old Style"/>
          <w:sz w:val="24"/>
          <w:szCs w:val="24"/>
          <w:highlight w:val="yellow"/>
        </w:rPr>
        <w:t xml:space="preserve"> technical partner registered as </w:t>
      </w:r>
      <w:r w:rsidRPr="00F33A7F">
        <w:rPr>
          <w:rFonts w:ascii="Bookman Old Style" w:hAnsi="Bookman Old Style"/>
          <w:sz w:val="24"/>
          <w:szCs w:val="24"/>
          <w:highlight w:val="yellow"/>
        </w:rPr>
        <w:t xml:space="preserve">Private Ltd. Company / Public </w:t>
      </w:r>
      <w:r>
        <w:rPr>
          <w:rFonts w:ascii="Bookman Old Style" w:hAnsi="Bookman Old Style"/>
          <w:sz w:val="24"/>
          <w:szCs w:val="24"/>
          <w:highlight w:val="yellow"/>
        </w:rPr>
        <w:t>Ltd. Company / Proprietary Firm.</w:t>
      </w:r>
    </w:p>
    <w:p w:rsidR="00DC3995" w:rsidRDefault="00DC3995" w:rsidP="00DC3995">
      <w:pPr>
        <w:pStyle w:val="ListParagraph"/>
        <w:numPr>
          <w:ilvl w:val="0"/>
          <w:numId w:val="93"/>
        </w:numPr>
        <w:rPr>
          <w:rFonts w:ascii="Bookman Old Style" w:hAnsi="Bookman Old Style"/>
          <w:sz w:val="24"/>
          <w:szCs w:val="24"/>
          <w:highlight w:val="yellow"/>
        </w:rPr>
      </w:pPr>
      <w:r>
        <w:rPr>
          <w:rFonts w:ascii="Bookman Old Style" w:hAnsi="Bookman Old Style"/>
          <w:sz w:val="24"/>
          <w:szCs w:val="24"/>
          <w:highlight w:val="yellow"/>
        </w:rPr>
        <w:t xml:space="preserve">Lead Partner representing through Joint venture / Consortium meeting the specified Financial Criteria registered as  </w:t>
      </w:r>
      <w:r w:rsidRPr="00F33A7F">
        <w:rPr>
          <w:rFonts w:ascii="Bookman Old Style" w:hAnsi="Bookman Old Style"/>
          <w:sz w:val="24"/>
          <w:szCs w:val="24"/>
          <w:highlight w:val="yellow"/>
        </w:rPr>
        <w:t xml:space="preserve">Private Ltd. Company / Public </w:t>
      </w:r>
      <w:r>
        <w:rPr>
          <w:rFonts w:ascii="Bookman Old Style" w:hAnsi="Bookman Old Style"/>
          <w:sz w:val="24"/>
          <w:szCs w:val="24"/>
          <w:highlight w:val="yellow"/>
        </w:rPr>
        <w:t xml:space="preserve">Ltd. Company / Proprietary Firm and any member of Joint Venture / Consortium meeting the specified Technical Criteria registered as </w:t>
      </w:r>
      <w:r w:rsidRPr="00F33A7F">
        <w:rPr>
          <w:rFonts w:ascii="Bookman Old Style" w:hAnsi="Bookman Old Style"/>
          <w:sz w:val="24"/>
          <w:szCs w:val="24"/>
          <w:highlight w:val="yellow"/>
        </w:rPr>
        <w:t xml:space="preserve">Private Ltd. Company / Public </w:t>
      </w:r>
      <w:r>
        <w:rPr>
          <w:rFonts w:ascii="Bookman Old Style" w:hAnsi="Bookman Old Style"/>
          <w:sz w:val="24"/>
          <w:szCs w:val="24"/>
          <w:highlight w:val="yellow"/>
        </w:rPr>
        <w:t>Ltd. Company / Proprietary Firm.</w:t>
      </w:r>
    </w:p>
    <w:p w:rsidR="00DC3995" w:rsidRDefault="00DC3995" w:rsidP="00DC3995">
      <w:pPr>
        <w:pStyle w:val="ListParagraph"/>
        <w:ind w:left="1440" w:firstLine="0"/>
        <w:rPr>
          <w:rFonts w:ascii="Bookman Old Style" w:hAnsi="Bookman Old Style"/>
          <w:sz w:val="24"/>
          <w:szCs w:val="24"/>
          <w:highlight w:val="yellow"/>
        </w:rPr>
      </w:pPr>
      <w:r>
        <w:rPr>
          <w:rFonts w:ascii="Bookman Old Style" w:hAnsi="Bookman Old Style"/>
          <w:sz w:val="24"/>
          <w:szCs w:val="24"/>
          <w:highlight w:val="yellow"/>
        </w:rPr>
        <w:t xml:space="preserve">  </w:t>
      </w:r>
    </w:p>
    <w:p w:rsidR="009720A1" w:rsidRDefault="00B85F80" w:rsidP="00B85F80">
      <w:pPr>
        <w:pStyle w:val="ListParagraph"/>
        <w:numPr>
          <w:ilvl w:val="2"/>
          <w:numId w:val="20"/>
        </w:numPr>
        <w:spacing w:after="120"/>
        <w:ind w:left="1440" w:right="380" w:hanging="180"/>
        <w:rPr>
          <w:rFonts w:ascii="Book Antiqua" w:eastAsia="Arial Unicode MS" w:hAnsi="Book Antiqua" w:cs="Times New Roman"/>
          <w:sz w:val="24"/>
          <w:szCs w:val="24"/>
          <w:highlight w:val="yellow"/>
        </w:rPr>
      </w:pPr>
      <w:r w:rsidRPr="00F33A7F">
        <w:rPr>
          <w:rFonts w:ascii="Bookman Old Style" w:hAnsi="Bookman Old Style"/>
          <w:sz w:val="24"/>
          <w:szCs w:val="24"/>
          <w:highlight w:val="yellow"/>
        </w:rPr>
        <w:t xml:space="preserve">A copy of Certificate </w:t>
      </w:r>
      <w:r w:rsidR="00DC3995">
        <w:rPr>
          <w:rFonts w:ascii="Bookman Old Style" w:hAnsi="Bookman Old Style"/>
          <w:sz w:val="24"/>
          <w:szCs w:val="24"/>
          <w:highlight w:val="yellow"/>
        </w:rPr>
        <w:t>of Registration / Incorporation /</w:t>
      </w:r>
      <w:r w:rsidRPr="00F33A7F">
        <w:rPr>
          <w:rFonts w:ascii="Bookman Old Style" w:hAnsi="Bookman Old Style"/>
          <w:sz w:val="24"/>
          <w:szCs w:val="24"/>
          <w:highlight w:val="yellow"/>
        </w:rPr>
        <w:t xml:space="preserve"> Memorandum </w:t>
      </w:r>
      <w:r w:rsidR="00226DB2">
        <w:rPr>
          <w:rFonts w:ascii="Bookman Old Style" w:hAnsi="Bookman Old Style"/>
          <w:sz w:val="24"/>
          <w:szCs w:val="24"/>
          <w:highlight w:val="yellow"/>
        </w:rPr>
        <w:t xml:space="preserve">and </w:t>
      </w:r>
      <w:r w:rsidRPr="00F33A7F">
        <w:rPr>
          <w:rFonts w:ascii="Bookman Old Style" w:hAnsi="Bookman Old Style"/>
          <w:sz w:val="24"/>
          <w:szCs w:val="24"/>
          <w:highlight w:val="yellow"/>
        </w:rPr>
        <w:t>Article</w:t>
      </w:r>
      <w:r w:rsidR="00226DB2">
        <w:rPr>
          <w:rFonts w:ascii="Bookman Old Style" w:hAnsi="Bookman Old Style"/>
          <w:sz w:val="24"/>
          <w:szCs w:val="24"/>
          <w:highlight w:val="yellow"/>
        </w:rPr>
        <w:t>s</w:t>
      </w:r>
      <w:r w:rsidRPr="00F33A7F">
        <w:rPr>
          <w:rFonts w:ascii="Bookman Old Style" w:hAnsi="Bookman Old Style"/>
          <w:sz w:val="24"/>
          <w:szCs w:val="24"/>
          <w:highlight w:val="yellow"/>
        </w:rPr>
        <w:t xml:space="preserve"> of Association, Partnership deed etc. as applicable shall be furnished in support of their claim</w:t>
      </w:r>
      <w:r w:rsidR="009720A1" w:rsidRPr="00F33A7F">
        <w:rPr>
          <w:rFonts w:ascii="Book Antiqua" w:eastAsia="Arial Unicode MS" w:hAnsi="Book Antiqua" w:cs="Times New Roman"/>
          <w:sz w:val="24"/>
          <w:szCs w:val="24"/>
          <w:highlight w:val="yellow"/>
        </w:rPr>
        <w:t>.</w:t>
      </w:r>
    </w:p>
    <w:p w:rsidR="005E1D5F" w:rsidRDefault="005E1D5F" w:rsidP="00B85F80">
      <w:pPr>
        <w:pStyle w:val="ListParagraph"/>
        <w:numPr>
          <w:ilvl w:val="2"/>
          <w:numId w:val="20"/>
        </w:numPr>
        <w:spacing w:after="120"/>
        <w:ind w:left="1440" w:right="380" w:hanging="180"/>
        <w:rPr>
          <w:rFonts w:ascii="Book Antiqua" w:eastAsia="Arial Unicode MS" w:hAnsi="Book Antiqua" w:cs="Times New Roman"/>
          <w:sz w:val="24"/>
          <w:szCs w:val="24"/>
          <w:highlight w:val="yellow"/>
        </w:rPr>
      </w:pPr>
      <w:r>
        <w:rPr>
          <w:rFonts w:ascii="Bookman Old Style" w:hAnsi="Bookman Old Style"/>
          <w:sz w:val="24"/>
          <w:szCs w:val="24"/>
          <w:highlight w:val="yellow"/>
        </w:rPr>
        <w:t>In case of Bid submitted by JV/Consortium, the minimum eligibility criteria except financial turnover can be fulfilled collectively by the partners of the JV/ Consortium</w:t>
      </w:r>
      <w:r w:rsidRPr="005E1D5F">
        <w:rPr>
          <w:rFonts w:ascii="Book Antiqua" w:eastAsia="Arial Unicode MS" w:hAnsi="Book Antiqua" w:cs="Times New Roman"/>
          <w:sz w:val="24"/>
          <w:szCs w:val="24"/>
          <w:highlight w:val="yellow"/>
        </w:rPr>
        <w:t>.</w:t>
      </w:r>
    </w:p>
    <w:p w:rsidR="005E1D5F" w:rsidRPr="00FF4B98" w:rsidRDefault="005E1D5F" w:rsidP="00B85F80">
      <w:pPr>
        <w:pStyle w:val="ListParagraph"/>
        <w:numPr>
          <w:ilvl w:val="2"/>
          <w:numId w:val="20"/>
        </w:numPr>
        <w:spacing w:after="120"/>
        <w:ind w:left="1440" w:right="380" w:hanging="180"/>
        <w:rPr>
          <w:rFonts w:ascii="Book Antiqua" w:eastAsia="Arial Unicode MS" w:hAnsi="Book Antiqua" w:cs="Times New Roman"/>
          <w:sz w:val="24"/>
          <w:szCs w:val="24"/>
          <w:highlight w:val="yellow"/>
        </w:rPr>
      </w:pPr>
      <w:r>
        <w:rPr>
          <w:rFonts w:ascii="Book Antiqua" w:eastAsia="Arial Unicode MS" w:hAnsi="Book Antiqua" w:cs="Times New Roman"/>
          <w:sz w:val="24"/>
          <w:szCs w:val="24"/>
          <w:highlight w:val="yellow"/>
        </w:rPr>
        <w:t xml:space="preserve">In the case of </w:t>
      </w:r>
      <w:r>
        <w:rPr>
          <w:rFonts w:ascii="Bookman Old Style" w:hAnsi="Bookman Old Style"/>
          <w:sz w:val="24"/>
          <w:szCs w:val="24"/>
          <w:highlight w:val="yellow"/>
        </w:rPr>
        <w:t>Bid submitted by JV/Consortium, the Lead partner of the JV shall meet the minimum eligibility criteria of financial turnover.</w:t>
      </w:r>
    </w:p>
    <w:p w:rsidR="00FF4B98" w:rsidRPr="00FF4B98" w:rsidRDefault="00FF4B98" w:rsidP="00B85F80">
      <w:pPr>
        <w:pStyle w:val="ListParagraph"/>
        <w:numPr>
          <w:ilvl w:val="2"/>
          <w:numId w:val="20"/>
        </w:numPr>
        <w:spacing w:after="120"/>
        <w:ind w:left="1440" w:right="380" w:hanging="180"/>
        <w:rPr>
          <w:rFonts w:ascii="Book Antiqua" w:eastAsia="Arial Unicode MS" w:hAnsi="Book Antiqua" w:cs="Times New Roman"/>
          <w:color w:val="FF0000"/>
          <w:sz w:val="24"/>
          <w:szCs w:val="24"/>
          <w:highlight w:val="yellow"/>
        </w:rPr>
      </w:pPr>
      <w:r w:rsidRPr="00FF4B98">
        <w:rPr>
          <w:rFonts w:ascii="Bookman Old Style" w:hAnsi="Bookman Old Style"/>
          <w:color w:val="FF0000"/>
          <w:sz w:val="24"/>
          <w:szCs w:val="24"/>
          <w:highlight w:val="yellow"/>
        </w:rPr>
        <w:t>In the case of Bid submitted by the Bidder through Technical Partner, the Technical Partner shall meet the specified Technical Criteria.</w:t>
      </w:r>
    </w:p>
    <w:p w:rsidR="009720A1" w:rsidRPr="0034010D" w:rsidRDefault="009720A1" w:rsidP="006524A0">
      <w:pPr>
        <w:pStyle w:val="ListParagraph"/>
        <w:numPr>
          <w:ilvl w:val="0"/>
          <w:numId w:val="21"/>
        </w:numPr>
        <w:tabs>
          <w:tab w:val="left" w:pos="1260"/>
        </w:tabs>
        <w:spacing w:after="120"/>
        <w:ind w:left="1080" w:right="380"/>
        <w:jc w:val="left"/>
        <w:rPr>
          <w:rFonts w:ascii="Book Antiqua" w:eastAsia="Arial Unicode MS" w:hAnsi="Book Antiqua" w:cs="Times New Roman"/>
          <w:b/>
          <w:sz w:val="24"/>
          <w:szCs w:val="24"/>
        </w:rPr>
      </w:pPr>
      <w:r w:rsidRPr="0034010D">
        <w:rPr>
          <w:rFonts w:ascii="Book Antiqua" w:eastAsia="Arial Unicode MS" w:hAnsi="Book Antiqua" w:cs="Times New Roman"/>
          <w:b/>
          <w:sz w:val="24"/>
          <w:szCs w:val="24"/>
        </w:rPr>
        <w:t>Technical Eligibility</w:t>
      </w:r>
      <w:r w:rsidR="00AE228D">
        <w:rPr>
          <w:rFonts w:ascii="Book Antiqua" w:eastAsia="Arial Unicode MS" w:hAnsi="Book Antiqua" w:cs="Times New Roman"/>
          <w:b/>
          <w:sz w:val="24"/>
          <w:szCs w:val="24"/>
        </w:rPr>
        <w:t xml:space="preserve"> </w:t>
      </w:r>
      <w:r w:rsidRPr="0034010D">
        <w:rPr>
          <w:rFonts w:ascii="Book Antiqua" w:eastAsia="Arial Unicode MS" w:hAnsi="Book Antiqua" w:cs="Times New Roman"/>
          <w:b/>
          <w:sz w:val="24"/>
          <w:szCs w:val="24"/>
        </w:rPr>
        <w:t>Criteria</w:t>
      </w:r>
    </w:p>
    <w:p w:rsidR="009720A1" w:rsidRPr="006F4019" w:rsidRDefault="009720A1" w:rsidP="00845317">
      <w:pPr>
        <w:pStyle w:val="ListParagraph"/>
        <w:spacing w:after="120"/>
        <w:ind w:left="1440" w:right="380" w:firstLine="0"/>
        <w:rPr>
          <w:rFonts w:ascii="Book Antiqua" w:eastAsia="Arial Unicode MS" w:hAnsi="Book Antiqua" w:cs="Times New Roman"/>
          <w:color w:val="FF0000"/>
          <w:sz w:val="24"/>
          <w:szCs w:val="24"/>
          <w:lang w:val="en-IN" w:eastAsia="en-IN"/>
        </w:rPr>
      </w:pPr>
      <w:r w:rsidRPr="006F4019">
        <w:rPr>
          <w:rFonts w:ascii="Book Antiqua" w:eastAsia="Arial Unicode MS" w:hAnsi="Book Antiqua" w:cs="Times New Roman"/>
          <w:color w:val="FF0000"/>
          <w:sz w:val="24"/>
          <w:szCs w:val="24"/>
          <w:lang w:val="en-IN" w:eastAsia="en-IN"/>
        </w:rPr>
        <w:t xml:space="preserve">The tenderers should have the experience of having successfully completed similar works during </w:t>
      </w:r>
      <w:r w:rsidR="00526CC7" w:rsidRPr="006F4019">
        <w:rPr>
          <w:rFonts w:ascii="Book Antiqua" w:eastAsia="Arial Unicode MS" w:hAnsi="Book Antiqua" w:cs="Times New Roman"/>
          <w:color w:val="FF0000"/>
          <w:sz w:val="24"/>
          <w:szCs w:val="24"/>
          <w:lang w:val="en-IN" w:eastAsia="en-IN"/>
        </w:rPr>
        <w:t xml:space="preserve">the </w:t>
      </w:r>
      <w:r w:rsidRPr="006F4019">
        <w:rPr>
          <w:rFonts w:ascii="Book Antiqua" w:eastAsia="Arial Unicode MS" w:hAnsi="Book Antiqua" w:cs="Times New Roman"/>
          <w:color w:val="FF0000"/>
          <w:sz w:val="24"/>
          <w:szCs w:val="24"/>
          <w:lang w:val="en-IN" w:eastAsia="en-IN"/>
        </w:rPr>
        <w:t>last 7 (seven) years ending on</w:t>
      </w:r>
      <w:r w:rsidR="006F4019" w:rsidRPr="006F4019">
        <w:rPr>
          <w:rFonts w:ascii="Book Antiqua" w:eastAsia="Arial Unicode MS" w:hAnsi="Book Antiqua" w:cs="Times New Roman"/>
          <w:color w:val="FF0000"/>
          <w:sz w:val="24"/>
          <w:szCs w:val="24"/>
          <w:lang w:val="en-IN" w:eastAsia="en-IN"/>
        </w:rPr>
        <w:t xml:space="preserve"> the last date of the previous month in which the tender has been floated and should be either of the following:</w:t>
      </w:r>
    </w:p>
    <w:p w:rsidR="009720A1" w:rsidRPr="0034010D" w:rsidRDefault="009720A1" w:rsidP="006524A0">
      <w:pPr>
        <w:pStyle w:val="ListParagraph"/>
        <w:numPr>
          <w:ilvl w:val="0"/>
          <w:numId w:val="22"/>
        </w:numPr>
        <w:spacing w:after="120"/>
        <w:ind w:left="1843" w:right="380" w:hanging="426"/>
        <w:rPr>
          <w:rFonts w:ascii="Book Antiqua" w:eastAsia="Arial Unicode MS" w:hAnsi="Book Antiqua" w:cs="Times New Roman"/>
          <w:sz w:val="24"/>
          <w:szCs w:val="24"/>
          <w:lang w:val="en-IN" w:eastAsia="en-IN"/>
        </w:rPr>
      </w:pPr>
      <w:r w:rsidRPr="0034010D">
        <w:rPr>
          <w:rFonts w:ascii="Book Antiqua" w:eastAsia="Arial Unicode MS" w:hAnsi="Book Antiqua" w:cs="Times New Roman"/>
          <w:sz w:val="24"/>
          <w:szCs w:val="24"/>
          <w:lang w:val="en-IN" w:eastAsia="en-IN"/>
        </w:rPr>
        <w:t xml:space="preserve">Three (3) similar completed works, each single contract costing not less than </w:t>
      </w:r>
      <w:r w:rsidR="00064E3C" w:rsidRPr="0034010D">
        <w:rPr>
          <w:rFonts w:ascii="Book Antiqua" w:eastAsia="Arial Unicode MS" w:hAnsi="Book Antiqua" w:cs="Times New Roman"/>
          <w:sz w:val="24"/>
          <w:szCs w:val="24"/>
          <w:lang w:val="en-IN" w:eastAsia="en-IN"/>
        </w:rPr>
        <w:t>Rs</w:t>
      </w:r>
      <w:r w:rsidR="00F33A7F">
        <w:rPr>
          <w:rFonts w:ascii="Book Antiqua" w:eastAsia="Arial Unicode MS" w:hAnsi="Book Antiqua" w:cs="Times New Roman"/>
          <w:sz w:val="24"/>
          <w:szCs w:val="24"/>
          <w:lang w:val="en-IN" w:eastAsia="en-IN"/>
        </w:rPr>
        <w:t>.2,50,20,000/-</w:t>
      </w:r>
      <w:r w:rsidR="006C7729">
        <w:rPr>
          <w:rFonts w:ascii="Book Antiqua" w:eastAsia="Arial Unicode MS" w:hAnsi="Book Antiqua" w:cs="Times New Roman"/>
          <w:sz w:val="24"/>
          <w:szCs w:val="24"/>
          <w:lang w:val="en-IN" w:eastAsia="en-IN"/>
        </w:rPr>
        <w:t xml:space="preserve"> </w:t>
      </w:r>
      <w:r w:rsidR="00720AD7" w:rsidRPr="0034010D">
        <w:rPr>
          <w:rFonts w:ascii="Book Antiqua" w:eastAsia="Arial Unicode MS" w:hAnsi="Book Antiqua" w:cs="Times New Roman"/>
          <w:sz w:val="24"/>
          <w:szCs w:val="24"/>
          <w:lang w:val="en-IN" w:eastAsia="en-IN"/>
        </w:rPr>
        <w:t xml:space="preserve">(40% of estimated cost) </w:t>
      </w:r>
      <w:r w:rsidRPr="0034010D">
        <w:rPr>
          <w:rFonts w:ascii="Book Antiqua" w:eastAsia="Arial Unicode MS" w:hAnsi="Book Antiqua" w:cs="Times New Roman"/>
          <w:sz w:val="24"/>
          <w:szCs w:val="24"/>
          <w:lang w:val="en-IN" w:eastAsia="en-IN"/>
        </w:rPr>
        <w:t xml:space="preserve"> (or installed 0.60 M</w:t>
      </w:r>
      <w:r w:rsidR="00064E3C" w:rsidRPr="0034010D">
        <w:rPr>
          <w:rFonts w:ascii="Book Antiqua" w:eastAsia="Arial Unicode MS" w:hAnsi="Book Antiqua" w:cs="Times New Roman"/>
          <w:sz w:val="24"/>
          <w:szCs w:val="24"/>
          <w:lang w:val="en-IN" w:eastAsia="en-IN"/>
        </w:rPr>
        <w:t>W</w:t>
      </w:r>
      <w:r w:rsidRPr="0034010D">
        <w:rPr>
          <w:rFonts w:ascii="Book Antiqua" w:eastAsia="Arial Unicode MS" w:hAnsi="Book Antiqua" w:cs="Times New Roman"/>
          <w:sz w:val="24"/>
          <w:szCs w:val="24"/>
          <w:lang w:val="en-IN" w:eastAsia="en-IN"/>
        </w:rPr>
        <w:t>p</w:t>
      </w:r>
      <w:r w:rsidR="00297FAB">
        <w:rPr>
          <w:rFonts w:ascii="Book Antiqua" w:eastAsia="Arial Unicode MS" w:hAnsi="Book Antiqua" w:cs="Times New Roman"/>
          <w:sz w:val="24"/>
          <w:szCs w:val="24"/>
          <w:lang w:val="en-IN" w:eastAsia="en-IN"/>
        </w:rPr>
        <w:t xml:space="preserve"> capacity plant</w:t>
      </w:r>
      <w:r w:rsidRPr="0034010D">
        <w:rPr>
          <w:rFonts w:ascii="Book Antiqua" w:eastAsia="Arial Unicode MS" w:hAnsi="Book Antiqua" w:cs="Times New Roman"/>
          <w:sz w:val="24"/>
          <w:szCs w:val="24"/>
          <w:lang w:val="en-IN" w:eastAsia="en-IN"/>
        </w:rPr>
        <w:t xml:space="preserve">) OR </w:t>
      </w:r>
    </w:p>
    <w:p w:rsidR="009720A1" w:rsidRPr="0034010D" w:rsidRDefault="009720A1" w:rsidP="006524A0">
      <w:pPr>
        <w:pStyle w:val="ListParagraph"/>
        <w:numPr>
          <w:ilvl w:val="0"/>
          <w:numId w:val="22"/>
        </w:numPr>
        <w:spacing w:after="120"/>
        <w:ind w:left="1843" w:right="380" w:hanging="426"/>
        <w:rPr>
          <w:rFonts w:ascii="Book Antiqua" w:eastAsia="Arial Unicode MS" w:hAnsi="Book Antiqua" w:cs="Times New Roman"/>
          <w:sz w:val="24"/>
          <w:szCs w:val="24"/>
          <w:lang w:val="en-IN" w:eastAsia="en-IN"/>
        </w:rPr>
      </w:pPr>
      <w:r w:rsidRPr="0034010D">
        <w:rPr>
          <w:rFonts w:ascii="Book Antiqua" w:eastAsia="Arial Unicode MS" w:hAnsi="Book Antiqua" w:cs="Times New Roman"/>
          <w:sz w:val="24"/>
          <w:szCs w:val="24"/>
          <w:lang w:val="en-IN" w:eastAsia="en-IN"/>
        </w:rPr>
        <w:t>Two (2) similar completed works, each single con</w:t>
      </w:r>
      <w:r w:rsidR="00064E3C" w:rsidRPr="0034010D">
        <w:rPr>
          <w:rFonts w:ascii="Book Antiqua" w:eastAsia="Arial Unicode MS" w:hAnsi="Book Antiqua" w:cs="Times New Roman"/>
          <w:sz w:val="24"/>
          <w:szCs w:val="24"/>
          <w:lang w:val="en-IN" w:eastAsia="en-IN"/>
        </w:rPr>
        <w:t xml:space="preserve">tract costing not less that </w:t>
      </w:r>
      <w:r w:rsidR="00064E3C" w:rsidRPr="0034010D">
        <w:rPr>
          <w:rFonts w:ascii="Book Antiqua" w:eastAsia="Arial Unicode MS" w:hAnsi="Book Antiqua" w:cs="Times New Roman"/>
          <w:sz w:val="24"/>
          <w:szCs w:val="24"/>
          <w:lang w:val="en-IN" w:eastAsia="en-IN"/>
        </w:rPr>
        <w:lastRenderedPageBreak/>
        <w:t>Rs</w:t>
      </w:r>
      <w:r w:rsidR="006F4019">
        <w:rPr>
          <w:rFonts w:ascii="Book Antiqua" w:eastAsia="Arial Unicode MS" w:hAnsi="Book Antiqua" w:cs="Times New Roman"/>
          <w:sz w:val="24"/>
          <w:szCs w:val="24"/>
          <w:lang w:val="en-IN" w:eastAsia="en-IN"/>
        </w:rPr>
        <w:t>.</w:t>
      </w:r>
      <w:r w:rsidR="00F33A7F">
        <w:rPr>
          <w:rFonts w:ascii="Book Antiqua" w:eastAsia="Arial Unicode MS" w:hAnsi="Book Antiqua" w:cs="Times New Roman"/>
          <w:sz w:val="24"/>
          <w:szCs w:val="24"/>
          <w:lang w:val="en-IN" w:eastAsia="en-IN"/>
        </w:rPr>
        <w:t xml:space="preserve">3,12,75,000/- </w:t>
      </w:r>
      <w:r w:rsidR="00720AD7" w:rsidRPr="0034010D">
        <w:rPr>
          <w:rFonts w:ascii="Book Antiqua" w:eastAsia="Arial Unicode MS" w:hAnsi="Book Antiqua" w:cs="Times New Roman"/>
          <w:sz w:val="24"/>
          <w:szCs w:val="24"/>
          <w:lang w:val="en-IN" w:eastAsia="en-IN"/>
        </w:rPr>
        <w:t xml:space="preserve">(50% of estimated cost) </w:t>
      </w:r>
      <w:r w:rsidRPr="0034010D">
        <w:rPr>
          <w:rFonts w:ascii="Book Antiqua" w:eastAsia="Arial Unicode MS" w:hAnsi="Book Antiqua" w:cs="Times New Roman"/>
          <w:sz w:val="24"/>
          <w:szCs w:val="24"/>
          <w:lang w:val="en-IN" w:eastAsia="en-IN"/>
        </w:rPr>
        <w:t xml:space="preserve"> (or installed  0.75 M</w:t>
      </w:r>
      <w:r w:rsidR="00064E3C" w:rsidRPr="0034010D">
        <w:rPr>
          <w:rFonts w:ascii="Book Antiqua" w:eastAsia="Arial Unicode MS" w:hAnsi="Book Antiqua" w:cs="Times New Roman"/>
          <w:sz w:val="24"/>
          <w:szCs w:val="24"/>
          <w:lang w:val="en-IN" w:eastAsia="en-IN"/>
        </w:rPr>
        <w:t>W</w:t>
      </w:r>
      <w:r w:rsidRPr="0034010D">
        <w:rPr>
          <w:rFonts w:ascii="Book Antiqua" w:eastAsia="Arial Unicode MS" w:hAnsi="Book Antiqua" w:cs="Times New Roman"/>
          <w:sz w:val="24"/>
          <w:szCs w:val="24"/>
          <w:lang w:val="en-IN" w:eastAsia="en-IN"/>
        </w:rPr>
        <w:t>p</w:t>
      </w:r>
      <w:r w:rsidR="00297FAB">
        <w:rPr>
          <w:rFonts w:ascii="Book Antiqua" w:eastAsia="Arial Unicode MS" w:hAnsi="Book Antiqua" w:cs="Times New Roman"/>
          <w:sz w:val="24"/>
          <w:szCs w:val="24"/>
          <w:lang w:val="en-IN" w:eastAsia="en-IN"/>
        </w:rPr>
        <w:t xml:space="preserve"> capacity plant</w:t>
      </w:r>
      <w:r w:rsidRPr="0034010D">
        <w:rPr>
          <w:rFonts w:ascii="Book Antiqua" w:eastAsia="Arial Unicode MS" w:hAnsi="Book Antiqua" w:cs="Times New Roman"/>
          <w:sz w:val="24"/>
          <w:szCs w:val="24"/>
          <w:lang w:val="en-IN" w:eastAsia="en-IN"/>
        </w:rPr>
        <w:t>)/- OR</w:t>
      </w:r>
    </w:p>
    <w:p w:rsidR="009720A1" w:rsidRPr="0034010D" w:rsidRDefault="009720A1" w:rsidP="006524A0">
      <w:pPr>
        <w:pStyle w:val="ListParagraph"/>
        <w:numPr>
          <w:ilvl w:val="0"/>
          <w:numId w:val="22"/>
        </w:numPr>
        <w:spacing w:after="120"/>
        <w:ind w:left="1843" w:right="380" w:hanging="426"/>
        <w:rPr>
          <w:rFonts w:ascii="Book Antiqua" w:eastAsia="Arial Unicode MS" w:hAnsi="Book Antiqua" w:cs="Times New Roman"/>
          <w:sz w:val="24"/>
          <w:szCs w:val="24"/>
          <w:lang w:val="en-IN" w:eastAsia="en-IN"/>
        </w:rPr>
      </w:pPr>
      <w:r w:rsidRPr="0034010D">
        <w:rPr>
          <w:rFonts w:ascii="Book Antiqua" w:eastAsia="Arial Unicode MS" w:hAnsi="Book Antiqua" w:cs="Times New Roman"/>
          <w:sz w:val="24"/>
          <w:szCs w:val="24"/>
          <w:lang w:val="en-IN" w:eastAsia="en-IN"/>
        </w:rPr>
        <w:t xml:space="preserve"> One (1) similar completed</w:t>
      </w:r>
      <w:r w:rsidR="00064E3C" w:rsidRPr="0034010D">
        <w:rPr>
          <w:rFonts w:ascii="Book Antiqua" w:eastAsia="Arial Unicode MS" w:hAnsi="Book Antiqua" w:cs="Times New Roman"/>
          <w:sz w:val="24"/>
          <w:szCs w:val="24"/>
          <w:lang w:val="en-IN" w:eastAsia="en-IN"/>
        </w:rPr>
        <w:t xml:space="preserve"> work costing not less than Rs</w:t>
      </w:r>
      <w:r w:rsidR="006F4019">
        <w:rPr>
          <w:rFonts w:ascii="Book Antiqua" w:eastAsia="Arial Unicode MS" w:hAnsi="Book Antiqua" w:cs="Times New Roman"/>
          <w:sz w:val="24"/>
          <w:szCs w:val="24"/>
          <w:lang w:val="en-IN" w:eastAsia="en-IN"/>
        </w:rPr>
        <w:t xml:space="preserve">. 5,00,40,000/- </w:t>
      </w:r>
      <w:r w:rsidR="00720AD7" w:rsidRPr="0034010D">
        <w:rPr>
          <w:rFonts w:ascii="Book Antiqua" w:eastAsia="Arial Unicode MS" w:hAnsi="Book Antiqua" w:cs="Times New Roman"/>
          <w:sz w:val="24"/>
          <w:szCs w:val="24"/>
          <w:lang w:val="en-IN" w:eastAsia="en-IN"/>
        </w:rPr>
        <w:t xml:space="preserve">(80% of estimated cost) </w:t>
      </w:r>
      <w:r w:rsidRPr="0034010D">
        <w:rPr>
          <w:rFonts w:ascii="Book Antiqua" w:eastAsia="Arial Unicode MS" w:hAnsi="Book Antiqua" w:cs="Times New Roman"/>
          <w:sz w:val="24"/>
          <w:szCs w:val="24"/>
          <w:lang w:val="en-IN" w:eastAsia="en-IN"/>
        </w:rPr>
        <w:t xml:space="preserve"> (or installed  1.20M</w:t>
      </w:r>
      <w:r w:rsidR="00064E3C" w:rsidRPr="0034010D">
        <w:rPr>
          <w:rFonts w:ascii="Book Antiqua" w:eastAsia="Arial Unicode MS" w:hAnsi="Book Antiqua" w:cs="Times New Roman"/>
          <w:sz w:val="24"/>
          <w:szCs w:val="24"/>
          <w:lang w:val="en-IN" w:eastAsia="en-IN"/>
        </w:rPr>
        <w:t>W</w:t>
      </w:r>
      <w:r w:rsidRPr="0034010D">
        <w:rPr>
          <w:rFonts w:ascii="Book Antiqua" w:eastAsia="Arial Unicode MS" w:hAnsi="Book Antiqua" w:cs="Times New Roman"/>
          <w:sz w:val="24"/>
          <w:szCs w:val="24"/>
          <w:lang w:val="en-IN" w:eastAsia="en-IN"/>
        </w:rPr>
        <w:t>p</w:t>
      </w:r>
      <w:r w:rsidR="00297FAB">
        <w:rPr>
          <w:rFonts w:ascii="Book Antiqua" w:eastAsia="Arial Unicode MS" w:hAnsi="Book Antiqua" w:cs="Times New Roman"/>
          <w:sz w:val="24"/>
          <w:szCs w:val="24"/>
          <w:lang w:val="en-IN" w:eastAsia="en-IN"/>
        </w:rPr>
        <w:t xml:space="preserve"> capacity plant</w:t>
      </w:r>
      <w:r w:rsidRPr="0034010D">
        <w:rPr>
          <w:rFonts w:ascii="Book Antiqua" w:eastAsia="Arial Unicode MS" w:hAnsi="Book Antiqua" w:cs="Times New Roman"/>
          <w:sz w:val="24"/>
          <w:szCs w:val="24"/>
          <w:lang w:val="en-IN" w:eastAsia="en-IN"/>
        </w:rPr>
        <w:t>)</w:t>
      </w:r>
      <w:r w:rsidRPr="0034010D">
        <w:rPr>
          <w:rFonts w:ascii="Book Antiqua" w:eastAsia="Arial Unicode MS" w:hAnsi="Book Antiqua" w:cs="Times New Roman"/>
          <w:sz w:val="24"/>
          <w:szCs w:val="24"/>
          <w:lang w:val="en-IN" w:eastAsia="en-IN"/>
        </w:rPr>
        <w:tab/>
      </w:r>
    </w:p>
    <w:p w:rsidR="00F33A7F" w:rsidRPr="006F4019" w:rsidRDefault="009720A1" w:rsidP="00F33A7F">
      <w:pPr>
        <w:pStyle w:val="BodyText"/>
        <w:tabs>
          <w:tab w:val="left" w:pos="1260"/>
        </w:tabs>
        <w:spacing w:after="120"/>
        <w:ind w:left="1440" w:right="380"/>
        <w:jc w:val="both"/>
        <w:rPr>
          <w:rFonts w:ascii="Book Antiqua" w:eastAsia="Arial Unicode MS" w:hAnsi="Book Antiqua" w:cs="Times New Roman"/>
          <w:b/>
          <w:color w:val="FF0000"/>
          <w:sz w:val="24"/>
          <w:szCs w:val="24"/>
          <w:lang w:val="en-IN" w:eastAsia="en-IN"/>
        </w:rPr>
      </w:pPr>
      <w:r w:rsidRPr="006F4019">
        <w:rPr>
          <w:rFonts w:ascii="Book Antiqua" w:eastAsia="Arial Unicode MS" w:hAnsi="Book Antiqua" w:cs="Times New Roman"/>
          <w:b/>
          <w:color w:val="FF0000"/>
          <w:sz w:val="24"/>
          <w:szCs w:val="24"/>
          <w:lang w:val="en-IN" w:eastAsia="en-IN"/>
        </w:rPr>
        <w:t xml:space="preserve">Note:- </w:t>
      </w:r>
      <w:r w:rsidR="00F33A7F" w:rsidRPr="006F4019">
        <w:rPr>
          <w:rFonts w:ascii="Book Antiqua" w:eastAsia="Arial Unicode MS" w:hAnsi="Book Antiqua" w:cs="Times New Roman"/>
          <w:b/>
          <w:color w:val="FF0000"/>
          <w:sz w:val="24"/>
          <w:szCs w:val="24"/>
          <w:lang w:val="en-IN" w:eastAsia="en-IN"/>
        </w:rPr>
        <w:t xml:space="preserve">(i) </w:t>
      </w:r>
      <w:r w:rsidRPr="006F4019">
        <w:rPr>
          <w:rFonts w:ascii="Book Antiqua" w:eastAsia="Arial Unicode MS" w:hAnsi="Book Antiqua" w:cs="Times New Roman"/>
          <w:b/>
          <w:color w:val="FF0000"/>
          <w:sz w:val="24"/>
          <w:szCs w:val="24"/>
          <w:lang w:val="en-IN" w:eastAsia="en-IN"/>
        </w:rPr>
        <w:t>Similar works means “</w:t>
      </w:r>
      <w:r w:rsidR="006F4019" w:rsidRPr="006F4019">
        <w:rPr>
          <w:rFonts w:ascii="Book Antiqua" w:eastAsia="Arial Unicode MS" w:hAnsi="Book Antiqua" w:cs="Times New Roman"/>
          <w:color w:val="FF0000"/>
          <w:sz w:val="24"/>
          <w:szCs w:val="24"/>
        </w:rPr>
        <w:t>Site Survey, Design, Engineering, Manufacture, Supply, Storage, Civil work, Erection, Testing &amp; Commissioning</w:t>
      </w:r>
      <w:r w:rsidRPr="006F4019">
        <w:rPr>
          <w:rFonts w:ascii="Book Antiqua" w:eastAsia="Arial Unicode MS" w:hAnsi="Book Antiqua" w:cs="Times New Roman"/>
          <w:b/>
          <w:color w:val="FF0000"/>
          <w:sz w:val="24"/>
          <w:szCs w:val="24"/>
          <w:lang w:val="en-IN" w:eastAsia="en-IN"/>
        </w:rPr>
        <w:t xml:space="preserve">  of Solar Power Plants in a single contract or cumulative contracts</w:t>
      </w:r>
      <w:r w:rsidR="006F4019" w:rsidRPr="006F4019">
        <w:rPr>
          <w:rFonts w:ascii="Book Antiqua" w:eastAsia="Arial Unicode MS" w:hAnsi="Book Antiqua" w:cs="Times New Roman"/>
          <w:b/>
          <w:color w:val="FF0000"/>
          <w:sz w:val="24"/>
          <w:szCs w:val="24"/>
          <w:lang w:val="en-IN" w:eastAsia="en-IN"/>
        </w:rPr>
        <w:t>”</w:t>
      </w:r>
      <w:r w:rsidR="00F33A7F" w:rsidRPr="006F4019">
        <w:rPr>
          <w:rFonts w:ascii="Book Antiqua" w:eastAsia="Arial Unicode MS" w:hAnsi="Book Antiqua" w:cs="Times New Roman"/>
          <w:b/>
          <w:color w:val="FF0000"/>
          <w:sz w:val="24"/>
          <w:szCs w:val="24"/>
          <w:lang w:val="en-IN" w:eastAsia="en-IN"/>
        </w:rPr>
        <w:t>.</w:t>
      </w:r>
    </w:p>
    <w:p w:rsidR="009720A1" w:rsidRPr="00DB58F2" w:rsidRDefault="00F33A7F" w:rsidP="00F33A7F">
      <w:pPr>
        <w:pStyle w:val="BodyText"/>
        <w:tabs>
          <w:tab w:val="left" w:pos="1260"/>
        </w:tabs>
        <w:spacing w:after="120"/>
        <w:ind w:left="1440" w:right="380"/>
        <w:jc w:val="both"/>
        <w:rPr>
          <w:rFonts w:ascii="Book Antiqua" w:eastAsia="Arial Unicode MS" w:hAnsi="Book Antiqua" w:cs="Times New Roman"/>
          <w:sz w:val="24"/>
          <w:szCs w:val="24"/>
        </w:rPr>
      </w:pPr>
      <w:r>
        <w:rPr>
          <w:rFonts w:ascii="Book Antiqua" w:eastAsia="Arial Unicode MS" w:hAnsi="Book Antiqua" w:cs="Times New Roman"/>
          <w:b/>
          <w:sz w:val="24"/>
          <w:szCs w:val="24"/>
          <w:lang w:val="en-IN" w:eastAsia="en-IN"/>
        </w:rPr>
        <w:t xml:space="preserve">(ii) </w:t>
      </w:r>
      <w:r w:rsidR="009720A1" w:rsidRPr="0034010D">
        <w:rPr>
          <w:rFonts w:ascii="Book Antiqua" w:eastAsia="Arial Unicode MS" w:hAnsi="Book Antiqua" w:cs="Times New Roman"/>
          <w:sz w:val="24"/>
          <w:szCs w:val="24"/>
        </w:rPr>
        <w:t xml:space="preserve">The list of projects commissioned </w:t>
      </w:r>
      <w:r w:rsidR="006F0F1A" w:rsidRPr="0034010D">
        <w:rPr>
          <w:rFonts w:ascii="Book Antiqua" w:eastAsia="Arial Unicode MS" w:hAnsi="Book Antiqua" w:cs="Times New Roman"/>
          <w:sz w:val="24"/>
          <w:szCs w:val="24"/>
        </w:rPr>
        <w:t xml:space="preserve">during last 7 years ending </w:t>
      </w:r>
      <w:r w:rsidR="00D63D76" w:rsidRPr="0034010D">
        <w:rPr>
          <w:rFonts w:ascii="Book Antiqua" w:eastAsia="Arial Unicode MS" w:hAnsi="Book Antiqua" w:cs="Times New Roman"/>
          <w:sz w:val="24"/>
          <w:szCs w:val="24"/>
        </w:rPr>
        <w:t>00/00/</w:t>
      </w:r>
      <w:r w:rsidR="006F0F1A" w:rsidRPr="0034010D">
        <w:rPr>
          <w:rFonts w:ascii="Book Antiqua" w:eastAsia="Arial Unicode MS" w:hAnsi="Book Antiqua" w:cs="Times New Roman"/>
          <w:sz w:val="24"/>
          <w:szCs w:val="24"/>
        </w:rPr>
        <w:t>202</w:t>
      </w:r>
      <w:r w:rsidR="00793922" w:rsidRPr="0034010D">
        <w:rPr>
          <w:rFonts w:ascii="Book Antiqua" w:eastAsia="Arial Unicode MS" w:hAnsi="Book Antiqua" w:cs="Times New Roman"/>
          <w:sz w:val="24"/>
          <w:szCs w:val="24"/>
        </w:rPr>
        <w:t>2</w:t>
      </w:r>
      <w:r w:rsidR="009720A1" w:rsidRPr="0034010D">
        <w:rPr>
          <w:rFonts w:ascii="Book Antiqua" w:eastAsia="Arial Unicode MS" w:hAnsi="Book Antiqua" w:cs="Times New Roman"/>
          <w:sz w:val="24"/>
          <w:szCs w:val="24"/>
        </w:rPr>
        <w:t>, indicating whether the project is grid connected, along with a copy of the Commissioning certificate and Work order/ Contract Agreement/ from the Client/Owner shall be submitted in support of the claim.</w:t>
      </w:r>
    </w:p>
    <w:p w:rsidR="00F33A7F" w:rsidRPr="00786F99" w:rsidRDefault="00F33A7F" w:rsidP="00F33A7F">
      <w:pPr>
        <w:pStyle w:val="BodyText"/>
        <w:tabs>
          <w:tab w:val="left" w:pos="1260"/>
        </w:tabs>
        <w:spacing w:after="120"/>
        <w:ind w:left="1440" w:right="380"/>
        <w:jc w:val="both"/>
        <w:rPr>
          <w:rFonts w:ascii="Book Antiqua" w:eastAsia="Arial Unicode MS" w:hAnsi="Book Antiqua" w:cs="Times New Roman"/>
          <w:color w:val="FF0000"/>
          <w:sz w:val="24"/>
          <w:szCs w:val="24"/>
          <w:lang w:val="en-IN" w:eastAsia="en-IN"/>
        </w:rPr>
      </w:pPr>
      <w:r w:rsidRPr="00DB58F2">
        <w:rPr>
          <w:rFonts w:ascii="Book Antiqua" w:eastAsia="Arial Unicode MS" w:hAnsi="Book Antiqua" w:cs="Times New Roman"/>
          <w:sz w:val="24"/>
          <w:szCs w:val="24"/>
          <w:lang w:val="en-IN" w:eastAsia="en-IN"/>
        </w:rPr>
        <w:t xml:space="preserve">(iii) </w:t>
      </w:r>
      <w:r w:rsidRPr="0090237F">
        <w:rPr>
          <w:rFonts w:ascii="Book Antiqua" w:eastAsia="Arial Unicode MS" w:hAnsi="Book Antiqua" w:cs="Times New Roman"/>
          <w:sz w:val="24"/>
          <w:szCs w:val="24"/>
          <w:highlight w:val="yellow"/>
          <w:lang w:val="en-IN" w:eastAsia="en-IN"/>
        </w:rPr>
        <w:t xml:space="preserve">The estimate amount of Rs.6,25,50,000/- has been arrived </w:t>
      </w:r>
      <w:r w:rsidR="00DB58F2" w:rsidRPr="0090237F">
        <w:rPr>
          <w:rFonts w:ascii="Book Antiqua" w:eastAsia="Arial Unicode MS" w:hAnsi="Book Antiqua" w:cs="Times New Roman"/>
          <w:sz w:val="24"/>
          <w:szCs w:val="24"/>
          <w:highlight w:val="yellow"/>
          <w:lang w:val="en-IN" w:eastAsia="en-IN"/>
        </w:rPr>
        <w:t>from</w:t>
      </w:r>
      <w:r w:rsidRPr="0090237F">
        <w:rPr>
          <w:rFonts w:ascii="Book Antiqua" w:eastAsia="Arial Unicode MS" w:hAnsi="Book Antiqua" w:cs="Times New Roman"/>
          <w:sz w:val="24"/>
          <w:szCs w:val="24"/>
          <w:highlight w:val="yellow"/>
          <w:lang w:val="en-IN" w:eastAsia="en-IN"/>
        </w:rPr>
        <w:t xml:space="preserve"> the Benchmark cost fixed by KSER</w:t>
      </w:r>
      <w:r w:rsidR="00DB58F2" w:rsidRPr="0090237F">
        <w:rPr>
          <w:rFonts w:ascii="Book Antiqua" w:eastAsia="Arial Unicode MS" w:hAnsi="Book Antiqua" w:cs="Times New Roman"/>
          <w:sz w:val="24"/>
          <w:szCs w:val="24"/>
          <w:highlight w:val="yellow"/>
          <w:lang w:val="en-IN" w:eastAsia="en-IN"/>
        </w:rPr>
        <w:t xml:space="preserve">C as per the revised Regulations (Renewable and Net metering)(first amendment) Regulations 2022. Since, as per Regulation there is no capacity range available above 500kW, we have considered the capacity range of 101-500kW, </w:t>
      </w:r>
      <w:r w:rsidR="00297FAB" w:rsidRPr="00297FAB">
        <w:rPr>
          <w:rFonts w:ascii="Book Antiqua" w:eastAsia="Arial Unicode MS" w:hAnsi="Book Antiqua" w:cs="Times New Roman"/>
          <w:color w:val="FF0000"/>
          <w:sz w:val="24"/>
          <w:szCs w:val="24"/>
          <w:highlight w:val="yellow"/>
          <w:lang w:val="en-IN" w:eastAsia="en-IN"/>
        </w:rPr>
        <w:t>which is Rs.4.17Crore per MW</w:t>
      </w:r>
      <w:r w:rsidR="00297FAB">
        <w:rPr>
          <w:rFonts w:ascii="Book Antiqua" w:eastAsia="Arial Unicode MS" w:hAnsi="Book Antiqua" w:cs="Times New Roman"/>
          <w:sz w:val="24"/>
          <w:szCs w:val="24"/>
          <w:highlight w:val="yellow"/>
          <w:lang w:val="en-IN" w:eastAsia="en-IN"/>
        </w:rPr>
        <w:t xml:space="preserve">, </w:t>
      </w:r>
      <w:r w:rsidR="00DB58F2" w:rsidRPr="0090237F">
        <w:rPr>
          <w:rFonts w:ascii="Book Antiqua" w:eastAsia="Arial Unicode MS" w:hAnsi="Book Antiqua" w:cs="Times New Roman"/>
          <w:sz w:val="24"/>
          <w:szCs w:val="24"/>
          <w:highlight w:val="yellow"/>
          <w:lang w:val="en-IN" w:eastAsia="en-IN"/>
        </w:rPr>
        <w:t>for calculation of estimate amount</w:t>
      </w:r>
      <w:r w:rsidR="00DB58F2">
        <w:rPr>
          <w:rFonts w:ascii="Book Antiqua" w:eastAsia="Arial Unicode MS" w:hAnsi="Book Antiqua" w:cs="Times New Roman"/>
          <w:sz w:val="24"/>
          <w:szCs w:val="24"/>
          <w:lang w:val="en-IN" w:eastAsia="en-IN"/>
        </w:rPr>
        <w:t>.</w:t>
      </w:r>
      <w:r w:rsidR="00053317">
        <w:rPr>
          <w:rFonts w:ascii="Book Antiqua" w:eastAsia="Arial Unicode MS" w:hAnsi="Book Antiqua" w:cs="Times New Roman"/>
          <w:sz w:val="24"/>
          <w:szCs w:val="24"/>
          <w:lang w:val="en-IN" w:eastAsia="en-IN"/>
        </w:rPr>
        <w:t xml:space="preserve"> </w:t>
      </w:r>
      <w:r w:rsidR="00053317" w:rsidRPr="00786F99">
        <w:rPr>
          <w:rFonts w:ascii="Book Antiqua" w:hAnsi="Book Antiqua" w:cs="Times New Roman"/>
          <w:color w:val="FF0000"/>
          <w:w w:val="105"/>
          <w:sz w:val="24"/>
          <w:szCs w:val="24"/>
          <w:highlight w:val="yellow"/>
        </w:rPr>
        <w:t>The estimated cost of the project excludes the cost of BESS, cost of cables and other switch gears  required for connecting the Solar Plant to the 110 KV Sub Station located at Willingdon Island approximately at a distance of 3.5 KM from the project location.</w:t>
      </w:r>
    </w:p>
    <w:p w:rsidR="009720A1" w:rsidRPr="00DB58F2" w:rsidRDefault="009720A1" w:rsidP="006524A0">
      <w:pPr>
        <w:pStyle w:val="ListParagraph"/>
        <w:numPr>
          <w:ilvl w:val="0"/>
          <w:numId w:val="21"/>
        </w:numPr>
        <w:tabs>
          <w:tab w:val="left" w:pos="1260"/>
        </w:tabs>
        <w:spacing w:after="120" w:line="276" w:lineRule="auto"/>
        <w:ind w:left="1080" w:right="380"/>
        <w:jc w:val="left"/>
        <w:rPr>
          <w:rFonts w:ascii="Book Antiqua" w:eastAsia="Arial Unicode MS" w:hAnsi="Book Antiqua" w:cs="Times New Roman"/>
          <w:sz w:val="24"/>
          <w:szCs w:val="24"/>
        </w:rPr>
      </w:pPr>
      <w:r w:rsidRPr="00DB58F2">
        <w:rPr>
          <w:rFonts w:ascii="Book Antiqua" w:eastAsia="Arial Unicode MS" w:hAnsi="Book Antiqua" w:cs="Times New Roman"/>
          <w:sz w:val="24"/>
          <w:szCs w:val="24"/>
        </w:rPr>
        <w:t>Financial Eligibility</w:t>
      </w:r>
      <w:r w:rsidR="006C7729" w:rsidRPr="00DB58F2">
        <w:rPr>
          <w:rFonts w:ascii="Book Antiqua" w:eastAsia="Arial Unicode MS" w:hAnsi="Book Antiqua" w:cs="Times New Roman"/>
          <w:sz w:val="24"/>
          <w:szCs w:val="24"/>
        </w:rPr>
        <w:t xml:space="preserve"> </w:t>
      </w:r>
      <w:r w:rsidRPr="00DB58F2">
        <w:rPr>
          <w:rFonts w:ascii="Book Antiqua" w:eastAsia="Arial Unicode MS" w:hAnsi="Book Antiqua" w:cs="Times New Roman"/>
          <w:sz w:val="24"/>
          <w:szCs w:val="24"/>
        </w:rPr>
        <w:t>Criteria</w:t>
      </w:r>
    </w:p>
    <w:p w:rsidR="0088150B" w:rsidRPr="0034010D" w:rsidRDefault="009720A1" w:rsidP="006524A0">
      <w:pPr>
        <w:pStyle w:val="ListParagraph"/>
        <w:numPr>
          <w:ilvl w:val="1"/>
          <w:numId w:val="4"/>
        </w:numPr>
        <w:tabs>
          <w:tab w:val="left" w:pos="2226"/>
        </w:tabs>
        <w:spacing w:after="120" w:line="276" w:lineRule="auto"/>
        <w:ind w:left="1080" w:right="380"/>
        <w:rPr>
          <w:rFonts w:ascii="Book Antiqua" w:eastAsia="Arial Unicode MS" w:hAnsi="Book Antiqua" w:cs="Times New Roman"/>
          <w:sz w:val="24"/>
          <w:szCs w:val="24"/>
        </w:rPr>
      </w:pPr>
      <w:r w:rsidRPr="0034010D">
        <w:rPr>
          <w:rFonts w:ascii="Book Antiqua" w:eastAsia="Arial Unicode MS" w:hAnsi="Book Antiqua" w:cs="Times New Roman"/>
          <w:sz w:val="24"/>
          <w:szCs w:val="24"/>
          <w:lang w:val="en-IN" w:eastAsia="en-IN"/>
        </w:rPr>
        <w:t>Average Financial turnover of the tenderer during the last 3 financial years ending 31st March 20</w:t>
      </w:r>
      <w:r w:rsidR="00793922" w:rsidRPr="0034010D">
        <w:rPr>
          <w:rFonts w:ascii="Book Antiqua" w:eastAsia="Arial Unicode MS" w:hAnsi="Book Antiqua" w:cs="Times New Roman"/>
          <w:sz w:val="24"/>
          <w:szCs w:val="24"/>
          <w:lang w:val="en-IN" w:eastAsia="en-IN"/>
        </w:rPr>
        <w:t>21</w:t>
      </w:r>
      <w:r w:rsidRPr="0034010D">
        <w:rPr>
          <w:rFonts w:ascii="Book Antiqua" w:eastAsia="Arial Unicode MS" w:hAnsi="Book Antiqua" w:cs="Times New Roman"/>
          <w:sz w:val="24"/>
          <w:szCs w:val="24"/>
          <w:lang w:val="en-IN" w:eastAsia="en-IN"/>
        </w:rPr>
        <w:t xml:space="preserve">, shall not be less than </w:t>
      </w:r>
      <w:r w:rsidRPr="00297FAB">
        <w:rPr>
          <w:rFonts w:ascii="Book Antiqua" w:eastAsia="Arial Unicode MS" w:hAnsi="Book Antiqua" w:cs="Times New Roman"/>
          <w:color w:val="FF0000"/>
          <w:sz w:val="24"/>
          <w:szCs w:val="24"/>
          <w:lang w:val="en-IN" w:eastAsia="en-IN"/>
        </w:rPr>
        <w:t>Rs</w:t>
      </w:r>
      <w:r w:rsidR="00297FAB" w:rsidRPr="00297FAB">
        <w:rPr>
          <w:rFonts w:ascii="Book Antiqua" w:eastAsia="Arial Unicode MS" w:hAnsi="Book Antiqua" w:cs="Times New Roman"/>
          <w:color w:val="FF0000"/>
          <w:sz w:val="24"/>
          <w:szCs w:val="24"/>
          <w:lang w:val="en-IN" w:eastAsia="en-IN"/>
        </w:rPr>
        <w:t xml:space="preserve">.1,87,65,000/-. </w:t>
      </w:r>
      <w:r w:rsidR="0088150B" w:rsidRPr="0034010D">
        <w:rPr>
          <w:rFonts w:ascii="Book Antiqua" w:eastAsia="Arial Unicode MS" w:hAnsi="Book Antiqua" w:cs="Times New Roman"/>
          <w:w w:val="105"/>
          <w:sz w:val="24"/>
          <w:szCs w:val="24"/>
        </w:rPr>
        <w:t>The bidder would be required to submit annual audited accounts for the last 3 financial</w:t>
      </w:r>
      <w:r w:rsidR="003E165C" w:rsidRPr="0034010D">
        <w:rPr>
          <w:rFonts w:ascii="Book Antiqua" w:eastAsia="Arial Unicode MS" w:hAnsi="Book Antiqua" w:cs="Times New Roman"/>
          <w:w w:val="105"/>
          <w:sz w:val="24"/>
          <w:szCs w:val="24"/>
        </w:rPr>
        <w:t xml:space="preserve"> </w:t>
      </w:r>
      <w:r w:rsidR="0088150B" w:rsidRPr="0034010D">
        <w:rPr>
          <w:rFonts w:ascii="Book Antiqua" w:eastAsia="Arial Unicode MS" w:hAnsi="Book Antiqua" w:cs="Times New Roman"/>
          <w:w w:val="105"/>
          <w:sz w:val="24"/>
          <w:szCs w:val="24"/>
        </w:rPr>
        <w:t>year</w:t>
      </w:r>
      <w:r w:rsidR="00064E3C" w:rsidRPr="0034010D">
        <w:rPr>
          <w:rFonts w:ascii="Book Antiqua" w:eastAsia="Arial Unicode MS" w:hAnsi="Book Antiqua" w:cs="Times New Roman"/>
          <w:w w:val="105"/>
          <w:sz w:val="24"/>
          <w:szCs w:val="24"/>
        </w:rPr>
        <w:t>s</w:t>
      </w:r>
      <w:r w:rsidR="0088150B" w:rsidRPr="0034010D">
        <w:rPr>
          <w:rFonts w:ascii="Book Antiqua" w:eastAsia="Arial Unicode MS" w:hAnsi="Book Antiqua" w:cs="Times New Roman"/>
          <w:w w:val="105"/>
          <w:sz w:val="24"/>
          <w:szCs w:val="24"/>
        </w:rPr>
        <w:t>, up to</w:t>
      </w:r>
      <w:r w:rsidR="00B035F4">
        <w:rPr>
          <w:rFonts w:ascii="Book Antiqua" w:eastAsia="Arial Unicode MS" w:hAnsi="Book Antiqua" w:cs="Times New Roman"/>
          <w:w w:val="105"/>
          <w:sz w:val="24"/>
          <w:szCs w:val="24"/>
        </w:rPr>
        <w:t xml:space="preserve"> </w:t>
      </w:r>
      <w:r w:rsidR="0088150B" w:rsidRPr="0034010D">
        <w:rPr>
          <w:rFonts w:ascii="Book Antiqua" w:eastAsia="Arial Unicode MS" w:hAnsi="Book Antiqua" w:cs="Times New Roman"/>
          <w:w w:val="105"/>
          <w:sz w:val="24"/>
          <w:szCs w:val="24"/>
        </w:rPr>
        <w:t>FY</w:t>
      </w:r>
      <w:r w:rsidR="00B035F4">
        <w:rPr>
          <w:rFonts w:ascii="Book Antiqua" w:eastAsia="Arial Unicode MS" w:hAnsi="Book Antiqua" w:cs="Times New Roman"/>
          <w:w w:val="105"/>
          <w:sz w:val="24"/>
          <w:szCs w:val="24"/>
        </w:rPr>
        <w:t xml:space="preserve"> </w:t>
      </w:r>
      <w:r w:rsidR="00793922" w:rsidRPr="0034010D">
        <w:rPr>
          <w:rFonts w:ascii="Book Antiqua" w:eastAsia="Arial Unicode MS" w:hAnsi="Book Antiqua" w:cs="Times New Roman"/>
          <w:spacing w:val="-18"/>
          <w:w w:val="105"/>
          <w:sz w:val="24"/>
          <w:szCs w:val="24"/>
        </w:rPr>
        <w:t>202</w:t>
      </w:r>
      <w:r w:rsidR="00D63D76" w:rsidRPr="0034010D">
        <w:rPr>
          <w:rFonts w:ascii="Book Antiqua" w:eastAsia="Arial Unicode MS" w:hAnsi="Book Antiqua" w:cs="Times New Roman"/>
          <w:spacing w:val="-18"/>
          <w:w w:val="105"/>
          <w:sz w:val="24"/>
          <w:szCs w:val="24"/>
        </w:rPr>
        <w:t>1</w:t>
      </w:r>
      <w:r w:rsidR="0088150B" w:rsidRPr="0034010D">
        <w:rPr>
          <w:rFonts w:ascii="Book Antiqua" w:eastAsia="Arial Unicode MS" w:hAnsi="Book Antiqua" w:cs="Times New Roman"/>
          <w:spacing w:val="-18"/>
          <w:w w:val="105"/>
          <w:sz w:val="24"/>
          <w:szCs w:val="24"/>
        </w:rPr>
        <w:t>-2</w:t>
      </w:r>
      <w:r w:rsidR="00D63D76" w:rsidRPr="0034010D">
        <w:rPr>
          <w:rFonts w:ascii="Book Antiqua" w:eastAsia="Arial Unicode MS" w:hAnsi="Book Antiqua" w:cs="Times New Roman"/>
          <w:spacing w:val="-18"/>
          <w:w w:val="105"/>
          <w:sz w:val="24"/>
          <w:szCs w:val="24"/>
        </w:rPr>
        <w:t>2</w:t>
      </w:r>
      <w:r w:rsidR="0088150B" w:rsidRPr="0034010D">
        <w:rPr>
          <w:rFonts w:ascii="Book Antiqua" w:eastAsia="Arial Unicode MS" w:hAnsi="Book Antiqua" w:cs="Times New Roman"/>
          <w:spacing w:val="-18"/>
          <w:w w:val="105"/>
          <w:sz w:val="24"/>
          <w:szCs w:val="24"/>
        </w:rPr>
        <w:t xml:space="preserve">,  </w:t>
      </w:r>
      <w:r w:rsidR="00D63D76" w:rsidRPr="0034010D">
        <w:rPr>
          <w:rFonts w:ascii="Book Antiqua" w:eastAsia="Arial Unicode MS" w:hAnsi="Book Antiqua" w:cs="Times New Roman"/>
          <w:w w:val="105"/>
          <w:sz w:val="24"/>
          <w:szCs w:val="24"/>
        </w:rPr>
        <w:t xml:space="preserve"> showing </w:t>
      </w:r>
      <w:r w:rsidR="0088150B" w:rsidRPr="0034010D">
        <w:rPr>
          <w:rFonts w:ascii="Book Antiqua" w:eastAsia="Arial Unicode MS" w:hAnsi="Book Antiqua" w:cs="Times New Roman"/>
          <w:w w:val="105"/>
          <w:sz w:val="24"/>
          <w:szCs w:val="24"/>
        </w:rPr>
        <w:t>annual</w:t>
      </w:r>
      <w:r w:rsidR="003E165C" w:rsidRPr="0034010D">
        <w:rPr>
          <w:rFonts w:ascii="Book Antiqua" w:eastAsia="Arial Unicode MS" w:hAnsi="Book Antiqua" w:cs="Times New Roman"/>
          <w:w w:val="105"/>
          <w:sz w:val="24"/>
          <w:szCs w:val="24"/>
        </w:rPr>
        <w:t xml:space="preserve"> </w:t>
      </w:r>
      <w:r w:rsidR="0088150B" w:rsidRPr="0034010D">
        <w:rPr>
          <w:rFonts w:ascii="Book Antiqua" w:eastAsia="Arial Unicode MS" w:hAnsi="Book Antiqua" w:cs="Times New Roman"/>
          <w:w w:val="105"/>
          <w:sz w:val="24"/>
          <w:szCs w:val="24"/>
        </w:rPr>
        <w:t>turnover</w:t>
      </w:r>
      <w:r w:rsidR="003E165C" w:rsidRPr="0034010D">
        <w:rPr>
          <w:rFonts w:ascii="Book Antiqua" w:eastAsia="Arial Unicode MS" w:hAnsi="Book Antiqua" w:cs="Times New Roman"/>
          <w:w w:val="105"/>
          <w:sz w:val="24"/>
          <w:szCs w:val="24"/>
        </w:rPr>
        <w:t xml:space="preserve"> </w:t>
      </w:r>
      <w:r w:rsidR="00D63D76" w:rsidRPr="0034010D">
        <w:rPr>
          <w:rFonts w:ascii="Book Antiqua" w:eastAsia="Arial Unicode MS" w:hAnsi="Book Antiqua" w:cs="Times New Roman"/>
          <w:w w:val="105"/>
          <w:sz w:val="24"/>
          <w:szCs w:val="24"/>
        </w:rPr>
        <w:t>from the</w:t>
      </w:r>
      <w:r w:rsidR="0088150B" w:rsidRPr="0034010D">
        <w:rPr>
          <w:rFonts w:ascii="Book Antiqua" w:eastAsia="Arial Unicode MS" w:hAnsi="Book Antiqua" w:cs="Times New Roman"/>
          <w:w w:val="105"/>
          <w:sz w:val="24"/>
          <w:szCs w:val="24"/>
        </w:rPr>
        <w:t xml:space="preserve"> Chartered Accountant. For meeting the above financial eligibility criteria, </w:t>
      </w:r>
      <w:r w:rsidR="0088150B" w:rsidRPr="0034010D">
        <w:rPr>
          <w:rFonts w:ascii="Book Antiqua" w:eastAsia="Arial Unicode MS" w:hAnsi="Book Antiqua" w:cs="Times New Roman"/>
          <w:spacing w:val="-3"/>
          <w:w w:val="105"/>
          <w:sz w:val="24"/>
          <w:szCs w:val="24"/>
        </w:rPr>
        <w:t xml:space="preserve">if </w:t>
      </w:r>
      <w:r w:rsidR="0088150B" w:rsidRPr="0034010D">
        <w:rPr>
          <w:rFonts w:ascii="Book Antiqua" w:eastAsia="Arial Unicode MS" w:hAnsi="Book Antiqua" w:cs="Times New Roman"/>
          <w:w w:val="105"/>
          <w:sz w:val="24"/>
          <w:szCs w:val="24"/>
        </w:rPr>
        <w:t>the data is provided by the Bidder in USD, equivalent Indian Rupees of Net Worth and other financial parameters will be calculated by the Bidder using Reserve Bank of India’s reference</w:t>
      </w:r>
      <w:r w:rsidR="003E165C" w:rsidRPr="0034010D">
        <w:rPr>
          <w:rFonts w:ascii="Book Antiqua" w:eastAsia="Arial Unicode MS" w:hAnsi="Book Antiqua" w:cs="Times New Roman"/>
          <w:w w:val="105"/>
          <w:sz w:val="24"/>
          <w:szCs w:val="24"/>
        </w:rPr>
        <w:t xml:space="preserve"> </w:t>
      </w:r>
      <w:r w:rsidR="0088150B" w:rsidRPr="0034010D">
        <w:rPr>
          <w:rFonts w:ascii="Book Antiqua" w:eastAsia="Arial Unicode MS" w:hAnsi="Book Antiqua" w:cs="Times New Roman"/>
          <w:w w:val="105"/>
          <w:sz w:val="24"/>
          <w:szCs w:val="24"/>
        </w:rPr>
        <w:t>rates</w:t>
      </w:r>
      <w:r w:rsidR="003E165C" w:rsidRPr="0034010D">
        <w:rPr>
          <w:rFonts w:ascii="Book Antiqua" w:eastAsia="Arial Unicode MS" w:hAnsi="Book Antiqua" w:cs="Times New Roman"/>
          <w:w w:val="105"/>
          <w:sz w:val="24"/>
          <w:szCs w:val="24"/>
        </w:rPr>
        <w:t xml:space="preserve"> </w:t>
      </w:r>
      <w:r w:rsidR="0088150B" w:rsidRPr="0034010D">
        <w:rPr>
          <w:rFonts w:ascii="Book Antiqua" w:eastAsia="Arial Unicode MS" w:hAnsi="Book Antiqua" w:cs="Times New Roman"/>
          <w:w w:val="105"/>
          <w:sz w:val="24"/>
          <w:szCs w:val="24"/>
        </w:rPr>
        <w:t>prevailing</w:t>
      </w:r>
      <w:r w:rsidR="003E165C" w:rsidRPr="0034010D">
        <w:rPr>
          <w:rFonts w:ascii="Book Antiqua" w:eastAsia="Arial Unicode MS" w:hAnsi="Book Antiqua" w:cs="Times New Roman"/>
          <w:w w:val="105"/>
          <w:sz w:val="24"/>
          <w:szCs w:val="24"/>
        </w:rPr>
        <w:t xml:space="preserve"> </w:t>
      </w:r>
      <w:r w:rsidR="0088150B" w:rsidRPr="0034010D">
        <w:rPr>
          <w:rFonts w:ascii="Book Antiqua" w:eastAsia="Arial Unicode MS" w:hAnsi="Book Antiqua" w:cs="Times New Roman"/>
          <w:w w:val="105"/>
          <w:sz w:val="24"/>
          <w:szCs w:val="24"/>
        </w:rPr>
        <w:t>on</w:t>
      </w:r>
      <w:r w:rsidR="003E165C" w:rsidRPr="0034010D">
        <w:rPr>
          <w:rFonts w:ascii="Book Antiqua" w:eastAsia="Arial Unicode MS" w:hAnsi="Book Antiqua" w:cs="Times New Roman"/>
          <w:w w:val="105"/>
          <w:sz w:val="24"/>
          <w:szCs w:val="24"/>
        </w:rPr>
        <w:t xml:space="preserve"> </w:t>
      </w:r>
      <w:r w:rsidR="0088150B" w:rsidRPr="0034010D">
        <w:rPr>
          <w:rFonts w:ascii="Book Antiqua" w:eastAsia="Arial Unicode MS" w:hAnsi="Book Antiqua" w:cs="Times New Roman"/>
          <w:w w:val="105"/>
          <w:sz w:val="24"/>
          <w:szCs w:val="24"/>
        </w:rPr>
        <w:t>the</w:t>
      </w:r>
      <w:r w:rsidR="003E165C" w:rsidRPr="0034010D">
        <w:rPr>
          <w:rFonts w:ascii="Book Antiqua" w:eastAsia="Arial Unicode MS" w:hAnsi="Book Antiqua" w:cs="Times New Roman"/>
          <w:w w:val="105"/>
          <w:sz w:val="24"/>
          <w:szCs w:val="24"/>
        </w:rPr>
        <w:t xml:space="preserve"> </w:t>
      </w:r>
      <w:r w:rsidR="0088150B" w:rsidRPr="0034010D">
        <w:rPr>
          <w:rFonts w:ascii="Book Antiqua" w:eastAsia="Arial Unicode MS" w:hAnsi="Book Antiqua" w:cs="Times New Roman"/>
          <w:w w:val="105"/>
          <w:sz w:val="24"/>
          <w:szCs w:val="24"/>
        </w:rPr>
        <w:t>date</w:t>
      </w:r>
      <w:r w:rsidR="003E165C" w:rsidRPr="0034010D">
        <w:rPr>
          <w:rFonts w:ascii="Book Antiqua" w:eastAsia="Arial Unicode MS" w:hAnsi="Book Antiqua" w:cs="Times New Roman"/>
          <w:w w:val="105"/>
          <w:sz w:val="24"/>
          <w:szCs w:val="24"/>
        </w:rPr>
        <w:t xml:space="preserve"> </w:t>
      </w:r>
      <w:r w:rsidR="0088150B" w:rsidRPr="0034010D">
        <w:rPr>
          <w:rFonts w:ascii="Book Antiqua" w:eastAsia="Arial Unicode MS" w:hAnsi="Book Antiqua" w:cs="Times New Roman"/>
          <w:w w:val="105"/>
          <w:sz w:val="24"/>
          <w:szCs w:val="24"/>
        </w:rPr>
        <w:t>of</w:t>
      </w:r>
      <w:r w:rsidR="003E165C" w:rsidRPr="0034010D">
        <w:rPr>
          <w:rFonts w:ascii="Book Antiqua" w:eastAsia="Arial Unicode MS" w:hAnsi="Book Antiqua" w:cs="Times New Roman"/>
          <w:w w:val="105"/>
          <w:sz w:val="24"/>
          <w:szCs w:val="24"/>
        </w:rPr>
        <w:t xml:space="preserve"> </w:t>
      </w:r>
      <w:r w:rsidR="0088150B" w:rsidRPr="0034010D">
        <w:rPr>
          <w:rFonts w:ascii="Book Antiqua" w:eastAsia="Arial Unicode MS" w:hAnsi="Book Antiqua" w:cs="Times New Roman"/>
          <w:w w:val="105"/>
          <w:sz w:val="24"/>
          <w:szCs w:val="24"/>
        </w:rPr>
        <w:t>closing</w:t>
      </w:r>
      <w:r w:rsidR="003E165C" w:rsidRPr="0034010D">
        <w:rPr>
          <w:rFonts w:ascii="Book Antiqua" w:eastAsia="Arial Unicode MS" w:hAnsi="Book Antiqua" w:cs="Times New Roman"/>
          <w:w w:val="105"/>
          <w:sz w:val="24"/>
          <w:szCs w:val="24"/>
        </w:rPr>
        <w:t xml:space="preserve"> </w:t>
      </w:r>
      <w:r w:rsidR="0088150B" w:rsidRPr="0034010D">
        <w:rPr>
          <w:rFonts w:ascii="Book Antiqua" w:eastAsia="Arial Unicode MS" w:hAnsi="Book Antiqua" w:cs="Times New Roman"/>
          <w:w w:val="105"/>
          <w:sz w:val="24"/>
          <w:szCs w:val="24"/>
        </w:rPr>
        <w:t>of</w:t>
      </w:r>
      <w:r w:rsidR="003E165C" w:rsidRPr="0034010D">
        <w:rPr>
          <w:rFonts w:ascii="Book Antiqua" w:eastAsia="Arial Unicode MS" w:hAnsi="Book Antiqua" w:cs="Times New Roman"/>
          <w:w w:val="105"/>
          <w:sz w:val="24"/>
          <w:szCs w:val="24"/>
        </w:rPr>
        <w:t xml:space="preserve"> </w:t>
      </w:r>
      <w:r w:rsidR="0088150B" w:rsidRPr="0034010D">
        <w:rPr>
          <w:rFonts w:ascii="Book Antiqua" w:eastAsia="Arial Unicode MS" w:hAnsi="Book Antiqua" w:cs="Times New Roman"/>
          <w:w w:val="105"/>
          <w:sz w:val="24"/>
          <w:szCs w:val="24"/>
        </w:rPr>
        <w:t>the</w:t>
      </w:r>
      <w:r w:rsidR="003E165C" w:rsidRPr="0034010D">
        <w:rPr>
          <w:rFonts w:ascii="Book Antiqua" w:eastAsia="Arial Unicode MS" w:hAnsi="Book Antiqua" w:cs="Times New Roman"/>
          <w:w w:val="105"/>
          <w:sz w:val="24"/>
          <w:szCs w:val="24"/>
        </w:rPr>
        <w:t xml:space="preserve"> </w:t>
      </w:r>
      <w:r w:rsidR="0088150B" w:rsidRPr="0034010D">
        <w:rPr>
          <w:rFonts w:ascii="Book Antiqua" w:eastAsia="Arial Unicode MS" w:hAnsi="Book Antiqua" w:cs="Times New Roman"/>
          <w:w w:val="105"/>
          <w:sz w:val="24"/>
          <w:szCs w:val="24"/>
        </w:rPr>
        <w:t>accounts</w:t>
      </w:r>
      <w:r w:rsidR="003E165C" w:rsidRPr="0034010D">
        <w:rPr>
          <w:rFonts w:ascii="Book Antiqua" w:eastAsia="Arial Unicode MS" w:hAnsi="Book Antiqua" w:cs="Times New Roman"/>
          <w:w w:val="105"/>
          <w:sz w:val="24"/>
          <w:szCs w:val="24"/>
        </w:rPr>
        <w:t xml:space="preserve"> </w:t>
      </w:r>
      <w:r w:rsidR="0088150B" w:rsidRPr="0034010D">
        <w:rPr>
          <w:rFonts w:ascii="Book Antiqua" w:eastAsia="Arial Unicode MS" w:hAnsi="Book Antiqua" w:cs="Times New Roman"/>
          <w:w w:val="105"/>
          <w:sz w:val="24"/>
          <w:szCs w:val="24"/>
        </w:rPr>
        <w:t>for</w:t>
      </w:r>
      <w:r w:rsidR="003E165C" w:rsidRPr="0034010D">
        <w:rPr>
          <w:rFonts w:ascii="Book Antiqua" w:eastAsia="Arial Unicode MS" w:hAnsi="Book Antiqua" w:cs="Times New Roman"/>
          <w:w w:val="105"/>
          <w:sz w:val="24"/>
          <w:szCs w:val="24"/>
        </w:rPr>
        <w:t xml:space="preserve"> </w:t>
      </w:r>
      <w:r w:rsidR="0088150B" w:rsidRPr="0034010D">
        <w:rPr>
          <w:rFonts w:ascii="Book Antiqua" w:eastAsia="Arial Unicode MS" w:hAnsi="Book Antiqua" w:cs="Times New Roman"/>
          <w:w w:val="105"/>
          <w:sz w:val="24"/>
          <w:szCs w:val="24"/>
        </w:rPr>
        <w:t>the</w:t>
      </w:r>
      <w:r w:rsidR="003E165C" w:rsidRPr="0034010D">
        <w:rPr>
          <w:rFonts w:ascii="Book Antiqua" w:eastAsia="Arial Unicode MS" w:hAnsi="Book Antiqua" w:cs="Times New Roman"/>
          <w:w w:val="105"/>
          <w:sz w:val="24"/>
          <w:szCs w:val="24"/>
        </w:rPr>
        <w:t xml:space="preserve"> </w:t>
      </w:r>
      <w:r w:rsidR="0088150B" w:rsidRPr="0034010D">
        <w:rPr>
          <w:rFonts w:ascii="Book Antiqua" w:eastAsia="Arial Unicode MS" w:hAnsi="Book Antiqua" w:cs="Times New Roman"/>
          <w:w w:val="105"/>
          <w:sz w:val="24"/>
          <w:szCs w:val="24"/>
        </w:rPr>
        <w:t>respective financial year.</w:t>
      </w:r>
      <w:r w:rsidR="006C7729">
        <w:rPr>
          <w:rFonts w:ascii="Book Antiqua" w:eastAsia="Arial Unicode MS" w:hAnsi="Book Antiqua" w:cs="Times New Roman"/>
          <w:w w:val="105"/>
          <w:sz w:val="24"/>
          <w:szCs w:val="24"/>
        </w:rPr>
        <w:t xml:space="preserve"> </w:t>
      </w:r>
      <w:r w:rsidR="0088150B" w:rsidRPr="0034010D">
        <w:rPr>
          <w:rFonts w:ascii="Book Antiqua" w:eastAsia="Arial Unicode MS" w:hAnsi="Book Antiqua" w:cs="Times New Roman"/>
          <w:w w:val="105"/>
          <w:sz w:val="24"/>
          <w:szCs w:val="24"/>
        </w:rPr>
        <w:t>For currency other than USD, Bidders shall convert such currency into USD</w:t>
      </w:r>
      <w:r w:rsidR="006C7729">
        <w:rPr>
          <w:rFonts w:ascii="Book Antiqua" w:eastAsia="Arial Unicode MS" w:hAnsi="Book Antiqua" w:cs="Times New Roman"/>
          <w:w w:val="105"/>
          <w:sz w:val="24"/>
          <w:szCs w:val="24"/>
        </w:rPr>
        <w:t xml:space="preserve"> </w:t>
      </w:r>
      <w:r w:rsidR="0088150B" w:rsidRPr="0034010D">
        <w:rPr>
          <w:rFonts w:ascii="Book Antiqua" w:eastAsia="Arial Unicode MS" w:hAnsi="Book Antiqua" w:cs="Times New Roman"/>
          <w:w w:val="105"/>
          <w:sz w:val="24"/>
          <w:szCs w:val="24"/>
        </w:rPr>
        <w:t xml:space="preserve">as per the exchange rates certified by their banker prevailing on the relevant date and used for such conversion.  </w:t>
      </w:r>
    </w:p>
    <w:p w:rsidR="009720A1" w:rsidRPr="0034010D" w:rsidRDefault="009720A1" w:rsidP="006524A0">
      <w:pPr>
        <w:pStyle w:val="ListParagraph"/>
        <w:numPr>
          <w:ilvl w:val="0"/>
          <w:numId w:val="21"/>
        </w:numPr>
        <w:tabs>
          <w:tab w:val="left" w:pos="1260"/>
        </w:tabs>
        <w:spacing w:after="120" w:line="276" w:lineRule="auto"/>
        <w:ind w:left="1080" w:right="380"/>
        <w:jc w:val="left"/>
        <w:rPr>
          <w:rFonts w:ascii="Book Antiqua" w:eastAsia="Arial Unicode MS" w:hAnsi="Book Antiqua" w:cs="Times New Roman"/>
          <w:sz w:val="24"/>
          <w:szCs w:val="24"/>
        </w:rPr>
      </w:pPr>
      <w:r w:rsidRPr="0034010D">
        <w:rPr>
          <w:rFonts w:ascii="Book Antiqua" w:eastAsia="Arial Unicode MS" w:hAnsi="Book Antiqua" w:cs="Times New Roman"/>
          <w:sz w:val="24"/>
          <w:szCs w:val="24"/>
        </w:rPr>
        <w:t>The Bi</w:t>
      </w:r>
      <w:r w:rsidR="00C729C9">
        <w:rPr>
          <w:rFonts w:ascii="Book Antiqua" w:eastAsia="Arial Unicode MS" w:hAnsi="Book Antiqua" w:cs="Times New Roman"/>
          <w:sz w:val="24"/>
          <w:szCs w:val="24"/>
        </w:rPr>
        <w:t>d</w:t>
      </w:r>
      <w:r w:rsidRPr="0034010D">
        <w:rPr>
          <w:rFonts w:ascii="Book Antiqua" w:eastAsia="Arial Unicode MS" w:hAnsi="Book Antiqua" w:cs="Times New Roman"/>
          <w:sz w:val="24"/>
          <w:szCs w:val="24"/>
        </w:rPr>
        <w:t xml:space="preserve"> Bond (EMD) shall be remitted as per the Instruction to Bidders (ITB) of SBD. </w:t>
      </w:r>
    </w:p>
    <w:p w:rsidR="009720A1" w:rsidRPr="0034010D" w:rsidRDefault="009720A1" w:rsidP="006524A0">
      <w:pPr>
        <w:pStyle w:val="ListParagraph"/>
        <w:numPr>
          <w:ilvl w:val="0"/>
          <w:numId w:val="21"/>
        </w:numPr>
        <w:tabs>
          <w:tab w:val="left" w:pos="1260"/>
        </w:tabs>
        <w:spacing w:after="120" w:line="276" w:lineRule="auto"/>
        <w:ind w:left="1080" w:right="380"/>
        <w:rPr>
          <w:rFonts w:ascii="Book Antiqua" w:eastAsia="Arial Unicode MS" w:hAnsi="Book Antiqua" w:cs="Times New Roman"/>
          <w:sz w:val="24"/>
          <w:szCs w:val="24"/>
        </w:rPr>
      </w:pPr>
      <w:r w:rsidRPr="0034010D">
        <w:rPr>
          <w:rFonts w:ascii="Book Antiqua" w:eastAsia="Arial Unicode MS" w:hAnsi="Book Antiqua" w:cs="Times New Roman"/>
          <w:sz w:val="24"/>
          <w:szCs w:val="24"/>
        </w:rPr>
        <w:t xml:space="preserve">The </w:t>
      </w:r>
      <w:r w:rsidR="0088150B" w:rsidRPr="0034010D">
        <w:rPr>
          <w:rFonts w:ascii="Book Antiqua" w:eastAsia="Arial Unicode MS" w:hAnsi="Book Antiqua" w:cs="Times New Roman"/>
          <w:sz w:val="24"/>
          <w:szCs w:val="24"/>
        </w:rPr>
        <w:t xml:space="preserve">Chief Mechanical Engineer of </w:t>
      </w:r>
      <w:r w:rsidR="00DB5F4E" w:rsidRPr="0034010D">
        <w:rPr>
          <w:rFonts w:ascii="Book Antiqua" w:eastAsia="Arial Unicode MS" w:hAnsi="Book Antiqua" w:cs="Times New Roman"/>
          <w:sz w:val="24"/>
          <w:szCs w:val="24"/>
        </w:rPr>
        <w:t>Cochin Port Authority</w:t>
      </w:r>
      <w:r w:rsidR="003E165C" w:rsidRPr="0034010D">
        <w:rPr>
          <w:rFonts w:ascii="Book Antiqua" w:eastAsia="Arial Unicode MS" w:hAnsi="Book Antiqua" w:cs="Times New Roman"/>
          <w:sz w:val="24"/>
          <w:szCs w:val="24"/>
        </w:rPr>
        <w:t xml:space="preserve"> </w:t>
      </w:r>
      <w:r w:rsidRPr="0034010D">
        <w:rPr>
          <w:rFonts w:ascii="Book Antiqua" w:eastAsia="Arial Unicode MS" w:hAnsi="Book Antiqua" w:cs="Times New Roman"/>
          <w:sz w:val="24"/>
          <w:szCs w:val="24"/>
        </w:rPr>
        <w:t xml:space="preserve">reserves the right to reject/ cancel/ postpone /annul any one </w:t>
      </w:r>
      <w:r w:rsidRPr="0034010D">
        <w:rPr>
          <w:rFonts w:ascii="Book Antiqua" w:eastAsia="Arial Unicode MS" w:hAnsi="Book Antiqua" w:cs="Times New Roman"/>
          <w:spacing w:val="-3"/>
          <w:sz w:val="24"/>
          <w:szCs w:val="24"/>
        </w:rPr>
        <w:t xml:space="preserve">or </w:t>
      </w:r>
      <w:r w:rsidRPr="0034010D">
        <w:rPr>
          <w:rFonts w:ascii="Book Antiqua" w:eastAsia="Arial Unicode MS" w:hAnsi="Book Antiqua" w:cs="Times New Roman"/>
          <w:sz w:val="24"/>
          <w:szCs w:val="24"/>
        </w:rPr>
        <w:t xml:space="preserve">all tenders at any stage </w:t>
      </w:r>
      <w:r w:rsidRPr="0034010D">
        <w:rPr>
          <w:rFonts w:ascii="Book Antiqua" w:eastAsia="Arial Unicode MS" w:hAnsi="Book Antiqua" w:cs="Times New Roman"/>
          <w:spacing w:val="-3"/>
          <w:sz w:val="24"/>
          <w:szCs w:val="24"/>
        </w:rPr>
        <w:t xml:space="preserve">of </w:t>
      </w:r>
      <w:r w:rsidRPr="0034010D">
        <w:rPr>
          <w:rFonts w:ascii="Book Antiqua" w:eastAsia="Arial Unicode MS" w:hAnsi="Book Antiqua" w:cs="Times New Roman"/>
          <w:sz w:val="24"/>
          <w:szCs w:val="24"/>
        </w:rPr>
        <w:t>the tender, which will be binding on all</w:t>
      </w:r>
      <w:r w:rsidR="003E165C" w:rsidRPr="0034010D">
        <w:rPr>
          <w:rFonts w:ascii="Book Antiqua" w:eastAsia="Arial Unicode MS" w:hAnsi="Book Antiqua" w:cs="Times New Roman"/>
          <w:sz w:val="24"/>
          <w:szCs w:val="24"/>
        </w:rPr>
        <w:t xml:space="preserve"> </w:t>
      </w:r>
      <w:r w:rsidRPr="0034010D">
        <w:rPr>
          <w:rFonts w:ascii="Book Antiqua" w:eastAsia="Arial Unicode MS" w:hAnsi="Book Antiqua" w:cs="Times New Roman"/>
          <w:sz w:val="24"/>
          <w:szCs w:val="24"/>
        </w:rPr>
        <w:t>bidders.</w:t>
      </w:r>
    </w:p>
    <w:p w:rsidR="009720A1" w:rsidRPr="0034010D" w:rsidRDefault="009720A1" w:rsidP="006524A0">
      <w:pPr>
        <w:pStyle w:val="ListParagraph"/>
        <w:numPr>
          <w:ilvl w:val="0"/>
          <w:numId w:val="21"/>
        </w:numPr>
        <w:tabs>
          <w:tab w:val="left" w:pos="1260"/>
        </w:tabs>
        <w:spacing w:after="120" w:line="276" w:lineRule="auto"/>
        <w:ind w:left="1080" w:right="20"/>
        <w:jc w:val="left"/>
        <w:rPr>
          <w:rFonts w:ascii="Book Antiqua" w:eastAsia="Arial Unicode MS" w:hAnsi="Book Antiqua" w:cs="Times New Roman"/>
          <w:sz w:val="24"/>
          <w:szCs w:val="24"/>
        </w:rPr>
      </w:pPr>
      <w:r w:rsidRPr="0034010D">
        <w:rPr>
          <w:rFonts w:ascii="Book Antiqua" w:eastAsia="Arial Unicode MS" w:hAnsi="Book Antiqua" w:cs="Times New Roman"/>
          <w:spacing w:val="-3"/>
          <w:sz w:val="24"/>
          <w:szCs w:val="24"/>
        </w:rPr>
        <w:t>All correspondence</w:t>
      </w:r>
      <w:r w:rsidR="003E165C" w:rsidRPr="0034010D">
        <w:rPr>
          <w:rFonts w:ascii="Book Antiqua" w:eastAsia="Arial Unicode MS" w:hAnsi="Book Antiqua" w:cs="Times New Roman"/>
          <w:spacing w:val="-3"/>
          <w:sz w:val="24"/>
          <w:szCs w:val="24"/>
        </w:rPr>
        <w:t xml:space="preserve"> </w:t>
      </w:r>
      <w:r w:rsidRPr="0034010D">
        <w:rPr>
          <w:rFonts w:ascii="Book Antiqua" w:eastAsia="Arial Unicode MS" w:hAnsi="Book Antiqua" w:cs="Times New Roman"/>
          <w:sz w:val="24"/>
          <w:szCs w:val="24"/>
        </w:rPr>
        <w:t>with</w:t>
      </w:r>
      <w:r w:rsidR="003E165C" w:rsidRPr="0034010D">
        <w:rPr>
          <w:rFonts w:ascii="Book Antiqua" w:eastAsia="Arial Unicode MS" w:hAnsi="Book Antiqua" w:cs="Times New Roman"/>
          <w:sz w:val="24"/>
          <w:szCs w:val="24"/>
        </w:rPr>
        <w:t xml:space="preserve"> </w:t>
      </w:r>
      <w:r w:rsidRPr="0034010D">
        <w:rPr>
          <w:rFonts w:ascii="Book Antiqua" w:eastAsia="Arial Unicode MS" w:hAnsi="Book Antiqua" w:cs="Times New Roman"/>
          <w:spacing w:val="-2"/>
          <w:sz w:val="24"/>
          <w:szCs w:val="24"/>
        </w:rPr>
        <w:t>regard</w:t>
      </w:r>
      <w:r w:rsidR="003E165C" w:rsidRPr="0034010D">
        <w:rPr>
          <w:rFonts w:ascii="Book Antiqua" w:eastAsia="Arial Unicode MS" w:hAnsi="Book Antiqua" w:cs="Times New Roman"/>
          <w:spacing w:val="-2"/>
          <w:sz w:val="24"/>
          <w:szCs w:val="24"/>
        </w:rPr>
        <w:t xml:space="preserve"> </w:t>
      </w:r>
      <w:r w:rsidRPr="0034010D">
        <w:rPr>
          <w:rFonts w:ascii="Book Antiqua" w:eastAsia="Arial Unicode MS" w:hAnsi="Book Antiqua" w:cs="Times New Roman"/>
          <w:sz w:val="24"/>
          <w:szCs w:val="24"/>
        </w:rPr>
        <w:t>to</w:t>
      </w:r>
      <w:r w:rsidR="003E165C" w:rsidRPr="0034010D">
        <w:rPr>
          <w:rFonts w:ascii="Book Antiqua" w:eastAsia="Arial Unicode MS" w:hAnsi="Book Antiqua" w:cs="Times New Roman"/>
          <w:sz w:val="24"/>
          <w:szCs w:val="24"/>
        </w:rPr>
        <w:t xml:space="preserve"> </w:t>
      </w:r>
      <w:r w:rsidRPr="0034010D">
        <w:rPr>
          <w:rFonts w:ascii="Book Antiqua" w:eastAsia="Arial Unicode MS" w:hAnsi="Book Antiqua" w:cs="Times New Roman"/>
          <w:sz w:val="24"/>
          <w:szCs w:val="24"/>
        </w:rPr>
        <w:t>the</w:t>
      </w:r>
      <w:r w:rsidR="003E165C" w:rsidRPr="0034010D">
        <w:rPr>
          <w:rFonts w:ascii="Book Antiqua" w:eastAsia="Arial Unicode MS" w:hAnsi="Book Antiqua" w:cs="Times New Roman"/>
          <w:sz w:val="24"/>
          <w:szCs w:val="24"/>
        </w:rPr>
        <w:t xml:space="preserve"> </w:t>
      </w:r>
      <w:r w:rsidRPr="0034010D">
        <w:rPr>
          <w:rFonts w:ascii="Book Antiqua" w:eastAsia="Arial Unicode MS" w:hAnsi="Book Antiqua" w:cs="Times New Roman"/>
          <w:spacing w:val="-5"/>
          <w:sz w:val="24"/>
          <w:szCs w:val="24"/>
        </w:rPr>
        <w:t>above</w:t>
      </w:r>
      <w:r w:rsidRPr="0034010D">
        <w:rPr>
          <w:rFonts w:ascii="Book Antiqua" w:eastAsia="Arial Unicode MS" w:hAnsi="Book Antiqua" w:cs="Times New Roman"/>
          <w:sz w:val="24"/>
          <w:szCs w:val="24"/>
        </w:rPr>
        <w:t xml:space="preserve"> shall</w:t>
      </w:r>
      <w:r w:rsidR="003E165C" w:rsidRPr="0034010D">
        <w:rPr>
          <w:rFonts w:ascii="Book Antiqua" w:eastAsia="Arial Unicode MS" w:hAnsi="Book Antiqua" w:cs="Times New Roman"/>
          <w:sz w:val="24"/>
          <w:szCs w:val="24"/>
        </w:rPr>
        <w:t xml:space="preserve"> </w:t>
      </w:r>
      <w:r w:rsidRPr="0034010D">
        <w:rPr>
          <w:rFonts w:ascii="Book Antiqua" w:eastAsia="Arial Unicode MS" w:hAnsi="Book Antiqua" w:cs="Times New Roman"/>
          <w:sz w:val="24"/>
          <w:szCs w:val="24"/>
        </w:rPr>
        <w:t>be</w:t>
      </w:r>
      <w:r w:rsidR="003E165C" w:rsidRPr="0034010D">
        <w:rPr>
          <w:rFonts w:ascii="Book Antiqua" w:eastAsia="Arial Unicode MS" w:hAnsi="Book Antiqua" w:cs="Times New Roman"/>
          <w:sz w:val="24"/>
          <w:szCs w:val="24"/>
        </w:rPr>
        <w:t xml:space="preserve"> </w:t>
      </w:r>
      <w:r w:rsidRPr="0034010D">
        <w:rPr>
          <w:rFonts w:ascii="Book Antiqua" w:eastAsia="Arial Unicode MS" w:hAnsi="Book Antiqua" w:cs="Times New Roman"/>
          <w:sz w:val="24"/>
          <w:szCs w:val="24"/>
        </w:rPr>
        <w:t>to</w:t>
      </w:r>
      <w:r w:rsidR="003E165C" w:rsidRPr="0034010D">
        <w:rPr>
          <w:rFonts w:ascii="Book Antiqua" w:eastAsia="Arial Unicode MS" w:hAnsi="Book Antiqua" w:cs="Times New Roman"/>
          <w:sz w:val="24"/>
          <w:szCs w:val="24"/>
        </w:rPr>
        <w:t xml:space="preserve"> </w:t>
      </w:r>
      <w:r w:rsidRPr="0034010D">
        <w:rPr>
          <w:rFonts w:ascii="Book Antiqua" w:eastAsia="Arial Unicode MS" w:hAnsi="Book Antiqua" w:cs="Times New Roman"/>
          <w:sz w:val="24"/>
          <w:szCs w:val="24"/>
        </w:rPr>
        <w:t>the</w:t>
      </w:r>
      <w:r w:rsidR="003E165C" w:rsidRPr="0034010D">
        <w:rPr>
          <w:rFonts w:ascii="Book Antiqua" w:eastAsia="Arial Unicode MS" w:hAnsi="Book Antiqua" w:cs="Times New Roman"/>
          <w:sz w:val="24"/>
          <w:szCs w:val="24"/>
        </w:rPr>
        <w:t xml:space="preserve"> </w:t>
      </w:r>
      <w:r w:rsidRPr="0034010D">
        <w:rPr>
          <w:rFonts w:ascii="Book Antiqua" w:eastAsia="Arial Unicode MS" w:hAnsi="Book Antiqua" w:cs="Times New Roman"/>
          <w:spacing w:val="-3"/>
          <w:sz w:val="24"/>
          <w:szCs w:val="24"/>
        </w:rPr>
        <w:t>following</w:t>
      </w:r>
      <w:r w:rsidR="003E165C" w:rsidRPr="0034010D">
        <w:rPr>
          <w:rFonts w:ascii="Book Antiqua" w:eastAsia="Arial Unicode MS" w:hAnsi="Book Antiqua" w:cs="Times New Roman"/>
          <w:spacing w:val="-3"/>
          <w:sz w:val="24"/>
          <w:szCs w:val="24"/>
        </w:rPr>
        <w:t xml:space="preserve"> </w:t>
      </w:r>
      <w:r w:rsidRPr="0034010D">
        <w:rPr>
          <w:rFonts w:ascii="Book Antiqua" w:eastAsia="Arial Unicode MS" w:hAnsi="Book Antiqua" w:cs="Times New Roman"/>
          <w:spacing w:val="-3"/>
          <w:sz w:val="24"/>
          <w:szCs w:val="24"/>
        </w:rPr>
        <w:t xml:space="preserve">address. </w:t>
      </w:r>
      <w:r w:rsidRPr="0034010D">
        <w:rPr>
          <w:rFonts w:ascii="Book Antiqua" w:eastAsia="Arial Unicode MS" w:hAnsi="Book Antiqua" w:cs="Times New Roman"/>
          <w:sz w:val="24"/>
          <w:szCs w:val="24"/>
        </w:rPr>
        <w:t xml:space="preserve">(By </w:t>
      </w:r>
      <w:r w:rsidRPr="0034010D">
        <w:rPr>
          <w:rFonts w:ascii="Book Antiqua" w:eastAsia="Arial Unicode MS" w:hAnsi="Book Antiqua" w:cs="Times New Roman"/>
          <w:spacing w:val="-4"/>
          <w:sz w:val="24"/>
          <w:szCs w:val="24"/>
        </w:rPr>
        <w:t>Post/</w:t>
      </w:r>
      <w:r w:rsidR="00793922" w:rsidRPr="0034010D">
        <w:rPr>
          <w:rFonts w:ascii="Book Antiqua" w:eastAsia="Arial Unicode MS" w:hAnsi="Book Antiqua" w:cs="Times New Roman"/>
          <w:spacing w:val="-4"/>
          <w:sz w:val="24"/>
          <w:szCs w:val="24"/>
        </w:rPr>
        <w:t>e-mail/</w:t>
      </w:r>
      <w:r w:rsidRPr="0034010D">
        <w:rPr>
          <w:rFonts w:ascii="Book Antiqua" w:eastAsia="Arial Unicode MS" w:hAnsi="Book Antiqua" w:cs="Times New Roman"/>
          <w:spacing w:val="-4"/>
          <w:sz w:val="24"/>
          <w:szCs w:val="24"/>
        </w:rPr>
        <w:t>In</w:t>
      </w:r>
      <w:r w:rsidR="003E165C" w:rsidRPr="0034010D">
        <w:rPr>
          <w:rFonts w:ascii="Book Antiqua" w:eastAsia="Arial Unicode MS" w:hAnsi="Book Antiqua" w:cs="Times New Roman"/>
          <w:spacing w:val="-4"/>
          <w:sz w:val="24"/>
          <w:szCs w:val="24"/>
        </w:rPr>
        <w:t xml:space="preserve"> </w:t>
      </w:r>
      <w:r w:rsidRPr="0034010D">
        <w:rPr>
          <w:rFonts w:ascii="Book Antiqua" w:eastAsia="Arial Unicode MS" w:hAnsi="Book Antiqua" w:cs="Times New Roman"/>
          <w:spacing w:val="-3"/>
          <w:sz w:val="24"/>
          <w:szCs w:val="24"/>
        </w:rPr>
        <w:t>Person)</w:t>
      </w:r>
    </w:p>
    <w:p w:rsidR="009720A1" w:rsidRPr="0034010D" w:rsidRDefault="009720A1" w:rsidP="006524A0">
      <w:pPr>
        <w:pStyle w:val="ListParagraph"/>
        <w:numPr>
          <w:ilvl w:val="1"/>
          <w:numId w:val="19"/>
        </w:numPr>
        <w:tabs>
          <w:tab w:val="left" w:pos="1467"/>
          <w:tab w:val="left" w:pos="1468"/>
        </w:tabs>
        <w:spacing w:after="120"/>
        <w:ind w:right="380"/>
        <w:rPr>
          <w:rFonts w:ascii="Book Antiqua" w:eastAsia="Arial Unicode MS" w:hAnsi="Book Antiqua" w:cs="Times New Roman"/>
          <w:sz w:val="24"/>
          <w:szCs w:val="24"/>
        </w:rPr>
      </w:pPr>
      <w:r w:rsidRPr="0034010D">
        <w:rPr>
          <w:rFonts w:ascii="Book Antiqua" w:eastAsia="Arial Unicode MS" w:hAnsi="Book Antiqua" w:cs="Times New Roman"/>
          <w:spacing w:val="-4"/>
          <w:sz w:val="24"/>
          <w:szCs w:val="24"/>
        </w:rPr>
        <w:lastRenderedPageBreak/>
        <w:t xml:space="preserve">Name </w:t>
      </w:r>
      <w:r w:rsidRPr="0034010D">
        <w:rPr>
          <w:rFonts w:ascii="Book Antiqua" w:eastAsia="Arial Unicode MS" w:hAnsi="Book Antiqua" w:cs="Times New Roman"/>
          <w:spacing w:val="-5"/>
          <w:sz w:val="24"/>
          <w:szCs w:val="24"/>
        </w:rPr>
        <w:t xml:space="preserve">of </w:t>
      </w:r>
      <w:r w:rsidRPr="0034010D">
        <w:rPr>
          <w:rFonts w:ascii="Book Antiqua" w:eastAsia="Arial Unicode MS" w:hAnsi="Book Antiqua" w:cs="Times New Roman"/>
          <w:sz w:val="24"/>
          <w:szCs w:val="24"/>
        </w:rPr>
        <w:t xml:space="preserve">bid </w:t>
      </w:r>
      <w:r w:rsidRPr="0034010D">
        <w:rPr>
          <w:rFonts w:ascii="Book Antiqua" w:eastAsia="Arial Unicode MS" w:hAnsi="Book Antiqua" w:cs="Times New Roman"/>
          <w:spacing w:val="-3"/>
          <w:sz w:val="24"/>
          <w:szCs w:val="24"/>
        </w:rPr>
        <w:t xml:space="preserve">documentation issuance </w:t>
      </w:r>
      <w:r w:rsidR="006F0F1A" w:rsidRPr="0034010D">
        <w:rPr>
          <w:rFonts w:ascii="Book Antiqua" w:eastAsia="Arial Unicode MS" w:hAnsi="Book Antiqua" w:cs="Times New Roman"/>
          <w:spacing w:val="-4"/>
          <w:sz w:val="24"/>
          <w:szCs w:val="24"/>
        </w:rPr>
        <w:t>officer  : V</w:t>
      </w:r>
      <w:r w:rsidRPr="0034010D">
        <w:rPr>
          <w:rFonts w:ascii="Book Antiqua" w:eastAsia="Arial Unicode MS" w:hAnsi="Book Antiqua" w:cs="Times New Roman"/>
          <w:spacing w:val="-4"/>
          <w:sz w:val="24"/>
          <w:szCs w:val="24"/>
        </w:rPr>
        <w:t>. Thuraipandian</w:t>
      </w:r>
    </w:p>
    <w:p w:rsidR="009720A1" w:rsidRPr="0034010D" w:rsidRDefault="009720A1" w:rsidP="006524A0">
      <w:pPr>
        <w:pStyle w:val="ListParagraph"/>
        <w:numPr>
          <w:ilvl w:val="1"/>
          <w:numId w:val="19"/>
        </w:numPr>
        <w:tabs>
          <w:tab w:val="left" w:pos="1467"/>
          <w:tab w:val="left" w:pos="1468"/>
        </w:tabs>
        <w:spacing w:after="120"/>
        <w:ind w:right="380"/>
        <w:rPr>
          <w:rFonts w:ascii="Book Antiqua" w:eastAsia="Arial Unicode MS" w:hAnsi="Book Antiqua" w:cs="Times New Roman"/>
          <w:sz w:val="24"/>
          <w:szCs w:val="24"/>
        </w:rPr>
      </w:pPr>
      <w:r w:rsidRPr="0034010D">
        <w:rPr>
          <w:rFonts w:ascii="Book Antiqua" w:eastAsia="Arial Unicode MS" w:hAnsi="Book Antiqua" w:cs="Times New Roman"/>
          <w:spacing w:val="-3"/>
          <w:sz w:val="24"/>
          <w:szCs w:val="24"/>
        </w:rPr>
        <w:t xml:space="preserve"> Designation </w:t>
      </w:r>
      <w:r w:rsidRPr="0034010D">
        <w:rPr>
          <w:rFonts w:ascii="Book Antiqua" w:eastAsia="Arial Unicode MS" w:hAnsi="Book Antiqua" w:cs="Times New Roman"/>
          <w:spacing w:val="-5"/>
          <w:sz w:val="24"/>
          <w:szCs w:val="24"/>
        </w:rPr>
        <w:t xml:space="preserve">of </w:t>
      </w:r>
      <w:r w:rsidRPr="0034010D">
        <w:rPr>
          <w:rFonts w:ascii="Book Antiqua" w:eastAsia="Arial Unicode MS" w:hAnsi="Book Antiqua" w:cs="Times New Roman"/>
          <w:sz w:val="24"/>
          <w:szCs w:val="24"/>
        </w:rPr>
        <w:t xml:space="preserve">the </w:t>
      </w:r>
      <w:r w:rsidRPr="0034010D">
        <w:rPr>
          <w:rFonts w:ascii="Book Antiqua" w:eastAsia="Arial Unicode MS" w:hAnsi="Book Antiqua" w:cs="Times New Roman"/>
          <w:spacing w:val="-3"/>
          <w:sz w:val="24"/>
          <w:szCs w:val="24"/>
        </w:rPr>
        <w:t xml:space="preserve">officer: Chief </w:t>
      </w:r>
      <w:r w:rsidRPr="0034010D">
        <w:rPr>
          <w:rFonts w:ascii="Book Antiqua" w:eastAsia="Arial Unicode MS" w:hAnsi="Book Antiqua" w:cs="Times New Roman"/>
          <w:spacing w:val="-4"/>
          <w:sz w:val="24"/>
          <w:szCs w:val="24"/>
        </w:rPr>
        <w:t xml:space="preserve">Mechanical </w:t>
      </w:r>
      <w:r w:rsidRPr="0034010D">
        <w:rPr>
          <w:rFonts w:ascii="Book Antiqua" w:eastAsia="Arial Unicode MS" w:hAnsi="Book Antiqua" w:cs="Times New Roman"/>
          <w:spacing w:val="-3"/>
          <w:sz w:val="24"/>
          <w:szCs w:val="24"/>
        </w:rPr>
        <w:t>Engineer</w:t>
      </w:r>
    </w:p>
    <w:p w:rsidR="009720A1" w:rsidRPr="0034010D" w:rsidRDefault="009720A1" w:rsidP="006524A0">
      <w:pPr>
        <w:pStyle w:val="ListParagraph"/>
        <w:numPr>
          <w:ilvl w:val="1"/>
          <w:numId w:val="19"/>
        </w:numPr>
        <w:tabs>
          <w:tab w:val="left" w:pos="1467"/>
          <w:tab w:val="left" w:pos="1468"/>
        </w:tabs>
        <w:spacing w:after="120"/>
        <w:ind w:right="380"/>
        <w:rPr>
          <w:rFonts w:ascii="Book Antiqua" w:eastAsia="Arial Unicode MS" w:hAnsi="Book Antiqua" w:cs="Times New Roman"/>
          <w:sz w:val="24"/>
          <w:szCs w:val="24"/>
        </w:rPr>
      </w:pPr>
      <w:r w:rsidRPr="0034010D">
        <w:rPr>
          <w:rFonts w:ascii="Book Antiqua" w:eastAsia="Arial Unicode MS" w:hAnsi="Book Antiqua" w:cs="Times New Roman"/>
          <w:spacing w:val="-3"/>
          <w:sz w:val="24"/>
          <w:szCs w:val="24"/>
        </w:rPr>
        <w:t xml:space="preserve">Address: </w:t>
      </w:r>
      <w:r w:rsidRPr="0034010D">
        <w:rPr>
          <w:rFonts w:ascii="Book Antiqua" w:eastAsia="Arial Unicode MS" w:hAnsi="Book Antiqua" w:cs="Times New Roman"/>
          <w:sz w:val="24"/>
          <w:szCs w:val="24"/>
        </w:rPr>
        <w:t>Office of the Chief Mechanical Engineer, 1</w:t>
      </w:r>
      <w:r w:rsidRPr="0034010D">
        <w:rPr>
          <w:rFonts w:ascii="Book Antiqua" w:eastAsia="Arial Unicode MS" w:hAnsi="Book Antiqua" w:cs="Times New Roman"/>
          <w:sz w:val="24"/>
          <w:szCs w:val="24"/>
          <w:vertAlign w:val="superscript"/>
        </w:rPr>
        <w:t>st</w:t>
      </w:r>
      <w:r w:rsidRPr="0034010D">
        <w:rPr>
          <w:rFonts w:ascii="Book Antiqua" w:eastAsia="Arial Unicode MS" w:hAnsi="Book Antiqua" w:cs="Times New Roman"/>
          <w:sz w:val="24"/>
          <w:szCs w:val="24"/>
        </w:rPr>
        <w:t xml:space="preserve"> floor, Main administrative building, </w:t>
      </w:r>
      <w:r w:rsidR="00DB5F4E" w:rsidRPr="0034010D">
        <w:rPr>
          <w:rFonts w:ascii="Book Antiqua" w:eastAsia="Arial Unicode MS" w:hAnsi="Book Antiqua" w:cs="Times New Roman"/>
          <w:sz w:val="24"/>
          <w:szCs w:val="24"/>
        </w:rPr>
        <w:t>Cochin Port Authority</w:t>
      </w:r>
      <w:r w:rsidRPr="0034010D">
        <w:rPr>
          <w:rFonts w:ascii="Book Antiqua" w:eastAsia="Arial Unicode MS" w:hAnsi="Book Antiqua" w:cs="Times New Roman"/>
          <w:sz w:val="24"/>
          <w:szCs w:val="24"/>
        </w:rPr>
        <w:t xml:space="preserve">, Cochin </w:t>
      </w:r>
      <w:r w:rsidR="00512DF2" w:rsidRPr="0034010D">
        <w:rPr>
          <w:rFonts w:ascii="Book Antiqua" w:eastAsia="Arial Unicode MS" w:hAnsi="Book Antiqua" w:cs="Times New Roman"/>
          <w:sz w:val="24"/>
          <w:szCs w:val="24"/>
        </w:rPr>
        <w:t>682 00</w:t>
      </w:r>
      <w:r w:rsidRPr="0034010D">
        <w:rPr>
          <w:rFonts w:ascii="Book Antiqua" w:eastAsia="Arial Unicode MS" w:hAnsi="Book Antiqua" w:cs="Times New Roman"/>
          <w:sz w:val="24"/>
          <w:szCs w:val="24"/>
        </w:rPr>
        <w:t>9.</w:t>
      </w:r>
    </w:p>
    <w:p w:rsidR="009720A1" w:rsidRPr="0034010D" w:rsidRDefault="009720A1" w:rsidP="006524A0">
      <w:pPr>
        <w:pStyle w:val="ListParagraph"/>
        <w:numPr>
          <w:ilvl w:val="1"/>
          <w:numId w:val="19"/>
        </w:numPr>
        <w:tabs>
          <w:tab w:val="left" w:pos="1467"/>
          <w:tab w:val="left" w:pos="1468"/>
        </w:tabs>
        <w:spacing w:after="120"/>
        <w:ind w:right="380"/>
        <w:rPr>
          <w:rFonts w:ascii="Book Antiqua" w:eastAsia="Arial Unicode MS" w:hAnsi="Book Antiqua" w:cs="Times New Roman"/>
          <w:sz w:val="24"/>
          <w:szCs w:val="24"/>
        </w:rPr>
      </w:pPr>
      <w:r w:rsidRPr="0034010D">
        <w:rPr>
          <w:rFonts w:ascii="Book Antiqua" w:eastAsia="Arial Unicode MS" w:hAnsi="Book Antiqua" w:cs="Times New Roman"/>
          <w:sz w:val="24"/>
          <w:szCs w:val="24"/>
        </w:rPr>
        <w:t>Telephone- 0091 484 2666639, 04842582300, 258230</w:t>
      </w:r>
      <w:r w:rsidR="00512DF2" w:rsidRPr="0034010D">
        <w:rPr>
          <w:rFonts w:ascii="Book Antiqua" w:eastAsia="Arial Unicode MS" w:hAnsi="Book Antiqua" w:cs="Times New Roman"/>
          <w:sz w:val="24"/>
          <w:szCs w:val="24"/>
        </w:rPr>
        <w:t>5</w:t>
      </w:r>
      <w:r w:rsidRPr="0034010D">
        <w:rPr>
          <w:rFonts w:ascii="Book Antiqua" w:eastAsia="Arial Unicode MS" w:hAnsi="Book Antiqua" w:cs="Times New Roman"/>
          <w:sz w:val="24"/>
          <w:szCs w:val="24"/>
        </w:rPr>
        <w:t>, 25823</w:t>
      </w:r>
      <w:r w:rsidR="00D63D76" w:rsidRPr="0034010D">
        <w:rPr>
          <w:rFonts w:ascii="Book Antiqua" w:eastAsia="Arial Unicode MS" w:hAnsi="Book Antiqua" w:cs="Times New Roman"/>
          <w:sz w:val="24"/>
          <w:szCs w:val="24"/>
        </w:rPr>
        <w:t>20</w:t>
      </w:r>
    </w:p>
    <w:p w:rsidR="009720A1" w:rsidRPr="0034010D" w:rsidRDefault="009720A1" w:rsidP="006524A0">
      <w:pPr>
        <w:pStyle w:val="ListParagraph"/>
        <w:numPr>
          <w:ilvl w:val="1"/>
          <w:numId w:val="19"/>
        </w:numPr>
        <w:tabs>
          <w:tab w:val="left" w:pos="1467"/>
          <w:tab w:val="left" w:pos="1468"/>
        </w:tabs>
        <w:spacing w:after="120"/>
        <w:ind w:right="380"/>
        <w:rPr>
          <w:rFonts w:ascii="Book Antiqua" w:eastAsia="Arial Unicode MS" w:hAnsi="Book Antiqua" w:cs="Times New Roman"/>
          <w:sz w:val="24"/>
          <w:szCs w:val="24"/>
        </w:rPr>
      </w:pPr>
      <w:r w:rsidRPr="0034010D">
        <w:rPr>
          <w:rFonts w:ascii="Book Antiqua" w:eastAsia="Arial Unicode MS" w:hAnsi="Book Antiqua" w:cs="Times New Roman"/>
          <w:sz w:val="24"/>
          <w:szCs w:val="24"/>
        </w:rPr>
        <w:t>Fax: 0091 484 2666639</w:t>
      </w:r>
    </w:p>
    <w:p w:rsidR="00FC6232" w:rsidRDefault="009720A1" w:rsidP="006524A0">
      <w:pPr>
        <w:pStyle w:val="ListParagraph"/>
        <w:numPr>
          <w:ilvl w:val="1"/>
          <w:numId w:val="19"/>
        </w:numPr>
        <w:tabs>
          <w:tab w:val="left" w:pos="1467"/>
          <w:tab w:val="left" w:pos="1468"/>
        </w:tabs>
        <w:spacing w:after="120"/>
        <w:ind w:right="380"/>
        <w:rPr>
          <w:rFonts w:ascii="Book Antiqua" w:eastAsia="Arial Unicode MS" w:hAnsi="Book Antiqua" w:cs="Times New Roman"/>
          <w:sz w:val="24"/>
          <w:szCs w:val="24"/>
        </w:rPr>
      </w:pPr>
      <w:r w:rsidRPr="0034010D">
        <w:rPr>
          <w:rFonts w:ascii="Book Antiqua" w:eastAsia="Arial Unicode MS" w:hAnsi="Book Antiqua" w:cs="Times New Roman"/>
          <w:sz w:val="24"/>
          <w:szCs w:val="24"/>
        </w:rPr>
        <w:t xml:space="preserve">E mail ID-  </w:t>
      </w:r>
      <w:hyperlink r:id="rId45" w:history="1">
        <w:r w:rsidR="006F2236" w:rsidRPr="00AD30AD">
          <w:rPr>
            <w:rStyle w:val="Hyperlink"/>
            <w:rFonts w:ascii="Book Antiqua" w:eastAsia="Arial Unicode MS" w:hAnsi="Book Antiqua" w:cs="Times New Roman"/>
            <w:sz w:val="24"/>
            <w:szCs w:val="24"/>
          </w:rPr>
          <w:t>cme@cochinport.gov.in</w:t>
        </w:r>
      </w:hyperlink>
      <w:r w:rsidR="006F2236">
        <w:rPr>
          <w:rFonts w:ascii="Book Antiqua" w:eastAsia="Arial Unicode MS" w:hAnsi="Book Antiqua" w:cs="Times New Roman"/>
          <w:sz w:val="24"/>
          <w:szCs w:val="24"/>
        </w:rPr>
        <w:t xml:space="preserve"> </w:t>
      </w:r>
      <w:r w:rsidR="00987D25">
        <w:rPr>
          <w:rFonts w:ascii="Book Antiqua" w:eastAsia="Arial Unicode MS" w:hAnsi="Book Antiqua" w:cs="Times New Roman"/>
          <w:sz w:val="24"/>
          <w:szCs w:val="24"/>
        </w:rPr>
        <w:t xml:space="preserve">/ </w:t>
      </w:r>
      <w:hyperlink r:id="rId46" w:history="1">
        <w:r w:rsidR="00987D25" w:rsidRPr="00AD30AD">
          <w:rPr>
            <w:rStyle w:val="Hyperlink"/>
            <w:rFonts w:ascii="Book Antiqua" w:eastAsia="Arial Unicode MS" w:hAnsi="Book Antiqua" w:cs="Times New Roman"/>
            <w:sz w:val="24"/>
            <w:szCs w:val="24"/>
          </w:rPr>
          <w:t>ajayakumarrs@cochinport.gov.in</w:t>
        </w:r>
      </w:hyperlink>
      <w:r w:rsidR="00987D25">
        <w:rPr>
          <w:rFonts w:ascii="Book Antiqua" w:eastAsia="Arial Unicode MS" w:hAnsi="Book Antiqua" w:cs="Times New Roman"/>
          <w:sz w:val="24"/>
          <w:szCs w:val="24"/>
        </w:rPr>
        <w:t xml:space="preserve"> </w:t>
      </w:r>
      <w:hyperlink r:id="rId47" w:history="1">
        <w:r w:rsidR="006F2236" w:rsidRPr="00AD30AD">
          <w:rPr>
            <w:rStyle w:val="Hyperlink"/>
            <w:rFonts w:ascii="Book Antiqua" w:eastAsia="Arial Unicode MS" w:hAnsi="Book Antiqua" w:cs="Times New Roman"/>
            <w:sz w:val="24"/>
            <w:szCs w:val="24"/>
          </w:rPr>
          <w:t>/jayalakshmi@cochinport.gov.in</w:t>
        </w:r>
      </w:hyperlink>
      <w:r w:rsidR="006F2236">
        <w:rPr>
          <w:rFonts w:ascii="Book Antiqua" w:eastAsia="Arial Unicode MS" w:hAnsi="Book Antiqua" w:cs="Times New Roman"/>
          <w:sz w:val="24"/>
          <w:szCs w:val="24"/>
        </w:rPr>
        <w:t xml:space="preserve"> / </w:t>
      </w:r>
      <w:hyperlink r:id="rId48" w:history="1">
        <w:r w:rsidR="006F2236" w:rsidRPr="00AD30AD">
          <w:rPr>
            <w:rStyle w:val="Hyperlink"/>
            <w:rFonts w:ascii="Book Antiqua" w:eastAsia="Arial Unicode MS" w:hAnsi="Book Antiqua" w:cs="Times New Roman"/>
            <w:sz w:val="24"/>
            <w:szCs w:val="24"/>
          </w:rPr>
          <w:t>mini@cochinport.gov.in</w:t>
        </w:r>
      </w:hyperlink>
      <w:r w:rsidR="006F2236">
        <w:rPr>
          <w:rFonts w:ascii="Book Antiqua" w:eastAsia="Arial Unicode MS" w:hAnsi="Book Antiqua" w:cs="Times New Roman"/>
          <w:sz w:val="24"/>
          <w:szCs w:val="24"/>
        </w:rPr>
        <w:t xml:space="preserve"> </w:t>
      </w:r>
    </w:p>
    <w:p w:rsidR="0088150B" w:rsidRPr="0034010D" w:rsidRDefault="006F2236" w:rsidP="00FC6232">
      <w:pPr>
        <w:pStyle w:val="ListParagraph"/>
        <w:tabs>
          <w:tab w:val="left" w:pos="1467"/>
          <w:tab w:val="left" w:pos="1468"/>
        </w:tabs>
        <w:spacing w:after="120"/>
        <w:ind w:left="1440" w:right="380" w:firstLine="0"/>
        <w:rPr>
          <w:rFonts w:ascii="Book Antiqua" w:eastAsia="Arial Unicode MS" w:hAnsi="Book Antiqua" w:cs="Times New Roman"/>
          <w:sz w:val="24"/>
          <w:szCs w:val="24"/>
        </w:rPr>
      </w:pPr>
      <w:r>
        <w:rPr>
          <w:rFonts w:ascii="Book Antiqua" w:eastAsia="Arial Unicode MS" w:hAnsi="Book Antiqua" w:cs="Times New Roman"/>
          <w:sz w:val="24"/>
          <w:szCs w:val="24"/>
        </w:rPr>
        <w:t xml:space="preserve"> </w:t>
      </w:r>
    </w:p>
    <w:p w:rsidR="00F7415C" w:rsidRPr="0034010D" w:rsidRDefault="00F7415C" w:rsidP="00F7415C">
      <w:pPr>
        <w:pStyle w:val="Default"/>
        <w:spacing w:line="276" w:lineRule="auto"/>
        <w:ind w:left="1440"/>
        <w:rPr>
          <w:rFonts w:ascii="Book Antiqua" w:hAnsi="Book Antiqua"/>
          <w:color w:val="auto"/>
        </w:rPr>
      </w:pPr>
    </w:p>
    <w:p w:rsidR="00170B9B" w:rsidRPr="0034010D" w:rsidRDefault="00170B9B" w:rsidP="009A5C77">
      <w:pPr>
        <w:pStyle w:val="ListParagraph"/>
        <w:tabs>
          <w:tab w:val="left" w:pos="1260"/>
        </w:tabs>
        <w:spacing w:after="120" w:line="276" w:lineRule="auto"/>
        <w:ind w:left="1080" w:right="380" w:firstLine="0"/>
        <w:rPr>
          <w:rFonts w:ascii="Book Antiqua" w:eastAsia="Arial Unicode MS" w:hAnsi="Book Antiqua" w:cs="Times New Roman"/>
          <w:sz w:val="24"/>
          <w:szCs w:val="24"/>
        </w:rPr>
      </w:pPr>
    </w:p>
    <w:p w:rsidR="001A11B3" w:rsidRPr="0034010D" w:rsidRDefault="001A11B3" w:rsidP="00555542">
      <w:pPr>
        <w:pStyle w:val="BodyText"/>
        <w:spacing w:line="276" w:lineRule="auto"/>
        <w:ind w:right="380"/>
        <w:rPr>
          <w:rFonts w:ascii="Book Antiqua" w:eastAsia="Arial Unicode MS" w:hAnsi="Book Antiqua" w:cs="Times New Roman"/>
          <w:sz w:val="24"/>
          <w:szCs w:val="24"/>
        </w:rPr>
      </w:pPr>
    </w:p>
    <w:p w:rsidR="001A11B3" w:rsidRPr="00B035F4" w:rsidRDefault="001A11B3" w:rsidP="00B035F4">
      <w:pPr>
        <w:pStyle w:val="ListParagraph"/>
        <w:tabs>
          <w:tab w:val="left" w:pos="2227"/>
        </w:tabs>
        <w:spacing w:before="1" w:line="276" w:lineRule="auto"/>
        <w:ind w:right="380" w:firstLine="0"/>
        <w:rPr>
          <w:rFonts w:ascii="Book Antiqua" w:eastAsia="Arial Unicode MS" w:hAnsi="Book Antiqua" w:cs="Times New Roman"/>
          <w:sz w:val="24"/>
          <w:szCs w:val="24"/>
        </w:rPr>
        <w:sectPr w:rsidR="001A11B3" w:rsidRPr="00B035F4" w:rsidSect="00A41473">
          <w:pgSz w:w="12240" w:h="15840"/>
          <w:pgMar w:top="1170" w:right="860" w:bottom="990" w:left="920" w:header="720" w:footer="720" w:gutter="0"/>
          <w:cols w:space="720"/>
        </w:sectPr>
      </w:pPr>
    </w:p>
    <w:p w:rsidR="00B035F4" w:rsidRPr="00B035F4" w:rsidRDefault="00FD558B" w:rsidP="00B035F4">
      <w:pPr>
        <w:pStyle w:val="Heading1"/>
        <w:spacing w:line="276" w:lineRule="auto"/>
        <w:ind w:left="1033" w:right="380"/>
        <w:rPr>
          <w:rFonts w:ascii="Book Antiqua" w:eastAsia="Arial Unicode MS" w:hAnsi="Book Antiqua" w:cs="Times New Roman"/>
          <w:b w:val="0"/>
          <w:sz w:val="24"/>
          <w:szCs w:val="24"/>
        </w:rPr>
      </w:pPr>
      <w:r>
        <w:rPr>
          <w:rFonts w:ascii="Book Antiqua" w:eastAsia="Arial Unicode MS" w:hAnsi="Book Antiqua" w:cs="Times New Roman"/>
          <w:b w:val="0"/>
          <w:w w:val="105"/>
          <w:sz w:val="24"/>
          <w:szCs w:val="24"/>
        </w:rPr>
        <w:lastRenderedPageBreak/>
        <w:tab/>
      </w:r>
      <w:r w:rsidR="00B035F4" w:rsidRPr="00B035F4">
        <w:rPr>
          <w:rFonts w:ascii="Book Antiqua" w:eastAsia="Arial Unicode MS" w:hAnsi="Book Antiqua" w:cs="Times New Roman"/>
          <w:sz w:val="24"/>
          <w:szCs w:val="24"/>
        </w:rPr>
        <w:t>SECTION - IV</w:t>
      </w:r>
    </w:p>
    <w:p w:rsidR="00B035F4" w:rsidRDefault="00B035F4" w:rsidP="00B035F4">
      <w:pPr>
        <w:spacing w:before="72" w:line="276" w:lineRule="auto"/>
        <w:ind w:left="3721" w:right="380" w:hanging="2031"/>
        <w:jc w:val="center"/>
        <w:rPr>
          <w:rFonts w:ascii="Book Antiqua" w:eastAsia="Arial Unicode MS" w:hAnsi="Book Antiqua" w:cs="Times New Roman"/>
          <w:b/>
          <w:sz w:val="24"/>
          <w:szCs w:val="24"/>
        </w:rPr>
      </w:pPr>
      <w:r w:rsidRPr="00B035F4">
        <w:rPr>
          <w:rFonts w:ascii="Book Antiqua" w:eastAsia="Arial Unicode MS" w:hAnsi="Book Antiqua" w:cs="Times New Roman"/>
          <w:b/>
          <w:sz w:val="24"/>
          <w:szCs w:val="24"/>
        </w:rPr>
        <w:t>DEFINITIONS OF TERMS</w:t>
      </w:r>
    </w:p>
    <w:p w:rsidR="00B035F4" w:rsidRPr="00B035F4" w:rsidRDefault="00B035F4" w:rsidP="00B035F4">
      <w:pPr>
        <w:spacing w:before="72" w:line="276" w:lineRule="auto"/>
        <w:ind w:left="3721" w:right="380" w:hanging="2031"/>
        <w:jc w:val="center"/>
        <w:rPr>
          <w:rFonts w:ascii="Book Antiqua" w:eastAsia="Arial Unicode MS" w:hAnsi="Book Antiqua" w:cs="Times New Roman"/>
          <w:b/>
          <w:sz w:val="24"/>
          <w:szCs w:val="24"/>
        </w:rPr>
      </w:pPr>
    </w:p>
    <w:p w:rsidR="001A11B3" w:rsidRPr="0034010D" w:rsidRDefault="001F768A" w:rsidP="00FD558B">
      <w:pPr>
        <w:pStyle w:val="ListParagraph"/>
        <w:numPr>
          <w:ilvl w:val="1"/>
          <w:numId w:val="3"/>
        </w:numPr>
        <w:spacing w:after="120" w:line="20" w:lineRule="atLeast"/>
        <w:ind w:left="851" w:right="380"/>
        <w:rPr>
          <w:rFonts w:ascii="Book Antiqua" w:eastAsia="Arial Unicode MS" w:hAnsi="Book Antiqua" w:cs="Times New Roman"/>
          <w:sz w:val="24"/>
          <w:szCs w:val="24"/>
        </w:rPr>
      </w:pPr>
      <w:r w:rsidRPr="0034010D">
        <w:rPr>
          <w:rFonts w:ascii="Book Antiqua" w:eastAsia="Arial Unicode MS" w:hAnsi="Book Antiqua" w:cs="Times New Roman"/>
          <w:b/>
          <w:w w:val="105"/>
          <w:sz w:val="24"/>
          <w:szCs w:val="24"/>
        </w:rPr>
        <w:t>"ACT"</w:t>
      </w:r>
      <w:r w:rsidR="006C7729">
        <w:rPr>
          <w:rFonts w:ascii="Book Antiqua" w:eastAsia="Arial Unicode MS" w:hAnsi="Book Antiqua" w:cs="Times New Roman"/>
          <w:b/>
          <w:w w:val="105"/>
          <w:sz w:val="24"/>
          <w:szCs w:val="24"/>
        </w:rPr>
        <w:t xml:space="preserve"> </w:t>
      </w:r>
      <w:r w:rsidRPr="0034010D">
        <w:rPr>
          <w:rFonts w:ascii="Book Antiqua" w:eastAsia="Arial Unicode MS" w:hAnsi="Book Antiqua" w:cs="Times New Roman"/>
          <w:b/>
          <w:w w:val="105"/>
          <w:sz w:val="24"/>
          <w:szCs w:val="24"/>
        </w:rPr>
        <w:t>or</w:t>
      </w:r>
      <w:r w:rsidR="006C7729">
        <w:rPr>
          <w:rFonts w:ascii="Book Antiqua" w:eastAsia="Arial Unicode MS" w:hAnsi="Book Antiqua" w:cs="Times New Roman"/>
          <w:b/>
          <w:w w:val="105"/>
          <w:sz w:val="24"/>
          <w:szCs w:val="24"/>
        </w:rPr>
        <w:t xml:space="preserve"> </w:t>
      </w:r>
      <w:r w:rsidRPr="0034010D">
        <w:rPr>
          <w:rFonts w:ascii="Book Antiqua" w:eastAsia="Arial Unicode MS" w:hAnsi="Book Antiqua" w:cs="Times New Roman"/>
          <w:b/>
          <w:w w:val="105"/>
          <w:sz w:val="24"/>
          <w:szCs w:val="24"/>
        </w:rPr>
        <w:t>"ELECTRICITYACT,</w:t>
      </w:r>
      <w:r w:rsidR="006C7729">
        <w:rPr>
          <w:rFonts w:ascii="Book Antiqua" w:eastAsia="Arial Unicode MS" w:hAnsi="Book Antiqua" w:cs="Times New Roman"/>
          <w:b/>
          <w:w w:val="105"/>
          <w:sz w:val="24"/>
          <w:szCs w:val="24"/>
        </w:rPr>
        <w:t xml:space="preserve"> </w:t>
      </w:r>
      <w:r w:rsidRPr="0034010D">
        <w:rPr>
          <w:rFonts w:ascii="Book Antiqua" w:eastAsia="Arial Unicode MS" w:hAnsi="Book Antiqua" w:cs="Times New Roman"/>
          <w:b/>
          <w:w w:val="105"/>
          <w:sz w:val="24"/>
          <w:szCs w:val="24"/>
        </w:rPr>
        <w:t>2003"</w:t>
      </w:r>
      <w:r w:rsidR="006C7729">
        <w:rPr>
          <w:rFonts w:ascii="Book Antiqua" w:eastAsia="Arial Unicode MS" w:hAnsi="Book Antiqua" w:cs="Times New Roman"/>
          <w:b/>
          <w:w w:val="105"/>
          <w:sz w:val="24"/>
          <w:szCs w:val="24"/>
        </w:rPr>
        <w:t xml:space="preserve"> </w:t>
      </w:r>
      <w:r w:rsidRPr="0034010D">
        <w:rPr>
          <w:rFonts w:ascii="Book Antiqua" w:eastAsia="Arial Unicode MS" w:hAnsi="Book Antiqua" w:cs="Times New Roman"/>
          <w:w w:val="105"/>
          <w:sz w:val="24"/>
          <w:szCs w:val="24"/>
        </w:rPr>
        <w:t>shall</w:t>
      </w:r>
      <w:r w:rsidR="006C7729">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mean</w:t>
      </w:r>
      <w:r w:rsidR="006C7729">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the</w:t>
      </w:r>
      <w:r w:rsidR="006C7729">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Electricity</w:t>
      </w:r>
      <w:r w:rsidR="006C7729">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Act,</w:t>
      </w:r>
      <w:r w:rsidR="006C7729">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2003</w:t>
      </w:r>
      <w:r w:rsidR="006C7729">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and</w:t>
      </w:r>
      <w:r w:rsidR="006C7729">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include any modifications, amendments and substitution from time to</w:t>
      </w:r>
      <w:r w:rsidR="00114EF2"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time;</w:t>
      </w:r>
    </w:p>
    <w:p w:rsidR="001A11B3" w:rsidRPr="0034010D" w:rsidRDefault="00FD558B" w:rsidP="00FD558B">
      <w:pPr>
        <w:pStyle w:val="ListParagraph"/>
        <w:numPr>
          <w:ilvl w:val="1"/>
          <w:numId w:val="3"/>
        </w:numPr>
        <w:spacing w:after="120" w:line="20" w:lineRule="atLeast"/>
        <w:ind w:left="851" w:right="380" w:hanging="678"/>
        <w:rPr>
          <w:rFonts w:ascii="Book Antiqua" w:eastAsia="Arial Unicode MS" w:hAnsi="Book Antiqua" w:cs="Times New Roman"/>
          <w:sz w:val="24"/>
          <w:szCs w:val="24"/>
        </w:rPr>
      </w:pPr>
      <w:r>
        <w:rPr>
          <w:rFonts w:ascii="Book Antiqua" w:eastAsia="Arial Unicode MS" w:hAnsi="Book Antiqua" w:cs="Times New Roman"/>
          <w:w w:val="105"/>
          <w:sz w:val="24"/>
          <w:szCs w:val="24"/>
        </w:rPr>
        <w:tab/>
      </w:r>
      <w:r w:rsidR="001F768A" w:rsidRPr="0034010D">
        <w:rPr>
          <w:rFonts w:ascii="Book Antiqua" w:eastAsia="Arial Unicode MS" w:hAnsi="Book Antiqua" w:cs="Times New Roman"/>
          <w:w w:val="105"/>
          <w:sz w:val="24"/>
          <w:szCs w:val="24"/>
        </w:rPr>
        <w:t>“</w:t>
      </w:r>
      <w:r w:rsidR="001F768A" w:rsidRPr="0034010D">
        <w:rPr>
          <w:rFonts w:ascii="Book Antiqua" w:eastAsia="Arial Unicode MS" w:hAnsi="Book Antiqua" w:cs="Times New Roman"/>
          <w:b/>
          <w:w w:val="105"/>
          <w:sz w:val="24"/>
          <w:szCs w:val="24"/>
        </w:rPr>
        <w:t>AFFILIATE</w:t>
      </w:r>
      <w:r w:rsidR="001F768A" w:rsidRPr="0034010D">
        <w:rPr>
          <w:rFonts w:ascii="Book Antiqua" w:eastAsia="Arial Unicode MS" w:hAnsi="Book Antiqua" w:cs="Times New Roman"/>
          <w:w w:val="105"/>
          <w:sz w:val="24"/>
          <w:szCs w:val="24"/>
        </w:rPr>
        <w:t>” shall mean a Company that, directly or</w:t>
      </w:r>
      <w:r w:rsidR="00114EF2"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indirectly,</w:t>
      </w:r>
    </w:p>
    <w:p w:rsidR="001A11B3" w:rsidRPr="0034010D" w:rsidRDefault="001F768A" w:rsidP="00FD558B">
      <w:pPr>
        <w:pStyle w:val="ListParagraph"/>
        <w:numPr>
          <w:ilvl w:val="2"/>
          <w:numId w:val="3"/>
        </w:numPr>
        <w:tabs>
          <w:tab w:val="left" w:pos="2000"/>
        </w:tabs>
        <w:spacing w:after="120" w:line="20" w:lineRule="atLeast"/>
        <w:ind w:left="1560" w:right="380" w:hanging="451"/>
        <w:rPr>
          <w:rFonts w:ascii="Book Antiqua" w:eastAsia="Arial Unicode MS" w:hAnsi="Book Antiqua" w:cs="Times New Roman"/>
          <w:sz w:val="24"/>
          <w:szCs w:val="24"/>
        </w:rPr>
      </w:pPr>
      <w:r w:rsidRPr="0034010D">
        <w:rPr>
          <w:rFonts w:ascii="Book Antiqua" w:eastAsia="Arial Unicode MS" w:hAnsi="Book Antiqua" w:cs="Times New Roman"/>
          <w:w w:val="105"/>
          <w:sz w:val="24"/>
          <w:szCs w:val="24"/>
        </w:rPr>
        <w:t>controls,</w:t>
      </w:r>
      <w:r w:rsidR="00114EF2"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or</w:t>
      </w:r>
    </w:p>
    <w:p w:rsidR="001A11B3" w:rsidRPr="0034010D" w:rsidRDefault="001F768A" w:rsidP="00FD558B">
      <w:pPr>
        <w:pStyle w:val="ListParagraph"/>
        <w:numPr>
          <w:ilvl w:val="2"/>
          <w:numId w:val="3"/>
        </w:numPr>
        <w:tabs>
          <w:tab w:val="left" w:pos="1991"/>
        </w:tabs>
        <w:spacing w:after="120" w:line="20" w:lineRule="atLeast"/>
        <w:ind w:left="1560" w:right="380" w:hanging="442"/>
        <w:rPr>
          <w:rFonts w:ascii="Book Antiqua" w:eastAsia="Arial Unicode MS" w:hAnsi="Book Antiqua" w:cs="Times New Roman"/>
          <w:sz w:val="24"/>
          <w:szCs w:val="24"/>
        </w:rPr>
      </w:pPr>
      <w:r w:rsidRPr="0034010D">
        <w:rPr>
          <w:rFonts w:ascii="Book Antiqua" w:eastAsia="Arial Unicode MS" w:hAnsi="Book Antiqua" w:cs="Times New Roman"/>
          <w:w w:val="105"/>
          <w:sz w:val="24"/>
          <w:szCs w:val="24"/>
        </w:rPr>
        <w:t xml:space="preserve">is controlled </w:t>
      </w:r>
      <w:r w:rsidRPr="0034010D">
        <w:rPr>
          <w:rFonts w:ascii="Book Antiqua" w:eastAsia="Arial Unicode MS" w:hAnsi="Book Antiqua" w:cs="Times New Roman"/>
          <w:spacing w:val="-3"/>
          <w:w w:val="105"/>
          <w:sz w:val="24"/>
          <w:szCs w:val="24"/>
        </w:rPr>
        <w:t>by,</w:t>
      </w:r>
      <w:r w:rsidR="00114EF2" w:rsidRPr="0034010D">
        <w:rPr>
          <w:rFonts w:ascii="Book Antiqua" w:eastAsia="Arial Unicode MS" w:hAnsi="Book Antiqua" w:cs="Times New Roman"/>
          <w:spacing w:val="-3"/>
          <w:w w:val="105"/>
          <w:sz w:val="24"/>
          <w:szCs w:val="24"/>
        </w:rPr>
        <w:t xml:space="preserve"> </w:t>
      </w:r>
      <w:r w:rsidRPr="0034010D">
        <w:rPr>
          <w:rFonts w:ascii="Book Antiqua" w:eastAsia="Arial Unicode MS" w:hAnsi="Book Antiqua" w:cs="Times New Roman"/>
          <w:w w:val="105"/>
          <w:sz w:val="24"/>
          <w:szCs w:val="24"/>
        </w:rPr>
        <w:t>or</w:t>
      </w:r>
    </w:p>
    <w:p w:rsidR="001A11B3" w:rsidRPr="0034010D" w:rsidRDefault="001F768A" w:rsidP="00FD558B">
      <w:pPr>
        <w:pStyle w:val="ListParagraph"/>
        <w:numPr>
          <w:ilvl w:val="2"/>
          <w:numId w:val="3"/>
        </w:numPr>
        <w:tabs>
          <w:tab w:val="left" w:pos="1949"/>
        </w:tabs>
        <w:spacing w:after="120" w:line="20" w:lineRule="atLeast"/>
        <w:ind w:left="1560" w:right="380" w:hanging="425"/>
        <w:rPr>
          <w:rFonts w:ascii="Book Antiqua" w:eastAsia="Arial Unicode MS" w:hAnsi="Book Antiqua" w:cs="Times New Roman"/>
          <w:sz w:val="24"/>
          <w:szCs w:val="24"/>
        </w:rPr>
      </w:pPr>
      <w:r w:rsidRPr="0034010D">
        <w:rPr>
          <w:rFonts w:ascii="Book Antiqua" w:eastAsia="Arial Unicode MS" w:hAnsi="Book Antiqua" w:cs="Times New Roman"/>
          <w:w w:val="105"/>
          <w:sz w:val="24"/>
          <w:szCs w:val="24"/>
        </w:rPr>
        <w:t>is under common control with, a Company developing a Project or a Member in a Consortium developing the Project and control means ownership, directly or indirectly</w:t>
      </w:r>
      <w:r w:rsidR="00114EF2"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,of</w:t>
      </w:r>
      <w:r w:rsidR="00114EF2"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more</w:t>
      </w:r>
      <w:r w:rsidR="00114EF2"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than</w:t>
      </w:r>
      <w:r w:rsidR="00114EF2"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50%</w:t>
      </w:r>
      <w:r w:rsidR="00114EF2"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(fifty</w:t>
      </w:r>
      <w:r w:rsidR="006C7729">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percent)</w:t>
      </w:r>
      <w:r w:rsidR="00114EF2"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of</w:t>
      </w:r>
      <w:r w:rsidR="00114EF2"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the</w:t>
      </w:r>
      <w:r w:rsidR="00114EF2"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voting</w:t>
      </w:r>
      <w:r w:rsidR="00114EF2"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shares</w:t>
      </w:r>
      <w:r w:rsidR="00114EF2"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of</w:t>
      </w:r>
      <w:r w:rsidR="00114EF2"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such</w:t>
      </w:r>
      <w:r w:rsidR="00114EF2"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Company</w:t>
      </w:r>
      <w:r w:rsidR="00114EF2"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or right to appoint majority</w:t>
      </w:r>
      <w:r w:rsidR="00114EF2"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Directors;</w:t>
      </w:r>
    </w:p>
    <w:p w:rsidR="001A11B3" w:rsidRPr="0034010D" w:rsidRDefault="00FD558B" w:rsidP="00FD558B">
      <w:pPr>
        <w:pStyle w:val="ListParagraph"/>
        <w:numPr>
          <w:ilvl w:val="1"/>
          <w:numId w:val="3"/>
        </w:numPr>
        <w:spacing w:after="120" w:line="20" w:lineRule="atLeast"/>
        <w:ind w:left="851" w:right="380" w:hanging="678"/>
        <w:rPr>
          <w:rFonts w:ascii="Book Antiqua" w:eastAsia="Arial Unicode MS" w:hAnsi="Book Antiqua" w:cs="Times New Roman"/>
          <w:sz w:val="24"/>
          <w:szCs w:val="24"/>
        </w:rPr>
      </w:pPr>
      <w:r>
        <w:rPr>
          <w:rFonts w:ascii="Book Antiqua" w:eastAsia="Arial Unicode MS" w:hAnsi="Book Antiqua" w:cs="Times New Roman"/>
          <w:b/>
          <w:w w:val="105"/>
          <w:sz w:val="24"/>
          <w:szCs w:val="24"/>
        </w:rPr>
        <w:tab/>
      </w:r>
      <w:r w:rsidR="001F768A" w:rsidRPr="0034010D">
        <w:rPr>
          <w:rFonts w:ascii="Book Antiqua" w:eastAsia="Arial Unicode MS" w:hAnsi="Book Antiqua" w:cs="Times New Roman"/>
          <w:b/>
          <w:w w:val="105"/>
          <w:sz w:val="24"/>
          <w:szCs w:val="24"/>
        </w:rPr>
        <w:t xml:space="preserve">“APPROPRIATE COMMISSION” </w:t>
      </w:r>
      <w:r w:rsidR="001F768A" w:rsidRPr="0034010D">
        <w:rPr>
          <w:rFonts w:ascii="Book Antiqua" w:eastAsia="Arial Unicode MS" w:hAnsi="Book Antiqua" w:cs="Times New Roman"/>
          <w:w w:val="105"/>
          <w:sz w:val="24"/>
          <w:szCs w:val="24"/>
        </w:rPr>
        <w:t>shall mean as defined in the</w:t>
      </w:r>
      <w:r w:rsidR="006C7729">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PPA;</w:t>
      </w:r>
    </w:p>
    <w:p w:rsidR="001A11B3" w:rsidRPr="0034010D" w:rsidRDefault="00FD558B" w:rsidP="00FD558B">
      <w:pPr>
        <w:pStyle w:val="ListParagraph"/>
        <w:numPr>
          <w:ilvl w:val="1"/>
          <w:numId w:val="3"/>
        </w:numPr>
        <w:spacing w:after="120" w:line="20" w:lineRule="atLeast"/>
        <w:ind w:left="851" w:right="380"/>
        <w:rPr>
          <w:rFonts w:ascii="Book Antiqua" w:eastAsia="Arial Unicode MS" w:hAnsi="Book Antiqua" w:cs="Times New Roman"/>
          <w:sz w:val="24"/>
          <w:szCs w:val="24"/>
        </w:rPr>
      </w:pPr>
      <w:r>
        <w:rPr>
          <w:rFonts w:ascii="Book Antiqua" w:eastAsia="Arial Unicode MS" w:hAnsi="Book Antiqua" w:cs="Times New Roman"/>
          <w:b/>
          <w:w w:val="105"/>
          <w:sz w:val="24"/>
          <w:szCs w:val="24"/>
        </w:rPr>
        <w:tab/>
      </w:r>
      <w:r w:rsidR="001F768A" w:rsidRPr="0034010D">
        <w:rPr>
          <w:rFonts w:ascii="Book Antiqua" w:eastAsia="Arial Unicode MS" w:hAnsi="Book Antiqua" w:cs="Times New Roman"/>
          <w:b/>
          <w:w w:val="105"/>
          <w:sz w:val="24"/>
          <w:szCs w:val="24"/>
        </w:rPr>
        <w:t xml:space="preserve">“BIDDER” </w:t>
      </w:r>
      <w:r w:rsidR="001F768A" w:rsidRPr="0034010D">
        <w:rPr>
          <w:rFonts w:ascii="Book Antiqua" w:eastAsia="Arial Unicode MS" w:hAnsi="Book Antiqua" w:cs="Times New Roman"/>
          <w:w w:val="105"/>
          <w:sz w:val="24"/>
          <w:szCs w:val="24"/>
        </w:rPr>
        <w:t>shall mean Bidding Company (including a foreign company) or a Bidding Consortium</w:t>
      </w:r>
      <w:r w:rsidR="00114EF2"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submitting</w:t>
      </w:r>
      <w:r w:rsidR="00114EF2"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the</w:t>
      </w:r>
      <w:r w:rsidR="00114EF2"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Bid.</w:t>
      </w:r>
      <w:r w:rsidR="00114EF2"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Any</w:t>
      </w:r>
      <w:r w:rsidR="00114EF2"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reference</w:t>
      </w:r>
      <w:r w:rsidR="00114EF2"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to</w:t>
      </w:r>
      <w:r w:rsidR="00114EF2"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the</w:t>
      </w:r>
      <w:r w:rsidR="00114EF2"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Bidder</w:t>
      </w:r>
      <w:r w:rsidR="006C7729">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includes</w:t>
      </w:r>
      <w:r w:rsidR="00114EF2"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Bidding</w:t>
      </w:r>
      <w:r w:rsidR="00114EF2"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Company/ Bidding Consortium, Member of a Bidding Consortium including its successors, executors and permitted assigns and Lead Member of the Bidding Consortium jointly and</w:t>
      </w:r>
      <w:r w:rsidR="00114EF2"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severally,</w:t>
      </w:r>
      <w:r w:rsidR="00114EF2"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as</w:t>
      </w:r>
      <w:r w:rsidR="00114EF2"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the</w:t>
      </w:r>
      <w:r w:rsidR="00114EF2"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context</w:t>
      </w:r>
      <w:r w:rsidR="00114EF2"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may</w:t>
      </w:r>
      <w:r w:rsidR="00114EF2"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require;</w:t>
      </w:r>
      <w:r w:rsidR="00114EF2"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foreign</w:t>
      </w:r>
      <w:r w:rsidR="00114EF2"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companies</w:t>
      </w:r>
      <w:r w:rsidR="00114EF2"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participating</w:t>
      </w:r>
      <w:r w:rsidR="00114EF2"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in</w:t>
      </w:r>
      <w:r w:rsidR="00114EF2"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the</w:t>
      </w:r>
      <w:r w:rsidR="00114EF2"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bidding process</w:t>
      </w:r>
      <w:r w:rsidR="00114EF2"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shall</w:t>
      </w:r>
      <w:r w:rsidR="00114EF2"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be</w:t>
      </w:r>
      <w:r w:rsidR="00114EF2"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registered</w:t>
      </w:r>
      <w:r w:rsidR="00114EF2"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as</w:t>
      </w:r>
      <w:r w:rsidR="00114EF2"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companies</w:t>
      </w:r>
      <w:r w:rsidR="00114EF2"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as</w:t>
      </w:r>
      <w:r w:rsidR="00114EF2"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per</w:t>
      </w:r>
      <w:r w:rsidR="00114EF2"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the</w:t>
      </w:r>
      <w:r w:rsidR="00114EF2"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rules</w:t>
      </w:r>
      <w:r w:rsidR="00114EF2"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of</w:t>
      </w:r>
      <w:r w:rsidR="00114EF2"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their</w:t>
      </w:r>
      <w:r w:rsidR="00114EF2"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country</w:t>
      </w:r>
      <w:r w:rsidR="00114EF2"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of</w:t>
      </w:r>
      <w:r w:rsidR="00114EF2"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origin;</w:t>
      </w:r>
    </w:p>
    <w:p w:rsidR="001A11B3" w:rsidRPr="0034010D" w:rsidRDefault="00FD558B" w:rsidP="00FD558B">
      <w:pPr>
        <w:pStyle w:val="ListParagraph"/>
        <w:numPr>
          <w:ilvl w:val="1"/>
          <w:numId w:val="3"/>
        </w:numPr>
        <w:spacing w:after="120" w:line="20" w:lineRule="atLeast"/>
        <w:ind w:left="851" w:right="380"/>
        <w:rPr>
          <w:rFonts w:ascii="Book Antiqua" w:eastAsia="Arial Unicode MS" w:hAnsi="Book Antiqua" w:cs="Times New Roman"/>
          <w:sz w:val="24"/>
          <w:szCs w:val="24"/>
        </w:rPr>
      </w:pPr>
      <w:r>
        <w:rPr>
          <w:rFonts w:ascii="Book Antiqua" w:eastAsia="Arial Unicode MS" w:hAnsi="Book Antiqua" w:cs="Times New Roman"/>
          <w:b/>
          <w:w w:val="105"/>
          <w:sz w:val="24"/>
          <w:szCs w:val="24"/>
        </w:rPr>
        <w:tab/>
      </w:r>
      <w:r w:rsidR="001F768A" w:rsidRPr="0034010D">
        <w:rPr>
          <w:rFonts w:ascii="Book Antiqua" w:eastAsia="Arial Unicode MS" w:hAnsi="Book Antiqua" w:cs="Times New Roman"/>
          <w:b/>
          <w:w w:val="105"/>
          <w:sz w:val="24"/>
          <w:szCs w:val="24"/>
        </w:rPr>
        <w:t xml:space="preserve">“BIDDING CONSORTIUM” </w:t>
      </w:r>
      <w:r w:rsidR="001F768A" w:rsidRPr="0034010D">
        <w:rPr>
          <w:rFonts w:ascii="Book Antiqua" w:eastAsia="Arial Unicode MS" w:hAnsi="Book Antiqua" w:cs="Times New Roman"/>
          <w:w w:val="105"/>
          <w:sz w:val="24"/>
          <w:szCs w:val="24"/>
        </w:rPr>
        <w:t xml:space="preserve">or </w:t>
      </w:r>
      <w:r w:rsidR="001F768A" w:rsidRPr="0034010D">
        <w:rPr>
          <w:rFonts w:ascii="Book Antiqua" w:eastAsia="Arial Unicode MS" w:hAnsi="Book Antiqua" w:cs="Times New Roman"/>
          <w:b/>
          <w:w w:val="105"/>
          <w:sz w:val="24"/>
          <w:szCs w:val="24"/>
        </w:rPr>
        <w:t xml:space="preserve">“CONSORTIUM” </w:t>
      </w:r>
      <w:r w:rsidR="001F768A" w:rsidRPr="0034010D">
        <w:rPr>
          <w:rFonts w:ascii="Book Antiqua" w:eastAsia="Arial Unicode MS" w:hAnsi="Book Antiqua" w:cs="Times New Roman"/>
          <w:w w:val="105"/>
          <w:sz w:val="24"/>
          <w:szCs w:val="24"/>
        </w:rPr>
        <w:t>shall refer to a group of Companies that have collectively submitted the response in accordance with the provisions of this RfS under a Consortium</w:t>
      </w:r>
      <w:r w:rsidR="00837B39"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Agreement;</w:t>
      </w:r>
    </w:p>
    <w:p w:rsidR="001A11B3" w:rsidRPr="0034010D" w:rsidRDefault="00FD558B" w:rsidP="00FD558B">
      <w:pPr>
        <w:pStyle w:val="ListParagraph"/>
        <w:numPr>
          <w:ilvl w:val="1"/>
          <w:numId w:val="3"/>
        </w:numPr>
        <w:spacing w:after="120" w:line="20" w:lineRule="atLeast"/>
        <w:ind w:left="851" w:right="380"/>
        <w:rPr>
          <w:rFonts w:ascii="Book Antiqua" w:eastAsia="Arial Unicode MS" w:hAnsi="Book Antiqua" w:cs="Times New Roman"/>
          <w:sz w:val="24"/>
          <w:szCs w:val="24"/>
        </w:rPr>
      </w:pPr>
      <w:r>
        <w:rPr>
          <w:rFonts w:ascii="Book Antiqua" w:eastAsia="Arial Unicode MS" w:hAnsi="Book Antiqua" w:cs="Times New Roman"/>
          <w:b/>
          <w:w w:val="105"/>
          <w:sz w:val="24"/>
          <w:szCs w:val="24"/>
        </w:rPr>
        <w:tab/>
      </w:r>
      <w:r w:rsidR="001F768A" w:rsidRPr="0034010D">
        <w:rPr>
          <w:rFonts w:ascii="Book Antiqua" w:eastAsia="Arial Unicode MS" w:hAnsi="Book Antiqua" w:cs="Times New Roman"/>
          <w:b/>
          <w:w w:val="105"/>
          <w:sz w:val="24"/>
          <w:szCs w:val="24"/>
        </w:rPr>
        <w:t>“BLOCK”</w:t>
      </w:r>
      <w:r w:rsidR="006C7729">
        <w:rPr>
          <w:rFonts w:ascii="Book Antiqua" w:eastAsia="Arial Unicode MS" w:hAnsi="Book Antiqua" w:cs="Times New Roman"/>
          <w:b/>
          <w:w w:val="105"/>
          <w:sz w:val="24"/>
          <w:szCs w:val="24"/>
        </w:rPr>
        <w:t xml:space="preserve"> </w:t>
      </w:r>
      <w:r w:rsidR="001F768A" w:rsidRPr="0034010D">
        <w:rPr>
          <w:rFonts w:ascii="Book Antiqua" w:eastAsia="Arial Unicode MS" w:hAnsi="Book Antiqua" w:cs="Times New Roman"/>
          <w:w w:val="105"/>
          <w:sz w:val="24"/>
          <w:szCs w:val="24"/>
        </w:rPr>
        <w:t>shall</w:t>
      </w:r>
      <w:r w:rsidR="00837B39" w:rsidRPr="0034010D">
        <w:rPr>
          <w:rFonts w:ascii="Book Antiqua" w:eastAsia="Arial Unicode MS" w:hAnsi="Book Antiqua" w:cs="Times New Roman"/>
          <w:w w:val="105"/>
          <w:sz w:val="24"/>
          <w:szCs w:val="24"/>
        </w:rPr>
        <w:t xml:space="preserve"> mean </w:t>
      </w:r>
      <w:r w:rsidR="001F768A" w:rsidRPr="0034010D">
        <w:rPr>
          <w:rFonts w:ascii="Book Antiqua" w:eastAsia="Arial Unicode MS" w:hAnsi="Book Antiqua" w:cs="Times New Roman"/>
          <w:w w:val="105"/>
          <w:sz w:val="24"/>
          <w:szCs w:val="24"/>
        </w:rPr>
        <w:t>a</w:t>
      </w:r>
      <w:r w:rsidR="00837B39"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minimum</w:t>
      </w:r>
      <w:r w:rsidR="00837B39"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capacity</w:t>
      </w:r>
      <w:r w:rsidR="00837B39"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to</w:t>
      </w:r>
      <w:r w:rsidR="00837B39"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be</w:t>
      </w:r>
      <w:r w:rsidR="00837B39"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installed</w:t>
      </w:r>
      <w:r w:rsidR="00837B39"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at</w:t>
      </w:r>
      <w:r w:rsidR="00837B39"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a</w:t>
      </w:r>
      <w:r w:rsidR="00837B39"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single</w:t>
      </w:r>
      <w:r w:rsidR="00837B39"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location,</w:t>
      </w:r>
      <w:r w:rsidR="00837B39"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which</w:t>
      </w:r>
      <w:r w:rsidR="00837B39"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 xml:space="preserve">shall be not </w:t>
      </w:r>
      <w:r w:rsidR="00512DF2" w:rsidRPr="0034010D">
        <w:rPr>
          <w:rFonts w:ascii="Book Antiqua" w:eastAsia="Arial Unicode MS" w:hAnsi="Book Antiqua" w:cs="Times New Roman"/>
          <w:w w:val="105"/>
          <w:sz w:val="24"/>
          <w:szCs w:val="24"/>
        </w:rPr>
        <w:t xml:space="preserve">be </w:t>
      </w:r>
      <w:r w:rsidR="001F768A" w:rsidRPr="0034010D">
        <w:rPr>
          <w:rFonts w:ascii="Book Antiqua" w:eastAsia="Arial Unicode MS" w:hAnsi="Book Antiqua" w:cs="Times New Roman"/>
          <w:w w:val="105"/>
          <w:sz w:val="24"/>
          <w:szCs w:val="24"/>
        </w:rPr>
        <w:t xml:space="preserve">less than </w:t>
      </w:r>
      <w:r w:rsidR="00DD594A" w:rsidRPr="0034010D">
        <w:rPr>
          <w:rFonts w:ascii="Book Antiqua" w:eastAsia="Arial Unicode MS" w:hAnsi="Book Antiqua" w:cs="Times New Roman"/>
          <w:w w:val="105"/>
          <w:sz w:val="24"/>
          <w:szCs w:val="24"/>
        </w:rPr>
        <w:t>0.75</w:t>
      </w:r>
      <w:r w:rsidR="00690E3E" w:rsidRPr="0034010D">
        <w:rPr>
          <w:rFonts w:ascii="Book Antiqua" w:eastAsia="Arial Unicode MS" w:hAnsi="Book Antiqua" w:cs="Times New Roman"/>
          <w:w w:val="105"/>
          <w:sz w:val="24"/>
          <w:szCs w:val="24"/>
        </w:rPr>
        <w:t xml:space="preserve"> MW</w:t>
      </w:r>
      <w:r w:rsidR="001F768A" w:rsidRPr="0034010D">
        <w:rPr>
          <w:rFonts w:ascii="Book Antiqua" w:eastAsia="Arial Unicode MS" w:hAnsi="Book Antiqua" w:cs="Times New Roman"/>
          <w:w w:val="105"/>
          <w:sz w:val="24"/>
          <w:szCs w:val="24"/>
        </w:rPr>
        <w:t>. The Blocks shall be c</w:t>
      </w:r>
      <w:r w:rsidR="00003BBF" w:rsidRPr="0034010D">
        <w:rPr>
          <w:rFonts w:ascii="Book Antiqua" w:eastAsia="Arial Unicode MS" w:hAnsi="Book Antiqua" w:cs="Times New Roman"/>
          <w:w w:val="105"/>
          <w:sz w:val="24"/>
          <w:szCs w:val="24"/>
        </w:rPr>
        <w:t>onfigured in line with Clause 3</w:t>
      </w:r>
      <w:r w:rsidR="001F768A" w:rsidRPr="0034010D">
        <w:rPr>
          <w:rFonts w:ascii="Book Antiqua" w:eastAsia="Arial Unicode MS" w:hAnsi="Book Antiqua" w:cs="Times New Roman"/>
          <w:w w:val="105"/>
          <w:sz w:val="24"/>
          <w:szCs w:val="24"/>
        </w:rPr>
        <w:t xml:space="preserve"> of Section-II (ITB) of the</w:t>
      </w:r>
      <w:r w:rsidR="00837B39"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RfS;</w:t>
      </w:r>
    </w:p>
    <w:p w:rsidR="001A11B3" w:rsidRPr="0034010D" w:rsidRDefault="00FD558B" w:rsidP="00FD558B">
      <w:pPr>
        <w:pStyle w:val="ListParagraph"/>
        <w:numPr>
          <w:ilvl w:val="1"/>
          <w:numId w:val="3"/>
        </w:numPr>
        <w:spacing w:after="120" w:line="20" w:lineRule="atLeast"/>
        <w:ind w:left="851" w:right="380"/>
        <w:rPr>
          <w:rFonts w:ascii="Book Antiqua" w:eastAsia="Arial Unicode MS" w:hAnsi="Book Antiqua" w:cs="Times New Roman"/>
          <w:sz w:val="24"/>
          <w:szCs w:val="24"/>
        </w:rPr>
      </w:pPr>
      <w:r>
        <w:rPr>
          <w:rFonts w:ascii="Book Antiqua" w:eastAsia="Arial Unicode MS" w:hAnsi="Book Antiqua" w:cs="Times New Roman"/>
          <w:b/>
          <w:w w:val="105"/>
          <w:sz w:val="24"/>
          <w:szCs w:val="24"/>
        </w:rPr>
        <w:tab/>
      </w:r>
      <w:r w:rsidR="001F768A" w:rsidRPr="0034010D">
        <w:rPr>
          <w:rFonts w:ascii="Book Antiqua" w:eastAsia="Arial Unicode MS" w:hAnsi="Book Antiqua" w:cs="Times New Roman"/>
          <w:b/>
          <w:w w:val="105"/>
          <w:sz w:val="24"/>
          <w:szCs w:val="24"/>
        </w:rPr>
        <w:t>“CAPACITYUTILIZATIONFACTOR(CUF)”</w:t>
      </w:r>
      <w:r w:rsidR="001F768A" w:rsidRPr="0034010D">
        <w:rPr>
          <w:rFonts w:ascii="Book Antiqua" w:eastAsia="Arial Unicode MS" w:hAnsi="Book Antiqua" w:cs="Times New Roman"/>
          <w:w w:val="105"/>
          <w:sz w:val="24"/>
          <w:szCs w:val="24"/>
        </w:rPr>
        <w:t>shall</w:t>
      </w:r>
      <w:r w:rsidR="00837B39"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have</w:t>
      </w:r>
      <w:r w:rsidR="00837B39"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the</w:t>
      </w:r>
      <w:r w:rsidR="00837B39"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same</w:t>
      </w:r>
      <w:r w:rsidR="00837B39"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meaning</w:t>
      </w:r>
      <w:r w:rsidR="00837B39"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as</w:t>
      </w:r>
      <w:r w:rsidR="00837B39"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provided in CERC (Terms and Conditions for Tariff determination from Renewable Energy Sources) Regulations, 2009 as amended from time to</w:t>
      </w:r>
      <w:r w:rsidR="00837B39"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time;</w:t>
      </w:r>
    </w:p>
    <w:p w:rsidR="001A11B3" w:rsidRPr="0034010D" w:rsidRDefault="00FD558B" w:rsidP="00FD558B">
      <w:pPr>
        <w:pStyle w:val="ListParagraph"/>
        <w:numPr>
          <w:ilvl w:val="1"/>
          <w:numId w:val="3"/>
        </w:numPr>
        <w:spacing w:after="120" w:line="20" w:lineRule="atLeast"/>
        <w:ind w:left="851" w:right="380"/>
        <w:rPr>
          <w:rFonts w:ascii="Book Antiqua" w:eastAsia="Arial Unicode MS" w:hAnsi="Book Antiqua" w:cs="Times New Roman"/>
          <w:b/>
          <w:sz w:val="24"/>
          <w:szCs w:val="24"/>
        </w:rPr>
      </w:pPr>
      <w:r>
        <w:rPr>
          <w:rFonts w:ascii="Book Antiqua" w:eastAsia="Arial Unicode MS" w:hAnsi="Book Antiqua" w:cs="Times New Roman"/>
          <w:b/>
          <w:w w:val="105"/>
          <w:sz w:val="24"/>
          <w:szCs w:val="24"/>
        </w:rPr>
        <w:tab/>
      </w:r>
      <w:r w:rsidR="001F768A" w:rsidRPr="0034010D">
        <w:rPr>
          <w:rFonts w:ascii="Book Antiqua" w:eastAsia="Arial Unicode MS" w:hAnsi="Book Antiqua" w:cs="Times New Roman"/>
          <w:b/>
          <w:w w:val="105"/>
          <w:sz w:val="24"/>
          <w:szCs w:val="24"/>
        </w:rPr>
        <w:t xml:space="preserve">“CHARTERED ACCOUNTANT” </w:t>
      </w:r>
      <w:r w:rsidR="00FA2B81" w:rsidRPr="0034010D">
        <w:rPr>
          <w:rFonts w:ascii="Book Antiqua" w:eastAsia="Arial Unicode MS" w:hAnsi="Book Antiqua" w:cs="Times New Roman"/>
          <w:w w:val="105"/>
          <w:sz w:val="24"/>
          <w:szCs w:val="24"/>
        </w:rPr>
        <w:t xml:space="preserve">shall mean a person </w:t>
      </w:r>
      <w:r w:rsidR="00003BBF" w:rsidRPr="0034010D">
        <w:rPr>
          <w:rFonts w:ascii="Book Antiqua" w:eastAsia="Arial Unicode MS" w:hAnsi="Book Antiqua" w:cs="Times New Roman"/>
          <w:w w:val="105"/>
          <w:sz w:val="24"/>
          <w:szCs w:val="24"/>
        </w:rPr>
        <w:t>practicing</w:t>
      </w:r>
      <w:r w:rsidR="001F768A" w:rsidRPr="0034010D">
        <w:rPr>
          <w:rFonts w:ascii="Book Antiqua" w:eastAsia="Arial Unicode MS" w:hAnsi="Book Antiqua" w:cs="Times New Roman"/>
          <w:w w:val="105"/>
          <w:sz w:val="24"/>
          <w:szCs w:val="24"/>
        </w:rPr>
        <w:t xml:space="preserve"> in India or a firm whereof all the partners practicing in India as a Chartered Accountant(s) within the meaning of the Chartered Accountants Act,</w:t>
      </w:r>
      <w:r w:rsidR="00837B39"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1949</w:t>
      </w:r>
      <w:r w:rsidR="001F768A" w:rsidRPr="0034010D">
        <w:rPr>
          <w:rFonts w:ascii="Book Antiqua" w:eastAsia="Arial Unicode MS" w:hAnsi="Book Antiqua" w:cs="Times New Roman"/>
          <w:b/>
          <w:w w:val="105"/>
          <w:sz w:val="24"/>
          <w:szCs w:val="24"/>
        </w:rPr>
        <w:t>.</w:t>
      </w:r>
    </w:p>
    <w:p w:rsidR="001A11B3" w:rsidRPr="0034010D" w:rsidRDefault="001F768A" w:rsidP="00FD558B">
      <w:pPr>
        <w:pStyle w:val="BodyText"/>
        <w:spacing w:after="120" w:line="20" w:lineRule="atLeast"/>
        <w:ind w:left="851" w:right="380"/>
        <w:jc w:val="both"/>
        <w:rPr>
          <w:rFonts w:ascii="Book Antiqua" w:eastAsia="Arial Unicode MS" w:hAnsi="Book Antiqua" w:cs="Times New Roman"/>
          <w:sz w:val="24"/>
          <w:szCs w:val="24"/>
        </w:rPr>
      </w:pPr>
      <w:r w:rsidRPr="0034010D">
        <w:rPr>
          <w:rFonts w:ascii="Book Antiqua" w:eastAsia="Arial Unicode MS" w:hAnsi="Book Antiqua" w:cs="Times New Roman"/>
          <w:w w:val="105"/>
          <w:sz w:val="24"/>
          <w:szCs w:val="24"/>
        </w:rPr>
        <w:t>For Bidders incorporated in countries other than India, “Chartered Accountant” shall meanapersonorafirmpracticingintherespectivecountryanddesignated/registered under the corresponding Statutes/ laws of the respective</w:t>
      </w:r>
      <w:r w:rsidR="00837B39"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country;</w:t>
      </w:r>
    </w:p>
    <w:p w:rsidR="001A11B3" w:rsidRPr="0034010D" w:rsidRDefault="00FD558B" w:rsidP="00FD558B">
      <w:pPr>
        <w:pStyle w:val="ListParagraph"/>
        <w:numPr>
          <w:ilvl w:val="1"/>
          <w:numId w:val="3"/>
        </w:numPr>
        <w:spacing w:after="120" w:line="20" w:lineRule="atLeast"/>
        <w:ind w:left="851" w:right="380"/>
        <w:rPr>
          <w:rFonts w:ascii="Book Antiqua" w:eastAsia="Arial Unicode MS" w:hAnsi="Book Antiqua" w:cs="Times New Roman"/>
          <w:sz w:val="24"/>
          <w:szCs w:val="24"/>
        </w:rPr>
      </w:pPr>
      <w:r>
        <w:rPr>
          <w:rFonts w:ascii="Book Antiqua" w:eastAsia="Arial Unicode MS" w:hAnsi="Book Antiqua" w:cs="Times New Roman"/>
          <w:b/>
          <w:w w:val="105"/>
          <w:sz w:val="24"/>
          <w:szCs w:val="24"/>
        </w:rPr>
        <w:tab/>
      </w:r>
      <w:r w:rsidR="001F768A" w:rsidRPr="0034010D">
        <w:rPr>
          <w:rFonts w:ascii="Book Antiqua" w:eastAsia="Arial Unicode MS" w:hAnsi="Book Antiqua" w:cs="Times New Roman"/>
          <w:b/>
          <w:w w:val="105"/>
          <w:sz w:val="24"/>
          <w:szCs w:val="24"/>
        </w:rPr>
        <w:t>“COMPANY”</w:t>
      </w:r>
      <w:r w:rsidR="001F768A" w:rsidRPr="0034010D">
        <w:rPr>
          <w:rFonts w:ascii="Book Antiqua" w:eastAsia="Arial Unicode MS" w:hAnsi="Book Antiqua" w:cs="Times New Roman"/>
          <w:w w:val="105"/>
          <w:sz w:val="24"/>
          <w:szCs w:val="24"/>
        </w:rPr>
        <w:t>shallmeanabodycorporateincorporatedinIndiaundertheCompanies Act, 1956 or the Companies Act, 2013, as</w:t>
      </w:r>
      <w:r w:rsidR="00837B39"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applicable;</w:t>
      </w:r>
    </w:p>
    <w:p w:rsidR="001A11B3" w:rsidRPr="0034010D" w:rsidRDefault="00FD558B" w:rsidP="00FD558B">
      <w:pPr>
        <w:pStyle w:val="ListParagraph"/>
        <w:numPr>
          <w:ilvl w:val="1"/>
          <w:numId w:val="3"/>
        </w:numPr>
        <w:spacing w:after="120" w:line="20" w:lineRule="atLeast"/>
        <w:ind w:left="851" w:right="380"/>
        <w:rPr>
          <w:rFonts w:ascii="Book Antiqua" w:eastAsia="Arial Unicode MS" w:hAnsi="Book Antiqua" w:cs="Times New Roman"/>
          <w:sz w:val="24"/>
          <w:szCs w:val="24"/>
        </w:rPr>
      </w:pPr>
      <w:r>
        <w:rPr>
          <w:rFonts w:ascii="Book Antiqua" w:eastAsia="Arial Unicode MS" w:hAnsi="Book Antiqua" w:cs="Times New Roman"/>
          <w:b/>
          <w:w w:val="105"/>
          <w:sz w:val="24"/>
          <w:szCs w:val="24"/>
        </w:rPr>
        <w:lastRenderedPageBreak/>
        <w:tab/>
      </w:r>
      <w:r w:rsidR="001F768A" w:rsidRPr="0034010D">
        <w:rPr>
          <w:rFonts w:ascii="Book Antiqua" w:eastAsia="Arial Unicode MS" w:hAnsi="Book Antiqua" w:cs="Times New Roman"/>
          <w:b/>
          <w:w w:val="105"/>
          <w:sz w:val="24"/>
          <w:szCs w:val="24"/>
        </w:rPr>
        <w:t>“COMMERCIALOPERATIONDATE(COD)</w:t>
      </w:r>
      <w:r w:rsidR="001F768A" w:rsidRPr="0034010D">
        <w:rPr>
          <w:rFonts w:ascii="Book Antiqua" w:eastAsia="Arial Unicode MS" w:hAnsi="Book Antiqua" w:cs="Times New Roman"/>
          <w:w w:val="105"/>
          <w:sz w:val="24"/>
          <w:szCs w:val="24"/>
        </w:rPr>
        <w:t>”shall</w:t>
      </w:r>
      <w:r w:rsidR="00837B39"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mean</w:t>
      </w:r>
      <w:r w:rsidR="00837B39"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the</w:t>
      </w:r>
      <w:r w:rsidR="00837B39"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date</w:t>
      </w:r>
      <w:r w:rsidR="00837B39"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as</w:t>
      </w:r>
      <w:r w:rsidR="00837B39"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defined</w:t>
      </w:r>
      <w:r w:rsidR="00837B39"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in</w:t>
      </w:r>
      <w:r w:rsidR="00837B39"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Clause no. 17, Section-II, Instructions to Bidders (ITB) of</w:t>
      </w:r>
      <w:r w:rsidR="006C7729">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RfS;</w:t>
      </w:r>
    </w:p>
    <w:p w:rsidR="00DD594A" w:rsidRPr="0034010D" w:rsidRDefault="00FD558B" w:rsidP="00FD558B">
      <w:pPr>
        <w:pStyle w:val="ListParagraph"/>
        <w:numPr>
          <w:ilvl w:val="1"/>
          <w:numId w:val="3"/>
        </w:numPr>
        <w:spacing w:after="120" w:line="20" w:lineRule="atLeast"/>
        <w:ind w:left="851" w:right="380"/>
        <w:rPr>
          <w:rFonts w:ascii="Book Antiqua" w:eastAsia="Arial Unicode MS" w:hAnsi="Book Antiqua" w:cs="Times New Roman"/>
          <w:sz w:val="24"/>
          <w:szCs w:val="24"/>
        </w:rPr>
      </w:pPr>
      <w:r>
        <w:rPr>
          <w:rFonts w:ascii="Book Antiqua" w:eastAsia="Arial Unicode MS" w:hAnsi="Book Antiqua" w:cs="Times New Roman"/>
          <w:b/>
          <w:w w:val="105"/>
          <w:sz w:val="24"/>
          <w:szCs w:val="24"/>
        </w:rPr>
        <w:tab/>
      </w:r>
      <w:r w:rsidR="00DD594A" w:rsidRPr="0034010D">
        <w:rPr>
          <w:rFonts w:ascii="Book Antiqua" w:eastAsia="Arial Unicode MS" w:hAnsi="Book Antiqua" w:cs="Times New Roman"/>
          <w:b/>
          <w:w w:val="105"/>
          <w:sz w:val="24"/>
          <w:szCs w:val="24"/>
        </w:rPr>
        <w:t>“CONTRACTEDCAPACITY”</w:t>
      </w:r>
      <w:r w:rsidR="00837B39" w:rsidRPr="0034010D">
        <w:rPr>
          <w:rFonts w:ascii="Book Antiqua" w:eastAsia="Arial Unicode MS" w:hAnsi="Book Antiqua" w:cs="Times New Roman"/>
          <w:b/>
          <w:w w:val="105"/>
          <w:sz w:val="24"/>
          <w:szCs w:val="24"/>
        </w:rPr>
        <w:t xml:space="preserve"> </w:t>
      </w:r>
      <w:r w:rsidR="00DD594A" w:rsidRPr="0034010D">
        <w:rPr>
          <w:rFonts w:ascii="Book Antiqua" w:eastAsia="Arial Unicode MS" w:hAnsi="Book Antiqua" w:cs="Times New Roman"/>
          <w:w w:val="105"/>
          <w:sz w:val="24"/>
          <w:szCs w:val="24"/>
        </w:rPr>
        <w:t>shall</w:t>
      </w:r>
      <w:r w:rsidR="00837B39" w:rsidRPr="0034010D">
        <w:rPr>
          <w:rFonts w:ascii="Book Antiqua" w:eastAsia="Arial Unicode MS" w:hAnsi="Book Antiqua" w:cs="Times New Roman"/>
          <w:w w:val="105"/>
          <w:sz w:val="24"/>
          <w:szCs w:val="24"/>
        </w:rPr>
        <w:t xml:space="preserve"> </w:t>
      </w:r>
      <w:r w:rsidR="00DD594A" w:rsidRPr="0034010D">
        <w:rPr>
          <w:rFonts w:ascii="Book Antiqua" w:eastAsia="Arial Unicode MS" w:hAnsi="Book Antiqua" w:cs="Times New Roman"/>
          <w:w w:val="105"/>
          <w:sz w:val="24"/>
          <w:szCs w:val="24"/>
        </w:rPr>
        <w:t>mean</w:t>
      </w:r>
      <w:r w:rsidR="00837B39" w:rsidRPr="0034010D">
        <w:rPr>
          <w:rFonts w:ascii="Book Antiqua" w:eastAsia="Arial Unicode MS" w:hAnsi="Book Antiqua" w:cs="Times New Roman"/>
          <w:w w:val="105"/>
          <w:sz w:val="24"/>
          <w:szCs w:val="24"/>
        </w:rPr>
        <w:t xml:space="preserve"> </w:t>
      </w:r>
      <w:r w:rsidR="00DD594A" w:rsidRPr="0034010D">
        <w:rPr>
          <w:rFonts w:ascii="Book Antiqua" w:eastAsia="Arial Unicode MS" w:hAnsi="Book Antiqua" w:cs="Times New Roman"/>
          <w:w w:val="105"/>
          <w:sz w:val="24"/>
          <w:szCs w:val="24"/>
        </w:rPr>
        <w:t>the</w:t>
      </w:r>
      <w:r w:rsidR="00837B39" w:rsidRPr="0034010D">
        <w:rPr>
          <w:rFonts w:ascii="Book Antiqua" w:eastAsia="Arial Unicode MS" w:hAnsi="Book Antiqua" w:cs="Times New Roman"/>
          <w:w w:val="105"/>
          <w:sz w:val="24"/>
          <w:szCs w:val="24"/>
        </w:rPr>
        <w:t xml:space="preserve"> </w:t>
      </w:r>
      <w:r w:rsidR="00DD594A" w:rsidRPr="0034010D">
        <w:rPr>
          <w:rFonts w:ascii="Book Antiqua" w:eastAsia="Arial Unicode MS" w:hAnsi="Book Antiqua" w:cs="Times New Roman"/>
          <w:w w:val="105"/>
          <w:sz w:val="24"/>
          <w:szCs w:val="24"/>
        </w:rPr>
        <w:t>A</w:t>
      </w:r>
      <w:r w:rsidR="00837B39" w:rsidRPr="0034010D">
        <w:rPr>
          <w:rFonts w:ascii="Book Antiqua" w:eastAsia="Arial Unicode MS" w:hAnsi="Book Antiqua" w:cs="Times New Roman"/>
          <w:w w:val="105"/>
          <w:sz w:val="24"/>
          <w:szCs w:val="24"/>
        </w:rPr>
        <w:t xml:space="preserve"> </w:t>
      </w:r>
      <w:r w:rsidR="00DD594A" w:rsidRPr="0034010D">
        <w:rPr>
          <w:rFonts w:ascii="Book Antiqua" w:eastAsia="Arial Unicode MS" w:hAnsi="Book Antiqua" w:cs="Times New Roman"/>
          <w:w w:val="105"/>
          <w:sz w:val="24"/>
          <w:szCs w:val="24"/>
        </w:rPr>
        <w:t>Capacity</w:t>
      </w:r>
      <w:r w:rsidR="00837B39" w:rsidRPr="0034010D">
        <w:rPr>
          <w:rFonts w:ascii="Book Antiqua" w:eastAsia="Arial Unicode MS" w:hAnsi="Book Antiqua" w:cs="Times New Roman"/>
          <w:w w:val="105"/>
          <w:sz w:val="24"/>
          <w:szCs w:val="24"/>
        </w:rPr>
        <w:t xml:space="preserve"> </w:t>
      </w:r>
      <w:r w:rsidR="00DD594A" w:rsidRPr="0034010D">
        <w:rPr>
          <w:rFonts w:ascii="Book Antiqua" w:eastAsia="Arial Unicode MS" w:hAnsi="Book Antiqua" w:cs="Times New Roman"/>
          <w:w w:val="105"/>
          <w:sz w:val="24"/>
          <w:szCs w:val="24"/>
        </w:rPr>
        <w:t>in</w:t>
      </w:r>
      <w:r w:rsidR="00837B39" w:rsidRPr="0034010D">
        <w:rPr>
          <w:rFonts w:ascii="Book Antiqua" w:eastAsia="Arial Unicode MS" w:hAnsi="Book Antiqua" w:cs="Times New Roman"/>
          <w:w w:val="105"/>
          <w:sz w:val="24"/>
          <w:szCs w:val="24"/>
        </w:rPr>
        <w:t xml:space="preserve"> </w:t>
      </w:r>
      <w:r w:rsidR="00DD594A" w:rsidRPr="0034010D">
        <w:rPr>
          <w:rFonts w:ascii="Book Antiqua" w:eastAsia="Arial Unicode MS" w:hAnsi="Book Antiqua" w:cs="Times New Roman"/>
          <w:spacing w:val="-3"/>
          <w:w w:val="105"/>
          <w:sz w:val="24"/>
          <w:szCs w:val="24"/>
        </w:rPr>
        <w:t>MW</w:t>
      </w:r>
      <w:r w:rsidR="00837B39" w:rsidRPr="0034010D">
        <w:rPr>
          <w:rFonts w:ascii="Book Antiqua" w:eastAsia="Arial Unicode MS" w:hAnsi="Book Antiqua" w:cs="Times New Roman"/>
          <w:spacing w:val="-3"/>
          <w:w w:val="105"/>
          <w:sz w:val="24"/>
          <w:szCs w:val="24"/>
        </w:rPr>
        <w:t xml:space="preserve"> </w:t>
      </w:r>
      <w:r w:rsidR="00DD594A" w:rsidRPr="0034010D">
        <w:rPr>
          <w:rFonts w:ascii="Book Antiqua" w:eastAsia="Arial Unicode MS" w:hAnsi="Book Antiqua" w:cs="Times New Roman"/>
          <w:w w:val="105"/>
          <w:sz w:val="24"/>
          <w:szCs w:val="24"/>
        </w:rPr>
        <w:t>contracted</w:t>
      </w:r>
      <w:r w:rsidR="00837B39" w:rsidRPr="0034010D">
        <w:rPr>
          <w:rFonts w:ascii="Book Antiqua" w:eastAsia="Arial Unicode MS" w:hAnsi="Book Antiqua" w:cs="Times New Roman"/>
          <w:w w:val="105"/>
          <w:sz w:val="24"/>
          <w:szCs w:val="24"/>
        </w:rPr>
        <w:t xml:space="preserve"> </w:t>
      </w:r>
      <w:r w:rsidR="00DD594A" w:rsidRPr="0034010D">
        <w:rPr>
          <w:rFonts w:ascii="Book Antiqua" w:eastAsia="Arial Unicode MS" w:hAnsi="Book Antiqua" w:cs="Times New Roman"/>
          <w:w w:val="105"/>
          <w:sz w:val="24"/>
          <w:szCs w:val="24"/>
        </w:rPr>
        <w:t>with</w:t>
      </w:r>
      <w:r w:rsidR="00837B39" w:rsidRPr="0034010D">
        <w:rPr>
          <w:rFonts w:ascii="Book Antiqua" w:eastAsia="Arial Unicode MS" w:hAnsi="Book Antiqua" w:cs="Times New Roman"/>
          <w:w w:val="105"/>
          <w:sz w:val="24"/>
          <w:szCs w:val="24"/>
        </w:rPr>
        <w:t xml:space="preserve"> </w:t>
      </w:r>
      <w:r w:rsidR="008739FA" w:rsidRPr="0034010D">
        <w:rPr>
          <w:rFonts w:ascii="Book Antiqua" w:eastAsia="Arial Unicode MS" w:hAnsi="Book Antiqua" w:cs="Times New Roman"/>
          <w:w w:val="105"/>
          <w:sz w:val="24"/>
          <w:szCs w:val="24"/>
        </w:rPr>
        <w:t>CoPA</w:t>
      </w:r>
      <w:r w:rsidR="00DD594A" w:rsidRPr="0034010D">
        <w:rPr>
          <w:rFonts w:ascii="Book Antiqua" w:eastAsia="Arial Unicode MS" w:hAnsi="Book Antiqua" w:cs="Times New Roman"/>
          <w:w w:val="105"/>
          <w:sz w:val="24"/>
          <w:szCs w:val="24"/>
        </w:rPr>
        <w:t xml:space="preserve"> for</w:t>
      </w:r>
      <w:r w:rsidR="00837B39" w:rsidRPr="0034010D">
        <w:rPr>
          <w:rFonts w:ascii="Book Antiqua" w:eastAsia="Arial Unicode MS" w:hAnsi="Book Antiqua" w:cs="Times New Roman"/>
          <w:w w:val="105"/>
          <w:sz w:val="24"/>
          <w:szCs w:val="24"/>
        </w:rPr>
        <w:t xml:space="preserve"> </w:t>
      </w:r>
      <w:r w:rsidR="00DD594A" w:rsidRPr="0034010D">
        <w:rPr>
          <w:rFonts w:ascii="Book Antiqua" w:eastAsia="Arial Unicode MS" w:hAnsi="Book Antiqua" w:cs="Times New Roman"/>
          <w:w w:val="105"/>
          <w:sz w:val="24"/>
          <w:szCs w:val="24"/>
        </w:rPr>
        <w:t>supply</w:t>
      </w:r>
      <w:r w:rsidR="00837B39" w:rsidRPr="0034010D">
        <w:rPr>
          <w:rFonts w:ascii="Book Antiqua" w:eastAsia="Arial Unicode MS" w:hAnsi="Book Antiqua" w:cs="Times New Roman"/>
          <w:w w:val="105"/>
          <w:sz w:val="24"/>
          <w:szCs w:val="24"/>
        </w:rPr>
        <w:t xml:space="preserve"> </w:t>
      </w:r>
      <w:r w:rsidR="00DD594A" w:rsidRPr="0034010D">
        <w:rPr>
          <w:rFonts w:ascii="Book Antiqua" w:eastAsia="Arial Unicode MS" w:hAnsi="Book Antiqua" w:cs="Times New Roman"/>
          <w:w w:val="105"/>
          <w:sz w:val="24"/>
          <w:szCs w:val="24"/>
        </w:rPr>
        <w:t>by</w:t>
      </w:r>
      <w:r w:rsidR="00837B39" w:rsidRPr="0034010D">
        <w:rPr>
          <w:rFonts w:ascii="Book Antiqua" w:eastAsia="Arial Unicode MS" w:hAnsi="Book Antiqua" w:cs="Times New Roman"/>
          <w:w w:val="105"/>
          <w:sz w:val="24"/>
          <w:szCs w:val="24"/>
        </w:rPr>
        <w:t xml:space="preserve"> </w:t>
      </w:r>
      <w:r w:rsidR="00DD594A" w:rsidRPr="0034010D">
        <w:rPr>
          <w:rFonts w:ascii="Book Antiqua" w:eastAsia="Arial Unicode MS" w:hAnsi="Book Antiqua" w:cs="Times New Roman"/>
          <w:w w:val="105"/>
          <w:sz w:val="24"/>
          <w:szCs w:val="24"/>
        </w:rPr>
        <w:t>the</w:t>
      </w:r>
      <w:r w:rsidR="00837B39" w:rsidRPr="0034010D">
        <w:rPr>
          <w:rFonts w:ascii="Book Antiqua" w:eastAsia="Arial Unicode MS" w:hAnsi="Book Antiqua" w:cs="Times New Roman"/>
          <w:w w:val="105"/>
          <w:sz w:val="24"/>
          <w:szCs w:val="24"/>
        </w:rPr>
        <w:t xml:space="preserve"> </w:t>
      </w:r>
      <w:r w:rsidR="00DD594A" w:rsidRPr="0034010D">
        <w:rPr>
          <w:rFonts w:ascii="Book Antiqua" w:eastAsia="Arial Unicode MS" w:hAnsi="Book Antiqua" w:cs="Times New Roman"/>
          <w:w w:val="105"/>
          <w:sz w:val="24"/>
          <w:szCs w:val="24"/>
        </w:rPr>
        <w:t>SPD</w:t>
      </w:r>
      <w:r w:rsidR="00837B39" w:rsidRPr="0034010D">
        <w:rPr>
          <w:rFonts w:ascii="Book Antiqua" w:eastAsia="Arial Unicode MS" w:hAnsi="Book Antiqua" w:cs="Times New Roman"/>
          <w:w w:val="105"/>
          <w:sz w:val="24"/>
          <w:szCs w:val="24"/>
        </w:rPr>
        <w:t xml:space="preserve"> </w:t>
      </w:r>
      <w:r w:rsidR="00DD594A" w:rsidRPr="0034010D">
        <w:rPr>
          <w:rFonts w:ascii="Book Antiqua" w:eastAsia="Arial Unicode MS" w:hAnsi="Book Antiqua" w:cs="Times New Roman"/>
          <w:w w:val="105"/>
          <w:sz w:val="24"/>
          <w:szCs w:val="24"/>
        </w:rPr>
        <w:t>to</w:t>
      </w:r>
      <w:r w:rsidR="00837B39" w:rsidRPr="0034010D">
        <w:rPr>
          <w:rFonts w:ascii="Book Antiqua" w:eastAsia="Arial Unicode MS" w:hAnsi="Book Antiqua" w:cs="Times New Roman"/>
          <w:w w:val="105"/>
          <w:sz w:val="24"/>
          <w:szCs w:val="24"/>
        </w:rPr>
        <w:t xml:space="preserve"> </w:t>
      </w:r>
      <w:r w:rsidR="008739FA" w:rsidRPr="0034010D">
        <w:rPr>
          <w:rFonts w:ascii="Book Antiqua" w:eastAsia="Arial Unicode MS" w:hAnsi="Book Antiqua" w:cs="Times New Roman"/>
          <w:w w:val="105"/>
          <w:sz w:val="24"/>
          <w:szCs w:val="24"/>
        </w:rPr>
        <w:t>CoPA</w:t>
      </w:r>
      <w:r w:rsidR="00837B39" w:rsidRPr="0034010D">
        <w:rPr>
          <w:rFonts w:ascii="Book Antiqua" w:eastAsia="Arial Unicode MS" w:hAnsi="Book Antiqua" w:cs="Times New Roman"/>
          <w:w w:val="105"/>
          <w:sz w:val="24"/>
          <w:szCs w:val="24"/>
        </w:rPr>
        <w:t xml:space="preserve"> </w:t>
      </w:r>
      <w:r w:rsidR="00DD594A" w:rsidRPr="0034010D">
        <w:rPr>
          <w:rFonts w:ascii="Book Antiqua" w:eastAsia="Arial Unicode MS" w:hAnsi="Book Antiqua" w:cs="Times New Roman"/>
          <w:w w:val="105"/>
          <w:sz w:val="24"/>
          <w:szCs w:val="24"/>
        </w:rPr>
        <w:t>at</w:t>
      </w:r>
      <w:r w:rsidR="00837B39" w:rsidRPr="0034010D">
        <w:rPr>
          <w:rFonts w:ascii="Book Antiqua" w:eastAsia="Arial Unicode MS" w:hAnsi="Book Antiqua" w:cs="Times New Roman"/>
          <w:w w:val="105"/>
          <w:sz w:val="24"/>
          <w:szCs w:val="24"/>
        </w:rPr>
        <w:t xml:space="preserve"> </w:t>
      </w:r>
      <w:r w:rsidR="00DD594A" w:rsidRPr="0034010D">
        <w:rPr>
          <w:rFonts w:ascii="Book Antiqua" w:eastAsia="Arial Unicode MS" w:hAnsi="Book Antiqua" w:cs="Times New Roman"/>
          <w:w w:val="105"/>
          <w:sz w:val="24"/>
          <w:szCs w:val="24"/>
        </w:rPr>
        <w:t>the</w:t>
      </w:r>
      <w:r w:rsidR="00837B39" w:rsidRPr="0034010D">
        <w:rPr>
          <w:rFonts w:ascii="Book Antiqua" w:eastAsia="Arial Unicode MS" w:hAnsi="Book Antiqua" w:cs="Times New Roman"/>
          <w:w w:val="105"/>
          <w:sz w:val="24"/>
          <w:szCs w:val="24"/>
        </w:rPr>
        <w:t xml:space="preserve"> </w:t>
      </w:r>
      <w:r w:rsidR="00DD594A" w:rsidRPr="0034010D">
        <w:rPr>
          <w:rFonts w:ascii="Book Antiqua" w:eastAsia="Arial Unicode MS" w:hAnsi="Book Antiqua" w:cs="Times New Roman"/>
          <w:w w:val="105"/>
          <w:sz w:val="24"/>
          <w:szCs w:val="24"/>
        </w:rPr>
        <w:t>Delivery</w:t>
      </w:r>
      <w:r w:rsidR="00837B39" w:rsidRPr="0034010D">
        <w:rPr>
          <w:rFonts w:ascii="Book Antiqua" w:eastAsia="Arial Unicode MS" w:hAnsi="Book Antiqua" w:cs="Times New Roman"/>
          <w:w w:val="105"/>
          <w:sz w:val="24"/>
          <w:szCs w:val="24"/>
        </w:rPr>
        <w:t xml:space="preserve"> </w:t>
      </w:r>
      <w:r w:rsidR="00DD594A" w:rsidRPr="0034010D">
        <w:rPr>
          <w:rFonts w:ascii="Book Antiqua" w:eastAsia="Arial Unicode MS" w:hAnsi="Book Antiqua" w:cs="Times New Roman"/>
          <w:w w:val="105"/>
          <w:sz w:val="24"/>
          <w:szCs w:val="24"/>
        </w:rPr>
        <w:t>Point</w:t>
      </w:r>
      <w:r w:rsidR="00837B39" w:rsidRPr="0034010D">
        <w:rPr>
          <w:rFonts w:ascii="Book Antiqua" w:eastAsia="Arial Unicode MS" w:hAnsi="Book Antiqua" w:cs="Times New Roman"/>
          <w:w w:val="105"/>
          <w:sz w:val="24"/>
          <w:szCs w:val="24"/>
        </w:rPr>
        <w:t xml:space="preserve"> </w:t>
      </w:r>
      <w:r w:rsidR="00DD594A" w:rsidRPr="0034010D">
        <w:rPr>
          <w:rFonts w:ascii="Book Antiqua" w:eastAsia="Arial Unicode MS" w:hAnsi="Book Antiqua" w:cs="Times New Roman"/>
          <w:w w:val="105"/>
          <w:sz w:val="24"/>
          <w:szCs w:val="24"/>
        </w:rPr>
        <w:t>from</w:t>
      </w:r>
      <w:r w:rsidR="00837B39" w:rsidRPr="0034010D">
        <w:rPr>
          <w:rFonts w:ascii="Book Antiqua" w:eastAsia="Arial Unicode MS" w:hAnsi="Book Antiqua" w:cs="Times New Roman"/>
          <w:w w:val="105"/>
          <w:sz w:val="24"/>
          <w:szCs w:val="24"/>
        </w:rPr>
        <w:t xml:space="preserve"> </w:t>
      </w:r>
      <w:r w:rsidR="00DD594A" w:rsidRPr="0034010D">
        <w:rPr>
          <w:rFonts w:ascii="Book Antiqua" w:eastAsia="Arial Unicode MS" w:hAnsi="Book Antiqua" w:cs="Times New Roman"/>
          <w:w w:val="105"/>
          <w:sz w:val="24"/>
          <w:szCs w:val="24"/>
        </w:rPr>
        <w:t>the</w:t>
      </w:r>
      <w:r w:rsidR="00837B39" w:rsidRPr="0034010D">
        <w:rPr>
          <w:rFonts w:ascii="Book Antiqua" w:eastAsia="Arial Unicode MS" w:hAnsi="Book Antiqua" w:cs="Times New Roman"/>
          <w:w w:val="105"/>
          <w:sz w:val="24"/>
          <w:szCs w:val="24"/>
        </w:rPr>
        <w:t xml:space="preserve"> </w:t>
      </w:r>
      <w:r w:rsidR="00DD594A" w:rsidRPr="0034010D">
        <w:rPr>
          <w:rFonts w:ascii="Book Antiqua" w:eastAsia="Arial Unicode MS" w:hAnsi="Book Antiqua" w:cs="Times New Roman"/>
          <w:w w:val="105"/>
          <w:sz w:val="24"/>
          <w:szCs w:val="24"/>
        </w:rPr>
        <w:t>Solar</w:t>
      </w:r>
      <w:r w:rsidR="00837B39" w:rsidRPr="0034010D">
        <w:rPr>
          <w:rFonts w:ascii="Book Antiqua" w:eastAsia="Arial Unicode MS" w:hAnsi="Book Antiqua" w:cs="Times New Roman"/>
          <w:w w:val="105"/>
          <w:sz w:val="24"/>
          <w:szCs w:val="24"/>
        </w:rPr>
        <w:t xml:space="preserve"> </w:t>
      </w:r>
      <w:r w:rsidR="00DD594A" w:rsidRPr="0034010D">
        <w:rPr>
          <w:rFonts w:ascii="Book Antiqua" w:eastAsia="Arial Unicode MS" w:hAnsi="Book Antiqua" w:cs="Times New Roman"/>
          <w:w w:val="105"/>
          <w:sz w:val="24"/>
          <w:szCs w:val="24"/>
        </w:rPr>
        <w:t>Power</w:t>
      </w:r>
      <w:r w:rsidR="00837B39" w:rsidRPr="0034010D">
        <w:rPr>
          <w:rFonts w:ascii="Book Antiqua" w:eastAsia="Arial Unicode MS" w:hAnsi="Book Antiqua" w:cs="Times New Roman"/>
          <w:w w:val="105"/>
          <w:sz w:val="24"/>
          <w:szCs w:val="24"/>
        </w:rPr>
        <w:t xml:space="preserve"> </w:t>
      </w:r>
      <w:r w:rsidR="00DD594A" w:rsidRPr="0034010D">
        <w:rPr>
          <w:rFonts w:ascii="Book Antiqua" w:eastAsia="Arial Unicode MS" w:hAnsi="Book Antiqua" w:cs="Times New Roman"/>
          <w:w w:val="105"/>
          <w:sz w:val="24"/>
          <w:szCs w:val="24"/>
        </w:rPr>
        <w:t>Project;</w:t>
      </w:r>
    </w:p>
    <w:p w:rsidR="00DD594A" w:rsidRPr="0034010D" w:rsidRDefault="00FD558B" w:rsidP="00FD558B">
      <w:pPr>
        <w:pStyle w:val="ListParagraph"/>
        <w:numPr>
          <w:ilvl w:val="1"/>
          <w:numId w:val="3"/>
        </w:numPr>
        <w:spacing w:after="120" w:line="20" w:lineRule="atLeast"/>
        <w:ind w:left="851" w:right="380"/>
        <w:rPr>
          <w:rFonts w:ascii="Book Antiqua" w:eastAsia="Arial Unicode MS" w:hAnsi="Book Antiqua" w:cs="Times New Roman"/>
          <w:sz w:val="24"/>
          <w:szCs w:val="24"/>
        </w:rPr>
      </w:pPr>
      <w:r>
        <w:rPr>
          <w:rFonts w:ascii="Book Antiqua" w:eastAsia="Arial Unicode MS" w:hAnsi="Book Antiqua" w:cs="Times New Roman"/>
          <w:b/>
          <w:w w:val="105"/>
          <w:sz w:val="24"/>
          <w:szCs w:val="24"/>
        </w:rPr>
        <w:tab/>
      </w:r>
      <w:r w:rsidR="00DD594A" w:rsidRPr="0034010D">
        <w:rPr>
          <w:rFonts w:ascii="Book Antiqua" w:eastAsia="Arial Unicode MS" w:hAnsi="Book Antiqua" w:cs="Times New Roman"/>
          <w:b/>
          <w:w w:val="105"/>
          <w:sz w:val="24"/>
          <w:szCs w:val="24"/>
        </w:rPr>
        <w:t xml:space="preserve">“CONTRACT YEAR” </w:t>
      </w:r>
      <w:r w:rsidR="00DD594A" w:rsidRPr="0034010D">
        <w:rPr>
          <w:rFonts w:ascii="Book Antiqua" w:eastAsia="Arial Unicode MS" w:hAnsi="Book Antiqua" w:cs="Times New Roman"/>
          <w:w w:val="105"/>
          <w:sz w:val="24"/>
          <w:szCs w:val="24"/>
        </w:rPr>
        <w:t>shall mean the period beginning from the Effective Date and ending on the immediately succeeding 31</w:t>
      </w:r>
      <w:r w:rsidR="00DD594A" w:rsidRPr="0034010D">
        <w:rPr>
          <w:rFonts w:ascii="Book Antiqua" w:eastAsia="Arial Unicode MS" w:hAnsi="Book Antiqua" w:cs="Times New Roman"/>
          <w:w w:val="105"/>
          <w:position w:val="6"/>
          <w:sz w:val="24"/>
          <w:szCs w:val="24"/>
        </w:rPr>
        <w:t>st</w:t>
      </w:r>
      <w:r w:rsidR="00DD594A" w:rsidRPr="0034010D">
        <w:rPr>
          <w:rFonts w:ascii="Book Antiqua" w:eastAsia="Arial Unicode MS" w:hAnsi="Book Antiqua" w:cs="Times New Roman"/>
          <w:w w:val="105"/>
          <w:sz w:val="24"/>
          <w:szCs w:val="24"/>
        </w:rPr>
        <w:t>March and thereafter each period of 12 months beginning on 1</w:t>
      </w:r>
      <w:r w:rsidR="00DD594A" w:rsidRPr="0034010D">
        <w:rPr>
          <w:rFonts w:ascii="Book Antiqua" w:eastAsia="Arial Unicode MS" w:hAnsi="Book Antiqua" w:cs="Times New Roman"/>
          <w:w w:val="105"/>
          <w:position w:val="6"/>
          <w:sz w:val="24"/>
          <w:szCs w:val="24"/>
        </w:rPr>
        <w:t>st</w:t>
      </w:r>
      <w:r w:rsidR="00DD594A" w:rsidRPr="0034010D">
        <w:rPr>
          <w:rFonts w:ascii="Book Antiqua" w:eastAsia="Arial Unicode MS" w:hAnsi="Book Antiqua" w:cs="Times New Roman"/>
          <w:w w:val="105"/>
          <w:sz w:val="24"/>
          <w:szCs w:val="24"/>
        </w:rPr>
        <w:t>April and ending on 31</w:t>
      </w:r>
      <w:r w:rsidR="00DD594A" w:rsidRPr="0034010D">
        <w:rPr>
          <w:rFonts w:ascii="Book Antiqua" w:eastAsia="Arial Unicode MS" w:hAnsi="Book Antiqua" w:cs="Times New Roman"/>
          <w:w w:val="105"/>
          <w:position w:val="6"/>
          <w:sz w:val="24"/>
          <w:szCs w:val="24"/>
        </w:rPr>
        <w:t>st</w:t>
      </w:r>
      <w:r w:rsidR="00DD594A" w:rsidRPr="0034010D">
        <w:rPr>
          <w:rFonts w:ascii="Book Antiqua" w:eastAsia="Arial Unicode MS" w:hAnsi="Book Antiqua" w:cs="Times New Roman"/>
          <w:w w:val="105"/>
          <w:sz w:val="24"/>
          <w:szCs w:val="24"/>
        </w:rPr>
        <w:t>March provided</w:t>
      </w:r>
      <w:r w:rsidR="00837B39" w:rsidRPr="0034010D">
        <w:rPr>
          <w:rFonts w:ascii="Book Antiqua" w:eastAsia="Arial Unicode MS" w:hAnsi="Book Antiqua" w:cs="Times New Roman"/>
          <w:w w:val="105"/>
          <w:sz w:val="24"/>
          <w:szCs w:val="24"/>
        </w:rPr>
        <w:t xml:space="preserve"> </w:t>
      </w:r>
      <w:r w:rsidR="00DD594A" w:rsidRPr="0034010D">
        <w:rPr>
          <w:rFonts w:ascii="Book Antiqua" w:eastAsia="Arial Unicode MS" w:hAnsi="Book Antiqua" w:cs="Times New Roman"/>
          <w:w w:val="105"/>
          <w:sz w:val="24"/>
          <w:szCs w:val="24"/>
        </w:rPr>
        <w:t>that:</w:t>
      </w:r>
    </w:p>
    <w:p w:rsidR="00DD594A" w:rsidRPr="0034010D" w:rsidRDefault="00DD594A" w:rsidP="00FD558B">
      <w:pPr>
        <w:pStyle w:val="ListParagraph"/>
        <w:numPr>
          <w:ilvl w:val="0"/>
          <w:numId w:val="2"/>
        </w:numPr>
        <w:spacing w:after="120" w:line="20" w:lineRule="atLeast"/>
        <w:ind w:left="1560" w:right="380"/>
        <w:rPr>
          <w:rFonts w:ascii="Book Antiqua" w:eastAsia="Arial Unicode MS" w:hAnsi="Book Antiqua" w:cs="Times New Roman"/>
          <w:sz w:val="24"/>
          <w:szCs w:val="24"/>
        </w:rPr>
      </w:pPr>
      <w:r w:rsidRPr="0034010D">
        <w:rPr>
          <w:rFonts w:ascii="Book Antiqua" w:eastAsia="Arial Unicode MS" w:hAnsi="Book Antiqua" w:cs="Times New Roman"/>
          <w:w w:val="105"/>
          <w:sz w:val="24"/>
          <w:szCs w:val="24"/>
        </w:rPr>
        <w:t xml:space="preserve">in the financial year </w:t>
      </w:r>
      <w:r w:rsidRPr="0034010D">
        <w:rPr>
          <w:rFonts w:ascii="Book Antiqua" w:eastAsia="Arial Unicode MS" w:hAnsi="Book Antiqua" w:cs="Times New Roman"/>
          <w:spacing w:val="-3"/>
          <w:w w:val="105"/>
          <w:sz w:val="24"/>
          <w:szCs w:val="24"/>
        </w:rPr>
        <w:t xml:space="preserve">in </w:t>
      </w:r>
      <w:r w:rsidRPr="0034010D">
        <w:rPr>
          <w:rFonts w:ascii="Book Antiqua" w:eastAsia="Arial Unicode MS" w:hAnsi="Book Antiqua" w:cs="Times New Roman"/>
          <w:w w:val="105"/>
          <w:sz w:val="24"/>
          <w:szCs w:val="24"/>
        </w:rPr>
        <w:t>which the Scheduled Commissioning Date would occur, the Contract Year shall end on the date immediately before the Scheduled Commissioning</w:t>
      </w:r>
      <w:r w:rsidR="00837B39"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Date</w:t>
      </w:r>
      <w:r w:rsidR="00837B39"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and</w:t>
      </w:r>
      <w:r w:rsidR="00837B39"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a</w:t>
      </w:r>
      <w:r w:rsidR="00837B39"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new</w:t>
      </w:r>
      <w:r w:rsidR="00837B39"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Contract</w:t>
      </w:r>
      <w:r w:rsidR="00837B39"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Year</w:t>
      </w:r>
      <w:r w:rsidR="00837B39"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shall</w:t>
      </w:r>
      <w:r w:rsidR="00837B39"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commence</w:t>
      </w:r>
      <w:r w:rsidR="00837B39"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once</w:t>
      </w:r>
      <w:r w:rsidR="00837B39"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again</w:t>
      </w:r>
      <w:r w:rsidR="00837B39"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from the</w:t>
      </w:r>
      <w:r w:rsidR="00837B39"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Scheduled</w:t>
      </w:r>
      <w:r w:rsidR="00837B39"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Commissioning</w:t>
      </w:r>
      <w:r w:rsidR="00837B39"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Date</w:t>
      </w:r>
      <w:r w:rsidR="00837B39"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and</w:t>
      </w:r>
      <w:r w:rsidR="00837B39"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end</w:t>
      </w:r>
      <w:r w:rsidR="00837B39"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on</w:t>
      </w:r>
      <w:r w:rsidR="00837B39"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the</w:t>
      </w:r>
      <w:r w:rsidR="00837B39"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immediately</w:t>
      </w:r>
      <w:r w:rsidR="00837B39"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succeeding</w:t>
      </w:r>
      <w:r w:rsidR="00837B39"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31</w:t>
      </w:r>
      <w:r w:rsidRPr="0034010D">
        <w:rPr>
          <w:rFonts w:ascii="Book Antiqua" w:eastAsia="Arial Unicode MS" w:hAnsi="Book Antiqua" w:cs="Times New Roman"/>
          <w:w w:val="105"/>
          <w:position w:val="7"/>
          <w:sz w:val="24"/>
          <w:szCs w:val="24"/>
        </w:rPr>
        <w:t>st</w:t>
      </w:r>
      <w:r w:rsidRPr="0034010D">
        <w:rPr>
          <w:rFonts w:ascii="Book Antiqua" w:eastAsia="Arial Unicode MS" w:hAnsi="Book Antiqua" w:cs="Times New Roman"/>
          <w:w w:val="105"/>
          <w:sz w:val="24"/>
          <w:szCs w:val="24"/>
        </w:rPr>
        <w:t xml:space="preserve"> March,</w:t>
      </w:r>
      <w:r w:rsidR="00837B39"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and</w:t>
      </w:r>
      <w:r w:rsidR="00837B39"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thereafter</w:t>
      </w:r>
      <w:r w:rsidR="00837B39"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each</w:t>
      </w:r>
      <w:r w:rsidR="00837B39"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period</w:t>
      </w:r>
      <w:r w:rsidR="00837B39"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of</w:t>
      </w:r>
      <w:r w:rsidR="00837B39"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12</w:t>
      </w:r>
      <w:r w:rsidR="00837B39"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(Twelve)</w:t>
      </w:r>
      <w:r w:rsidR="00837B39"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Months</w:t>
      </w:r>
      <w:r w:rsidR="00837B39"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commencing</w:t>
      </w:r>
      <w:r w:rsidR="00837B39"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on1</w:t>
      </w:r>
      <w:r w:rsidRPr="0034010D">
        <w:rPr>
          <w:rFonts w:ascii="Book Antiqua" w:eastAsia="Arial Unicode MS" w:hAnsi="Book Antiqua" w:cs="Times New Roman"/>
          <w:w w:val="105"/>
          <w:position w:val="6"/>
          <w:sz w:val="24"/>
          <w:szCs w:val="24"/>
        </w:rPr>
        <w:t>st</w:t>
      </w:r>
      <w:r w:rsidRPr="0034010D">
        <w:rPr>
          <w:rFonts w:ascii="Book Antiqua" w:eastAsia="Arial Unicode MS" w:hAnsi="Book Antiqua" w:cs="Times New Roman"/>
          <w:w w:val="105"/>
          <w:sz w:val="24"/>
          <w:szCs w:val="24"/>
        </w:rPr>
        <w:t>April and ending on 31</w:t>
      </w:r>
      <w:r w:rsidRPr="0034010D">
        <w:rPr>
          <w:rFonts w:ascii="Book Antiqua" w:eastAsia="Arial Unicode MS" w:hAnsi="Book Antiqua" w:cs="Times New Roman"/>
          <w:w w:val="105"/>
          <w:position w:val="6"/>
          <w:sz w:val="24"/>
          <w:szCs w:val="24"/>
          <w:vertAlign w:val="superscript"/>
        </w:rPr>
        <w:t>st</w:t>
      </w:r>
      <w:r w:rsidR="008C6A67" w:rsidRPr="0034010D">
        <w:rPr>
          <w:rFonts w:ascii="Book Antiqua" w:eastAsia="Arial Unicode MS" w:hAnsi="Book Antiqua" w:cs="Times New Roman"/>
          <w:w w:val="105"/>
          <w:position w:val="6"/>
          <w:sz w:val="24"/>
          <w:szCs w:val="24"/>
        </w:rPr>
        <w:t xml:space="preserve"> </w:t>
      </w:r>
      <w:r w:rsidRPr="0034010D">
        <w:rPr>
          <w:rFonts w:ascii="Book Antiqua" w:eastAsia="Arial Unicode MS" w:hAnsi="Book Antiqua" w:cs="Times New Roman"/>
          <w:w w:val="105"/>
          <w:sz w:val="24"/>
          <w:szCs w:val="24"/>
        </w:rPr>
        <w:t>March,</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and</w:t>
      </w:r>
    </w:p>
    <w:p w:rsidR="00DD594A" w:rsidRPr="0034010D" w:rsidRDefault="00DD594A" w:rsidP="00FD558B">
      <w:pPr>
        <w:pStyle w:val="ListParagraph"/>
        <w:numPr>
          <w:ilvl w:val="0"/>
          <w:numId w:val="2"/>
        </w:numPr>
        <w:spacing w:after="120" w:line="20" w:lineRule="atLeast"/>
        <w:ind w:left="1560" w:right="380"/>
        <w:rPr>
          <w:rFonts w:ascii="Book Antiqua" w:eastAsia="Arial Unicode MS" w:hAnsi="Book Antiqua" w:cs="Times New Roman"/>
          <w:sz w:val="24"/>
          <w:szCs w:val="24"/>
        </w:rPr>
      </w:pPr>
      <w:r w:rsidRPr="0034010D">
        <w:rPr>
          <w:rFonts w:ascii="Book Antiqua" w:eastAsia="Arial Unicode MS" w:hAnsi="Book Antiqua" w:cs="Times New Roman"/>
          <w:w w:val="105"/>
          <w:sz w:val="24"/>
          <w:szCs w:val="24"/>
        </w:rPr>
        <w:t>provided</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further</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that</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the</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last</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Contract</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Year</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of</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this</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Agreement</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shall</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end</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on</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the</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last day of the Term of this</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Agreement;</w:t>
      </w:r>
    </w:p>
    <w:p w:rsidR="00DD594A" w:rsidRPr="0034010D" w:rsidRDefault="00FD558B" w:rsidP="00FD558B">
      <w:pPr>
        <w:pStyle w:val="ListParagraph"/>
        <w:numPr>
          <w:ilvl w:val="1"/>
          <w:numId w:val="3"/>
        </w:numPr>
        <w:spacing w:after="120" w:line="20" w:lineRule="atLeast"/>
        <w:ind w:left="851" w:right="380"/>
        <w:rPr>
          <w:rFonts w:ascii="Book Antiqua" w:eastAsia="Arial Unicode MS" w:hAnsi="Book Antiqua" w:cs="Times New Roman"/>
          <w:sz w:val="24"/>
          <w:szCs w:val="24"/>
        </w:rPr>
      </w:pPr>
      <w:r>
        <w:rPr>
          <w:rFonts w:ascii="Book Antiqua" w:eastAsia="Arial Unicode MS" w:hAnsi="Book Antiqua" w:cs="Times New Roman"/>
          <w:b/>
          <w:w w:val="105"/>
          <w:sz w:val="24"/>
          <w:szCs w:val="24"/>
        </w:rPr>
        <w:tab/>
      </w:r>
      <w:r w:rsidR="00DD594A" w:rsidRPr="0034010D">
        <w:rPr>
          <w:rFonts w:ascii="Book Antiqua" w:eastAsia="Arial Unicode MS" w:hAnsi="Book Antiqua" w:cs="Times New Roman"/>
          <w:b/>
          <w:w w:val="105"/>
          <w:sz w:val="24"/>
          <w:szCs w:val="24"/>
        </w:rPr>
        <w:t xml:space="preserve">“CONTROL” </w:t>
      </w:r>
      <w:r w:rsidR="00DD594A" w:rsidRPr="0034010D">
        <w:rPr>
          <w:rFonts w:ascii="Book Antiqua" w:eastAsia="Arial Unicode MS" w:hAnsi="Book Antiqua" w:cs="Times New Roman"/>
          <w:w w:val="105"/>
          <w:sz w:val="24"/>
          <w:szCs w:val="24"/>
        </w:rPr>
        <w:t>shall mean the ownership, directly or indirectly, of more than 50% (fifty percent)</w:t>
      </w:r>
      <w:r w:rsidR="008C6A67" w:rsidRPr="0034010D">
        <w:rPr>
          <w:rFonts w:ascii="Book Antiqua" w:eastAsia="Arial Unicode MS" w:hAnsi="Book Antiqua" w:cs="Times New Roman"/>
          <w:w w:val="105"/>
          <w:sz w:val="24"/>
          <w:szCs w:val="24"/>
        </w:rPr>
        <w:t xml:space="preserve"> </w:t>
      </w:r>
      <w:r w:rsidR="00DD594A" w:rsidRPr="0034010D">
        <w:rPr>
          <w:rFonts w:ascii="Book Antiqua" w:eastAsia="Arial Unicode MS" w:hAnsi="Book Antiqua" w:cs="Times New Roman"/>
          <w:w w:val="105"/>
          <w:sz w:val="24"/>
          <w:szCs w:val="24"/>
        </w:rPr>
        <w:t>of</w:t>
      </w:r>
      <w:r w:rsidR="008C6A67" w:rsidRPr="0034010D">
        <w:rPr>
          <w:rFonts w:ascii="Book Antiqua" w:eastAsia="Arial Unicode MS" w:hAnsi="Book Antiqua" w:cs="Times New Roman"/>
          <w:w w:val="105"/>
          <w:sz w:val="24"/>
          <w:szCs w:val="24"/>
        </w:rPr>
        <w:t xml:space="preserve"> </w:t>
      </w:r>
      <w:r w:rsidR="00DD594A" w:rsidRPr="0034010D">
        <w:rPr>
          <w:rFonts w:ascii="Book Antiqua" w:eastAsia="Arial Unicode MS" w:hAnsi="Book Antiqua" w:cs="Times New Roman"/>
          <w:w w:val="105"/>
          <w:sz w:val="24"/>
          <w:szCs w:val="24"/>
        </w:rPr>
        <w:t>the</w:t>
      </w:r>
      <w:r w:rsidR="008C6A67" w:rsidRPr="0034010D">
        <w:rPr>
          <w:rFonts w:ascii="Book Antiqua" w:eastAsia="Arial Unicode MS" w:hAnsi="Book Antiqua" w:cs="Times New Roman"/>
          <w:w w:val="105"/>
          <w:sz w:val="24"/>
          <w:szCs w:val="24"/>
        </w:rPr>
        <w:t xml:space="preserve"> </w:t>
      </w:r>
      <w:r w:rsidR="00DD594A" w:rsidRPr="0034010D">
        <w:rPr>
          <w:rFonts w:ascii="Book Antiqua" w:eastAsia="Arial Unicode MS" w:hAnsi="Book Antiqua" w:cs="Times New Roman"/>
          <w:w w:val="105"/>
          <w:sz w:val="24"/>
          <w:szCs w:val="24"/>
        </w:rPr>
        <w:t>voting</w:t>
      </w:r>
      <w:r w:rsidR="008C6A67" w:rsidRPr="0034010D">
        <w:rPr>
          <w:rFonts w:ascii="Book Antiqua" w:eastAsia="Arial Unicode MS" w:hAnsi="Book Antiqua" w:cs="Times New Roman"/>
          <w:w w:val="105"/>
          <w:sz w:val="24"/>
          <w:szCs w:val="24"/>
        </w:rPr>
        <w:t xml:space="preserve"> </w:t>
      </w:r>
      <w:r w:rsidR="00DD594A" w:rsidRPr="0034010D">
        <w:rPr>
          <w:rFonts w:ascii="Book Antiqua" w:eastAsia="Arial Unicode MS" w:hAnsi="Book Antiqua" w:cs="Times New Roman"/>
          <w:w w:val="105"/>
          <w:sz w:val="24"/>
          <w:szCs w:val="24"/>
        </w:rPr>
        <w:t>shares</w:t>
      </w:r>
      <w:r w:rsidR="008C6A67" w:rsidRPr="0034010D">
        <w:rPr>
          <w:rFonts w:ascii="Book Antiqua" w:eastAsia="Arial Unicode MS" w:hAnsi="Book Antiqua" w:cs="Times New Roman"/>
          <w:w w:val="105"/>
          <w:sz w:val="24"/>
          <w:szCs w:val="24"/>
        </w:rPr>
        <w:t xml:space="preserve"> </w:t>
      </w:r>
      <w:r w:rsidR="00DD594A" w:rsidRPr="0034010D">
        <w:rPr>
          <w:rFonts w:ascii="Book Antiqua" w:eastAsia="Arial Unicode MS" w:hAnsi="Book Antiqua" w:cs="Times New Roman"/>
          <w:w w:val="105"/>
          <w:sz w:val="24"/>
          <w:szCs w:val="24"/>
        </w:rPr>
        <w:t>of</w:t>
      </w:r>
      <w:r w:rsidR="008C6A67" w:rsidRPr="0034010D">
        <w:rPr>
          <w:rFonts w:ascii="Book Antiqua" w:eastAsia="Arial Unicode MS" w:hAnsi="Book Antiqua" w:cs="Times New Roman"/>
          <w:w w:val="105"/>
          <w:sz w:val="24"/>
          <w:szCs w:val="24"/>
        </w:rPr>
        <w:t xml:space="preserve"> </w:t>
      </w:r>
      <w:r w:rsidR="00DD594A" w:rsidRPr="0034010D">
        <w:rPr>
          <w:rFonts w:ascii="Book Antiqua" w:eastAsia="Arial Unicode MS" w:hAnsi="Book Antiqua" w:cs="Times New Roman"/>
          <w:w w:val="105"/>
          <w:sz w:val="24"/>
          <w:szCs w:val="24"/>
        </w:rPr>
        <w:t>such</w:t>
      </w:r>
      <w:r w:rsidR="008C6A67" w:rsidRPr="0034010D">
        <w:rPr>
          <w:rFonts w:ascii="Book Antiqua" w:eastAsia="Arial Unicode MS" w:hAnsi="Book Antiqua" w:cs="Times New Roman"/>
          <w:w w:val="105"/>
          <w:sz w:val="24"/>
          <w:szCs w:val="24"/>
        </w:rPr>
        <w:t xml:space="preserve"> </w:t>
      </w:r>
      <w:r w:rsidR="00DD594A" w:rsidRPr="0034010D">
        <w:rPr>
          <w:rFonts w:ascii="Book Antiqua" w:eastAsia="Arial Unicode MS" w:hAnsi="Book Antiqua" w:cs="Times New Roman"/>
          <w:w w:val="105"/>
          <w:sz w:val="24"/>
          <w:szCs w:val="24"/>
        </w:rPr>
        <w:t>Company</w:t>
      </w:r>
      <w:r w:rsidR="008C6A67" w:rsidRPr="0034010D">
        <w:rPr>
          <w:rFonts w:ascii="Book Antiqua" w:eastAsia="Arial Unicode MS" w:hAnsi="Book Antiqua" w:cs="Times New Roman"/>
          <w:w w:val="105"/>
          <w:sz w:val="24"/>
          <w:szCs w:val="24"/>
        </w:rPr>
        <w:t xml:space="preserve"> </w:t>
      </w:r>
      <w:r w:rsidR="00DD594A" w:rsidRPr="0034010D">
        <w:rPr>
          <w:rFonts w:ascii="Book Antiqua" w:eastAsia="Arial Unicode MS" w:hAnsi="Book Antiqua" w:cs="Times New Roman"/>
          <w:w w:val="105"/>
          <w:sz w:val="24"/>
          <w:szCs w:val="24"/>
        </w:rPr>
        <w:t>or</w:t>
      </w:r>
      <w:r w:rsidR="008C6A67" w:rsidRPr="0034010D">
        <w:rPr>
          <w:rFonts w:ascii="Book Antiqua" w:eastAsia="Arial Unicode MS" w:hAnsi="Book Antiqua" w:cs="Times New Roman"/>
          <w:w w:val="105"/>
          <w:sz w:val="24"/>
          <w:szCs w:val="24"/>
        </w:rPr>
        <w:t xml:space="preserve"> </w:t>
      </w:r>
      <w:r w:rsidR="00DD594A" w:rsidRPr="0034010D">
        <w:rPr>
          <w:rFonts w:ascii="Book Antiqua" w:eastAsia="Arial Unicode MS" w:hAnsi="Book Antiqua" w:cs="Times New Roman"/>
          <w:w w:val="105"/>
          <w:sz w:val="24"/>
          <w:szCs w:val="24"/>
        </w:rPr>
        <w:t>right</w:t>
      </w:r>
      <w:r w:rsidR="008C6A67" w:rsidRPr="0034010D">
        <w:rPr>
          <w:rFonts w:ascii="Book Antiqua" w:eastAsia="Arial Unicode MS" w:hAnsi="Book Antiqua" w:cs="Times New Roman"/>
          <w:w w:val="105"/>
          <w:sz w:val="24"/>
          <w:szCs w:val="24"/>
        </w:rPr>
        <w:t xml:space="preserve"> </w:t>
      </w:r>
      <w:r w:rsidR="00DD594A" w:rsidRPr="0034010D">
        <w:rPr>
          <w:rFonts w:ascii="Book Antiqua" w:eastAsia="Arial Unicode MS" w:hAnsi="Book Antiqua" w:cs="Times New Roman"/>
          <w:w w:val="105"/>
          <w:sz w:val="24"/>
          <w:szCs w:val="24"/>
        </w:rPr>
        <w:t>to</w:t>
      </w:r>
      <w:r w:rsidR="008C6A67" w:rsidRPr="0034010D">
        <w:rPr>
          <w:rFonts w:ascii="Book Antiqua" w:eastAsia="Arial Unicode MS" w:hAnsi="Book Antiqua" w:cs="Times New Roman"/>
          <w:w w:val="105"/>
          <w:sz w:val="24"/>
          <w:szCs w:val="24"/>
        </w:rPr>
        <w:t xml:space="preserve"> </w:t>
      </w:r>
      <w:r w:rsidR="00DD594A" w:rsidRPr="0034010D">
        <w:rPr>
          <w:rFonts w:ascii="Book Antiqua" w:eastAsia="Arial Unicode MS" w:hAnsi="Book Antiqua" w:cs="Times New Roman"/>
          <w:w w:val="105"/>
          <w:sz w:val="24"/>
          <w:szCs w:val="24"/>
        </w:rPr>
        <w:t>appoint</w:t>
      </w:r>
      <w:r w:rsidR="008C6A67" w:rsidRPr="0034010D">
        <w:rPr>
          <w:rFonts w:ascii="Book Antiqua" w:eastAsia="Arial Unicode MS" w:hAnsi="Book Antiqua" w:cs="Times New Roman"/>
          <w:w w:val="105"/>
          <w:sz w:val="24"/>
          <w:szCs w:val="24"/>
        </w:rPr>
        <w:t xml:space="preserve"> </w:t>
      </w:r>
      <w:r w:rsidR="00DD594A" w:rsidRPr="0034010D">
        <w:rPr>
          <w:rFonts w:ascii="Book Antiqua" w:eastAsia="Arial Unicode MS" w:hAnsi="Book Antiqua" w:cs="Times New Roman"/>
          <w:w w:val="105"/>
          <w:sz w:val="24"/>
          <w:szCs w:val="24"/>
        </w:rPr>
        <w:t>majority</w:t>
      </w:r>
      <w:r w:rsidR="008C6A67" w:rsidRPr="0034010D">
        <w:rPr>
          <w:rFonts w:ascii="Book Antiqua" w:eastAsia="Arial Unicode MS" w:hAnsi="Book Antiqua" w:cs="Times New Roman"/>
          <w:w w:val="105"/>
          <w:sz w:val="24"/>
          <w:szCs w:val="24"/>
        </w:rPr>
        <w:t xml:space="preserve"> </w:t>
      </w:r>
      <w:r w:rsidR="00DD594A" w:rsidRPr="0034010D">
        <w:rPr>
          <w:rFonts w:ascii="Book Antiqua" w:eastAsia="Arial Unicode MS" w:hAnsi="Book Antiqua" w:cs="Times New Roman"/>
          <w:w w:val="105"/>
          <w:sz w:val="24"/>
          <w:szCs w:val="24"/>
        </w:rPr>
        <w:t>Directors;</w:t>
      </w:r>
    </w:p>
    <w:p w:rsidR="00DD594A" w:rsidRPr="0034010D" w:rsidRDefault="00FD558B" w:rsidP="00FD558B">
      <w:pPr>
        <w:pStyle w:val="ListParagraph"/>
        <w:numPr>
          <w:ilvl w:val="1"/>
          <w:numId w:val="3"/>
        </w:numPr>
        <w:spacing w:after="120" w:line="20" w:lineRule="atLeast"/>
        <w:ind w:left="851" w:right="380"/>
        <w:rPr>
          <w:rFonts w:ascii="Book Antiqua" w:eastAsia="Arial Unicode MS" w:hAnsi="Book Antiqua" w:cs="Times New Roman"/>
          <w:sz w:val="24"/>
          <w:szCs w:val="24"/>
        </w:rPr>
      </w:pPr>
      <w:r>
        <w:rPr>
          <w:rFonts w:ascii="Book Antiqua" w:eastAsia="Arial Unicode MS" w:hAnsi="Book Antiqua" w:cs="Times New Roman"/>
          <w:b/>
          <w:w w:val="105"/>
          <w:sz w:val="24"/>
          <w:szCs w:val="24"/>
        </w:rPr>
        <w:tab/>
      </w:r>
      <w:r w:rsidR="00DD594A" w:rsidRPr="0034010D">
        <w:rPr>
          <w:rFonts w:ascii="Book Antiqua" w:eastAsia="Arial Unicode MS" w:hAnsi="Book Antiqua" w:cs="Times New Roman"/>
          <w:b/>
          <w:w w:val="105"/>
          <w:sz w:val="24"/>
          <w:szCs w:val="24"/>
        </w:rPr>
        <w:t xml:space="preserve">“CONTROLLING SHAREHOLDING” </w:t>
      </w:r>
      <w:r w:rsidR="00DD594A" w:rsidRPr="0034010D">
        <w:rPr>
          <w:rFonts w:ascii="Book Antiqua" w:eastAsia="Arial Unicode MS" w:hAnsi="Book Antiqua" w:cs="Times New Roman"/>
          <w:w w:val="105"/>
          <w:sz w:val="24"/>
          <w:szCs w:val="24"/>
        </w:rPr>
        <w:t>shall mean more than 50% of the voting rights and paid up share capital in the Company/Consortium;</w:t>
      </w:r>
    </w:p>
    <w:p w:rsidR="00AE092D" w:rsidRPr="0034010D" w:rsidRDefault="00FD558B" w:rsidP="00FD558B">
      <w:pPr>
        <w:pStyle w:val="ListParagraph"/>
        <w:numPr>
          <w:ilvl w:val="1"/>
          <w:numId w:val="3"/>
        </w:numPr>
        <w:spacing w:after="120" w:line="20" w:lineRule="atLeast"/>
        <w:ind w:left="851" w:right="380" w:hanging="678"/>
        <w:rPr>
          <w:rFonts w:ascii="Book Antiqua" w:eastAsia="Arial Unicode MS" w:hAnsi="Book Antiqua" w:cs="Times New Roman"/>
          <w:b/>
          <w:w w:val="105"/>
          <w:sz w:val="24"/>
          <w:szCs w:val="24"/>
        </w:rPr>
      </w:pPr>
      <w:r>
        <w:rPr>
          <w:rFonts w:ascii="Book Antiqua" w:eastAsia="Arial Unicode MS" w:hAnsi="Book Antiqua" w:cs="Times New Roman"/>
          <w:b/>
          <w:w w:val="105"/>
          <w:sz w:val="24"/>
          <w:szCs w:val="24"/>
        </w:rPr>
        <w:tab/>
      </w:r>
      <w:r w:rsidR="00AE092D" w:rsidRPr="0034010D">
        <w:rPr>
          <w:rFonts w:ascii="Book Antiqua" w:eastAsia="Arial Unicode MS" w:hAnsi="Book Antiqua" w:cs="Times New Roman"/>
          <w:b/>
          <w:w w:val="105"/>
          <w:sz w:val="24"/>
          <w:szCs w:val="24"/>
        </w:rPr>
        <w:t xml:space="preserve">STATE TRANSMISSION UTILITY (STU)” </w:t>
      </w:r>
      <w:r w:rsidR="00AE092D" w:rsidRPr="0034010D">
        <w:rPr>
          <w:rFonts w:ascii="Book Antiqua" w:eastAsia="Arial Unicode MS" w:hAnsi="Book Antiqua" w:cs="Times New Roman"/>
          <w:w w:val="105"/>
          <w:sz w:val="24"/>
          <w:szCs w:val="24"/>
        </w:rPr>
        <w:t xml:space="preserve">shall mean the State  Transmission Utility, M/s Kerala State </w:t>
      </w:r>
      <w:r w:rsidR="009844D3" w:rsidRPr="0034010D">
        <w:rPr>
          <w:rFonts w:ascii="Book Antiqua" w:eastAsia="Arial Unicode MS" w:hAnsi="Book Antiqua" w:cs="Times New Roman"/>
          <w:w w:val="105"/>
          <w:sz w:val="24"/>
          <w:szCs w:val="24"/>
        </w:rPr>
        <w:t>Electricity Board</w:t>
      </w:r>
      <w:r w:rsidR="009844D3" w:rsidRPr="0034010D">
        <w:rPr>
          <w:rFonts w:ascii="Book Antiqua" w:eastAsia="Arial Unicode MS" w:hAnsi="Book Antiqua" w:cs="Times New Roman"/>
          <w:spacing w:val="-10"/>
          <w:w w:val="105"/>
          <w:sz w:val="24"/>
          <w:szCs w:val="24"/>
        </w:rPr>
        <w:t xml:space="preserve">(KSEBL) </w:t>
      </w:r>
    </w:p>
    <w:p w:rsidR="00DD594A" w:rsidRPr="0034010D" w:rsidRDefault="00FD558B" w:rsidP="00FD558B">
      <w:pPr>
        <w:pStyle w:val="ListParagraph"/>
        <w:numPr>
          <w:ilvl w:val="1"/>
          <w:numId w:val="3"/>
        </w:numPr>
        <w:spacing w:after="120" w:line="20" w:lineRule="atLeast"/>
        <w:ind w:left="851" w:right="380" w:hanging="678"/>
        <w:rPr>
          <w:rFonts w:ascii="Book Antiqua" w:eastAsia="Arial Unicode MS" w:hAnsi="Book Antiqua" w:cs="Times New Roman"/>
          <w:sz w:val="24"/>
          <w:szCs w:val="24"/>
        </w:rPr>
      </w:pPr>
      <w:r>
        <w:rPr>
          <w:rFonts w:ascii="Book Antiqua" w:eastAsia="Arial Unicode MS" w:hAnsi="Book Antiqua" w:cs="Times New Roman"/>
          <w:b/>
          <w:w w:val="105"/>
          <w:sz w:val="24"/>
          <w:szCs w:val="24"/>
        </w:rPr>
        <w:tab/>
      </w:r>
      <w:r w:rsidR="00DD594A" w:rsidRPr="0034010D">
        <w:rPr>
          <w:rFonts w:ascii="Book Antiqua" w:eastAsia="Arial Unicode MS" w:hAnsi="Book Antiqua" w:cs="Times New Roman"/>
          <w:b/>
          <w:w w:val="105"/>
          <w:sz w:val="24"/>
          <w:szCs w:val="24"/>
        </w:rPr>
        <w:t xml:space="preserve">“DAY” </w:t>
      </w:r>
      <w:r w:rsidR="00DD594A" w:rsidRPr="0034010D">
        <w:rPr>
          <w:rFonts w:ascii="Book Antiqua" w:eastAsia="Arial Unicode MS" w:hAnsi="Book Antiqua" w:cs="Times New Roman"/>
          <w:w w:val="105"/>
          <w:sz w:val="24"/>
          <w:szCs w:val="24"/>
        </w:rPr>
        <w:t>shall mean calenda</w:t>
      </w:r>
      <w:r w:rsidR="00DD594A" w:rsidRPr="0034010D">
        <w:rPr>
          <w:rFonts w:ascii="Book Antiqua" w:eastAsia="Arial Unicode MS" w:hAnsi="Book Antiqua" w:cs="Times New Roman"/>
          <w:spacing w:val="-7"/>
          <w:w w:val="105"/>
          <w:sz w:val="24"/>
          <w:szCs w:val="24"/>
        </w:rPr>
        <w:t xml:space="preserve">r </w:t>
      </w:r>
      <w:r w:rsidR="00DD594A" w:rsidRPr="0034010D">
        <w:rPr>
          <w:rFonts w:ascii="Book Antiqua" w:eastAsia="Arial Unicode MS" w:hAnsi="Book Antiqua" w:cs="Times New Roman"/>
          <w:w w:val="105"/>
          <w:sz w:val="24"/>
          <w:szCs w:val="24"/>
        </w:rPr>
        <w:t>day;</w:t>
      </w:r>
    </w:p>
    <w:p w:rsidR="00DD594A" w:rsidRPr="0034010D" w:rsidRDefault="00FD558B" w:rsidP="00FD558B">
      <w:pPr>
        <w:pStyle w:val="ListParagraph"/>
        <w:numPr>
          <w:ilvl w:val="1"/>
          <w:numId w:val="3"/>
        </w:numPr>
        <w:spacing w:after="120" w:line="20" w:lineRule="atLeast"/>
        <w:ind w:left="851" w:right="380"/>
        <w:rPr>
          <w:rFonts w:ascii="Book Antiqua" w:eastAsia="Arial Unicode MS" w:hAnsi="Book Antiqua" w:cs="Times New Roman"/>
          <w:sz w:val="24"/>
          <w:szCs w:val="24"/>
        </w:rPr>
      </w:pPr>
      <w:r>
        <w:rPr>
          <w:rFonts w:ascii="Book Antiqua" w:eastAsia="Arial Unicode MS" w:hAnsi="Book Antiqua" w:cs="Times New Roman"/>
          <w:b/>
          <w:w w:val="105"/>
          <w:sz w:val="24"/>
          <w:szCs w:val="24"/>
        </w:rPr>
        <w:tab/>
      </w:r>
      <w:r w:rsidR="00DD594A" w:rsidRPr="0034010D">
        <w:rPr>
          <w:rFonts w:ascii="Book Antiqua" w:eastAsia="Arial Unicode MS" w:hAnsi="Book Antiqua" w:cs="Times New Roman"/>
          <w:b/>
          <w:w w:val="105"/>
          <w:sz w:val="24"/>
          <w:szCs w:val="24"/>
        </w:rPr>
        <w:t xml:space="preserve">“EFFECTIVE DATE” </w:t>
      </w:r>
      <w:r w:rsidR="00DD594A" w:rsidRPr="0034010D">
        <w:rPr>
          <w:rFonts w:ascii="Book Antiqua" w:eastAsia="Arial Unicode MS" w:hAnsi="Book Antiqua" w:cs="Times New Roman"/>
          <w:w w:val="105"/>
          <w:sz w:val="24"/>
          <w:szCs w:val="24"/>
        </w:rPr>
        <w:t>shall mean the date as on  from the date of issuance of Letter</w:t>
      </w:r>
      <w:r w:rsidR="007D2EA3">
        <w:rPr>
          <w:rFonts w:ascii="Book Antiqua" w:eastAsia="Arial Unicode MS" w:hAnsi="Book Antiqua" w:cs="Times New Roman"/>
          <w:w w:val="105"/>
          <w:sz w:val="24"/>
          <w:szCs w:val="24"/>
        </w:rPr>
        <w:t xml:space="preserve"> </w:t>
      </w:r>
      <w:r w:rsidR="00DD594A" w:rsidRPr="0034010D">
        <w:rPr>
          <w:rFonts w:ascii="Book Antiqua" w:eastAsia="Arial Unicode MS" w:hAnsi="Book Antiqua" w:cs="Times New Roman"/>
          <w:w w:val="105"/>
          <w:sz w:val="24"/>
          <w:szCs w:val="24"/>
        </w:rPr>
        <w:t>of</w:t>
      </w:r>
      <w:r w:rsidR="000D1342" w:rsidRPr="0034010D">
        <w:rPr>
          <w:rFonts w:ascii="Book Antiqua" w:eastAsia="Arial Unicode MS" w:hAnsi="Book Antiqua" w:cs="Times New Roman"/>
          <w:w w:val="105"/>
          <w:sz w:val="24"/>
          <w:szCs w:val="24"/>
        </w:rPr>
        <w:t xml:space="preserve"> Acceptance</w:t>
      </w:r>
      <w:r w:rsidR="008C6A67" w:rsidRPr="0034010D">
        <w:rPr>
          <w:rFonts w:ascii="Book Antiqua" w:eastAsia="Arial Unicode MS" w:hAnsi="Book Antiqua" w:cs="Times New Roman"/>
          <w:w w:val="105"/>
          <w:sz w:val="24"/>
          <w:szCs w:val="24"/>
        </w:rPr>
        <w:t xml:space="preserve"> </w:t>
      </w:r>
      <w:r w:rsidR="00DD594A" w:rsidRPr="0034010D">
        <w:rPr>
          <w:rFonts w:ascii="Book Antiqua" w:eastAsia="Arial Unicode MS" w:hAnsi="Book Antiqua" w:cs="Times New Roman"/>
          <w:w w:val="105"/>
          <w:sz w:val="24"/>
          <w:szCs w:val="24"/>
        </w:rPr>
        <w:t>Intent</w:t>
      </w:r>
      <w:r w:rsidR="008C6A67" w:rsidRPr="0034010D">
        <w:rPr>
          <w:rFonts w:ascii="Book Antiqua" w:eastAsia="Arial Unicode MS" w:hAnsi="Book Antiqua" w:cs="Times New Roman"/>
          <w:w w:val="105"/>
          <w:sz w:val="24"/>
          <w:szCs w:val="24"/>
        </w:rPr>
        <w:t xml:space="preserve"> </w:t>
      </w:r>
      <w:r w:rsidR="00DD594A" w:rsidRPr="0034010D">
        <w:rPr>
          <w:rFonts w:ascii="Book Antiqua" w:eastAsia="Arial Unicode MS" w:hAnsi="Book Antiqua" w:cs="Times New Roman"/>
          <w:w w:val="105"/>
          <w:sz w:val="24"/>
          <w:szCs w:val="24"/>
        </w:rPr>
        <w:t>(LO</w:t>
      </w:r>
      <w:r w:rsidR="00003BBF" w:rsidRPr="0034010D">
        <w:rPr>
          <w:rFonts w:ascii="Book Antiqua" w:eastAsia="Arial Unicode MS" w:hAnsi="Book Antiqua" w:cs="Times New Roman"/>
          <w:w w:val="105"/>
          <w:sz w:val="24"/>
          <w:szCs w:val="24"/>
        </w:rPr>
        <w:t>A</w:t>
      </w:r>
      <w:r w:rsidR="00DD594A" w:rsidRPr="0034010D">
        <w:rPr>
          <w:rFonts w:ascii="Book Antiqua" w:eastAsia="Arial Unicode MS" w:hAnsi="Book Antiqua" w:cs="Times New Roman"/>
          <w:w w:val="105"/>
          <w:sz w:val="24"/>
          <w:szCs w:val="24"/>
        </w:rPr>
        <w:t>),</w:t>
      </w:r>
      <w:r w:rsidR="008C6A67" w:rsidRPr="0034010D">
        <w:rPr>
          <w:rFonts w:ascii="Book Antiqua" w:eastAsia="Arial Unicode MS" w:hAnsi="Book Antiqua" w:cs="Times New Roman"/>
          <w:w w:val="105"/>
          <w:sz w:val="24"/>
          <w:szCs w:val="24"/>
        </w:rPr>
        <w:t xml:space="preserve"> </w:t>
      </w:r>
      <w:r w:rsidR="00DD594A" w:rsidRPr="0034010D">
        <w:rPr>
          <w:rFonts w:ascii="Book Antiqua" w:eastAsia="Arial Unicode MS" w:hAnsi="Book Antiqua" w:cs="Times New Roman"/>
          <w:w w:val="105"/>
          <w:sz w:val="24"/>
          <w:szCs w:val="24"/>
        </w:rPr>
        <w:t>which</w:t>
      </w:r>
      <w:r w:rsidR="008C6A67" w:rsidRPr="0034010D">
        <w:rPr>
          <w:rFonts w:ascii="Book Antiqua" w:eastAsia="Arial Unicode MS" w:hAnsi="Book Antiqua" w:cs="Times New Roman"/>
          <w:w w:val="105"/>
          <w:sz w:val="24"/>
          <w:szCs w:val="24"/>
        </w:rPr>
        <w:t xml:space="preserve"> </w:t>
      </w:r>
      <w:r w:rsidR="00DD594A" w:rsidRPr="0034010D">
        <w:rPr>
          <w:rFonts w:ascii="Book Antiqua" w:eastAsia="Arial Unicode MS" w:hAnsi="Book Antiqua" w:cs="Times New Roman"/>
          <w:w w:val="105"/>
          <w:sz w:val="24"/>
          <w:szCs w:val="24"/>
        </w:rPr>
        <w:t>shall</w:t>
      </w:r>
      <w:r w:rsidR="008C6A67" w:rsidRPr="0034010D">
        <w:rPr>
          <w:rFonts w:ascii="Book Antiqua" w:eastAsia="Arial Unicode MS" w:hAnsi="Book Antiqua" w:cs="Times New Roman"/>
          <w:w w:val="105"/>
          <w:sz w:val="24"/>
          <w:szCs w:val="24"/>
        </w:rPr>
        <w:t xml:space="preserve"> </w:t>
      </w:r>
      <w:r w:rsidR="00DD594A" w:rsidRPr="0034010D">
        <w:rPr>
          <w:rFonts w:ascii="Book Antiqua" w:eastAsia="Arial Unicode MS" w:hAnsi="Book Antiqua" w:cs="Times New Roman"/>
          <w:w w:val="105"/>
          <w:sz w:val="24"/>
          <w:szCs w:val="24"/>
        </w:rPr>
        <w:t>be</w:t>
      </w:r>
      <w:r w:rsidR="008C6A67" w:rsidRPr="0034010D">
        <w:rPr>
          <w:rFonts w:ascii="Book Antiqua" w:eastAsia="Arial Unicode MS" w:hAnsi="Book Antiqua" w:cs="Times New Roman"/>
          <w:w w:val="105"/>
          <w:sz w:val="24"/>
          <w:szCs w:val="24"/>
        </w:rPr>
        <w:t xml:space="preserve"> </w:t>
      </w:r>
      <w:r w:rsidR="00DD594A" w:rsidRPr="0034010D">
        <w:rPr>
          <w:rFonts w:ascii="Book Antiqua" w:eastAsia="Arial Unicode MS" w:hAnsi="Book Antiqua" w:cs="Times New Roman"/>
          <w:w w:val="105"/>
          <w:sz w:val="24"/>
          <w:szCs w:val="24"/>
        </w:rPr>
        <w:t>indicated</w:t>
      </w:r>
      <w:r w:rsidR="008C6A67" w:rsidRPr="0034010D">
        <w:rPr>
          <w:rFonts w:ascii="Book Antiqua" w:eastAsia="Arial Unicode MS" w:hAnsi="Book Antiqua" w:cs="Times New Roman"/>
          <w:w w:val="105"/>
          <w:sz w:val="24"/>
          <w:szCs w:val="24"/>
        </w:rPr>
        <w:t xml:space="preserve"> </w:t>
      </w:r>
      <w:r w:rsidR="00DD594A" w:rsidRPr="0034010D">
        <w:rPr>
          <w:rFonts w:ascii="Book Antiqua" w:eastAsia="Arial Unicode MS" w:hAnsi="Book Antiqua" w:cs="Times New Roman"/>
          <w:w w:val="105"/>
          <w:sz w:val="24"/>
          <w:szCs w:val="24"/>
        </w:rPr>
        <w:t>in</w:t>
      </w:r>
      <w:r w:rsidR="008C6A67" w:rsidRPr="0034010D">
        <w:rPr>
          <w:rFonts w:ascii="Book Antiqua" w:eastAsia="Arial Unicode MS" w:hAnsi="Book Antiqua" w:cs="Times New Roman"/>
          <w:w w:val="105"/>
          <w:sz w:val="24"/>
          <w:szCs w:val="24"/>
        </w:rPr>
        <w:t xml:space="preserve"> </w:t>
      </w:r>
      <w:r w:rsidR="00DD594A" w:rsidRPr="0034010D">
        <w:rPr>
          <w:rFonts w:ascii="Book Antiqua" w:eastAsia="Arial Unicode MS" w:hAnsi="Book Antiqua" w:cs="Times New Roman"/>
          <w:w w:val="105"/>
          <w:sz w:val="24"/>
          <w:szCs w:val="24"/>
        </w:rPr>
        <w:t>the</w:t>
      </w:r>
      <w:r w:rsidR="008C6A67" w:rsidRPr="0034010D">
        <w:rPr>
          <w:rFonts w:ascii="Book Antiqua" w:eastAsia="Arial Unicode MS" w:hAnsi="Book Antiqua" w:cs="Times New Roman"/>
          <w:w w:val="105"/>
          <w:sz w:val="24"/>
          <w:szCs w:val="24"/>
        </w:rPr>
        <w:t xml:space="preserve"> </w:t>
      </w:r>
      <w:r w:rsidR="00DD594A" w:rsidRPr="0034010D">
        <w:rPr>
          <w:rFonts w:ascii="Book Antiqua" w:eastAsia="Arial Unicode MS" w:hAnsi="Book Antiqua" w:cs="Times New Roman"/>
          <w:w w:val="105"/>
          <w:sz w:val="24"/>
          <w:szCs w:val="24"/>
        </w:rPr>
        <w:t>Power</w:t>
      </w:r>
      <w:r w:rsidR="008C6A67" w:rsidRPr="0034010D">
        <w:rPr>
          <w:rFonts w:ascii="Book Antiqua" w:eastAsia="Arial Unicode MS" w:hAnsi="Book Antiqua" w:cs="Times New Roman"/>
          <w:w w:val="105"/>
          <w:sz w:val="24"/>
          <w:szCs w:val="24"/>
        </w:rPr>
        <w:t xml:space="preserve"> </w:t>
      </w:r>
      <w:r w:rsidR="00DD594A" w:rsidRPr="0034010D">
        <w:rPr>
          <w:rFonts w:ascii="Book Antiqua" w:eastAsia="Arial Unicode MS" w:hAnsi="Book Antiqua" w:cs="Times New Roman"/>
          <w:w w:val="105"/>
          <w:sz w:val="24"/>
          <w:szCs w:val="24"/>
        </w:rPr>
        <w:t>Purchase</w:t>
      </w:r>
      <w:r w:rsidR="008C6A67" w:rsidRPr="0034010D">
        <w:rPr>
          <w:rFonts w:ascii="Book Antiqua" w:eastAsia="Arial Unicode MS" w:hAnsi="Book Antiqua" w:cs="Times New Roman"/>
          <w:w w:val="105"/>
          <w:sz w:val="24"/>
          <w:szCs w:val="24"/>
        </w:rPr>
        <w:t xml:space="preserve"> </w:t>
      </w:r>
      <w:r w:rsidR="00DD594A" w:rsidRPr="0034010D">
        <w:rPr>
          <w:rFonts w:ascii="Book Antiqua" w:eastAsia="Arial Unicode MS" w:hAnsi="Book Antiqua" w:cs="Times New Roman"/>
          <w:w w:val="105"/>
          <w:sz w:val="24"/>
          <w:szCs w:val="24"/>
        </w:rPr>
        <w:t>Agreement</w:t>
      </w:r>
      <w:r w:rsidR="008C6A67" w:rsidRPr="0034010D">
        <w:rPr>
          <w:rFonts w:ascii="Book Antiqua" w:eastAsia="Arial Unicode MS" w:hAnsi="Book Antiqua" w:cs="Times New Roman"/>
          <w:w w:val="105"/>
          <w:sz w:val="24"/>
          <w:szCs w:val="24"/>
        </w:rPr>
        <w:t xml:space="preserve"> </w:t>
      </w:r>
      <w:r w:rsidR="00DD594A" w:rsidRPr="0034010D">
        <w:rPr>
          <w:rFonts w:ascii="Book Antiqua" w:eastAsia="Arial Unicode MS" w:hAnsi="Book Antiqua" w:cs="Times New Roman"/>
          <w:w w:val="105"/>
          <w:sz w:val="24"/>
          <w:szCs w:val="24"/>
        </w:rPr>
        <w:t>(PPA) executed by both the</w:t>
      </w:r>
      <w:r w:rsidR="008C6A67" w:rsidRPr="0034010D">
        <w:rPr>
          <w:rFonts w:ascii="Book Antiqua" w:eastAsia="Arial Unicode MS" w:hAnsi="Book Antiqua" w:cs="Times New Roman"/>
          <w:w w:val="105"/>
          <w:sz w:val="24"/>
          <w:szCs w:val="24"/>
        </w:rPr>
        <w:t xml:space="preserve"> </w:t>
      </w:r>
      <w:r w:rsidR="00DD594A" w:rsidRPr="0034010D">
        <w:rPr>
          <w:rFonts w:ascii="Book Antiqua" w:eastAsia="Arial Unicode MS" w:hAnsi="Book Antiqua" w:cs="Times New Roman"/>
          <w:w w:val="105"/>
          <w:sz w:val="24"/>
          <w:szCs w:val="24"/>
        </w:rPr>
        <w:t>parties;</w:t>
      </w:r>
    </w:p>
    <w:p w:rsidR="00DD594A" w:rsidRPr="0034010D" w:rsidRDefault="00FD558B" w:rsidP="00FD558B">
      <w:pPr>
        <w:pStyle w:val="ListParagraph"/>
        <w:numPr>
          <w:ilvl w:val="1"/>
          <w:numId w:val="3"/>
        </w:numPr>
        <w:spacing w:after="120" w:line="20" w:lineRule="atLeast"/>
        <w:ind w:left="851" w:right="380" w:hanging="678"/>
        <w:rPr>
          <w:rFonts w:ascii="Book Antiqua" w:eastAsia="Arial Unicode MS" w:hAnsi="Book Antiqua" w:cs="Times New Roman"/>
          <w:sz w:val="24"/>
          <w:szCs w:val="24"/>
        </w:rPr>
      </w:pPr>
      <w:r>
        <w:rPr>
          <w:rFonts w:ascii="Book Antiqua" w:eastAsia="Arial Unicode MS" w:hAnsi="Book Antiqua" w:cs="Times New Roman"/>
          <w:b/>
          <w:w w:val="105"/>
          <w:sz w:val="24"/>
          <w:szCs w:val="24"/>
        </w:rPr>
        <w:tab/>
      </w:r>
      <w:r w:rsidR="00DD594A" w:rsidRPr="0034010D">
        <w:rPr>
          <w:rFonts w:ascii="Book Antiqua" w:eastAsia="Arial Unicode MS" w:hAnsi="Book Antiqua" w:cs="Times New Roman"/>
          <w:b/>
          <w:w w:val="105"/>
          <w:sz w:val="24"/>
          <w:szCs w:val="24"/>
        </w:rPr>
        <w:t xml:space="preserve">“EQUITY” </w:t>
      </w:r>
      <w:r w:rsidR="00DD594A" w:rsidRPr="0034010D">
        <w:rPr>
          <w:rFonts w:ascii="Book Antiqua" w:eastAsia="Arial Unicode MS" w:hAnsi="Book Antiqua" w:cs="Times New Roman"/>
          <w:w w:val="105"/>
          <w:sz w:val="24"/>
          <w:szCs w:val="24"/>
        </w:rPr>
        <w:t>shall mean Net Worth as defined in Companies Act,2013;</w:t>
      </w:r>
    </w:p>
    <w:p w:rsidR="001A11B3" w:rsidRPr="0034010D" w:rsidRDefault="00DD594A" w:rsidP="00FD558B">
      <w:pPr>
        <w:spacing w:after="120" w:line="20" w:lineRule="atLeast"/>
        <w:ind w:left="851" w:right="380"/>
        <w:jc w:val="both"/>
        <w:rPr>
          <w:rFonts w:ascii="Book Antiqua" w:eastAsia="Arial Unicode MS" w:hAnsi="Book Antiqua" w:cs="Times New Roman"/>
          <w:sz w:val="24"/>
          <w:szCs w:val="24"/>
        </w:rPr>
      </w:pPr>
      <w:r w:rsidRPr="0034010D">
        <w:rPr>
          <w:rFonts w:ascii="Book Antiqua" w:eastAsia="Arial Unicode MS" w:hAnsi="Book Antiqua" w:cs="Times New Roman"/>
          <w:b/>
          <w:w w:val="105"/>
          <w:sz w:val="24"/>
          <w:szCs w:val="24"/>
        </w:rPr>
        <w:t xml:space="preserve">“FINANCIAL CLOSURE” or “PROJECT FINANCING ARRANGEMENTS” </w:t>
      </w:r>
      <w:r w:rsidRPr="0034010D">
        <w:rPr>
          <w:rFonts w:ascii="Book Antiqua" w:eastAsia="Arial Unicode MS" w:hAnsi="Book Antiqua" w:cs="Times New Roman"/>
          <w:w w:val="105"/>
          <w:sz w:val="24"/>
          <w:szCs w:val="24"/>
        </w:rPr>
        <w:t>means arrangement of necessary funds by the Solar Power Developer either by way of commitment</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of</w:t>
      </w:r>
      <w:r w:rsidR="008C6A67" w:rsidRPr="0034010D">
        <w:rPr>
          <w:rFonts w:ascii="Book Antiqua" w:eastAsia="Arial Unicode MS" w:hAnsi="Book Antiqua" w:cs="Times New Roman"/>
          <w:w w:val="105"/>
          <w:sz w:val="24"/>
          <w:szCs w:val="24"/>
        </w:rPr>
        <w:t xml:space="preserve">              fu</w:t>
      </w:r>
      <w:r w:rsidRPr="0034010D">
        <w:rPr>
          <w:rFonts w:ascii="Book Antiqua" w:eastAsia="Arial Unicode MS" w:hAnsi="Book Antiqua" w:cs="Times New Roman"/>
          <w:w w:val="105"/>
          <w:sz w:val="24"/>
          <w:szCs w:val="24"/>
        </w:rPr>
        <w:t>nds</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by</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the</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Company</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from</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its</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internal</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resource</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and/or</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tie</w:t>
      </w:r>
      <w:r w:rsidR="006C7729">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up</w:t>
      </w:r>
      <w:r w:rsidR="006C7729">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of</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funds through a bank/ financial institution by way of sanction</w:t>
      </w:r>
      <w:r w:rsidR="008C6A67"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 xml:space="preserve">of a loan or letter agreeing to finance. For details kindly refer </w:t>
      </w:r>
      <w:r w:rsidR="000D1342" w:rsidRPr="0034010D">
        <w:rPr>
          <w:rFonts w:ascii="Book Antiqua" w:eastAsia="Arial Unicode MS" w:hAnsi="Book Antiqua" w:cs="Times New Roman"/>
          <w:w w:val="105"/>
          <w:sz w:val="24"/>
          <w:szCs w:val="24"/>
        </w:rPr>
        <w:t>C</w:t>
      </w:r>
      <w:r w:rsidR="001F768A" w:rsidRPr="0034010D">
        <w:rPr>
          <w:rFonts w:ascii="Book Antiqua" w:eastAsia="Arial Unicode MS" w:hAnsi="Book Antiqua" w:cs="Times New Roman"/>
          <w:w w:val="105"/>
          <w:sz w:val="24"/>
          <w:szCs w:val="24"/>
        </w:rPr>
        <w:t>lause no. 15, Section-II(ITB);</w:t>
      </w:r>
    </w:p>
    <w:p w:rsidR="001A11B3" w:rsidRPr="0034010D" w:rsidRDefault="00FD558B" w:rsidP="00FD558B">
      <w:pPr>
        <w:pStyle w:val="ListParagraph"/>
        <w:numPr>
          <w:ilvl w:val="1"/>
          <w:numId w:val="3"/>
        </w:numPr>
        <w:spacing w:after="120" w:line="20" w:lineRule="atLeast"/>
        <w:ind w:left="851" w:right="380"/>
        <w:rPr>
          <w:rFonts w:ascii="Book Antiqua" w:eastAsia="Arial Unicode MS" w:hAnsi="Book Antiqua" w:cs="Times New Roman"/>
          <w:sz w:val="24"/>
          <w:szCs w:val="24"/>
        </w:rPr>
      </w:pPr>
      <w:r>
        <w:rPr>
          <w:rFonts w:ascii="Book Antiqua" w:eastAsia="Arial Unicode MS" w:hAnsi="Book Antiqua" w:cs="Times New Roman"/>
          <w:b/>
          <w:w w:val="105"/>
          <w:sz w:val="24"/>
          <w:szCs w:val="24"/>
        </w:rPr>
        <w:tab/>
      </w:r>
      <w:r w:rsidR="001F768A" w:rsidRPr="0034010D">
        <w:rPr>
          <w:rFonts w:ascii="Book Antiqua" w:eastAsia="Arial Unicode MS" w:hAnsi="Book Antiqua" w:cs="Times New Roman"/>
          <w:b/>
          <w:w w:val="105"/>
          <w:sz w:val="24"/>
          <w:szCs w:val="24"/>
        </w:rPr>
        <w:t xml:space="preserve">“FLOATING SOLAR” </w:t>
      </w:r>
      <w:r w:rsidR="001F768A" w:rsidRPr="0034010D">
        <w:rPr>
          <w:rFonts w:ascii="Book Antiqua" w:eastAsia="Arial Unicode MS" w:hAnsi="Book Antiqua" w:cs="Times New Roman"/>
          <w:w w:val="105"/>
          <w:sz w:val="24"/>
          <w:szCs w:val="24"/>
        </w:rPr>
        <w:t>means a floating solar array or floating solar farm, refers to an array of photovoltaic panels on a structure that floats on a body of water, typically a reservoir or</w:t>
      </w:r>
      <w:r w:rsidR="008C6A67"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lake;</w:t>
      </w:r>
    </w:p>
    <w:p w:rsidR="001A11B3" w:rsidRPr="0034010D" w:rsidRDefault="00FD558B" w:rsidP="00FD558B">
      <w:pPr>
        <w:pStyle w:val="ListParagraph"/>
        <w:numPr>
          <w:ilvl w:val="1"/>
          <w:numId w:val="92"/>
        </w:numPr>
        <w:spacing w:after="120" w:line="20" w:lineRule="atLeast"/>
        <w:ind w:left="851" w:right="380"/>
        <w:rPr>
          <w:rFonts w:ascii="Book Antiqua" w:eastAsia="Arial Unicode MS" w:hAnsi="Book Antiqua" w:cs="Times New Roman"/>
          <w:sz w:val="24"/>
          <w:szCs w:val="24"/>
        </w:rPr>
      </w:pPr>
      <w:r>
        <w:rPr>
          <w:rFonts w:ascii="Book Antiqua" w:eastAsia="Arial Unicode MS" w:hAnsi="Book Antiqua" w:cs="Times New Roman"/>
          <w:b/>
          <w:w w:val="105"/>
          <w:sz w:val="24"/>
          <w:szCs w:val="24"/>
        </w:rPr>
        <w:tab/>
      </w:r>
      <w:r w:rsidR="001F768A" w:rsidRPr="0034010D">
        <w:rPr>
          <w:rFonts w:ascii="Book Antiqua" w:eastAsia="Arial Unicode MS" w:hAnsi="Book Antiqua" w:cs="Times New Roman"/>
          <w:b/>
          <w:w w:val="105"/>
          <w:sz w:val="24"/>
          <w:szCs w:val="24"/>
        </w:rPr>
        <w:t>“LEAD MEMBER OF THE BIDDING CONSORTIUM” or “LEAD MEMBER”</w:t>
      </w:r>
      <w:r w:rsidR="001F768A" w:rsidRPr="0034010D">
        <w:rPr>
          <w:rFonts w:ascii="Book Antiqua" w:eastAsia="Arial Unicode MS" w:hAnsi="Book Antiqua" w:cs="Times New Roman"/>
          <w:w w:val="105"/>
          <w:sz w:val="24"/>
          <w:szCs w:val="24"/>
        </w:rPr>
        <w:t>: There shall</w:t>
      </w:r>
      <w:r w:rsidR="008C6A67"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be</w:t>
      </w:r>
      <w:r w:rsidR="008C6A67"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only</w:t>
      </w:r>
      <w:r w:rsidR="008C6A67"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one</w:t>
      </w:r>
      <w:r w:rsidR="008C6A67"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Lead</w:t>
      </w:r>
      <w:r w:rsidR="008C6A67"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Member,</w:t>
      </w:r>
      <w:r w:rsidR="008C6A67"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having</w:t>
      </w:r>
      <w:r w:rsidR="008C6A67"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the</w:t>
      </w:r>
      <w:r w:rsidR="008C6A67"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share</w:t>
      </w:r>
      <w:r w:rsidR="008C6A67"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holding</w:t>
      </w:r>
      <w:r w:rsidR="008C6A67"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of</w:t>
      </w:r>
      <w:r w:rsidR="008C6A67"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not</w:t>
      </w:r>
      <w:r w:rsidR="008C6A67"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less</w:t>
      </w:r>
      <w:r w:rsidR="008C6A67"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51%in</w:t>
      </w:r>
      <w:r w:rsidR="008C6A67"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lastRenderedPageBreak/>
        <w:t>the</w:t>
      </w:r>
      <w:r w:rsidR="008C6A67" w:rsidRPr="0034010D">
        <w:rPr>
          <w:rFonts w:ascii="Book Antiqua" w:eastAsia="Arial Unicode MS" w:hAnsi="Book Antiqua" w:cs="Times New Roman"/>
          <w:w w:val="105"/>
          <w:sz w:val="24"/>
          <w:szCs w:val="24"/>
        </w:rPr>
        <w:t xml:space="preserve"> </w:t>
      </w:r>
      <w:r w:rsidR="001F768A" w:rsidRPr="0034010D">
        <w:rPr>
          <w:rFonts w:ascii="Book Antiqua" w:eastAsia="Arial Unicode MS" w:hAnsi="Book Antiqua" w:cs="Times New Roman"/>
          <w:w w:val="105"/>
          <w:sz w:val="24"/>
          <w:szCs w:val="24"/>
        </w:rPr>
        <w:t>Bidding Consortium.</w:t>
      </w:r>
    </w:p>
    <w:p w:rsidR="00DD594A" w:rsidRPr="0034010D" w:rsidRDefault="00DD594A" w:rsidP="00FD558B">
      <w:pPr>
        <w:pStyle w:val="ListParagraph"/>
        <w:numPr>
          <w:ilvl w:val="1"/>
          <w:numId w:val="92"/>
        </w:numPr>
        <w:spacing w:after="120" w:line="20" w:lineRule="atLeast"/>
        <w:ind w:left="1134" w:right="380"/>
        <w:rPr>
          <w:rFonts w:ascii="Book Antiqua" w:eastAsia="Arial Unicode MS" w:hAnsi="Book Antiqua" w:cs="Times New Roman"/>
          <w:sz w:val="24"/>
          <w:szCs w:val="24"/>
        </w:rPr>
      </w:pPr>
      <w:r w:rsidRPr="0034010D">
        <w:rPr>
          <w:rFonts w:ascii="Book Antiqua" w:eastAsia="Arial Unicode MS" w:hAnsi="Book Antiqua" w:cs="Times New Roman"/>
          <w:b/>
          <w:w w:val="105"/>
          <w:sz w:val="24"/>
          <w:szCs w:val="24"/>
        </w:rPr>
        <w:t xml:space="preserve">“GROUP COMPANY” </w:t>
      </w:r>
      <w:r w:rsidRPr="0034010D">
        <w:rPr>
          <w:rFonts w:ascii="Book Antiqua" w:eastAsia="Arial Unicode MS" w:hAnsi="Book Antiqua" w:cs="Times New Roman"/>
          <w:w w:val="105"/>
          <w:sz w:val="24"/>
          <w:szCs w:val="24"/>
        </w:rPr>
        <w:t>of a Company</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means</w:t>
      </w:r>
    </w:p>
    <w:p w:rsidR="00DD594A" w:rsidRPr="0034010D" w:rsidRDefault="00DD594A" w:rsidP="00FD558B">
      <w:pPr>
        <w:pStyle w:val="ListParagraph"/>
        <w:numPr>
          <w:ilvl w:val="0"/>
          <w:numId w:val="1"/>
        </w:numPr>
        <w:tabs>
          <w:tab w:val="left" w:pos="1888"/>
        </w:tabs>
        <w:spacing w:after="120" w:line="20" w:lineRule="atLeast"/>
        <w:ind w:left="1134" w:right="380" w:hanging="339"/>
        <w:rPr>
          <w:rFonts w:ascii="Book Antiqua" w:eastAsia="Arial Unicode MS" w:hAnsi="Book Antiqua" w:cs="Times New Roman"/>
          <w:sz w:val="24"/>
          <w:szCs w:val="24"/>
        </w:rPr>
      </w:pPr>
      <w:r w:rsidRPr="0034010D">
        <w:rPr>
          <w:rFonts w:ascii="Book Antiqua" w:eastAsia="Arial Unicode MS" w:hAnsi="Book Antiqua" w:cs="Times New Roman"/>
          <w:w w:val="105"/>
          <w:sz w:val="24"/>
          <w:szCs w:val="24"/>
        </w:rPr>
        <w:t xml:space="preserve">a Company which, directly or indirectly, holds 10% (Ten Percent) or more of the share capital of the </w:t>
      </w:r>
      <w:r w:rsidR="008C6A67" w:rsidRPr="0034010D">
        <w:rPr>
          <w:rFonts w:ascii="Book Antiqua" w:eastAsia="Arial Unicode MS" w:hAnsi="Book Antiqua" w:cs="Times New Roman"/>
          <w:w w:val="105"/>
          <w:sz w:val="24"/>
          <w:szCs w:val="24"/>
        </w:rPr>
        <w:t>Company or</w:t>
      </w:r>
      <w:r w:rsidRPr="0034010D">
        <w:rPr>
          <w:rFonts w:ascii="Book Antiqua" w:eastAsia="Arial Unicode MS" w:hAnsi="Book Antiqua" w:cs="Times New Roman"/>
          <w:w w:val="105"/>
          <w:sz w:val="24"/>
          <w:szCs w:val="24"/>
        </w:rPr>
        <w:t>;</w:t>
      </w:r>
    </w:p>
    <w:p w:rsidR="00DD594A" w:rsidRPr="0034010D" w:rsidRDefault="00DD594A" w:rsidP="00FD558B">
      <w:pPr>
        <w:pStyle w:val="ListParagraph"/>
        <w:numPr>
          <w:ilvl w:val="0"/>
          <w:numId w:val="1"/>
        </w:numPr>
        <w:tabs>
          <w:tab w:val="left" w:pos="1888"/>
        </w:tabs>
        <w:spacing w:after="120" w:line="20" w:lineRule="atLeast"/>
        <w:ind w:left="1134" w:right="380" w:hanging="339"/>
        <w:rPr>
          <w:rFonts w:ascii="Book Antiqua" w:eastAsia="Arial Unicode MS" w:hAnsi="Book Antiqua" w:cs="Times New Roman"/>
          <w:sz w:val="24"/>
          <w:szCs w:val="24"/>
        </w:rPr>
      </w:pPr>
      <w:r w:rsidRPr="0034010D">
        <w:rPr>
          <w:rFonts w:ascii="Book Antiqua" w:eastAsia="Arial Unicode MS" w:hAnsi="Book Antiqua" w:cs="Times New Roman"/>
          <w:w w:val="105"/>
          <w:sz w:val="24"/>
          <w:szCs w:val="24"/>
        </w:rPr>
        <w:t xml:space="preserve">aCompanyinwhichtheCompany,directlyorindirectly,holds10%(TenPercent)or more of the share capital of such </w:t>
      </w:r>
      <w:r w:rsidR="008C6A67" w:rsidRPr="0034010D">
        <w:rPr>
          <w:rFonts w:ascii="Book Antiqua" w:eastAsia="Arial Unicode MS" w:hAnsi="Book Antiqua" w:cs="Times New Roman"/>
          <w:w w:val="105"/>
          <w:sz w:val="24"/>
          <w:szCs w:val="24"/>
        </w:rPr>
        <w:t>Company or</w:t>
      </w:r>
      <w:r w:rsidRPr="0034010D">
        <w:rPr>
          <w:rFonts w:ascii="Book Antiqua" w:eastAsia="Arial Unicode MS" w:hAnsi="Book Antiqua" w:cs="Times New Roman"/>
          <w:w w:val="105"/>
          <w:sz w:val="24"/>
          <w:szCs w:val="24"/>
        </w:rPr>
        <w:t>;</w:t>
      </w:r>
    </w:p>
    <w:p w:rsidR="00DD594A" w:rsidRPr="0034010D" w:rsidRDefault="00DD594A" w:rsidP="00FD558B">
      <w:pPr>
        <w:pStyle w:val="ListParagraph"/>
        <w:numPr>
          <w:ilvl w:val="0"/>
          <w:numId w:val="1"/>
        </w:numPr>
        <w:tabs>
          <w:tab w:val="left" w:pos="1888"/>
        </w:tabs>
        <w:spacing w:after="120" w:line="20" w:lineRule="atLeast"/>
        <w:ind w:left="1134" w:right="380" w:hanging="339"/>
        <w:rPr>
          <w:rFonts w:ascii="Book Antiqua" w:eastAsia="Arial Unicode MS" w:hAnsi="Book Antiqua" w:cs="Times New Roman"/>
          <w:sz w:val="24"/>
          <w:szCs w:val="24"/>
        </w:rPr>
      </w:pPr>
      <w:r w:rsidRPr="0034010D">
        <w:rPr>
          <w:rFonts w:ascii="Book Antiqua" w:eastAsia="Arial Unicode MS" w:hAnsi="Book Antiqua" w:cs="Times New Roman"/>
          <w:w w:val="105"/>
          <w:sz w:val="24"/>
          <w:szCs w:val="24"/>
        </w:rPr>
        <w:t xml:space="preserve">a Company in which the Company, directly or indirectly, has the power to direct or cause to be directed the management and policies of such Company whether through the ownership of securities or agreement or any other arrangement or </w:t>
      </w:r>
      <w:r w:rsidR="008C6A67" w:rsidRPr="0034010D">
        <w:rPr>
          <w:rFonts w:ascii="Book Antiqua" w:eastAsia="Arial Unicode MS" w:hAnsi="Book Antiqua" w:cs="Times New Roman"/>
          <w:w w:val="105"/>
          <w:sz w:val="24"/>
          <w:szCs w:val="24"/>
        </w:rPr>
        <w:t>otherwise or</w:t>
      </w:r>
      <w:r w:rsidRPr="0034010D">
        <w:rPr>
          <w:rFonts w:ascii="Book Antiqua" w:eastAsia="Arial Unicode MS" w:hAnsi="Book Antiqua" w:cs="Times New Roman"/>
          <w:w w:val="105"/>
          <w:sz w:val="24"/>
          <w:szCs w:val="24"/>
        </w:rPr>
        <w:t>;</w:t>
      </w:r>
    </w:p>
    <w:p w:rsidR="00DD594A" w:rsidRPr="0034010D" w:rsidRDefault="00DD594A" w:rsidP="00FD558B">
      <w:pPr>
        <w:pStyle w:val="ListParagraph"/>
        <w:numPr>
          <w:ilvl w:val="0"/>
          <w:numId w:val="1"/>
        </w:numPr>
        <w:tabs>
          <w:tab w:val="left" w:pos="1888"/>
        </w:tabs>
        <w:spacing w:after="120" w:line="20" w:lineRule="atLeast"/>
        <w:ind w:left="1134" w:right="380" w:hanging="339"/>
        <w:rPr>
          <w:rFonts w:ascii="Book Antiqua" w:eastAsia="Arial Unicode MS" w:hAnsi="Book Antiqua" w:cs="Times New Roman"/>
          <w:sz w:val="24"/>
          <w:szCs w:val="24"/>
        </w:rPr>
      </w:pPr>
      <w:r w:rsidRPr="0034010D">
        <w:rPr>
          <w:rFonts w:ascii="Book Antiqua" w:eastAsia="Arial Unicode MS" w:hAnsi="Book Antiqua" w:cs="Times New Roman"/>
          <w:w w:val="105"/>
          <w:sz w:val="24"/>
          <w:szCs w:val="24"/>
        </w:rPr>
        <w:t>a Company which, directly or indirectly, has the power to direct or cause to be directed the management and policies of the Company whether through the ownership</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of</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securities</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or</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agreement</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or</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any</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other</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arrangement</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or</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otherwise</w:t>
      </w:r>
      <w:r w:rsidR="006C7729">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or;</w:t>
      </w:r>
    </w:p>
    <w:p w:rsidR="00DD594A" w:rsidRPr="0034010D" w:rsidRDefault="00DD594A" w:rsidP="00FD558B">
      <w:pPr>
        <w:pStyle w:val="ListParagraph"/>
        <w:numPr>
          <w:ilvl w:val="0"/>
          <w:numId w:val="1"/>
        </w:numPr>
        <w:tabs>
          <w:tab w:val="left" w:pos="1888"/>
        </w:tabs>
        <w:spacing w:after="120" w:line="20" w:lineRule="atLeast"/>
        <w:ind w:left="1134" w:right="380" w:hanging="339"/>
        <w:rPr>
          <w:rFonts w:ascii="Book Antiqua" w:eastAsia="Arial Unicode MS" w:hAnsi="Book Antiqua" w:cs="Times New Roman"/>
          <w:sz w:val="24"/>
          <w:szCs w:val="24"/>
        </w:rPr>
      </w:pPr>
      <w:r w:rsidRPr="0034010D">
        <w:rPr>
          <w:rFonts w:ascii="Book Antiqua" w:eastAsia="Arial Unicode MS" w:hAnsi="Book Antiqua" w:cs="Times New Roman"/>
          <w:w w:val="105"/>
          <w:sz w:val="24"/>
          <w:szCs w:val="24"/>
        </w:rPr>
        <w:t>a Company which is under common control with the Company, and control means ownership</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by</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one</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Company</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of</w:t>
      </w:r>
      <w:r w:rsidR="008C6A67" w:rsidRPr="0034010D">
        <w:rPr>
          <w:rFonts w:ascii="Book Antiqua" w:eastAsia="Arial Unicode MS" w:hAnsi="Book Antiqua" w:cs="Times New Roman"/>
          <w:w w:val="105"/>
          <w:sz w:val="24"/>
          <w:szCs w:val="24"/>
        </w:rPr>
        <w:t xml:space="preserve"> </w:t>
      </w:r>
      <w:r w:rsidR="007D2EA3" w:rsidRPr="0034010D">
        <w:rPr>
          <w:rFonts w:ascii="Book Antiqua" w:eastAsia="Arial Unicode MS" w:hAnsi="Book Antiqua" w:cs="Times New Roman"/>
          <w:w w:val="105"/>
          <w:sz w:val="24"/>
          <w:szCs w:val="24"/>
        </w:rPr>
        <w:t>at least</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10%</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(Ten</w:t>
      </w:r>
      <w:r w:rsidR="007D2EA3">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Percent)</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of</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the</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share</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capital</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of</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the other Company or power to direct or cause to be directed the management and policies</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of</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such</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Company</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whether</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through</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the</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ownership</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of</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securities</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or</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 xml:space="preserve">agreement or any other arrangement </w:t>
      </w:r>
      <w:r w:rsidR="008C6A67" w:rsidRPr="0034010D">
        <w:rPr>
          <w:rFonts w:ascii="Book Antiqua" w:eastAsia="Arial Unicode MS" w:hAnsi="Book Antiqua" w:cs="Times New Roman"/>
          <w:w w:val="105"/>
          <w:sz w:val="24"/>
          <w:szCs w:val="24"/>
        </w:rPr>
        <w:t>or otherwise</w:t>
      </w:r>
      <w:r w:rsidRPr="0034010D">
        <w:rPr>
          <w:rFonts w:ascii="Book Antiqua" w:eastAsia="Arial Unicode MS" w:hAnsi="Book Antiqua" w:cs="Times New Roman"/>
          <w:w w:val="105"/>
          <w:sz w:val="24"/>
          <w:szCs w:val="24"/>
        </w:rPr>
        <w:t>;</w:t>
      </w:r>
    </w:p>
    <w:p w:rsidR="00DD594A" w:rsidRPr="0034010D" w:rsidRDefault="00DD594A" w:rsidP="00FD558B">
      <w:pPr>
        <w:pStyle w:val="BodyText"/>
        <w:spacing w:after="120" w:line="20" w:lineRule="atLeast"/>
        <w:ind w:left="1134" w:right="380"/>
        <w:jc w:val="both"/>
        <w:rPr>
          <w:rFonts w:ascii="Book Antiqua" w:eastAsia="Arial Unicode MS" w:hAnsi="Book Antiqua" w:cs="Times New Roman"/>
          <w:sz w:val="24"/>
          <w:szCs w:val="24"/>
        </w:rPr>
      </w:pPr>
      <w:r w:rsidRPr="0034010D">
        <w:rPr>
          <w:rFonts w:ascii="Book Antiqua" w:eastAsia="Arial Unicode MS" w:hAnsi="Book Antiqua" w:cs="Times New Roman"/>
          <w:w w:val="105"/>
          <w:sz w:val="24"/>
          <w:szCs w:val="24"/>
        </w:rPr>
        <w:t>Provided</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that</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a</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financial</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institution,</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scheduled</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bank,</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foreign</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institutional</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investor,</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Non- Banking Financial Company, and any mutual fund shall not be deemed to be Group Company, and its shareholding and the power to direct or cause to be directed the management</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and</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policies</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of</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a</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Company</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shall</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not</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be</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considered</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for</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the</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purposes</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of</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this definition unless it is the Project Company or a Member of the Consortium developing the</w:t>
      </w:r>
      <w:r w:rsidR="008C6A67"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Project;</w:t>
      </w:r>
    </w:p>
    <w:p w:rsidR="00DD594A" w:rsidRPr="0034010D" w:rsidRDefault="00DD594A" w:rsidP="00FD558B">
      <w:pPr>
        <w:pStyle w:val="ListParagraph"/>
        <w:numPr>
          <w:ilvl w:val="1"/>
          <w:numId w:val="92"/>
        </w:numPr>
        <w:spacing w:after="120" w:line="20" w:lineRule="atLeast"/>
        <w:ind w:left="1134" w:right="380"/>
        <w:rPr>
          <w:rFonts w:ascii="Book Antiqua" w:eastAsia="Arial Unicode MS" w:hAnsi="Book Antiqua" w:cs="Times New Roman"/>
          <w:sz w:val="24"/>
          <w:szCs w:val="24"/>
        </w:rPr>
      </w:pPr>
      <w:r w:rsidRPr="0034010D">
        <w:rPr>
          <w:rFonts w:ascii="Book Antiqua" w:eastAsia="Arial Unicode MS" w:hAnsi="Book Antiqua" w:cs="Times New Roman"/>
          <w:b/>
          <w:w w:val="105"/>
          <w:sz w:val="24"/>
          <w:szCs w:val="24"/>
        </w:rPr>
        <w:t>“INTER-CONNECTION</w:t>
      </w:r>
      <w:r w:rsidR="008C6A67" w:rsidRPr="0034010D">
        <w:rPr>
          <w:rFonts w:ascii="Book Antiqua" w:eastAsia="Arial Unicode MS" w:hAnsi="Book Antiqua" w:cs="Times New Roman"/>
          <w:b/>
          <w:w w:val="105"/>
          <w:sz w:val="24"/>
          <w:szCs w:val="24"/>
        </w:rPr>
        <w:t xml:space="preserve"> </w:t>
      </w:r>
      <w:r w:rsidRPr="0034010D">
        <w:rPr>
          <w:rFonts w:ascii="Book Antiqua" w:eastAsia="Arial Unicode MS" w:hAnsi="Book Antiqua" w:cs="Times New Roman"/>
          <w:b/>
          <w:w w:val="105"/>
          <w:sz w:val="24"/>
          <w:szCs w:val="24"/>
        </w:rPr>
        <w:t>POINT/DELIVERY/METERING</w:t>
      </w:r>
      <w:r w:rsidR="008C6A67" w:rsidRPr="0034010D">
        <w:rPr>
          <w:rFonts w:ascii="Book Antiqua" w:eastAsia="Arial Unicode MS" w:hAnsi="Book Antiqua" w:cs="Times New Roman"/>
          <w:b/>
          <w:w w:val="105"/>
          <w:sz w:val="24"/>
          <w:szCs w:val="24"/>
        </w:rPr>
        <w:t xml:space="preserve"> </w:t>
      </w:r>
      <w:r w:rsidRPr="0034010D">
        <w:rPr>
          <w:rFonts w:ascii="Book Antiqua" w:eastAsia="Arial Unicode MS" w:hAnsi="Book Antiqua" w:cs="Times New Roman"/>
          <w:b/>
          <w:w w:val="105"/>
          <w:sz w:val="24"/>
          <w:szCs w:val="24"/>
        </w:rPr>
        <w:t>POINT”</w:t>
      </w:r>
      <w:r w:rsidR="006C7729">
        <w:rPr>
          <w:rFonts w:ascii="Book Antiqua" w:eastAsia="Arial Unicode MS" w:hAnsi="Book Antiqua" w:cs="Times New Roman"/>
          <w:b/>
          <w:w w:val="105"/>
          <w:sz w:val="24"/>
          <w:szCs w:val="24"/>
        </w:rPr>
        <w:t xml:space="preserve"> </w:t>
      </w:r>
      <w:r w:rsidRPr="00AE228D">
        <w:rPr>
          <w:rFonts w:ascii="Book Antiqua" w:eastAsia="Arial Unicode MS" w:hAnsi="Book Antiqua" w:cs="Times New Roman"/>
          <w:w w:val="105"/>
          <w:sz w:val="24"/>
          <w:szCs w:val="24"/>
        </w:rPr>
        <w:t>shall</w:t>
      </w:r>
      <w:r w:rsidR="008C6A67" w:rsidRPr="00AE228D">
        <w:rPr>
          <w:rFonts w:ascii="Book Antiqua" w:eastAsia="Arial Unicode MS" w:hAnsi="Book Antiqua" w:cs="Times New Roman"/>
          <w:w w:val="105"/>
          <w:sz w:val="24"/>
          <w:szCs w:val="24"/>
        </w:rPr>
        <w:t xml:space="preserve"> </w:t>
      </w:r>
      <w:r w:rsidRPr="00AE228D">
        <w:rPr>
          <w:rFonts w:ascii="Book Antiqua" w:eastAsia="Arial Unicode MS" w:hAnsi="Book Antiqua" w:cs="Times New Roman"/>
          <w:w w:val="105"/>
          <w:sz w:val="24"/>
          <w:szCs w:val="24"/>
        </w:rPr>
        <w:t>mean</w:t>
      </w:r>
      <w:r w:rsidR="008C6A67" w:rsidRPr="00AE228D">
        <w:rPr>
          <w:rFonts w:ascii="Book Antiqua" w:eastAsia="Arial Unicode MS" w:hAnsi="Book Antiqua" w:cs="Times New Roman"/>
          <w:w w:val="105"/>
          <w:sz w:val="24"/>
          <w:szCs w:val="24"/>
        </w:rPr>
        <w:t xml:space="preserve"> </w:t>
      </w:r>
      <w:r w:rsidRPr="00AE228D">
        <w:rPr>
          <w:rFonts w:ascii="Book Antiqua" w:eastAsia="Arial Unicode MS" w:hAnsi="Book Antiqua" w:cs="Times New Roman"/>
          <w:w w:val="105"/>
          <w:sz w:val="24"/>
          <w:szCs w:val="24"/>
        </w:rPr>
        <w:t>the</w:t>
      </w:r>
      <w:r w:rsidR="008C6A67" w:rsidRPr="00AE228D">
        <w:rPr>
          <w:rFonts w:ascii="Book Antiqua" w:eastAsia="Arial Unicode MS" w:hAnsi="Book Antiqua" w:cs="Times New Roman"/>
          <w:w w:val="105"/>
          <w:sz w:val="24"/>
          <w:szCs w:val="24"/>
        </w:rPr>
        <w:t xml:space="preserve"> </w:t>
      </w:r>
      <w:r w:rsidRPr="00AE228D">
        <w:rPr>
          <w:rFonts w:ascii="Book Antiqua" w:eastAsia="Arial Unicode MS" w:hAnsi="Book Antiqua" w:cs="Times New Roman"/>
          <w:w w:val="105"/>
          <w:sz w:val="24"/>
          <w:szCs w:val="24"/>
        </w:rPr>
        <w:t>point at 11kV</w:t>
      </w:r>
      <w:r w:rsidR="006C7729" w:rsidRPr="00AE228D">
        <w:rPr>
          <w:rFonts w:ascii="Book Antiqua" w:eastAsia="Arial Unicode MS" w:hAnsi="Book Antiqua" w:cs="Times New Roman"/>
          <w:w w:val="105"/>
          <w:sz w:val="24"/>
          <w:szCs w:val="24"/>
        </w:rPr>
        <w:t xml:space="preserve"> at the </w:t>
      </w:r>
      <w:r w:rsidR="00C729C9" w:rsidRPr="00AE228D">
        <w:rPr>
          <w:rFonts w:ascii="Book Antiqua" w:eastAsia="Arial Unicode MS" w:hAnsi="Book Antiqua" w:cs="Times New Roman"/>
          <w:w w:val="105"/>
          <w:sz w:val="24"/>
          <w:szCs w:val="24"/>
        </w:rPr>
        <w:t>110KV substation</w:t>
      </w:r>
      <w:r w:rsidRPr="00AE228D">
        <w:rPr>
          <w:rFonts w:ascii="Book Antiqua" w:eastAsia="Arial Unicode MS" w:hAnsi="Book Antiqua" w:cs="Times New Roman"/>
          <w:w w:val="105"/>
          <w:sz w:val="24"/>
          <w:szCs w:val="24"/>
        </w:rPr>
        <w:t>, where the power from the Solar Power Projects is injected in</w:t>
      </w:r>
      <w:r w:rsidR="007D2EA3" w:rsidRPr="00AE228D">
        <w:rPr>
          <w:rFonts w:ascii="Book Antiqua" w:eastAsia="Arial Unicode MS" w:hAnsi="Book Antiqua" w:cs="Times New Roman"/>
          <w:w w:val="105"/>
          <w:sz w:val="24"/>
          <w:szCs w:val="24"/>
        </w:rPr>
        <w:t xml:space="preserve"> </w:t>
      </w:r>
      <w:r w:rsidRPr="00AE228D">
        <w:rPr>
          <w:rFonts w:ascii="Book Antiqua" w:eastAsia="Arial Unicode MS" w:hAnsi="Book Antiqua" w:cs="Times New Roman"/>
          <w:w w:val="105"/>
          <w:sz w:val="24"/>
          <w:szCs w:val="24"/>
        </w:rPr>
        <w:t>to</w:t>
      </w:r>
      <w:r w:rsidR="007D2EA3" w:rsidRPr="00AE228D">
        <w:rPr>
          <w:rFonts w:ascii="Book Antiqua" w:eastAsia="Arial Unicode MS" w:hAnsi="Book Antiqua" w:cs="Times New Roman"/>
          <w:w w:val="105"/>
          <w:sz w:val="24"/>
          <w:szCs w:val="24"/>
        </w:rPr>
        <w:t xml:space="preserve"> </w:t>
      </w:r>
      <w:r w:rsidRPr="00AE228D">
        <w:rPr>
          <w:rFonts w:ascii="Book Antiqua" w:eastAsia="Arial Unicode MS" w:hAnsi="Book Antiqua" w:cs="Times New Roman"/>
          <w:w w:val="105"/>
          <w:sz w:val="24"/>
          <w:szCs w:val="24"/>
        </w:rPr>
        <w:t xml:space="preserve">the identified </w:t>
      </w:r>
      <w:r w:rsidR="003758B3" w:rsidRPr="00AE228D">
        <w:rPr>
          <w:rFonts w:ascii="Book Antiqua" w:eastAsia="Arial Unicode MS" w:hAnsi="Book Antiqua" w:cs="Times New Roman"/>
          <w:w w:val="105"/>
          <w:sz w:val="24"/>
          <w:szCs w:val="24"/>
        </w:rPr>
        <w:t>termination point</w:t>
      </w:r>
      <w:r w:rsidRPr="00AE228D">
        <w:rPr>
          <w:rFonts w:ascii="Book Antiqua" w:eastAsia="Arial Unicode MS" w:hAnsi="Book Antiqua" w:cs="Times New Roman"/>
          <w:w w:val="105"/>
          <w:sz w:val="24"/>
          <w:szCs w:val="24"/>
        </w:rPr>
        <w:t xml:space="preserve"> (including the dedicated transmission line connecting the solar power</w:t>
      </w:r>
      <w:r w:rsidR="008C6A67" w:rsidRPr="00AE228D">
        <w:rPr>
          <w:rFonts w:ascii="Book Antiqua" w:eastAsia="Arial Unicode MS" w:hAnsi="Book Antiqua" w:cs="Times New Roman"/>
          <w:w w:val="105"/>
          <w:sz w:val="24"/>
          <w:szCs w:val="24"/>
        </w:rPr>
        <w:t xml:space="preserve"> </w:t>
      </w:r>
      <w:r w:rsidRPr="00AE228D">
        <w:rPr>
          <w:rFonts w:ascii="Book Antiqua" w:eastAsia="Arial Unicode MS" w:hAnsi="Book Antiqua" w:cs="Times New Roman"/>
          <w:w w:val="105"/>
          <w:sz w:val="24"/>
          <w:szCs w:val="24"/>
        </w:rPr>
        <w:t>Projects</w:t>
      </w:r>
      <w:r w:rsidR="008C6A67" w:rsidRPr="00AE228D">
        <w:rPr>
          <w:rFonts w:ascii="Book Antiqua" w:eastAsia="Arial Unicode MS" w:hAnsi="Book Antiqua" w:cs="Times New Roman"/>
          <w:w w:val="105"/>
          <w:sz w:val="24"/>
          <w:szCs w:val="24"/>
        </w:rPr>
        <w:t xml:space="preserve"> </w:t>
      </w:r>
      <w:r w:rsidRPr="00AE228D">
        <w:rPr>
          <w:rFonts w:ascii="Book Antiqua" w:eastAsia="Arial Unicode MS" w:hAnsi="Book Antiqua" w:cs="Times New Roman"/>
          <w:w w:val="105"/>
          <w:sz w:val="24"/>
          <w:szCs w:val="24"/>
        </w:rPr>
        <w:t>with</w:t>
      </w:r>
      <w:r w:rsidR="008C6A67" w:rsidRPr="00AE228D">
        <w:rPr>
          <w:rFonts w:ascii="Book Antiqua" w:eastAsia="Arial Unicode MS" w:hAnsi="Book Antiqua" w:cs="Times New Roman"/>
          <w:w w:val="105"/>
          <w:sz w:val="24"/>
          <w:szCs w:val="24"/>
        </w:rPr>
        <w:t xml:space="preserve"> </w:t>
      </w:r>
      <w:r w:rsidRPr="00AE228D">
        <w:rPr>
          <w:rFonts w:ascii="Book Antiqua" w:eastAsia="Arial Unicode MS" w:hAnsi="Book Antiqua" w:cs="Times New Roman"/>
          <w:w w:val="105"/>
          <w:sz w:val="24"/>
          <w:szCs w:val="24"/>
        </w:rPr>
        <w:t>the</w:t>
      </w:r>
      <w:r w:rsidR="008C6A67" w:rsidRPr="00AE228D">
        <w:rPr>
          <w:rFonts w:ascii="Book Antiqua" w:eastAsia="Arial Unicode MS" w:hAnsi="Book Antiqua" w:cs="Times New Roman"/>
          <w:w w:val="105"/>
          <w:sz w:val="24"/>
          <w:szCs w:val="24"/>
        </w:rPr>
        <w:t xml:space="preserve"> </w:t>
      </w:r>
      <w:r w:rsidRPr="00AE228D">
        <w:rPr>
          <w:rFonts w:ascii="Book Antiqua" w:eastAsia="Arial Unicode MS" w:hAnsi="Book Antiqua" w:cs="Times New Roman"/>
          <w:w w:val="105"/>
          <w:sz w:val="24"/>
          <w:szCs w:val="24"/>
        </w:rPr>
        <w:t>substation</w:t>
      </w:r>
      <w:r w:rsidR="0034010D" w:rsidRPr="00AE228D">
        <w:rPr>
          <w:rFonts w:ascii="Book Antiqua" w:eastAsia="Arial Unicode MS" w:hAnsi="Book Antiqua" w:cs="Times New Roman"/>
          <w:w w:val="105"/>
          <w:sz w:val="24"/>
          <w:szCs w:val="24"/>
        </w:rPr>
        <w:t xml:space="preserve"> </w:t>
      </w:r>
      <w:r w:rsidRPr="00AE228D">
        <w:rPr>
          <w:rFonts w:ascii="Book Antiqua" w:eastAsia="Arial Unicode MS" w:hAnsi="Book Antiqua" w:cs="Times New Roman"/>
          <w:w w:val="105"/>
          <w:sz w:val="24"/>
          <w:szCs w:val="24"/>
        </w:rPr>
        <w:t>system</w:t>
      </w:r>
      <w:r w:rsidR="00BC1B10" w:rsidRPr="00AE228D">
        <w:rPr>
          <w:rFonts w:ascii="Book Antiqua" w:eastAsia="Arial Unicode MS" w:hAnsi="Book Antiqua" w:cs="Times New Roman"/>
          <w:w w:val="105"/>
          <w:sz w:val="24"/>
          <w:szCs w:val="24"/>
        </w:rPr>
        <w:t>s such as UG cables, switch gears, metering panels etc</w:t>
      </w:r>
      <w:r w:rsidRPr="00AE228D">
        <w:rPr>
          <w:rFonts w:ascii="Book Antiqua" w:eastAsia="Arial Unicode MS" w:hAnsi="Book Antiqua" w:cs="Times New Roman"/>
          <w:w w:val="105"/>
          <w:sz w:val="24"/>
          <w:szCs w:val="24"/>
        </w:rPr>
        <w:t>)</w:t>
      </w:r>
      <w:r w:rsidR="0034010D" w:rsidRPr="00AE228D">
        <w:rPr>
          <w:rFonts w:ascii="Book Antiqua" w:eastAsia="Arial Unicode MS" w:hAnsi="Book Antiqua" w:cs="Times New Roman"/>
          <w:w w:val="105"/>
          <w:sz w:val="24"/>
          <w:szCs w:val="24"/>
        </w:rPr>
        <w:t xml:space="preserve"> </w:t>
      </w:r>
      <w:r w:rsidRPr="00AE228D">
        <w:rPr>
          <w:rFonts w:ascii="Book Antiqua" w:eastAsia="Arial Unicode MS" w:hAnsi="Book Antiqua" w:cs="Times New Roman"/>
          <w:w w:val="105"/>
          <w:sz w:val="24"/>
          <w:szCs w:val="24"/>
        </w:rPr>
        <w:t>as</w:t>
      </w:r>
      <w:r w:rsidR="0034010D" w:rsidRPr="00AE228D">
        <w:rPr>
          <w:rFonts w:ascii="Book Antiqua" w:eastAsia="Arial Unicode MS" w:hAnsi="Book Antiqua" w:cs="Times New Roman"/>
          <w:w w:val="105"/>
          <w:sz w:val="24"/>
          <w:szCs w:val="24"/>
        </w:rPr>
        <w:t xml:space="preserve"> </w:t>
      </w:r>
      <w:r w:rsidRPr="00AE228D">
        <w:rPr>
          <w:rFonts w:ascii="Book Antiqua" w:eastAsia="Arial Unicode MS" w:hAnsi="Book Antiqua" w:cs="Times New Roman"/>
          <w:w w:val="105"/>
          <w:sz w:val="24"/>
          <w:szCs w:val="24"/>
        </w:rPr>
        <w:t>specified</w:t>
      </w:r>
      <w:r w:rsidR="0034010D" w:rsidRPr="00AE228D">
        <w:rPr>
          <w:rFonts w:ascii="Book Antiqua" w:eastAsia="Arial Unicode MS" w:hAnsi="Book Antiqua" w:cs="Times New Roman"/>
          <w:w w:val="105"/>
          <w:sz w:val="24"/>
          <w:szCs w:val="24"/>
        </w:rPr>
        <w:t xml:space="preserve"> </w:t>
      </w:r>
      <w:r w:rsidRPr="00AE228D">
        <w:rPr>
          <w:rFonts w:ascii="Book Antiqua" w:eastAsia="Arial Unicode MS" w:hAnsi="Book Antiqua" w:cs="Times New Roman"/>
          <w:w w:val="105"/>
          <w:sz w:val="24"/>
          <w:szCs w:val="24"/>
        </w:rPr>
        <w:t>in</w:t>
      </w:r>
      <w:r w:rsidR="0034010D" w:rsidRPr="00AE228D">
        <w:rPr>
          <w:rFonts w:ascii="Book Antiqua" w:eastAsia="Arial Unicode MS" w:hAnsi="Book Antiqua" w:cs="Times New Roman"/>
          <w:w w:val="105"/>
          <w:sz w:val="24"/>
          <w:szCs w:val="24"/>
        </w:rPr>
        <w:t xml:space="preserve"> </w:t>
      </w:r>
      <w:r w:rsidRPr="00AE228D">
        <w:rPr>
          <w:rFonts w:ascii="Book Antiqua" w:eastAsia="Arial Unicode MS" w:hAnsi="Book Antiqua" w:cs="Times New Roman"/>
          <w:w w:val="105"/>
          <w:sz w:val="24"/>
          <w:szCs w:val="24"/>
        </w:rPr>
        <w:t>the</w:t>
      </w:r>
      <w:r w:rsidR="0034010D" w:rsidRPr="00AE228D">
        <w:rPr>
          <w:rFonts w:ascii="Book Antiqua" w:eastAsia="Arial Unicode MS" w:hAnsi="Book Antiqua" w:cs="Times New Roman"/>
          <w:w w:val="105"/>
          <w:sz w:val="24"/>
          <w:szCs w:val="24"/>
        </w:rPr>
        <w:t xml:space="preserve"> </w:t>
      </w:r>
      <w:r w:rsidRPr="00AE228D">
        <w:rPr>
          <w:rFonts w:ascii="Book Antiqua" w:eastAsia="Arial Unicode MS" w:hAnsi="Book Antiqua" w:cs="Times New Roman"/>
          <w:w w:val="105"/>
          <w:sz w:val="24"/>
          <w:szCs w:val="24"/>
        </w:rPr>
        <w:t>RfS</w:t>
      </w:r>
      <w:r w:rsidR="0034010D" w:rsidRPr="00AE228D">
        <w:rPr>
          <w:rFonts w:ascii="Book Antiqua" w:eastAsia="Arial Unicode MS" w:hAnsi="Book Antiqua" w:cs="Times New Roman"/>
          <w:w w:val="105"/>
          <w:sz w:val="24"/>
          <w:szCs w:val="24"/>
        </w:rPr>
        <w:t xml:space="preserve"> </w:t>
      </w:r>
      <w:r w:rsidRPr="00AE228D">
        <w:rPr>
          <w:rFonts w:ascii="Book Antiqua" w:eastAsia="Arial Unicode MS" w:hAnsi="Book Antiqua" w:cs="Times New Roman"/>
          <w:w w:val="105"/>
          <w:sz w:val="24"/>
          <w:szCs w:val="24"/>
        </w:rPr>
        <w:t>document.</w:t>
      </w:r>
      <w:r w:rsidR="007D2EA3" w:rsidRPr="00AE228D">
        <w:rPr>
          <w:rFonts w:ascii="Book Antiqua" w:eastAsia="Arial Unicode MS" w:hAnsi="Book Antiqua" w:cs="Times New Roman"/>
          <w:w w:val="105"/>
          <w:sz w:val="24"/>
          <w:szCs w:val="24"/>
        </w:rPr>
        <w:t xml:space="preserve"> </w:t>
      </w:r>
      <w:r w:rsidRPr="00AE228D">
        <w:rPr>
          <w:rFonts w:ascii="Book Antiqua" w:eastAsia="Arial Unicode MS" w:hAnsi="Book Antiqua" w:cs="Times New Roman"/>
          <w:w w:val="105"/>
          <w:sz w:val="24"/>
          <w:szCs w:val="24"/>
        </w:rPr>
        <w:t>Metering shall be done at this interconnection point where the power is injected into. For interconnection with grid and metering, the SPDs shall abide by the relevant CERC/ SERC Regulations,</w:t>
      </w:r>
      <w:r w:rsidR="009844D3" w:rsidRPr="00AE228D">
        <w:rPr>
          <w:rFonts w:ascii="Book Antiqua" w:eastAsia="Arial Unicode MS" w:hAnsi="Book Antiqua" w:cs="Times New Roman"/>
          <w:w w:val="105"/>
          <w:sz w:val="24"/>
          <w:szCs w:val="24"/>
        </w:rPr>
        <w:t xml:space="preserve"> SLDC rules, </w:t>
      </w:r>
      <w:r w:rsidRPr="00AE228D">
        <w:rPr>
          <w:rFonts w:ascii="Book Antiqua" w:eastAsia="Arial Unicode MS" w:hAnsi="Book Antiqua" w:cs="Times New Roman"/>
          <w:w w:val="105"/>
          <w:sz w:val="24"/>
          <w:szCs w:val="24"/>
        </w:rPr>
        <w:t>Grid Code</w:t>
      </w:r>
      <w:r w:rsidR="009844D3" w:rsidRPr="00AE228D">
        <w:rPr>
          <w:rFonts w:ascii="Book Antiqua" w:eastAsia="Arial Unicode MS" w:hAnsi="Book Antiqua" w:cs="Times New Roman"/>
          <w:w w:val="105"/>
          <w:sz w:val="24"/>
          <w:szCs w:val="24"/>
        </w:rPr>
        <w:t>, CEA Communication &amp;  Cyber Security Regulations</w:t>
      </w:r>
      <w:r w:rsidRPr="00AE228D">
        <w:rPr>
          <w:rFonts w:ascii="Book Antiqua" w:eastAsia="Arial Unicode MS" w:hAnsi="Book Antiqua" w:cs="Times New Roman"/>
          <w:w w:val="105"/>
          <w:sz w:val="24"/>
          <w:szCs w:val="24"/>
        </w:rPr>
        <w:t xml:space="preserve"> and Central Electricity Authority (Installation and Operation</w:t>
      </w:r>
      <w:r w:rsidR="0034010D" w:rsidRPr="00AE228D">
        <w:rPr>
          <w:rFonts w:ascii="Book Antiqua" w:eastAsia="Arial Unicode MS" w:hAnsi="Book Antiqua" w:cs="Times New Roman"/>
          <w:w w:val="105"/>
          <w:sz w:val="24"/>
          <w:szCs w:val="24"/>
        </w:rPr>
        <w:t xml:space="preserve"> </w:t>
      </w:r>
      <w:r w:rsidRPr="00AE228D">
        <w:rPr>
          <w:rFonts w:ascii="Book Antiqua" w:eastAsia="Arial Unicode MS" w:hAnsi="Book Antiqua" w:cs="Times New Roman"/>
          <w:w w:val="105"/>
          <w:sz w:val="24"/>
          <w:szCs w:val="24"/>
        </w:rPr>
        <w:t>of</w:t>
      </w:r>
      <w:r w:rsidR="0034010D" w:rsidRPr="00AE228D">
        <w:rPr>
          <w:rFonts w:ascii="Book Antiqua" w:eastAsia="Arial Unicode MS" w:hAnsi="Book Antiqua" w:cs="Times New Roman"/>
          <w:w w:val="105"/>
          <w:sz w:val="24"/>
          <w:szCs w:val="24"/>
        </w:rPr>
        <w:t xml:space="preserve"> </w:t>
      </w:r>
      <w:r w:rsidRPr="00AE228D">
        <w:rPr>
          <w:rFonts w:ascii="Book Antiqua" w:eastAsia="Arial Unicode MS" w:hAnsi="Book Antiqua" w:cs="Times New Roman"/>
          <w:w w:val="105"/>
          <w:sz w:val="24"/>
          <w:szCs w:val="24"/>
        </w:rPr>
        <w:t>Meters)</w:t>
      </w:r>
      <w:r w:rsidR="0034010D" w:rsidRPr="00AE228D">
        <w:rPr>
          <w:rFonts w:ascii="Book Antiqua" w:eastAsia="Arial Unicode MS" w:hAnsi="Book Antiqua" w:cs="Times New Roman"/>
          <w:w w:val="105"/>
          <w:sz w:val="24"/>
          <w:szCs w:val="24"/>
        </w:rPr>
        <w:t xml:space="preserve"> </w:t>
      </w:r>
      <w:r w:rsidRPr="00AE228D">
        <w:rPr>
          <w:rFonts w:ascii="Book Antiqua" w:eastAsia="Arial Unicode MS" w:hAnsi="Book Antiqua" w:cs="Times New Roman"/>
          <w:w w:val="105"/>
          <w:sz w:val="24"/>
          <w:szCs w:val="24"/>
        </w:rPr>
        <w:t>Regulations,</w:t>
      </w:r>
      <w:r w:rsidR="0034010D" w:rsidRPr="00AE228D">
        <w:rPr>
          <w:rFonts w:ascii="Book Antiqua" w:eastAsia="Arial Unicode MS" w:hAnsi="Book Antiqua" w:cs="Times New Roman"/>
          <w:w w:val="105"/>
          <w:sz w:val="24"/>
          <w:szCs w:val="24"/>
        </w:rPr>
        <w:t xml:space="preserve"> </w:t>
      </w:r>
      <w:r w:rsidRPr="00AE228D">
        <w:rPr>
          <w:rFonts w:ascii="Book Antiqua" w:eastAsia="Arial Unicode MS" w:hAnsi="Book Antiqua" w:cs="Times New Roman"/>
          <w:w w:val="105"/>
          <w:sz w:val="24"/>
          <w:szCs w:val="24"/>
        </w:rPr>
        <w:t>2006</w:t>
      </w:r>
      <w:r w:rsidR="0034010D" w:rsidRPr="00AE228D">
        <w:rPr>
          <w:rFonts w:ascii="Book Antiqua" w:eastAsia="Arial Unicode MS" w:hAnsi="Book Antiqua" w:cs="Times New Roman"/>
          <w:w w:val="105"/>
          <w:sz w:val="24"/>
          <w:szCs w:val="24"/>
        </w:rPr>
        <w:t xml:space="preserve"> </w:t>
      </w:r>
      <w:r w:rsidRPr="00AE228D">
        <w:rPr>
          <w:rFonts w:ascii="Book Antiqua" w:eastAsia="Arial Unicode MS" w:hAnsi="Book Antiqua" w:cs="Times New Roman"/>
          <w:w w:val="105"/>
          <w:sz w:val="24"/>
          <w:szCs w:val="24"/>
        </w:rPr>
        <w:t>as</w:t>
      </w:r>
      <w:r w:rsidR="0034010D" w:rsidRPr="00AE228D">
        <w:rPr>
          <w:rFonts w:ascii="Book Antiqua" w:eastAsia="Arial Unicode MS" w:hAnsi="Book Antiqua" w:cs="Times New Roman"/>
          <w:w w:val="105"/>
          <w:sz w:val="24"/>
          <w:szCs w:val="24"/>
        </w:rPr>
        <w:t xml:space="preserve"> </w:t>
      </w:r>
      <w:r w:rsidRPr="00AE228D">
        <w:rPr>
          <w:rFonts w:ascii="Book Antiqua" w:eastAsia="Arial Unicode MS" w:hAnsi="Book Antiqua" w:cs="Times New Roman"/>
          <w:w w:val="105"/>
          <w:sz w:val="24"/>
          <w:szCs w:val="24"/>
        </w:rPr>
        <w:t>amended</w:t>
      </w:r>
      <w:r w:rsidR="0034010D" w:rsidRPr="00AE228D">
        <w:rPr>
          <w:rFonts w:ascii="Book Antiqua" w:eastAsia="Arial Unicode MS" w:hAnsi="Book Antiqua" w:cs="Times New Roman"/>
          <w:w w:val="105"/>
          <w:sz w:val="24"/>
          <w:szCs w:val="24"/>
        </w:rPr>
        <w:t xml:space="preserve"> </w:t>
      </w:r>
      <w:r w:rsidRPr="00AE228D">
        <w:rPr>
          <w:rFonts w:ascii="Book Antiqua" w:eastAsia="Arial Unicode MS" w:hAnsi="Book Antiqua" w:cs="Times New Roman"/>
          <w:w w:val="105"/>
          <w:sz w:val="24"/>
          <w:szCs w:val="24"/>
        </w:rPr>
        <w:t>and</w:t>
      </w:r>
      <w:r w:rsidR="0034010D" w:rsidRPr="00AE228D">
        <w:rPr>
          <w:rFonts w:ascii="Book Antiqua" w:eastAsia="Arial Unicode MS" w:hAnsi="Book Antiqua" w:cs="Times New Roman"/>
          <w:w w:val="105"/>
          <w:sz w:val="24"/>
          <w:szCs w:val="24"/>
        </w:rPr>
        <w:t xml:space="preserve"> </w:t>
      </w:r>
      <w:r w:rsidRPr="00AE228D">
        <w:rPr>
          <w:rFonts w:ascii="Book Antiqua" w:eastAsia="Arial Unicode MS" w:hAnsi="Book Antiqua" w:cs="Times New Roman"/>
          <w:w w:val="105"/>
          <w:sz w:val="24"/>
          <w:szCs w:val="24"/>
        </w:rPr>
        <w:t>revised</w:t>
      </w:r>
      <w:r w:rsidR="0034010D" w:rsidRPr="00AE228D">
        <w:rPr>
          <w:rFonts w:ascii="Book Antiqua" w:eastAsia="Arial Unicode MS" w:hAnsi="Book Antiqua" w:cs="Times New Roman"/>
          <w:w w:val="105"/>
          <w:sz w:val="24"/>
          <w:szCs w:val="24"/>
        </w:rPr>
        <w:t xml:space="preserve"> </w:t>
      </w:r>
      <w:r w:rsidRPr="00AE228D">
        <w:rPr>
          <w:rFonts w:ascii="Book Antiqua" w:eastAsia="Arial Unicode MS" w:hAnsi="Book Antiqua" w:cs="Times New Roman"/>
          <w:w w:val="105"/>
          <w:sz w:val="24"/>
          <w:szCs w:val="24"/>
        </w:rPr>
        <w:t>from</w:t>
      </w:r>
      <w:r w:rsidR="0034010D"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time</w:t>
      </w:r>
      <w:r w:rsidR="0034010D"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to</w:t>
      </w:r>
      <w:r w:rsidR="0034010D" w:rsidRPr="0034010D">
        <w:rPr>
          <w:rFonts w:ascii="Book Antiqua" w:eastAsia="Arial Unicode MS" w:hAnsi="Book Antiqua" w:cs="Times New Roman"/>
          <w:w w:val="105"/>
          <w:sz w:val="24"/>
          <w:szCs w:val="24"/>
        </w:rPr>
        <w:t xml:space="preserve"> </w:t>
      </w:r>
      <w:r w:rsidRPr="0034010D">
        <w:rPr>
          <w:rFonts w:ascii="Book Antiqua" w:eastAsia="Arial Unicode MS" w:hAnsi="Book Antiqua" w:cs="Times New Roman"/>
          <w:w w:val="105"/>
          <w:sz w:val="24"/>
          <w:szCs w:val="24"/>
        </w:rPr>
        <w:t>time.</w:t>
      </w:r>
    </w:p>
    <w:p w:rsidR="001A11B3" w:rsidRPr="008C6A67" w:rsidRDefault="00DD594A" w:rsidP="00FD558B">
      <w:pPr>
        <w:pStyle w:val="ListParagraph"/>
        <w:numPr>
          <w:ilvl w:val="1"/>
          <w:numId w:val="92"/>
        </w:numPr>
        <w:spacing w:after="120" w:line="20" w:lineRule="atLeast"/>
        <w:ind w:left="1134" w:right="380"/>
        <w:rPr>
          <w:rFonts w:ascii="Book Antiqua" w:eastAsia="Arial Unicode MS" w:hAnsi="Book Antiqua" w:cs="Times New Roman"/>
          <w:sz w:val="24"/>
          <w:szCs w:val="24"/>
        </w:rPr>
      </w:pPr>
      <w:r w:rsidRPr="0034010D">
        <w:rPr>
          <w:rFonts w:ascii="Book Antiqua" w:eastAsia="Arial Unicode MS" w:hAnsi="Book Antiqua" w:cs="Times New Roman"/>
          <w:b/>
          <w:w w:val="105"/>
          <w:sz w:val="24"/>
          <w:szCs w:val="24"/>
        </w:rPr>
        <w:t xml:space="preserve">“JOINT CONTROL” </w:t>
      </w:r>
      <w:r w:rsidRPr="0034010D">
        <w:rPr>
          <w:rFonts w:ascii="Book Antiqua" w:eastAsia="Arial Unicode MS" w:hAnsi="Book Antiqua" w:cs="Times New Roman"/>
          <w:w w:val="105"/>
          <w:sz w:val="24"/>
          <w:szCs w:val="24"/>
        </w:rPr>
        <w:t xml:space="preserve">shall mean a situation where a company has multiple promoters (but none of the shareholders has more than 50% of voting rights </w:t>
      </w:r>
      <w:r w:rsidRPr="008C6A67">
        <w:rPr>
          <w:rFonts w:ascii="Book Antiqua" w:eastAsia="Arial Unicode MS" w:hAnsi="Book Antiqua" w:cs="Times New Roman"/>
          <w:w w:val="105"/>
          <w:sz w:val="24"/>
          <w:szCs w:val="24"/>
        </w:rPr>
        <w:t>and paid up share capital);</w:t>
      </w:r>
    </w:p>
    <w:p w:rsidR="001A11B3" w:rsidRPr="00C94CE4" w:rsidRDefault="001F768A" w:rsidP="00FD558B">
      <w:pPr>
        <w:spacing w:after="120" w:line="20" w:lineRule="atLeast"/>
        <w:ind w:left="1134" w:right="380"/>
        <w:jc w:val="both"/>
        <w:rPr>
          <w:rFonts w:ascii="Book Antiqua" w:eastAsia="Arial Unicode MS" w:hAnsi="Book Antiqua" w:cs="Times New Roman"/>
          <w:sz w:val="24"/>
          <w:szCs w:val="24"/>
        </w:rPr>
      </w:pPr>
      <w:r w:rsidRPr="00C94CE4">
        <w:rPr>
          <w:rFonts w:ascii="Book Antiqua" w:eastAsia="Arial Unicode MS" w:hAnsi="Book Antiqua" w:cs="Times New Roman"/>
          <w:w w:val="105"/>
          <w:sz w:val="24"/>
          <w:szCs w:val="24"/>
        </w:rPr>
        <w:t>Note:</w:t>
      </w:r>
      <w:r w:rsidR="0034010D">
        <w:rPr>
          <w:rFonts w:ascii="Book Antiqua" w:eastAsia="Arial Unicode MS" w:hAnsi="Book Antiqua" w:cs="Times New Roman"/>
          <w:w w:val="105"/>
          <w:sz w:val="24"/>
          <w:szCs w:val="24"/>
        </w:rPr>
        <w:t xml:space="preserve"> </w:t>
      </w:r>
      <w:r w:rsidRPr="00C94CE4">
        <w:rPr>
          <w:rFonts w:ascii="Book Antiqua" w:eastAsia="Arial Unicode MS" w:hAnsi="Book Antiqua" w:cs="Times New Roman"/>
          <w:w w:val="105"/>
          <w:sz w:val="24"/>
          <w:szCs w:val="24"/>
        </w:rPr>
        <w:t>The</w:t>
      </w:r>
      <w:r w:rsidR="0034010D">
        <w:rPr>
          <w:rFonts w:ascii="Book Antiqua" w:eastAsia="Arial Unicode MS" w:hAnsi="Book Antiqua" w:cs="Times New Roman"/>
          <w:w w:val="105"/>
          <w:sz w:val="24"/>
          <w:szCs w:val="24"/>
        </w:rPr>
        <w:t xml:space="preserve"> </w:t>
      </w:r>
      <w:r w:rsidRPr="00C94CE4">
        <w:rPr>
          <w:rFonts w:ascii="Book Antiqua" w:eastAsia="Arial Unicode MS" w:hAnsi="Book Antiqua" w:cs="Times New Roman"/>
          <w:w w:val="105"/>
          <w:sz w:val="24"/>
          <w:szCs w:val="24"/>
        </w:rPr>
        <w:t>share</w:t>
      </w:r>
      <w:r w:rsidR="0034010D">
        <w:rPr>
          <w:rFonts w:ascii="Book Antiqua" w:eastAsia="Arial Unicode MS" w:hAnsi="Book Antiqua" w:cs="Times New Roman"/>
          <w:w w:val="105"/>
          <w:sz w:val="24"/>
          <w:szCs w:val="24"/>
        </w:rPr>
        <w:t xml:space="preserve"> </w:t>
      </w:r>
      <w:r w:rsidRPr="00C94CE4">
        <w:rPr>
          <w:rFonts w:ascii="Book Antiqua" w:eastAsia="Arial Unicode MS" w:hAnsi="Book Antiqua" w:cs="Times New Roman"/>
          <w:w w:val="105"/>
          <w:sz w:val="24"/>
          <w:szCs w:val="24"/>
        </w:rPr>
        <w:t>holding</w:t>
      </w:r>
      <w:r w:rsidR="0034010D">
        <w:rPr>
          <w:rFonts w:ascii="Book Antiqua" w:eastAsia="Arial Unicode MS" w:hAnsi="Book Antiqua" w:cs="Times New Roman"/>
          <w:w w:val="105"/>
          <w:sz w:val="24"/>
          <w:szCs w:val="24"/>
        </w:rPr>
        <w:t xml:space="preserve"> </w:t>
      </w:r>
      <w:r w:rsidRPr="00C94CE4">
        <w:rPr>
          <w:rFonts w:ascii="Book Antiqua" w:eastAsia="Arial Unicode MS" w:hAnsi="Book Antiqua" w:cs="Times New Roman"/>
          <w:w w:val="105"/>
          <w:sz w:val="24"/>
          <w:szCs w:val="24"/>
        </w:rPr>
        <w:t>of</w:t>
      </w:r>
      <w:r w:rsidR="0034010D">
        <w:rPr>
          <w:rFonts w:ascii="Book Antiqua" w:eastAsia="Arial Unicode MS" w:hAnsi="Book Antiqua" w:cs="Times New Roman"/>
          <w:w w:val="105"/>
          <w:sz w:val="24"/>
          <w:szCs w:val="24"/>
        </w:rPr>
        <w:t xml:space="preserve"> </w:t>
      </w:r>
      <w:r w:rsidRPr="00C94CE4">
        <w:rPr>
          <w:rFonts w:ascii="Book Antiqua" w:eastAsia="Arial Unicode MS" w:hAnsi="Book Antiqua" w:cs="Times New Roman"/>
          <w:w w:val="105"/>
          <w:sz w:val="24"/>
          <w:szCs w:val="24"/>
        </w:rPr>
        <w:t>the</w:t>
      </w:r>
      <w:r w:rsidR="0034010D">
        <w:rPr>
          <w:rFonts w:ascii="Book Antiqua" w:eastAsia="Arial Unicode MS" w:hAnsi="Book Antiqua" w:cs="Times New Roman"/>
          <w:w w:val="105"/>
          <w:sz w:val="24"/>
          <w:szCs w:val="24"/>
        </w:rPr>
        <w:t xml:space="preserve"> </w:t>
      </w:r>
      <w:r w:rsidRPr="00C94CE4">
        <w:rPr>
          <w:rFonts w:ascii="Book Antiqua" w:eastAsia="Arial Unicode MS" w:hAnsi="Book Antiqua" w:cs="Times New Roman"/>
          <w:w w:val="105"/>
          <w:sz w:val="24"/>
          <w:szCs w:val="24"/>
        </w:rPr>
        <w:t>Lead</w:t>
      </w:r>
      <w:r w:rsidR="0034010D">
        <w:rPr>
          <w:rFonts w:ascii="Book Antiqua" w:eastAsia="Arial Unicode MS" w:hAnsi="Book Antiqua" w:cs="Times New Roman"/>
          <w:w w:val="105"/>
          <w:sz w:val="24"/>
          <w:szCs w:val="24"/>
        </w:rPr>
        <w:t xml:space="preserve"> </w:t>
      </w:r>
      <w:r w:rsidRPr="00C94CE4">
        <w:rPr>
          <w:rFonts w:ascii="Book Antiqua" w:eastAsia="Arial Unicode MS" w:hAnsi="Book Antiqua" w:cs="Times New Roman"/>
          <w:w w:val="105"/>
          <w:sz w:val="24"/>
          <w:szCs w:val="24"/>
        </w:rPr>
        <w:t>member</w:t>
      </w:r>
      <w:r w:rsidR="0034010D">
        <w:rPr>
          <w:rFonts w:ascii="Book Antiqua" w:eastAsia="Arial Unicode MS" w:hAnsi="Book Antiqua" w:cs="Times New Roman"/>
          <w:w w:val="105"/>
          <w:sz w:val="24"/>
          <w:szCs w:val="24"/>
        </w:rPr>
        <w:t xml:space="preserve"> </w:t>
      </w:r>
      <w:r w:rsidRPr="00C94CE4">
        <w:rPr>
          <w:rFonts w:ascii="Book Antiqua" w:eastAsia="Arial Unicode MS" w:hAnsi="Book Antiqua" w:cs="Times New Roman"/>
          <w:w w:val="105"/>
          <w:sz w:val="24"/>
          <w:szCs w:val="24"/>
        </w:rPr>
        <w:t>in</w:t>
      </w:r>
      <w:r w:rsidR="0034010D">
        <w:rPr>
          <w:rFonts w:ascii="Book Antiqua" w:eastAsia="Arial Unicode MS" w:hAnsi="Book Antiqua" w:cs="Times New Roman"/>
          <w:w w:val="105"/>
          <w:sz w:val="24"/>
          <w:szCs w:val="24"/>
        </w:rPr>
        <w:t xml:space="preserve"> </w:t>
      </w:r>
      <w:r w:rsidRPr="00C94CE4">
        <w:rPr>
          <w:rFonts w:ascii="Book Antiqua" w:eastAsia="Arial Unicode MS" w:hAnsi="Book Antiqua" w:cs="Times New Roman"/>
          <w:w w:val="105"/>
          <w:sz w:val="24"/>
          <w:szCs w:val="24"/>
        </w:rPr>
        <w:t>the</w:t>
      </w:r>
      <w:r w:rsidR="0034010D">
        <w:rPr>
          <w:rFonts w:ascii="Book Antiqua" w:eastAsia="Arial Unicode MS" w:hAnsi="Book Antiqua" w:cs="Times New Roman"/>
          <w:w w:val="105"/>
          <w:sz w:val="24"/>
          <w:szCs w:val="24"/>
        </w:rPr>
        <w:t xml:space="preserve"> </w:t>
      </w:r>
      <w:r w:rsidRPr="00C94CE4">
        <w:rPr>
          <w:rFonts w:ascii="Book Antiqua" w:eastAsia="Arial Unicode MS" w:hAnsi="Book Antiqua" w:cs="Times New Roman"/>
          <w:w w:val="105"/>
          <w:sz w:val="24"/>
          <w:szCs w:val="24"/>
        </w:rPr>
        <w:t>Project</w:t>
      </w:r>
      <w:r w:rsidR="0034010D">
        <w:rPr>
          <w:rFonts w:ascii="Book Antiqua" w:eastAsia="Arial Unicode MS" w:hAnsi="Book Antiqua" w:cs="Times New Roman"/>
          <w:w w:val="105"/>
          <w:sz w:val="24"/>
          <w:szCs w:val="24"/>
        </w:rPr>
        <w:t xml:space="preserve"> </w:t>
      </w:r>
      <w:r w:rsidRPr="00C94CE4">
        <w:rPr>
          <w:rFonts w:ascii="Book Antiqua" w:eastAsia="Arial Unicode MS" w:hAnsi="Book Antiqua" w:cs="Times New Roman"/>
          <w:w w:val="105"/>
          <w:sz w:val="24"/>
          <w:szCs w:val="24"/>
        </w:rPr>
        <w:t>Company</w:t>
      </w:r>
      <w:r w:rsidR="0034010D">
        <w:rPr>
          <w:rFonts w:ascii="Book Antiqua" w:eastAsia="Arial Unicode MS" w:hAnsi="Book Antiqua" w:cs="Times New Roman"/>
          <w:w w:val="105"/>
          <w:sz w:val="24"/>
          <w:szCs w:val="24"/>
        </w:rPr>
        <w:t xml:space="preserve"> </w:t>
      </w:r>
      <w:r w:rsidRPr="00C94CE4">
        <w:rPr>
          <w:rFonts w:ascii="Book Antiqua" w:eastAsia="Arial Unicode MS" w:hAnsi="Book Antiqua" w:cs="Times New Roman"/>
          <w:w w:val="105"/>
          <w:sz w:val="24"/>
          <w:szCs w:val="24"/>
        </w:rPr>
        <w:t>(Special</w:t>
      </w:r>
      <w:r w:rsidR="0034010D">
        <w:rPr>
          <w:rFonts w:ascii="Book Antiqua" w:eastAsia="Arial Unicode MS" w:hAnsi="Book Antiqua" w:cs="Times New Roman"/>
          <w:w w:val="105"/>
          <w:sz w:val="24"/>
          <w:szCs w:val="24"/>
        </w:rPr>
        <w:t xml:space="preserve"> </w:t>
      </w:r>
      <w:r w:rsidRPr="00C94CE4">
        <w:rPr>
          <w:rFonts w:ascii="Book Antiqua" w:eastAsia="Arial Unicode MS" w:hAnsi="Book Antiqua" w:cs="Times New Roman"/>
          <w:w w:val="105"/>
          <w:sz w:val="24"/>
          <w:szCs w:val="24"/>
        </w:rPr>
        <w:t>Purpose Vehicle) cannot be changed till 01 (One) year after the Commercial Operation Date (COD) of the</w:t>
      </w:r>
      <w:r w:rsidR="0034010D">
        <w:rPr>
          <w:rFonts w:ascii="Book Antiqua" w:eastAsia="Arial Unicode MS" w:hAnsi="Book Antiqua" w:cs="Times New Roman"/>
          <w:w w:val="105"/>
          <w:sz w:val="24"/>
          <w:szCs w:val="24"/>
        </w:rPr>
        <w:t xml:space="preserve"> </w:t>
      </w:r>
      <w:r w:rsidRPr="00C94CE4">
        <w:rPr>
          <w:rFonts w:ascii="Book Antiqua" w:eastAsia="Arial Unicode MS" w:hAnsi="Book Antiqua" w:cs="Times New Roman"/>
          <w:w w:val="105"/>
          <w:sz w:val="24"/>
          <w:szCs w:val="24"/>
        </w:rPr>
        <w:t>Project;</w:t>
      </w:r>
    </w:p>
    <w:p w:rsidR="001A11B3" w:rsidRPr="008C6A67" w:rsidRDefault="001F768A" w:rsidP="00FD558B">
      <w:pPr>
        <w:pStyle w:val="ListParagraph"/>
        <w:numPr>
          <w:ilvl w:val="1"/>
          <w:numId w:val="92"/>
        </w:numPr>
        <w:spacing w:after="120" w:line="20" w:lineRule="atLeast"/>
        <w:ind w:left="1134" w:right="380"/>
        <w:rPr>
          <w:rFonts w:ascii="Book Antiqua" w:eastAsia="Arial Unicode MS" w:hAnsi="Book Antiqua" w:cs="Times New Roman"/>
          <w:sz w:val="24"/>
          <w:szCs w:val="24"/>
        </w:rPr>
      </w:pPr>
      <w:r w:rsidRPr="008C6A67">
        <w:rPr>
          <w:rFonts w:ascii="Book Antiqua" w:eastAsia="Arial Unicode MS" w:hAnsi="Book Antiqua" w:cs="Times New Roman"/>
          <w:b/>
          <w:color w:val="FF0000"/>
          <w:w w:val="105"/>
          <w:sz w:val="24"/>
          <w:szCs w:val="24"/>
        </w:rPr>
        <w:lastRenderedPageBreak/>
        <w:t>“</w:t>
      </w:r>
      <w:r w:rsidRPr="008C6A67">
        <w:rPr>
          <w:rFonts w:ascii="Book Antiqua" w:eastAsia="Arial Unicode MS" w:hAnsi="Book Antiqua" w:cs="Times New Roman"/>
          <w:b/>
          <w:w w:val="105"/>
          <w:sz w:val="24"/>
          <w:szCs w:val="24"/>
        </w:rPr>
        <w:t xml:space="preserve">LETTER OF </w:t>
      </w:r>
      <w:r w:rsidR="000D1342" w:rsidRPr="008C6A67">
        <w:rPr>
          <w:rFonts w:ascii="Book Antiqua" w:eastAsia="Arial Unicode MS" w:hAnsi="Book Antiqua" w:cs="Times New Roman"/>
          <w:b/>
          <w:w w:val="105"/>
          <w:sz w:val="24"/>
          <w:szCs w:val="24"/>
        </w:rPr>
        <w:t>AWARD</w:t>
      </w:r>
      <w:r w:rsidRPr="008C6A67">
        <w:rPr>
          <w:rFonts w:ascii="Book Antiqua" w:eastAsia="Arial Unicode MS" w:hAnsi="Book Antiqua" w:cs="Times New Roman"/>
          <w:b/>
          <w:w w:val="105"/>
          <w:sz w:val="24"/>
          <w:szCs w:val="24"/>
        </w:rPr>
        <w:t>” or “Lo</w:t>
      </w:r>
      <w:r w:rsidR="000D1342" w:rsidRPr="008C6A67">
        <w:rPr>
          <w:rFonts w:ascii="Book Antiqua" w:eastAsia="Arial Unicode MS" w:hAnsi="Book Antiqua" w:cs="Times New Roman"/>
          <w:b/>
          <w:w w:val="105"/>
          <w:sz w:val="24"/>
          <w:szCs w:val="24"/>
        </w:rPr>
        <w:t>A</w:t>
      </w:r>
      <w:r w:rsidRPr="008C6A67">
        <w:rPr>
          <w:rFonts w:ascii="Book Antiqua" w:eastAsia="Arial Unicode MS" w:hAnsi="Book Antiqua" w:cs="Times New Roman"/>
          <w:b/>
          <w:w w:val="105"/>
          <w:sz w:val="24"/>
          <w:szCs w:val="24"/>
        </w:rPr>
        <w:t xml:space="preserve">” </w:t>
      </w:r>
      <w:r w:rsidRPr="008C6A67">
        <w:rPr>
          <w:rFonts w:ascii="Book Antiqua" w:eastAsia="Arial Unicode MS" w:hAnsi="Book Antiqua" w:cs="Times New Roman"/>
          <w:w w:val="105"/>
          <w:sz w:val="24"/>
          <w:szCs w:val="24"/>
        </w:rPr>
        <w:t xml:space="preserve">shall mean the letter issued by </w:t>
      </w:r>
      <w:r w:rsidR="00DB5F4E" w:rsidRPr="008C6A67">
        <w:rPr>
          <w:rFonts w:ascii="Book Antiqua" w:eastAsia="Arial Unicode MS" w:hAnsi="Book Antiqua" w:cs="Times New Roman"/>
          <w:w w:val="105"/>
          <w:sz w:val="24"/>
          <w:szCs w:val="24"/>
        </w:rPr>
        <w:t>Cochin Port Authority</w:t>
      </w:r>
      <w:r w:rsidRPr="008C6A67">
        <w:rPr>
          <w:rFonts w:ascii="Book Antiqua" w:eastAsia="Arial Unicode MS" w:hAnsi="Book Antiqua" w:cs="Times New Roman"/>
          <w:w w:val="105"/>
          <w:sz w:val="24"/>
          <w:szCs w:val="24"/>
        </w:rPr>
        <w:t>(</w:t>
      </w:r>
      <w:r w:rsidR="008739FA" w:rsidRPr="008C6A67">
        <w:rPr>
          <w:rFonts w:ascii="Book Antiqua" w:eastAsia="Arial Unicode MS" w:hAnsi="Book Antiqua" w:cs="Times New Roman"/>
          <w:w w:val="105"/>
          <w:sz w:val="24"/>
          <w:szCs w:val="24"/>
        </w:rPr>
        <w:t>CoPA</w:t>
      </w:r>
      <w:r w:rsidRPr="008C6A67">
        <w:rPr>
          <w:rFonts w:ascii="Book Antiqua" w:eastAsia="Arial Unicode MS" w:hAnsi="Book Antiqua" w:cs="Times New Roman"/>
          <w:w w:val="105"/>
          <w:sz w:val="24"/>
          <w:szCs w:val="24"/>
        </w:rPr>
        <w:t>)</w:t>
      </w:r>
      <w:r w:rsidR="0034010D">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to</w:t>
      </w:r>
      <w:r w:rsidR="0034010D">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the</w:t>
      </w:r>
      <w:r w:rsidR="0034010D">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selected</w:t>
      </w:r>
      <w:r w:rsidR="0034010D">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Bidder</w:t>
      </w:r>
      <w:r w:rsidR="0034010D">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for</w:t>
      </w:r>
      <w:r w:rsidR="0034010D">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award</w:t>
      </w:r>
      <w:r w:rsidR="0034010D">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of</w:t>
      </w:r>
      <w:r w:rsidR="0034010D">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the</w:t>
      </w:r>
      <w:r w:rsidR="0034010D">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Project;</w:t>
      </w:r>
    </w:p>
    <w:p w:rsidR="001A11B3" w:rsidRPr="008C6A67" w:rsidRDefault="001F768A" w:rsidP="00FD558B">
      <w:pPr>
        <w:pStyle w:val="ListParagraph"/>
        <w:numPr>
          <w:ilvl w:val="1"/>
          <w:numId w:val="92"/>
        </w:numPr>
        <w:spacing w:after="120" w:line="20" w:lineRule="atLeast"/>
        <w:ind w:left="1134" w:right="380"/>
        <w:rPr>
          <w:rFonts w:ascii="Book Antiqua" w:eastAsia="Arial Unicode MS" w:hAnsi="Book Antiqua" w:cs="Times New Roman"/>
          <w:sz w:val="24"/>
          <w:szCs w:val="24"/>
        </w:rPr>
      </w:pPr>
      <w:r w:rsidRPr="008C6A67">
        <w:rPr>
          <w:rFonts w:ascii="Book Antiqua" w:eastAsia="Arial Unicode MS" w:hAnsi="Book Antiqua" w:cs="Times New Roman"/>
          <w:b/>
          <w:w w:val="105"/>
          <w:sz w:val="24"/>
          <w:szCs w:val="24"/>
        </w:rPr>
        <w:t>“LIMITED</w:t>
      </w:r>
      <w:r w:rsidR="0034010D">
        <w:rPr>
          <w:rFonts w:ascii="Book Antiqua" w:eastAsia="Arial Unicode MS" w:hAnsi="Book Antiqua" w:cs="Times New Roman"/>
          <w:b/>
          <w:w w:val="105"/>
          <w:sz w:val="24"/>
          <w:szCs w:val="24"/>
        </w:rPr>
        <w:t xml:space="preserve"> </w:t>
      </w:r>
      <w:r w:rsidRPr="008C6A67">
        <w:rPr>
          <w:rFonts w:ascii="Book Antiqua" w:eastAsia="Arial Unicode MS" w:hAnsi="Book Antiqua" w:cs="Times New Roman"/>
          <w:b/>
          <w:w w:val="105"/>
          <w:sz w:val="24"/>
          <w:szCs w:val="24"/>
        </w:rPr>
        <w:t>LIABILITY</w:t>
      </w:r>
      <w:r w:rsidR="0034010D">
        <w:rPr>
          <w:rFonts w:ascii="Book Antiqua" w:eastAsia="Arial Unicode MS" w:hAnsi="Book Antiqua" w:cs="Times New Roman"/>
          <w:b/>
          <w:w w:val="105"/>
          <w:sz w:val="24"/>
          <w:szCs w:val="24"/>
        </w:rPr>
        <w:t xml:space="preserve"> </w:t>
      </w:r>
      <w:r w:rsidRPr="008C6A67">
        <w:rPr>
          <w:rFonts w:ascii="Book Antiqua" w:eastAsia="Arial Unicode MS" w:hAnsi="Book Antiqua" w:cs="Times New Roman"/>
          <w:b/>
          <w:w w:val="105"/>
          <w:sz w:val="24"/>
          <w:szCs w:val="24"/>
        </w:rPr>
        <w:t>PARTNERSHIP”</w:t>
      </w:r>
      <w:r w:rsidR="00AE228D">
        <w:rPr>
          <w:rFonts w:ascii="Book Antiqua" w:eastAsia="Arial Unicode MS" w:hAnsi="Book Antiqua" w:cs="Times New Roman"/>
          <w:b/>
          <w:w w:val="105"/>
          <w:sz w:val="24"/>
          <w:szCs w:val="24"/>
        </w:rPr>
        <w:t xml:space="preserve"> </w:t>
      </w:r>
      <w:r w:rsidRPr="008C6A67">
        <w:rPr>
          <w:rFonts w:ascii="Book Antiqua" w:eastAsia="Arial Unicode MS" w:hAnsi="Book Antiqua" w:cs="Times New Roman"/>
          <w:b/>
          <w:w w:val="105"/>
          <w:sz w:val="24"/>
          <w:szCs w:val="24"/>
        </w:rPr>
        <w:t>or</w:t>
      </w:r>
      <w:r w:rsidR="00AE228D">
        <w:rPr>
          <w:rFonts w:ascii="Book Antiqua" w:eastAsia="Arial Unicode MS" w:hAnsi="Book Antiqua" w:cs="Times New Roman"/>
          <w:b/>
          <w:w w:val="105"/>
          <w:sz w:val="24"/>
          <w:szCs w:val="24"/>
        </w:rPr>
        <w:t xml:space="preserve"> </w:t>
      </w:r>
      <w:r w:rsidRPr="008C6A67">
        <w:rPr>
          <w:rFonts w:ascii="Book Antiqua" w:eastAsia="Arial Unicode MS" w:hAnsi="Book Antiqua" w:cs="Times New Roman"/>
          <w:b/>
          <w:w w:val="105"/>
          <w:sz w:val="24"/>
          <w:szCs w:val="24"/>
        </w:rPr>
        <w:t>“LLP”</w:t>
      </w:r>
      <w:r w:rsidRPr="008C6A67">
        <w:rPr>
          <w:rFonts w:ascii="Book Antiqua" w:eastAsia="Arial Unicode MS" w:hAnsi="Book Antiqua" w:cs="Times New Roman"/>
          <w:w w:val="105"/>
          <w:sz w:val="24"/>
          <w:szCs w:val="24"/>
        </w:rPr>
        <w:t>shall</w:t>
      </w:r>
      <w:r w:rsidR="0034010D">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mean</w:t>
      </w:r>
      <w:r w:rsidR="0034010D">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a</w:t>
      </w:r>
      <w:r w:rsidR="0034010D">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Company</w:t>
      </w:r>
      <w:r w:rsidR="0034010D">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governed</w:t>
      </w:r>
      <w:r w:rsidR="0034010D">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by Limited Liability Partnership Act 2008 or as</w:t>
      </w:r>
      <w:r w:rsidR="0034010D">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amended;</w:t>
      </w:r>
    </w:p>
    <w:p w:rsidR="001A11B3" w:rsidRPr="008C6A67" w:rsidRDefault="001F768A" w:rsidP="00FD558B">
      <w:pPr>
        <w:pStyle w:val="ListParagraph"/>
        <w:numPr>
          <w:ilvl w:val="1"/>
          <w:numId w:val="92"/>
        </w:numPr>
        <w:spacing w:after="120" w:line="20" w:lineRule="atLeast"/>
        <w:ind w:left="1134" w:right="380"/>
        <w:rPr>
          <w:rFonts w:ascii="Book Antiqua" w:eastAsia="Arial Unicode MS" w:hAnsi="Book Antiqua" w:cs="Times New Roman"/>
          <w:sz w:val="24"/>
          <w:szCs w:val="24"/>
        </w:rPr>
      </w:pPr>
      <w:r w:rsidRPr="008C6A67">
        <w:rPr>
          <w:rFonts w:ascii="Book Antiqua" w:eastAsia="Arial Unicode MS" w:hAnsi="Book Antiqua" w:cs="Times New Roman"/>
          <w:b/>
          <w:w w:val="105"/>
          <w:sz w:val="24"/>
          <w:szCs w:val="24"/>
        </w:rPr>
        <w:t xml:space="preserve">“LLC” </w:t>
      </w:r>
      <w:r w:rsidRPr="008C6A67">
        <w:rPr>
          <w:rFonts w:ascii="Book Antiqua" w:eastAsia="Arial Unicode MS" w:hAnsi="Book Antiqua" w:cs="Times New Roman"/>
          <w:w w:val="105"/>
          <w:sz w:val="24"/>
          <w:szCs w:val="24"/>
        </w:rPr>
        <w:t>shall mean Limited Liability</w:t>
      </w:r>
      <w:r w:rsidR="0034010D">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Company;</w:t>
      </w:r>
    </w:p>
    <w:p w:rsidR="001A11B3" w:rsidRPr="008C6A67" w:rsidRDefault="001F768A" w:rsidP="00FD558B">
      <w:pPr>
        <w:pStyle w:val="ListParagraph"/>
        <w:numPr>
          <w:ilvl w:val="1"/>
          <w:numId w:val="92"/>
        </w:numPr>
        <w:spacing w:after="120" w:line="20" w:lineRule="atLeast"/>
        <w:ind w:left="1134" w:right="380"/>
        <w:rPr>
          <w:rFonts w:ascii="Book Antiqua" w:eastAsia="Arial Unicode MS" w:hAnsi="Book Antiqua" w:cs="Times New Roman"/>
          <w:sz w:val="24"/>
          <w:szCs w:val="24"/>
        </w:rPr>
      </w:pPr>
      <w:r w:rsidRPr="008C6A67">
        <w:rPr>
          <w:rFonts w:ascii="Book Antiqua" w:eastAsia="Arial Unicode MS" w:hAnsi="Book Antiqua" w:cs="Times New Roman"/>
          <w:b/>
          <w:w w:val="105"/>
          <w:sz w:val="24"/>
          <w:szCs w:val="24"/>
        </w:rPr>
        <w:t>“MEMBER</w:t>
      </w:r>
      <w:r w:rsidR="0034010D">
        <w:rPr>
          <w:rFonts w:ascii="Book Antiqua" w:eastAsia="Arial Unicode MS" w:hAnsi="Book Antiqua" w:cs="Times New Roman"/>
          <w:b/>
          <w:w w:val="105"/>
          <w:sz w:val="24"/>
          <w:szCs w:val="24"/>
        </w:rPr>
        <w:t xml:space="preserve"> </w:t>
      </w:r>
      <w:r w:rsidRPr="008C6A67">
        <w:rPr>
          <w:rFonts w:ascii="Book Antiqua" w:eastAsia="Arial Unicode MS" w:hAnsi="Book Antiqua" w:cs="Times New Roman"/>
          <w:b/>
          <w:w w:val="105"/>
          <w:sz w:val="24"/>
          <w:szCs w:val="24"/>
        </w:rPr>
        <w:t>IN</w:t>
      </w:r>
      <w:r w:rsidR="0034010D">
        <w:rPr>
          <w:rFonts w:ascii="Book Antiqua" w:eastAsia="Arial Unicode MS" w:hAnsi="Book Antiqua" w:cs="Times New Roman"/>
          <w:b/>
          <w:w w:val="105"/>
          <w:sz w:val="24"/>
          <w:szCs w:val="24"/>
        </w:rPr>
        <w:t xml:space="preserve"> </w:t>
      </w:r>
      <w:r w:rsidRPr="008C6A67">
        <w:rPr>
          <w:rFonts w:ascii="Book Antiqua" w:eastAsia="Arial Unicode MS" w:hAnsi="Book Antiqua" w:cs="Times New Roman"/>
          <w:b/>
          <w:w w:val="105"/>
          <w:sz w:val="24"/>
          <w:szCs w:val="24"/>
        </w:rPr>
        <w:t>A</w:t>
      </w:r>
      <w:r w:rsidR="00AE228D">
        <w:rPr>
          <w:rFonts w:ascii="Book Antiqua" w:eastAsia="Arial Unicode MS" w:hAnsi="Book Antiqua" w:cs="Times New Roman"/>
          <w:b/>
          <w:w w:val="105"/>
          <w:sz w:val="24"/>
          <w:szCs w:val="24"/>
        </w:rPr>
        <w:t xml:space="preserve"> </w:t>
      </w:r>
      <w:r w:rsidRPr="008C6A67">
        <w:rPr>
          <w:rFonts w:ascii="Book Antiqua" w:eastAsia="Arial Unicode MS" w:hAnsi="Book Antiqua" w:cs="Times New Roman"/>
          <w:b/>
          <w:w w:val="105"/>
          <w:sz w:val="24"/>
          <w:szCs w:val="24"/>
        </w:rPr>
        <w:t>BIDDING</w:t>
      </w:r>
      <w:r w:rsidR="0034010D">
        <w:rPr>
          <w:rFonts w:ascii="Book Antiqua" w:eastAsia="Arial Unicode MS" w:hAnsi="Book Antiqua" w:cs="Times New Roman"/>
          <w:b/>
          <w:w w:val="105"/>
          <w:sz w:val="24"/>
          <w:szCs w:val="24"/>
        </w:rPr>
        <w:t xml:space="preserve"> </w:t>
      </w:r>
      <w:r w:rsidRPr="008C6A67">
        <w:rPr>
          <w:rFonts w:ascii="Book Antiqua" w:eastAsia="Arial Unicode MS" w:hAnsi="Book Antiqua" w:cs="Times New Roman"/>
          <w:b/>
          <w:w w:val="105"/>
          <w:sz w:val="24"/>
          <w:szCs w:val="24"/>
        </w:rPr>
        <w:t>CONSORTIUM”</w:t>
      </w:r>
      <w:r w:rsidR="0034010D">
        <w:rPr>
          <w:rFonts w:ascii="Book Antiqua" w:eastAsia="Arial Unicode MS" w:hAnsi="Book Antiqua" w:cs="Times New Roman"/>
          <w:b/>
          <w:w w:val="105"/>
          <w:sz w:val="24"/>
          <w:szCs w:val="24"/>
        </w:rPr>
        <w:t xml:space="preserve"> </w:t>
      </w:r>
      <w:r w:rsidRPr="008C6A67">
        <w:rPr>
          <w:rFonts w:ascii="Book Antiqua" w:eastAsia="Arial Unicode MS" w:hAnsi="Book Antiqua" w:cs="Times New Roman"/>
          <w:b/>
          <w:w w:val="105"/>
          <w:sz w:val="24"/>
          <w:szCs w:val="24"/>
        </w:rPr>
        <w:t>or</w:t>
      </w:r>
      <w:r w:rsidR="00AE228D">
        <w:rPr>
          <w:rFonts w:ascii="Book Antiqua" w:eastAsia="Arial Unicode MS" w:hAnsi="Book Antiqua" w:cs="Times New Roman"/>
          <w:b/>
          <w:w w:val="105"/>
          <w:sz w:val="24"/>
          <w:szCs w:val="24"/>
        </w:rPr>
        <w:t xml:space="preserve"> </w:t>
      </w:r>
      <w:r w:rsidRPr="008C6A67">
        <w:rPr>
          <w:rFonts w:ascii="Book Antiqua" w:eastAsia="Arial Unicode MS" w:hAnsi="Book Antiqua" w:cs="Times New Roman"/>
          <w:b/>
          <w:w w:val="105"/>
          <w:sz w:val="24"/>
          <w:szCs w:val="24"/>
        </w:rPr>
        <w:t>“MEMBER”</w:t>
      </w:r>
      <w:r w:rsidR="0034010D">
        <w:rPr>
          <w:rFonts w:ascii="Book Antiqua" w:eastAsia="Arial Unicode MS" w:hAnsi="Book Antiqua" w:cs="Times New Roman"/>
          <w:b/>
          <w:w w:val="105"/>
          <w:sz w:val="24"/>
          <w:szCs w:val="24"/>
        </w:rPr>
        <w:t xml:space="preserve"> </w:t>
      </w:r>
      <w:r w:rsidRPr="008C6A67">
        <w:rPr>
          <w:rFonts w:ascii="Book Antiqua" w:eastAsia="Arial Unicode MS" w:hAnsi="Book Antiqua" w:cs="Times New Roman"/>
          <w:w w:val="105"/>
          <w:sz w:val="24"/>
          <w:szCs w:val="24"/>
        </w:rPr>
        <w:t>shall</w:t>
      </w:r>
      <w:r w:rsidR="0034010D">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mean</w:t>
      </w:r>
      <w:r w:rsidR="0034010D">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each</w:t>
      </w:r>
      <w:r w:rsidR="0034010D">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Company in a Bidding Consortium. In case of a Technology Partner being a member in the Consortium, it has to be a</w:t>
      </w:r>
      <w:r w:rsidR="0034010D">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Company;</w:t>
      </w:r>
    </w:p>
    <w:p w:rsidR="001A11B3" w:rsidRPr="008C6A67" w:rsidRDefault="001F768A" w:rsidP="00FD558B">
      <w:pPr>
        <w:pStyle w:val="ListParagraph"/>
        <w:numPr>
          <w:ilvl w:val="1"/>
          <w:numId w:val="92"/>
        </w:numPr>
        <w:spacing w:after="120" w:line="20" w:lineRule="atLeast"/>
        <w:ind w:left="1134" w:right="380"/>
        <w:rPr>
          <w:rFonts w:ascii="Book Antiqua" w:eastAsia="Arial Unicode MS" w:hAnsi="Book Antiqua" w:cs="Times New Roman"/>
          <w:sz w:val="24"/>
          <w:szCs w:val="24"/>
        </w:rPr>
      </w:pPr>
      <w:r w:rsidRPr="008C6A67">
        <w:rPr>
          <w:rFonts w:ascii="Book Antiqua" w:eastAsia="Arial Unicode MS" w:hAnsi="Book Antiqua" w:cs="Times New Roman"/>
          <w:b/>
          <w:w w:val="105"/>
          <w:sz w:val="24"/>
          <w:szCs w:val="24"/>
        </w:rPr>
        <w:t xml:space="preserve">“MONTH” </w:t>
      </w:r>
      <w:r w:rsidRPr="008C6A67">
        <w:rPr>
          <w:rFonts w:ascii="Book Antiqua" w:eastAsia="Arial Unicode MS" w:hAnsi="Book Antiqua" w:cs="Times New Roman"/>
          <w:w w:val="105"/>
          <w:sz w:val="24"/>
          <w:szCs w:val="24"/>
        </w:rPr>
        <w:t>shall mean calendar</w:t>
      </w:r>
      <w:r w:rsidR="0034010D">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month;</w:t>
      </w:r>
    </w:p>
    <w:p w:rsidR="001A11B3" w:rsidRPr="008C6A67" w:rsidRDefault="001F768A" w:rsidP="00FD558B">
      <w:pPr>
        <w:pStyle w:val="ListParagraph"/>
        <w:numPr>
          <w:ilvl w:val="1"/>
          <w:numId w:val="92"/>
        </w:numPr>
        <w:spacing w:after="120" w:line="20" w:lineRule="atLeast"/>
        <w:ind w:left="1134" w:right="380"/>
        <w:rPr>
          <w:rFonts w:ascii="Book Antiqua" w:eastAsia="Arial Unicode MS" w:hAnsi="Book Antiqua" w:cs="Times New Roman"/>
          <w:sz w:val="24"/>
          <w:szCs w:val="24"/>
        </w:rPr>
      </w:pPr>
      <w:r w:rsidRPr="008C6A67">
        <w:rPr>
          <w:rFonts w:ascii="Book Antiqua" w:eastAsia="Arial Unicode MS" w:hAnsi="Book Antiqua" w:cs="Times New Roman"/>
          <w:b/>
          <w:w w:val="105"/>
          <w:sz w:val="24"/>
          <w:szCs w:val="24"/>
        </w:rPr>
        <w:t>“NET-WORTH”</w:t>
      </w:r>
      <w:r w:rsidR="0034010D">
        <w:rPr>
          <w:rFonts w:ascii="Book Antiqua" w:eastAsia="Arial Unicode MS" w:hAnsi="Book Antiqua" w:cs="Times New Roman"/>
          <w:b/>
          <w:w w:val="105"/>
          <w:sz w:val="24"/>
          <w:szCs w:val="24"/>
        </w:rPr>
        <w:t xml:space="preserve"> </w:t>
      </w:r>
      <w:r w:rsidRPr="008C6A67">
        <w:rPr>
          <w:rFonts w:ascii="Book Antiqua" w:eastAsia="Arial Unicode MS" w:hAnsi="Book Antiqua" w:cs="Times New Roman"/>
          <w:w w:val="105"/>
          <w:sz w:val="24"/>
          <w:szCs w:val="24"/>
        </w:rPr>
        <w:t>means</w:t>
      </w:r>
      <w:r w:rsidR="0034010D">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the</w:t>
      </w:r>
      <w:r w:rsidR="0034010D">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Net-Worth</w:t>
      </w:r>
      <w:r w:rsidR="0034010D">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as</w:t>
      </w:r>
      <w:r w:rsidR="0034010D">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defined</w:t>
      </w:r>
      <w:r w:rsidR="0034010D">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section</w:t>
      </w:r>
      <w:r w:rsidR="0034010D">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2</w:t>
      </w:r>
      <w:r w:rsidR="0034010D">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of</w:t>
      </w:r>
      <w:r w:rsidR="0034010D">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the</w:t>
      </w:r>
      <w:r w:rsidR="0034010D">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company</w:t>
      </w:r>
      <w:r w:rsidR="0034010D">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Act,2013;</w:t>
      </w:r>
    </w:p>
    <w:p w:rsidR="001A11B3" w:rsidRPr="008C6A67" w:rsidRDefault="001F768A" w:rsidP="00FD558B">
      <w:pPr>
        <w:pStyle w:val="ListParagraph"/>
        <w:numPr>
          <w:ilvl w:val="1"/>
          <w:numId w:val="92"/>
        </w:numPr>
        <w:spacing w:after="120" w:line="20" w:lineRule="atLeast"/>
        <w:ind w:left="1134" w:right="380"/>
        <w:rPr>
          <w:rFonts w:ascii="Book Antiqua" w:eastAsia="Arial Unicode MS" w:hAnsi="Book Antiqua" w:cs="Times New Roman"/>
          <w:sz w:val="24"/>
          <w:szCs w:val="24"/>
        </w:rPr>
      </w:pPr>
      <w:r w:rsidRPr="008C6A67">
        <w:rPr>
          <w:rFonts w:ascii="Book Antiqua" w:eastAsia="Arial Unicode MS" w:hAnsi="Book Antiqua" w:cs="Times New Roman"/>
          <w:b/>
          <w:w w:val="105"/>
          <w:sz w:val="24"/>
          <w:szCs w:val="24"/>
        </w:rPr>
        <w:t xml:space="preserve">“PAID-UP SHARE CAPITAL” </w:t>
      </w:r>
      <w:r w:rsidRPr="008C6A67">
        <w:rPr>
          <w:rFonts w:ascii="Book Antiqua" w:eastAsia="Arial Unicode MS" w:hAnsi="Book Antiqua" w:cs="Times New Roman"/>
          <w:w w:val="105"/>
          <w:sz w:val="24"/>
          <w:szCs w:val="24"/>
        </w:rPr>
        <w:t>shall mean the paid-up share capital as defined in Section 2 of the Company Act,2013;</w:t>
      </w:r>
    </w:p>
    <w:p w:rsidR="001A11B3" w:rsidRPr="008C6A67" w:rsidRDefault="001F768A" w:rsidP="00FD558B">
      <w:pPr>
        <w:pStyle w:val="ListParagraph"/>
        <w:numPr>
          <w:ilvl w:val="1"/>
          <w:numId w:val="92"/>
        </w:numPr>
        <w:spacing w:after="120" w:line="20" w:lineRule="atLeast"/>
        <w:ind w:left="1134" w:right="380"/>
        <w:rPr>
          <w:rFonts w:ascii="Book Antiqua" w:eastAsia="Arial Unicode MS" w:hAnsi="Book Antiqua" w:cs="Times New Roman"/>
          <w:sz w:val="24"/>
          <w:szCs w:val="24"/>
        </w:rPr>
      </w:pPr>
      <w:r w:rsidRPr="008C6A67">
        <w:rPr>
          <w:rFonts w:ascii="Book Antiqua" w:eastAsia="Arial Unicode MS" w:hAnsi="Book Antiqua" w:cs="Times New Roman"/>
          <w:b/>
          <w:w w:val="105"/>
          <w:sz w:val="24"/>
          <w:szCs w:val="24"/>
        </w:rPr>
        <w:t xml:space="preserve">“PARENT” </w:t>
      </w:r>
      <w:r w:rsidRPr="008C6A67">
        <w:rPr>
          <w:rFonts w:ascii="Book Antiqua" w:eastAsia="Arial Unicode MS" w:hAnsi="Book Antiqua" w:cs="Times New Roman"/>
          <w:w w:val="105"/>
          <w:sz w:val="24"/>
          <w:szCs w:val="24"/>
        </w:rPr>
        <w:t>shall mean a Company, which holds not more than 50% voting rights and paid</w:t>
      </w:r>
      <w:r w:rsidR="0034010D">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up</w:t>
      </w:r>
      <w:r w:rsidR="0034010D">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share</w:t>
      </w:r>
      <w:r w:rsidR="0034010D">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capital,</w:t>
      </w:r>
      <w:r w:rsidR="0034010D">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either</w:t>
      </w:r>
      <w:r w:rsidR="0034010D">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directly</w:t>
      </w:r>
      <w:r w:rsidR="0034010D">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or</w:t>
      </w:r>
      <w:r w:rsidR="0034010D">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indirectly</w:t>
      </w:r>
      <w:r w:rsidR="0034010D">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in</w:t>
      </w:r>
      <w:r w:rsidR="0034010D">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the</w:t>
      </w:r>
      <w:r w:rsidR="0034010D">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Project</w:t>
      </w:r>
      <w:r w:rsidR="0034010D">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Company</w:t>
      </w:r>
      <w:r w:rsidR="0034010D">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or</w:t>
      </w:r>
      <w:r w:rsidR="0034010D">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a</w:t>
      </w:r>
      <w:r w:rsidR="0034010D">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Member</w:t>
      </w:r>
      <w:r w:rsidR="0034010D">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in a Consortium developing the</w:t>
      </w:r>
      <w:r w:rsidR="0034010D">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Project;</w:t>
      </w:r>
    </w:p>
    <w:p w:rsidR="001A11B3" w:rsidRPr="008C6A67" w:rsidRDefault="003E22BA" w:rsidP="00FD558B">
      <w:pPr>
        <w:pStyle w:val="ListParagraph"/>
        <w:numPr>
          <w:ilvl w:val="1"/>
          <w:numId w:val="92"/>
        </w:numPr>
        <w:spacing w:after="120" w:line="20" w:lineRule="atLeast"/>
        <w:ind w:left="1134" w:right="380"/>
        <w:rPr>
          <w:rFonts w:ascii="Book Antiqua" w:eastAsia="Arial Unicode MS" w:hAnsi="Book Antiqua" w:cs="Times New Roman"/>
          <w:sz w:val="24"/>
          <w:szCs w:val="24"/>
        </w:rPr>
      </w:pPr>
      <w:r w:rsidRPr="008C6A67">
        <w:rPr>
          <w:rFonts w:ascii="Book Antiqua" w:eastAsia="Arial Unicode MS" w:hAnsi="Book Antiqua" w:cs="Times New Roman"/>
          <w:b/>
          <w:w w:val="105"/>
          <w:sz w:val="24"/>
          <w:szCs w:val="24"/>
        </w:rPr>
        <w:t xml:space="preserve"> </w:t>
      </w:r>
      <w:r w:rsidR="001F768A" w:rsidRPr="008C6A67">
        <w:rPr>
          <w:rFonts w:ascii="Book Antiqua" w:eastAsia="Arial Unicode MS" w:hAnsi="Book Antiqua" w:cs="Times New Roman"/>
          <w:b/>
          <w:w w:val="105"/>
          <w:sz w:val="24"/>
          <w:szCs w:val="24"/>
        </w:rPr>
        <w:t xml:space="preserve">“PGCIL” </w:t>
      </w:r>
      <w:r w:rsidR="001F768A" w:rsidRPr="008C6A67">
        <w:rPr>
          <w:rFonts w:ascii="Book Antiqua" w:eastAsia="Arial Unicode MS" w:hAnsi="Book Antiqua" w:cs="Times New Roman"/>
          <w:w w:val="105"/>
          <w:sz w:val="24"/>
          <w:szCs w:val="24"/>
        </w:rPr>
        <w:t>means Power Grid Corporation of India</w:t>
      </w:r>
      <w:r w:rsidR="0034010D">
        <w:rPr>
          <w:rFonts w:ascii="Book Antiqua" w:eastAsia="Arial Unicode MS" w:hAnsi="Book Antiqua" w:cs="Times New Roman"/>
          <w:w w:val="105"/>
          <w:sz w:val="24"/>
          <w:szCs w:val="24"/>
        </w:rPr>
        <w:t xml:space="preserve"> </w:t>
      </w:r>
      <w:r w:rsidR="001F768A" w:rsidRPr="008C6A67">
        <w:rPr>
          <w:rFonts w:ascii="Book Antiqua" w:eastAsia="Arial Unicode MS" w:hAnsi="Book Antiqua" w:cs="Times New Roman"/>
          <w:w w:val="105"/>
          <w:sz w:val="24"/>
          <w:szCs w:val="24"/>
        </w:rPr>
        <w:t>Limited;</w:t>
      </w:r>
    </w:p>
    <w:p w:rsidR="001A11B3" w:rsidRPr="008C6A67" w:rsidRDefault="001F768A" w:rsidP="00FD558B">
      <w:pPr>
        <w:pStyle w:val="ListParagraph"/>
        <w:numPr>
          <w:ilvl w:val="1"/>
          <w:numId w:val="92"/>
        </w:numPr>
        <w:spacing w:after="120" w:line="20" w:lineRule="atLeast"/>
        <w:ind w:left="1134" w:right="380"/>
        <w:rPr>
          <w:rFonts w:ascii="Book Antiqua" w:eastAsia="Arial Unicode MS" w:hAnsi="Book Antiqua" w:cs="Times New Roman"/>
          <w:sz w:val="24"/>
          <w:szCs w:val="24"/>
        </w:rPr>
      </w:pPr>
      <w:r w:rsidRPr="008C6A67">
        <w:rPr>
          <w:rFonts w:ascii="Book Antiqua" w:eastAsia="Arial Unicode MS" w:hAnsi="Book Antiqua" w:cs="Times New Roman"/>
          <w:b/>
          <w:w w:val="105"/>
          <w:sz w:val="24"/>
          <w:szCs w:val="24"/>
        </w:rPr>
        <w:t xml:space="preserve">“PPA” </w:t>
      </w:r>
      <w:r w:rsidRPr="008C6A67">
        <w:rPr>
          <w:rFonts w:ascii="Book Antiqua" w:eastAsia="Arial Unicode MS" w:hAnsi="Book Antiqua" w:cs="Times New Roman"/>
          <w:w w:val="105"/>
          <w:sz w:val="24"/>
          <w:szCs w:val="24"/>
        </w:rPr>
        <w:t xml:space="preserve">shall mean the Power Purchase Agreement signed between the SPD and </w:t>
      </w:r>
      <w:r w:rsidR="008739FA" w:rsidRPr="008C6A67">
        <w:rPr>
          <w:rFonts w:ascii="Book Antiqua" w:eastAsia="Arial Unicode MS" w:hAnsi="Book Antiqua" w:cs="Times New Roman"/>
          <w:w w:val="105"/>
          <w:sz w:val="24"/>
          <w:szCs w:val="24"/>
        </w:rPr>
        <w:t>CoPA</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with</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provision</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of</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separate</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Escrow</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account</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according</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to</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the</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terms</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and</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conditions of the standard PPA enclosed with this</w:t>
      </w:r>
      <w:r w:rsidR="006300D7">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RfS;</w:t>
      </w:r>
    </w:p>
    <w:p w:rsidR="001A11B3" w:rsidRPr="008C6A67" w:rsidRDefault="001F768A" w:rsidP="00FD558B">
      <w:pPr>
        <w:pStyle w:val="ListParagraph"/>
        <w:numPr>
          <w:ilvl w:val="1"/>
          <w:numId w:val="92"/>
        </w:numPr>
        <w:spacing w:after="120" w:line="20" w:lineRule="atLeast"/>
        <w:ind w:left="1134" w:right="380"/>
        <w:rPr>
          <w:rFonts w:ascii="Book Antiqua" w:eastAsia="Arial Unicode MS" w:hAnsi="Book Antiqua" w:cs="Times New Roman"/>
          <w:sz w:val="24"/>
          <w:szCs w:val="24"/>
        </w:rPr>
      </w:pPr>
      <w:r w:rsidRPr="008C6A67">
        <w:rPr>
          <w:rFonts w:ascii="Book Antiqua" w:eastAsia="Arial Unicode MS" w:hAnsi="Book Antiqua" w:cs="Times New Roman"/>
          <w:b/>
          <w:w w:val="105"/>
          <w:sz w:val="24"/>
          <w:szCs w:val="24"/>
        </w:rPr>
        <w:t>“PACKAGE</w:t>
      </w:r>
      <w:r w:rsidRPr="00AE228D">
        <w:rPr>
          <w:rFonts w:ascii="Book Antiqua" w:eastAsia="Arial Unicode MS" w:hAnsi="Book Antiqua" w:cs="Times New Roman"/>
          <w:b/>
          <w:w w:val="105"/>
          <w:sz w:val="24"/>
          <w:szCs w:val="24"/>
        </w:rPr>
        <w:t xml:space="preserve">” </w:t>
      </w:r>
      <w:r w:rsidRPr="00AE228D">
        <w:rPr>
          <w:rFonts w:ascii="Book Antiqua" w:eastAsia="Arial Unicode MS" w:hAnsi="Book Antiqua" w:cs="Times New Roman"/>
          <w:w w:val="105"/>
          <w:sz w:val="24"/>
          <w:szCs w:val="24"/>
        </w:rPr>
        <w:t>shall</w:t>
      </w:r>
      <w:r w:rsidRPr="008C6A67">
        <w:rPr>
          <w:rFonts w:ascii="Book Antiqua" w:eastAsia="Arial Unicode MS" w:hAnsi="Book Antiqua" w:cs="Times New Roman"/>
          <w:w w:val="105"/>
          <w:sz w:val="24"/>
          <w:szCs w:val="24"/>
        </w:rPr>
        <w:t xml:space="preserve"> mean cumulative installation of </w:t>
      </w:r>
      <w:r w:rsidR="00BC1B10" w:rsidRPr="008C6A67">
        <w:rPr>
          <w:rFonts w:ascii="Book Antiqua" w:eastAsia="Arial Unicode MS" w:hAnsi="Book Antiqua" w:cs="Times New Roman"/>
          <w:w w:val="105"/>
          <w:sz w:val="24"/>
          <w:szCs w:val="24"/>
        </w:rPr>
        <w:t>1.50</w:t>
      </w:r>
      <w:r w:rsidR="00690E3E" w:rsidRPr="008C6A67">
        <w:rPr>
          <w:rFonts w:ascii="Book Antiqua" w:eastAsia="Arial Unicode MS" w:hAnsi="Book Antiqua" w:cs="Times New Roman"/>
          <w:w w:val="105"/>
          <w:sz w:val="24"/>
          <w:szCs w:val="24"/>
        </w:rPr>
        <w:t xml:space="preserve"> MW</w:t>
      </w:r>
      <w:r w:rsidRPr="008C6A67">
        <w:rPr>
          <w:rFonts w:ascii="Book Antiqua" w:eastAsia="Arial Unicode MS" w:hAnsi="Book Antiqua" w:cs="Times New Roman"/>
          <w:w w:val="105"/>
          <w:sz w:val="24"/>
          <w:szCs w:val="24"/>
        </w:rPr>
        <w:t xml:space="preserve">, to be interconnected at a single </w:t>
      </w:r>
      <w:r w:rsidR="009B5361" w:rsidRPr="008C6A67">
        <w:rPr>
          <w:rFonts w:ascii="Book Antiqua" w:eastAsia="Arial Unicode MS" w:hAnsi="Book Antiqua" w:cs="Times New Roman"/>
          <w:w w:val="105"/>
          <w:sz w:val="24"/>
          <w:szCs w:val="24"/>
        </w:rPr>
        <w:t>point</w:t>
      </w:r>
      <w:r w:rsidRPr="008C6A67">
        <w:rPr>
          <w:rFonts w:ascii="Book Antiqua" w:eastAsia="Arial Unicode MS" w:hAnsi="Book Antiqua" w:cs="Times New Roman"/>
          <w:w w:val="105"/>
          <w:sz w:val="24"/>
          <w:szCs w:val="24"/>
        </w:rPr>
        <w:t>. A Project may be divided into 0</w:t>
      </w:r>
      <w:r w:rsidR="009B5361" w:rsidRPr="008C6A67">
        <w:rPr>
          <w:rFonts w:ascii="Book Antiqua" w:eastAsia="Arial Unicode MS" w:hAnsi="Book Antiqua" w:cs="Times New Roman"/>
          <w:w w:val="105"/>
          <w:sz w:val="24"/>
          <w:szCs w:val="24"/>
        </w:rPr>
        <w:t>2</w:t>
      </w:r>
      <w:r w:rsidRPr="008C6A67">
        <w:rPr>
          <w:rFonts w:ascii="Book Antiqua" w:eastAsia="Arial Unicode MS" w:hAnsi="Book Antiqua" w:cs="Times New Roman"/>
          <w:w w:val="105"/>
          <w:sz w:val="24"/>
          <w:szCs w:val="24"/>
        </w:rPr>
        <w:t xml:space="preserve"> Packages by the Bidder and shall</w:t>
      </w:r>
      <w:r w:rsidR="006300D7">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be</w:t>
      </w:r>
      <w:r w:rsidR="006300D7">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configured</w:t>
      </w:r>
      <w:r w:rsidR="006300D7">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in</w:t>
      </w:r>
      <w:r w:rsidR="006300D7">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line</w:t>
      </w:r>
      <w:r w:rsidR="006300D7">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with</w:t>
      </w:r>
      <w:r w:rsidR="006300D7">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Clause</w:t>
      </w:r>
      <w:r w:rsidR="008D33C1" w:rsidRPr="008C6A67">
        <w:rPr>
          <w:rFonts w:ascii="Book Antiqua" w:eastAsia="Arial Unicode MS" w:hAnsi="Book Antiqua" w:cs="Times New Roman"/>
          <w:w w:val="105"/>
          <w:sz w:val="24"/>
          <w:szCs w:val="24"/>
        </w:rPr>
        <w:t>3 o</w:t>
      </w:r>
      <w:r w:rsidRPr="008C6A67">
        <w:rPr>
          <w:rFonts w:ascii="Book Antiqua" w:eastAsia="Arial Unicode MS" w:hAnsi="Book Antiqua" w:cs="Times New Roman"/>
          <w:w w:val="105"/>
          <w:sz w:val="24"/>
          <w:szCs w:val="24"/>
        </w:rPr>
        <w:t>f</w:t>
      </w:r>
      <w:r w:rsidR="006300D7">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Section-II</w:t>
      </w:r>
      <w:r w:rsidR="006300D7">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(ITB)</w:t>
      </w:r>
      <w:r w:rsidR="006300D7">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of</w:t>
      </w:r>
      <w:r w:rsidR="006300D7">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the</w:t>
      </w:r>
      <w:r w:rsidR="006300D7">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RfS;</w:t>
      </w:r>
    </w:p>
    <w:p w:rsidR="001A11B3" w:rsidRPr="008C6A67" w:rsidRDefault="001F768A" w:rsidP="00FD558B">
      <w:pPr>
        <w:pStyle w:val="ListParagraph"/>
        <w:numPr>
          <w:ilvl w:val="1"/>
          <w:numId w:val="92"/>
        </w:numPr>
        <w:spacing w:after="120" w:line="20" w:lineRule="atLeast"/>
        <w:ind w:left="1134" w:right="380"/>
        <w:rPr>
          <w:rFonts w:ascii="Book Antiqua" w:eastAsia="Arial Unicode MS" w:hAnsi="Book Antiqua" w:cs="Times New Roman"/>
          <w:sz w:val="24"/>
          <w:szCs w:val="24"/>
        </w:rPr>
      </w:pPr>
      <w:r w:rsidRPr="008C6A67">
        <w:rPr>
          <w:rFonts w:ascii="Book Antiqua" w:eastAsia="Arial Unicode MS" w:hAnsi="Book Antiqua" w:cs="Times New Roman"/>
          <w:b/>
          <w:w w:val="105"/>
          <w:sz w:val="24"/>
          <w:szCs w:val="24"/>
        </w:rPr>
        <w:t xml:space="preserve">“POWER PROJECT” or “FLOATING SOLAR POWER PROJECT” or “PROJECT” </w:t>
      </w:r>
      <w:r w:rsidRPr="008C6A67">
        <w:rPr>
          <w:rFonts w:ascii="Book Antiqua" w:eastAsia="Arial Unicode MS" w:hAnsi="Book Antiqua" w:cs="Times New Roman"/>
          <w:w w:val="105"/>
          <w:sz w:val="24"/>
          <w:szCs w:val="24"/>
        </w:rPr>
        <w:t>shall</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mean</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the</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solar</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power</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generation</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facility</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having</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separate</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points</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of</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injection</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into</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the grid</w:t>
      </w:r>
      <w:r w:rsidR="006300D7">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at</w:t>
      </w:r>
      <w:r w:rsidR="006300D7">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Inter-connection/Delivery/Metering</w:t>
      </w:r>
      <w:r w:rsidR="006300D7">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Point,</w:t>
      </w:r>
      <w:r w:rsidR="005A37DD" w:rsidRPr="008C6A67">
        <w:rPr>
          <w:rFonts w:ascii="Book Antiqua" w:eastAsia="Arial Unicode MS" w:hAnsi="Book Antiqua" w:cs="Times New Roman"/>
          <w:w w:val="105"/>
          <w:sz w:val="24"/>
          <w:szCs w:val="24"/>
        </w:rPr>
        <w:t xml:space="preserve"> </w:t>
      </w:r>
      <w:r w:rsidR="007D2EA3" w:rsidRPr="008C6A67">
        <w:rPr>
          <w:rFonts w:ascii="Book Antiqua" w:eastAsia="Arial Unicode MS" w:hAnsi="Book Antiqua" w:cs="Times New Roman"/>
          <w:w w:val="105"/>
          <w:sz w:val="24"/>
          <w:szCs w:val="24"/>
        </w:rPr>
        <w:t>as</w:t>
      </w:r>
      <w:r w:rsidRPr="008C6A67">
        <w:rPr>
          <w:rFonts w:ascii="Book Antiqua" w:eastAsia="Arial Unicode MS" w:hAnsi="Book Antiqua" w:cs="Times New Roman"/>
          <w:w w:val="105"/>
          <w:sz w:val="24"/>
          <w:szCs w:val="24"/>
        </w:rPr>
        <w:t xml:space="preserve"> illustrated in Clause no. 3 of Section II (ITB) of the RfS, a Project</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may</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comprise</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of</w:t>
      </w:r>
      <w:r w:rsidR="007D2EA3">
        <w:rPr>
          <w:rFonts w:ascii="Book Antiqua" w:eastAsia="Arial Unicode MS" w:hAnsi="Book Antiqua" w:cs="Times New Roman"/>
          <w:w w:val="105"/>
          <w:sz w:val="24"/>
          <w:szCs w:val="24"/>
        </w:rPr>
        <w:t xml:space="preserve"> </w:t>
      </w:r>
      <w:r w:rsidR="009B5361" w:rsidRPr="008C6A67">
        <w:rPr>
          <w:rFonts w:ascii="Book Antiqua" w:eastAsia="Arial Unicode MS" w:hAnsi="Book Antiqua" w:cs="Times New Roman"/>
          <w:w w:val="105"/>
          <w:sz w:val="24"/>
          <w:szCs w:val="24"/>
        </w:rPr>
        <w:t>2</w:t>
      </w:r>
      <w:r w:rsidR="007D2EA3">
        <w:rPr>
          <w:rFonts w:ascii="Book Antiqua" w:eastAsia="Arial Unicode MS" w:hAnsi="Book Antiqua" w:cs="Times New Roman"/>
          <w:w w:val="105"/>
          <w:sz w:val="24"/>
          <w:szCs w:val="24"/>
        </w:rPr>
        <w:t xml:space="preserve"> </w:t>
      </w:r>
      <w:r w:rsidR="00937D88" w:rsidRPr="008C6A67">
        <w:rPr>
          <w:rFonts w:ascii="Book Antiqua" w:eastAsia="Arial Unicode MS" w:hAnsi="Book Antiqua" w:cs="Times New Roman"/>
          <w:w w:val="105"/>
          <w:sz w:val="24"/>
          <w:szCs w:val="24"/>
        </w:rPr>
        <w:t xml:space="preserve">packages </w:t>
      </w:r>
      <w:r w:rsidR="00AE228D">
        <w:rPr>
          <w:rFonts w:ascii="Book Antiqua" w:eastAsia="Arial Unicode MS" w:hAnsi="Book Antiqua" w:cs="Times New Roman"/>
          <w:w w:val="105"/>
          <w:sz w:val="24"/>
          <w:szCs w:val="24"/>
        </w:rPr>
        <w:t>each of 0.75</w:t>
      </w:r>
      <w:r w:rsidR="00BC1B10" w:rsidRPr="008C6A67">
        <w:rPr>
          <w:rFonts w:ascii="Book Antiqua" w:eastAsia="Arial Unicode MS" w:hAnsi="Book Antiqua" w:cs="Times New Roman"/>
          <w:w w:val="105"/>
          <w:sz w:val="24"/>
          <w:szCs w:val="24"/>
        </w:rPr>
        <w:t>M</w:t>
      </w:r>
      <w:r w:rsidR="008D33C1" w:rsidRPr="008C6A67">
        <w:rPr>
          <w:rFonts w:ascii="Book Antiqua" w:eastAsia="Arial Unicode MS" w:hAnsi="Book Antiqua" w:cs="Times New Roman"/>
          <w:w w:val="105"/>
          <w:sz w:val="24"/>
          <w:szCs w:val="24"/>
        </w:rPr>
        <w:t>Wp</w:t>
      </w:r>
      <w:r w:rsidR="00BC1B10" w:rsidRPr="008C6A67">
        <w:rPr>
          <w:rFonts w:ascii="Book Antiqua" w:eastAsia="Arial Unicode MS" w:hAnsi="Book Antiqua" w:cs="Times New Roman"/>
          <w:w w:val="105"/>
          <w:sz w:val="24"/>
          <w:szCs w:val="24"/>
        </w:rPr>
        <w:t xml:space="preserve"> with separate meters. However the injection point to the grid is a single point where power from 2 sources shall be synchronized to a single unit and connected to </w:t>
      </w:r>
      <w:r w:rsidR="008739FA" w:rsidRPr="008C6A67">
        <w:rPr>
          <w:rFonts w:ascii="Book Antiqua" w:eastAsia="Arial Unicode MS" w:hAnsi="Book Antiqua" w:cs="Times New Roman"/>
          <w:w w:val="105"/>
          <w:sz w:val="24"/>
          <w:szCs w:val="24"/>
        </w:rPr>
        <w:t>CoPA</w:t>
      </w:r>
      <w:r w:rsidR="00BC1B10" w:rsidRPr="008C6A67">
        <w:rPr>
          <w:rFonts w:ascii="Book Antiqua" w:eastAsia="Arial Unicode MS" w:hAnsi="Book Antiqua" w:cs="Times New Roman"/>
          <w:w w:val="105"/>
          <w:sz w:val="24"/>
          <w:szCs w:val="24"/>
        </w:rPr>
        <w:t xml:space="preserve">’s grid through a common grid meter and CT/PT units. The payment shall </w:t>
      </w:r>
      <w:r w:rsidR="008D33C1" w:rsidRPr="008C6A67">
        <w:rPr>
          <w:rFonts w:ascii="Book Antiqua" w:eastAsia="Arial Unicode MS" w:hAnsi="Book Antiqua" w:cs="Times New Roman"/>
          <w:w w:val="105"/>
          <w:sz w:val="24"/>
          <w:szCs w:val="24"/>
        </w:rPr>
        <w:t xml:space="preserve">be </w:t>
      </w:r>
      <w:r w:rsidR="00BC1B10" w:rsidRPr="008C6A67">
        <w:rPr>
          <w:rFonts w:ascii="Book Antiqua" w:eastAsia="Arial Unicode MS" w:hAnsi="Book Antiqua" w:cs="Times New Roman"/>
          <w:w w:val="105"/>
          <w:sz w:val="24"/>
          <w:szCs w:val="24"/>
        </w:rPr>
        <w:t xml:space="preserve">made based on the energy shown in the common grid meter. </w:t>
      </w:r>
      <w:r w:rsidRPr="008C6A67">
        <w:rPr>
          <w:rFonts w:ascii="Book Antiqua" w:eastAsia="Arial Unicode MS" w:hAnsi="Book Antiqua" w:cs="Times New Roman"/>
          <w:w w:val="105"/>
          <w:sz w:val="24"/>
          <w:szCs w:val="24"/>
        </w:rPr>
        <w:t>The</w:t>
      </w:r>
      <w:r w:rsidR="006300D7">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Project</w:t>
      </w:r>
      <w:r w:rsidR="006300D7">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 xml:space="preserve">and/ or Package(s) shall include all units and auxiliaries such as water supply, </w:t>
      </w:r>
      <w:r w:rsidR="006300D7" w:rsidRPr="008C6A67">
        <w:rPr>
          <w:rFonts w:ascii="Book Antiqua" w:eastAsia="Arial Unicode MS" w:hAnsi="Book Antiqua" w:cs="Times New Roman"/>
          <w:w w:val="105"/>
          <w:sz w:val="24"/>
          <w:szCs w:val="24"/>
        </w:rPr>
        <w:t>treatment or</w:t>
      </w:r>
      <w:r w:rsidRPr="008C6A67">
        <w:rPr>
          <w:rFonts w:ascii="Book Antiqua" w:eastAsia="Arial Unicode MS" w:hAnsi="Book Antiqua" w:cs="Times New Roman"/>
          <w:w w:val="105"/>
          <w:sz w:val="24"/>
          <w:szCs w:val="24"/>
        </w:rPr>
        <w:t xml:space="preserve"> storage facilities, bay(s) for transmission system in the switchyard, dedicated transmission</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lineup</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to</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the</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Delivery</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Point</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and</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all</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the</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other</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assets,</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buildings/structures, equipment, plant and machinery, facilities and related assets required for the efficient and economic operation of the power generation facility, whether completed or at any stage</w:t>
      </w:r>
      <w:r w:rsidR="006300D7">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of</w:t>
      </w:r>
      <w:r w:rsidR="006300D7">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development</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and</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construction</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or</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intended</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to</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be</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developed</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and</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constructed</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or the purpose of supply of power to</w:t>
      </w:r>
      <w:r w:rsidR="007D2EA3">
        <w:rPr>
          <w:rFonts w:ascii="Book Antiqua" w:eastAsia="Arial Unicode MS" w:hAnsi="Book Antiqua" w:cs="Times New Roman"/>
          <w:w w:val="105"/>
          <w:sz w:val="24"/>
          <w:szCs w:val="24"/>
        </w:rPr>
        <w:t xml:space="preserve"> </w:t>
      </w:r>
      <w:r w:rsidR="008739FA" w:rsidRPr="008C6A67">
        <w:rPr>
          <w:rFonts w:ascii="Book Antiqua" w:eastAsia="Arial Unicode MS" w:hAnsi="Book Antiqua" w:cs="Times New Roman"/>
          <w:w w:val="105"/>
          <w:sz w:val="24"/>
          <w:szCs w:val="24"/>
        </w:rPr>
        <w:t>CoPA</w:t>
      </w:r>
      <w:r w:rsidRPr="008C6A67">
        <w:rPr>
          <w:rFonts w:ascii="Book Antiqua" w:eastAsia="Arial Unicode MS" w:hAnsi="Book Antiqua" w:cs="Times New Roman"/>
          <w:w w:val="105"/>
          <w:sz w:val="24"/>
          <w:szCs w:val="24"/>
        </w:rPr>
        <w:t>;</w:t>
      </w:r>
    </w:p>
    <w:p w:rsidR="001A11B3" w:rsidRPr="008C6A67" w:rsidRDefault="001F768A" w:rsidP="00FD558B">
      <w:pPr>
        <w:pStyle w:val="ListParagraph"/>
        <w:numPr>
          <w:ilvl w:val="1"/>
          <w:numId w:val="92"/>
        </w:numPr>
        <w:spacing w:after="120" w:line="20" w:lineRule="atLeast"/>
        <w:ind w:left="1134" w:right="380"/>
        <w:rPr>
          <w:rFonts w:ascii="Book Antiqua" w:eastAsia="Arial Unicode MS" w:hAnsi="Book Antiqua" w:cs="Times New Roman"/>
          <w:sz w:val="24"/>
          <w:szCs w:val="24"/>
        </w:rPr>
      </w:pPr>
      <w:r w:rsidRPr="008C6A67">
        <w:rPr>
          <w:rFonts w:ascii="Book Antiqua" w:eastAsia="Arial Unicode MS" w:hAnsi="Book Antiqua" w:cs="Times New Roman"/>
          <w:b/>
          <w:w w:val="105"/>
          <w:sz w:val="24"/>
          <w:szCs w:val="24"/>
        </w:rPr>
        <w:lastRenderedPageBreak/>
        <w:t>“PROJECT</w:t>
      </w:r>
      <w:r w:rsidR="007D2EA3">
        <w:rPr>
          <w:rFonts w:ascii="Book Antiqua" w:eastAsia="Arial Unicode MS" w:hAnsi="Book Antiqua" w:cs="Times New Roman"/>
          <w:b/>
          <w:w w:val="105"/>
          <w:sz w:val="24"/>
          <w:szCs w:val="24"/>
        </w:rPr>
        <w:t xml:space="preserve"> </w:t>
      </w:r>
      <w:r w:rsidRPr="008C6A67">
        <w:rPr>
          <w:rFonts w:ascii="Book Antiqua" w:eastAsia="Arial Unicode MS" w:hAnsi="Book Antiqua" w:cs="Times New Roman"/>
          <w:b/>
          <w:w w:val="105"/>
          <w:sz w:val="24"/>
          <w:szCs w:val="24"/>
        </w:rPr>
        <w:t>CAPACITY”</w:t>
      </w:r>
      <w:r w:rsidR="007D2EA3">
        <w:rPr>
          <w:rFonts w:ascii="Book Antiqua" w:eastAsia="Arial Unicode MS" w:hAnsi="Book Antiqua" w:cs="Times New Roman"/>
          <w:b/>
          <w:w w:val="105"/>
          <w:sz w:val="24"/>
          <w:szCs w:val="24"/>
        </w:rPr>
        <w:t xml:space="preserve"> </w:t>
      </w:r>
      <w:r w:rsidRPr="008C6A67">
        <w:rPr>
          <w:rFonts w:ascii="Book Antiqua" w:eastAsia="Arial Unicode MS" w:hAnsi="Book Antiqua" w:cs="Times New Roman"/>
          <w:w w:val="105"/>
          <w:sz w:val="24"/>
          <w:szCs w:val="24"/>
        </w:rPr>
        <w:t>shall</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mean</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the</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maximum</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A</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Capacity</w:t>
      </w:r>
      <w:r w:rsidR="007D2EA3">
        <w:rPr>
          <w:rFonts w:ascii="Book Antiqua" w:eastAsia="Arial Unicode MS" w:hAnsi="Book Antiqua" w:cs="Times New Roman"/>
          <w:w w:val="105"/>
          <w:sz w:val="24"/>
          <w:szCs w:val="24"/>
        </w:rPr>
        <w:t xml:space="preserve"> at the </w:t>
      </w:r>
      <w:r w:rsidRPr="008C6A67">
        <w:rPr>
          <w:rFonts w:ascii="Book Antiqua" w:eastAsia="Arial Unicode MS" w:hAnsi="Book Antiqua" w:cs="Times New Roman"/>
          <w:w w:val="105"/>
          <w:sz w:val="24"/>
          <w:szCs w:val="24"/>
        </w:rPr>
        <w:t>delivery</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point</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that can</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be</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scheduled</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on</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which</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the</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Power</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Purchase</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Agreement</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shall</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be</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signed;</w:t>
      </w:r>
    </w:p>
    <w:p w:rsidR="001A11B3" w:rsidRPr="008C6A67" w:rsidRDefault="001F768A" w:rsidP="00FD558B">
      <w:pPr>
        <w:pStyle w:val="ListParagraph"/>
        <w:numPr>
          <w:ilvl w:val="1"/>
          <w:numId w:val="92"/>
        </w:numPr>
        <w:spacing w:after="120" w:line="20" w:lineRule="atLeast"/>
        <w:ind w:left="1134" w:right="380"/>
        <w:rPr>
          <w:rFonts w:ascii="Book Antiqua" w:eastAsia="Arial Unicode MS" w:hAnsi="Book Antiqua" w:cs="Times New Roman"/>
          <w:sz w:val="24"/>
          <w:szCs w:val="24"/>
        </w:rPr>
      </w:pPr>
      <w:r w:rsidRPr="008C6A67">
        <w:rPr>
          <w:rFonts w:ascii="Book Antiqua" w:eastAsia="Arial Unicode MS" w:hAnsi="Book Antiqua" w:cs="Times New Roman"/>
          <w:b/>
          <w:w w:val="105"/>
          <w:sz w:val="24"/>
          <w:szCs w:val="24"/>
        </w:rPr>
        <w:t>“PROJECT</w:t>
      </w:r>
      <w:r w:rsidR="007D2EA3">
        <w:rPr>
          <w:rFonts w:ascii="Book Antiqua" w:eastAsia="Arial Unicode MS" w:hAnsi="Book Antiqua" w:cs="Times New Roman"/>
          <w:b/>
          <w:w w:val="105"/>
          <w:sz w:val="24"/>
          <w:szCs w:val="24"/>
        </w:rPr>
        <w:t xml:space="preserve"> </w:t>
      </w:r>
      <w:r w:rsidRPr="008C6A67">
        <w:rPr>
          <w:rFonts w:ascii="Book Antiqua" w:eastAsia="Arial Unicode MS" w:hAnsi="Book Antiqua" w:cs="Times New Roman"/>
          <w:b/>
          <w:w w:val="105"/>
          <w:sz w:val="24"/>
          <w:szCs w:val="24"/>
        </w:rPr>
        <w:t>COMMISSIONING”:</w:t>
      </w:r>
      <w:r w:rsidR="007D2EA3">
        <w:rPr>
          <w:rFonts w:ascii="Book Antiqua" w:eastAsia="Arial Unicode MS" w:hAnsi="Book Antiqua" w:cs="Times New Roman"/>
          <w:b/>
          <w:w w:val="105"/>
          <w:sz w:val="24"/>
          <w:szCs w:val="24"/>
        </w:rPr>
        <w:t xml:space="preserve"> </w:t>
      </w:r>
      <w:r w:rsidRPr="008C6A67">
        <w:rPr>
          <w:rFonts w:ascii="Book Antiqua" w:eastAsia="Arial Unicode MS" w:hAnsi="Book Antiqua" w:cs="Times New Roman"/>
          <w:w w:val="105"/>
          <w:sz w:val="24"/>
          <w:szCs w:val="24"/>
        </w:rPr>
        <w:t>The</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Project</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will</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be</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considered</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as</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commission</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edifall equipment as per rated project capacity has been installed and energy has flown into grid,</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inline</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with</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the</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Commissioning</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procedures</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defined</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in</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the</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RfS/PPA;</w:t>
      </w:r>
    </w:p>
    <w:p w:rsidR="001A11B3" w:rsidRPr="008C6A67" w:rsidRDefault="001F768A" w:rsidP="00FD558B">
      <w:pPr>
        <w:pStyle w:val="ListParagraph"/>
        <w:numPr>
          <w:ilvl w:val="1"/>
          <w:numId w:val="92"/>
        </w:numPr>
        <w:spacing w:after="120" w:line="20" w:lineRule="atLeast"/>
        <w:ind w:left="1134" w:right="380"/>
        <w:rPr>
          <w:rFonts w:ascii="Book Antiqua" w:eastAsia="Arial Unicode MS" w:hAnsi="Book Antiqua" w:cs="Times New Roman"/>
          <w:sz w:val="24"/>
          <w:szCs w:val="24"/>
        </w:rPr>
      </w:pPr>
      <w:r w:rsidRPr="008C6A67">
        <w:rPr>
          <w:rFonts w:ascii="Book Antiqua" w:eastAsia="Arial Unicode MS" w:hAnsi="Book Antiqua" w:cs="Times New Roman"/>
          <w:b/>
          <w:w w:val="105"/>
          <w:sz w:val="24"/>
          <w:szCs w:val="24"/>
        </w:rPr>
        <w:t xml:space="preserve">“PROJECT DEVELOPER” or “DEVELOPER” or “SOLAR POWER DEVELOPER (SPD)” </w:t>
      </w:r>
      <w:r w:rsidRPr="008C6A67">
        <w:rPr>
          <w:rFonts w:ascii="Book Antiqua" w:eastAsia="Arial Unicode MS" w:hAnsi="Book Antiqua" w:cs="Times New Roman"/>
          <w:w w:val="105"/>
          <w:sz w:val="24"/>
          <w:szCs w:val="24"/>
        </w:rPr>
        <w:t xml:space="preserve">shall mean the Bidding Company or a Bidding Consortium participating in the bid and having been selected and allocated a project capacity by </w:t>
      </w:r>
      <w:r w:rsidR="008739FA" w:rsidRPr="008C6A67">
        <w:rPr>
          <w:rFonts w:ascii="Book Antiqua" w:eastAsia="Arial Unicode MS" w:hAnsi="Book Antiqua" w:cs="Times New Roman"/>
          <w:w w:val="105"/>
          <w:sz w:val="24"/>
          <w:szCs w:val="24"/>
        </w:rPr>
        <w:t>CoPA</w:t>
      </w:r>
      <w:r w:rsidRPr="008C6A67">
        <w:rPr>
          <w:rFonts w:ascii="Book Antiqua" w:eastAsia="Arial Unicode MS" w:hAnsi="Book Antiqua" w:cs="Times New Roman"/>
          <w:w w:val="105"/>
          <w:sz w:val="24"/>
          <w:szCs w:val="24"/>
        </w:rPr>
        <w:t xml:space="preserve"> (through a competitive bidding process), including the SPV formed by the selected bidder/ consortium</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for</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the</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purpose</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of</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setting</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up</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of</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project</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and</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signing</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of</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PPA</w:t>
      </w:r>
      <w:r w:rsidR="007D2EA3">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with</w:t>
      </w:r>
      <w:r w:rsidR="007D2EA3">
        <w:rPr>
          <w:rFonts w:ascii="Book Antiqua" w:eastAsia="Arial Unicode MS" w:hAnsi="Book Antiqua" w:cs="Times New Roman"/>
          <w:w w:val="105"/>
          <w:sz w:val="24"/>
          <w:szCs w:val="24"/>
        </w:rPr>
        <w:t xml:space="preserve"> </w:t>
      </w:r>
      <w:r w:rsidR="008739FA" w:rsidRPr="008C6A67">
        <w:rPr>
          <w:rFonts w:ascii="Book Antiqua" w:eastAsia="Arial Unicode MS" w:hAnsi="Book Antiqua" w:cs="Times New Roman"/>
          <w:w w:val="105"/>
          <w:sz w:val="24"/>
          <w:szCs w:val="24"/>
        </w:rPr>
        <w:t>CoPA</w:t>
      </w:r>
      <w:r w:rsidRPr="008C6A67">
        <w:rPr>
          <w:rFonts w:ascii="Book Antiqua" w:eastAsia="Arial Unicode MS" w:hAnsi="Book Antiqua" w:cs="Times New Roman"/>
          <w:w w:val="105"/>
          <w:sz w:val="24"/>
          <w:szCs w:val="24"/>
        </w:rPr>
        <w:t>;</w:t>
      </w:r>
    </w:p>
    <w:p w:rsidR="00BD43CF" w:rsidRPr="00AE228D" w:rsidRDefault="001F768A" w:rsidP="00FD558B">
      <w:pPr>
        <w:pStyle w:val="ListParagraph"/>
        <w:numPr>
          <w:ilvl w:val="1"/>
          <w:numId w:val="92"/>
        </w:numPr>
        <w:spacing w:after="120" w:line="20" w:lineRule="atLeast"/>
        <w:ind w:left="1134" w:right="380"/>
        <w:rPr>
          <w:rFonts w:ascii="Book Antiqua" w:eastAsia="Arial Unicode MS" w:hAnsi="Book Antiqua" w:cs="Times New Roman"/>
          <w:sz w:val="24"/>
          <w:szCs w:val="24"/>
        </w:rPr>
      </w:pPr>
      <w:r w:rsidRPr="008C6A67">
        <w:rPr>
          <w:rFonts w:ascii="Book Antiqua" w:eastAsia="Arial Unicode MS" w:hAnsi="Book Antiqua" w:cs="Times New Roman"/>
          <w:b/>
          <w:w w:val="105"/>
          <w:sz w:val="24"/>
          <w:szCs w:val="24"/>
        </w:rPr>
        <w:t xml:space="preserve">“RfS DOCUMENT” </w:t>
      </w:r>
      <w:r w:rsidRPr="008C6A67">
        <w:rPr>
          <w:rFonts w:ascii="Book Antiqua" w:eastAsia="Arial Unicode MS" w:hAnsi="Book Antiqua" w:cs="Times New Roman"/>
          <w:w w:val="105"/>
          <w:sz w:val="24"/>
          <w:szCs w:val="24"/>
        </w:rPr>
        <w:t xml:space="preserve">shall mean the bidding document issued by </w:t>
      </w:r>
      <w:r w:rsidR="008739FA" w:rsidRPr="008C6A67">
        <w:rPr>
          <w:rFonts w:ascii="Book Antiqua" w:eastAsia="Arial Unicode MS" w:hAnsi="Book Antiqua" w:cs="Times New Roman"/>
          <w:w w:val="105"/>
          <w:sz w:val="24"/>
          <w:szCs w:val="24"/>
        </w:rPr>
        <w:t>CoPA</w:t>
      </w:r>
      <w:r w:rsidRPr="008C6A67">
        <w:rPr>
          <w:rFonts w:ascii="Book Antiqua" w:eastAsia="Arial Unicode MS" w:hAnsi="Book Antiqua" w:cs="Times New Roman"/>
          <w:w w:val="105"/>
          <w:sz w:val="24"/>
          <w:szCs w:val="24"/>
        </w:rPr>
        <w:t xml:space="preserve"> including all attachments, clarifications and amendments thereof vide </w:t>
      </w:r>
      <w:r w:rsidR="00BD43CF" w:rsidRPr="00AE228D">
        <w:rPr>
          <w:rFonts w:ascii="Book Antiqua" w:eastAsia="Arial Unicode MS" w:hAnsi="Book Antiqua" w:cs="Times New Roman"/>
          <w:bCs/>
          <w:sz w:val="24"/>
          <w:szCs w:val="24"/>
        </w:rPr>
        <w:t>RfS</w:t>
      </w:r>
      <w:r w:rsidR="00C94CE4" w:rsidRPr="00AE228D">
        <w:rPr>
          <w:rFonts w:ascii="Book Antiqua" w:eastAsia="Arial Unicode MS" w:hAnsi="Book Antiqua" w:cs="Arial"/>
          <w:sz w:val="24"/>
          <w:szCs w:val="24"/>
        </w:rPr>
        <w:t>No.F1/T-  / Floating solar-  /2022/M dt:</w:t>
      </w:r>
      <w:r w:rsidR="00AE2F5B" w:rsidRPr="00AE228D">
        <w:rPr>
          <w:rFonts w:ascii="Book Antiqua" w:eastAsia="Arial Unicode MS" w:hAnsi="Book Antiqua" w:cs="Arial"/>
          <w:color w:val="FF0000"/>
          <w:sz w:val="24"/>
          <w:szCs w:val="24"/>
        </w:rPr>
        <w:t>00</w:t>
      </w:r>
      <w:r w:rsidR="00C94CE4" w:rsidRPr="00AE228D">
        <w:rPr>
          <w:rFonts w:ascii="Book Antiqua" w:eastAsia="Arial Unicode MS" w:hAnsi="Book Antiqua" w:cs="Arial"/>
          <w:color w:val="FF0000"/>
          <w:sz w:val="24"/>
          <w:szCs w:val="24"/>
        </w:rPr>
        <w:t>/</w:t>
      </w:r>
      <w:r w:rsidR="00AE2F5B" w:rsidRPr="00AE228D">
        <w:rPr>
          <w:rFonts w:ascii="Book Antiqua" w:eastAsia="Arial Unicode MS" w:hAnsi="Book Antiqua" w:cs="Arial"/>
          <w:color w:val="FF0000"/>
          <w:sz w:val="24"/>
          <w:szCs w:val="24"/>
        </w:rPr>
        <w:t>00</w:t>
      </w:r>
      <w:r w:rsidR="00AE2F5B" w:rsidRPr="00AE228D">
        <w:rPr>
          <w:rFonts w:ascii="Book Antiqua" w:eastAsia="Arial Unicode MS" w:hAnsi="Book Antiqua" w:cs="Arial"/>
          <w:sz w:val="24"/>
          <w:szCs w:val="24"/>
        </w:rPr>
        <w:t>/</w:t>
      </w:r>
      <w:r w:rsidR="00C94CE4" w:rsidRPr="00AE228D">
        <w:rPr>
          <w:rFonts w:ascii="Book Antiqua" w:eastAsia="Arial Unicode MS" w:hAnsi="Book Antiqua" w:cs="Arial"/>
          <w:sz w:val="24"/>
          <w:szCs w:val="24"/>
        </w:rPr>
        <w:t>2022</w:t>
      </w:r>
      <w:r w:rsidR="008D33C1" w:rsidRPr="00AE228D">
        <w:rPr>
          <w:rFonts w:ascii="Book Antiqua" w:hAnsi="Book Antiqua" w:cs="Times New Roman"/>
          <w:b/>
          <w:sz w:val="24"/>
          <w:szCs w:val="24"/>
        </w:rPr>
        <w:t>.</w:t>
      </w:r>
    </w:p>
    <w:p w:rsidR="001A11B3" w:rsidRPr="00AE228D" w:rsidRDefault="001F768A" w:rsidP="00FD558B">
      <w:pPr>
        <w:pStyle w:val="ListParagraph"/>
        <w:numPr>
          <w:ilvl w:val="1"/>
          <w:numId w:val="92"/>
        </w:numPr>
        <w:spacing w:after="120" w:line="20" w:lineRule="atLeast"/>
        <w:ind w:left="1134" w:right="380"/>
        <w:rPr>
          <w:rFonts w:ascii="Book Antiqua" w:eastAsia="Arial Unicode MS" w:hAnsi="Book Antiqua" w:cs="Times New Roman"/>
          <w:sz w:val="24"/>
          <w:szCs w:val="24"/>
        </w:rPr>
      </w:pPr>
      <w:r w:rsidRPr="00AE228D">
        <w:rPr>
          <w:rFonts w:ascii="Book Antiqua" w:eastAsia="Arial Unicode MS" w:hAnsi="Book Antiqua" w:cs="Times New Roman"/>
          <w:b/>
          <w:w w:val="105"/>
          <w:sz w:val="24"/>
          <w:szCs w:val="24"/>
        </w:rPr>
        <w:t>“</w:t>
      </w:r>
      <w:r w:rsidR="008739FA" w:rsidRPr="00AE228D">
        <w:rPr>
          <w:rFonts w:ascii="Book Antiqua" w:eastAsia="Arial Unicode MS" w:hAnsi="Book Antiqua" w:cs="Times New Roman"/>
          <w:b/>
          <w:w w:val="105"/>
          <w:sz w:val="24"/>
          <w:szCs w:val="24"/>
        </w:rPr>
        <w:t>COPA</w:t>
      </w:r>
      <w:r w:rsidRPr="00AE228D">
        <w:rPr>
          <w:rFonts w:ascii="Book Antiqua" w:eastAsia="Arial Unicode MS" w:hAnsi="Book Antiqua" w:cs="Times New Roman"/>
          <w:b/>
          <w:w w:val="105"/>
          <w:sz w:val="24"/>
          <w:szCs w:val="24"/>
        </w:rPr>
        <w:t xml:space="preserve">” </w:t>
      </w:r>
      <w:r w:rsidRPr="00AE228D">
        <w:rPr>
          <w:rFonts w:ascii="Book Antiqua" w:eastAsia="Arial Unicode MS" w:hAnsi="Book Antiqua" w:cs="Times New Roman"/>
          <w:w w:val="105"/>
          <w:sz w:val="24"/>
          <w:szCs w:val="24"/>
        </w:rPr>
        <w:t xml:space="preserve">shall mean </w:t>
      </w:r>
      <w:r w:rsidR="00DB5F4E" w:rsidRPr="00AE228D">
        <w:rPr>
          <w:rFonts w:ascii="Book Antiqua" w:eastAsia="Arial Unicode MS" w:hAnsi="Book Antiqua" w:cs="Times New Roman"/>
          <w:b/>
          <w:w w:val="105"/>
          <w:sz w:val="24"/>
          <w:szCs w:val="24"/>
        </w:rPr>
        <w:t>Cochin Port Authority</w:t>
      </w:r>
      <w:r w:rsidRPr="00AE228D">
        <w:rPr>
          <w:rFonts w:ascii="Book Antiqua" w:eastAsia="Arial Unicode MS" w:hAnsi="Book Antiqua" w:cs="Times New Roman"/>
          <w:b/>
          <w:w w:val="105"/>
          <w:sz w:val="24"/>
          <w:szCs w:val="24"/>
        </w:rPr>
        <w:t>;</w:t>
      </w:r>
    </w:p>
    <w:p w:rsidR="001A11B3" w:rsidRPr="00AE228D" w:rsidRDefault="001F768A" w:rsidP="00FD558B">
      <w:pPr>
        <w:pStyle w:val="ListParagraph"/>
        <w:numPr>
          <w:ilvl w:val="1"/>
          <w:numId w:val="92"/>
        </w:numPr>
        <w:spacing w:after="120" w:line="20" w:lineRule="atLeast"/>
        <w:ind w:left="1134" w:right="380"/>
        <w:rPr>
          <w:rFonts w:ascii="Book Antiqua" w:eastAsia="Arial Unicode MS" w:hAnsi="Book Antiqua" w:cs="Times New Roman"/>
          <w:sz w:val="24"/>
          <w:szCs w:val="24"/>
        </w:rPr>
      </w:pPr>
      <w:r w:rsidRPr="00AE228D">
        <w:rPr>
          <w:rFonts w:ascii="Book Antiqua" w:eastAsia="Arial Unicode MS" w:hAnsi="Book Antiqua" w:cs="Times New Roman"/>
          <w:b/>
          <w:w w:val="105"/>
          <w:sz w:val="24"/>
          <w:szCs w:val="24"/>
        </w:rPr>
        <w:t xml:space="preserve">“SELECTED BIDDER” or “SUCCESSFUL BIDDER” </w:t>
      </w:r>
      <w:r w:rsidRPr="00AE228D">
        <w:rPr>
          <w:rFonts w:ascii="Book Antiqua" w:eastAsia="Arial Unicode MS" w:hAnsi="Book Antiqua" w:cs="Times New Roman"/>
          <w:w w:val="105"/>
          <w:sz w:val="24"/>
          <w:szCs w:val="24"/>
        </w:rPr>
        <w:t>shall mean the Bidder selected pursuant to this RfS to set up the Project and supply electrical output as per the terms of</w:t>
      </w:r>
      <w:r w:rsidR="005E7150" w:rsidRPr="00AE228D">
        <w:rPr>
          <w:rFonts w:ascii="Book Antiqua" w:eastAsia="Arial Unicode MS" w:hAnsi="Book Antiqua" w:cs="Times New Roman"/>
          <w:w w:val="105"/>
          <w:sz w:val="24"/>
          <w:szCs w:val="24"/>
        </w:rPr>
        <w:t xml:space="preserve"> </w:t>
      </w:r>
      <w:r w:rsidRPr="00AE228D">
        <w:rPr>
          <w:rFonts w:ascii="Book Antiqua" w:eastAsia="Arial Unicode MS" w:hAnsi="Book Antiqua" w:cs="Times New Roman"/>
          <w:w w:val="105"/>
          <w:sz w:val="24"/>
          <w:szCs w:val="24"/>
        </w:rPr>
        <w:t>PPA;</w:t>
      </w:r>
    </w:p>
    <w:p w:rsidR="001A11B3" w:rsidRPr="00AE228D" w:rsidRDefault="001F768A" w:rsidP="00FD558B">
      <w:pPr>
        <w:pStyle w:val="ListParagraph"/>
        <w:numPr>
          <w:ilvl w:val="1"/>
          <w:numId w:val="92"/>
        </w:numPr>
        <w:spacing w:after="120" w:line="20" w:lineRule="atLeast"/>
        <w:ind w:left="1134" w:right="380"/>
        <w:rPr>
          <w:rFonts w:ascii="Book Antiqua" w:eastAsia="Arial Unicode MS" w:hAnsi="Book Antiqua" w:cs="Times New Roman"/>
          <w:sz w:val="24"/>
          <w:szCs w:val="24"/>
        </w:rPr>
      </w:pPr>
      <w:r w:rsidRPr="00AE228D">
        <w:rPr>
          <w:rFonts w:ascii="Book Antiqua" w:eastAsia="Arial Unicode MS" w:hAnsi="Book Antiqua" w:cs="Times New Roman"/>
          <w:b/>
          <w:w w:val="105"/>
          <w:sz w:val="24"/>
          <w:szCs w:val="24"/>
        </w:rPr>
        <w:t xml:space="preserve">“SOLAR PV PROJECT” </w:t>
      </w:r>
      <w:r w:rsidRPr="00AE228D">
        <w:rPr>
          <w:rFonts w:ascii="Book Antiqua" w:eastAsia="Arial Unicode MS" w:hAnsi="Book Antiqua" w:cs="Times New Roman"/>
          <w:w w:val="105"/>
          <w:sz w:val="24"/>
          <w:szCs w:val="24"/>
        </w:rPr>
        <w:t>shall mean the Solar Photo Voltaic Power Project that uses sunlight</w:t>
      </w:r>
      <w:r w:rsidR="005E7150" w:rsidRPr="00AE228D">
        <w:rPr>
          <w:rFonts w:ascii="Book Antiqua" w:eastAsia="Arial Unicode MS" w:hAnsi="Book Antiqua" w:cs="Times New Roman"/>
          <w:w w:val="105"/>
          <w:sz w:val="24"/>
          <w:szCs w:val="24"/>
        </w:rPr>
        <w:t xml:space="preserve"> </w:t>
      </w:r>
      <w:r w:rsidRPr="00AE228D">
        <w:rPr>
          <w:rFonts w:ascii="Book Antiqua" w:eastAsia="Arial Unicode MS" w:hAnsi="Book Antiqua" w:cs="Times New Roman"/>
          <w:w w:val="105"/>
          <w:sz w:val="24"/>
          <w:szCs w:val="24"/>
        </w:rPr>
        <w:t>for</w:t>
      </w:r>
      <w:r w:rsidR="005E7150" w:rsidRPr="00AE228D">
        <w:rPr>
          <w:rFonts w:ascii="Book Antiqua" w:eastAsia="Arial Unicode MS" w:hAnsi="Book Antiqua" w:cs="Times New Roman"/>
          <w:w w:val="105"/>
          <w:sz w:val="24"/>
          <w:szCs w:val="24"/>
        </w:rPr>
        <w:t xml:space="preserve"> </w:t>
      </w:r>
      <w:r w:rsidRPr="00AE228D">
        <w:rPr>
          <w:rFonts w:ascii="Book Antiqua" w:eastAsia="Arial Unicode MS" w:hAnsi="Book Antiqua" w:cs="Times New Roman"/>
          <w:w w:val="105"/>
          <w:sz w:val="24"/>
          <w:szCs w:val="24"/>
        </w:rPr>
        <w:t>direct</w:t>
      </w:r>
      <w:r w:rsidR="005E7150" w:rsidRPr="00AE228D">
        <w:rPr>
          <w:rFonts w:ascii="Book Antiqua" w:eastAsia="Arial Unicode MS" w:hAnsi="Book Antiqua" w:cs="Times New Roman"/>
          <w:w w:val="105"/>
          <w:sz w:val="24"/>
          <w:szCs w:val="24"/>
        </w:rPr>
        <w:t xml:space="preserve"> </w:t>
      </w:r>
      <w:r w:rsidRPr="00AE228D">
        <w:rPr>
          <w:rFonts w:ascii="Book Antiqua" w:eastAsia="Arial Unicode MS" w:hAnsi="Book Antiqua" w:cs="Times New Roman"/>
          <w:w w:val="105"/>
          <w:sz w:val="24"/>
          <w:szCs w:val="24"/>
        </w:rPr>
        <w:t>conversion</w:t>
      </w:r>
      <w:r w:rsidR="005E7150" w:rsidRPr="00AE228D">
        <w:rPr>
          <w:rFonts w:ascii="Book Antiqua" w:eastAsia="Arial Unicode MS" w:hAnsi="Book Antiqua" w:cs="Times New Roman"/>
          <w:w w:val="105"/>
          <w:sz w:val="24"/>
          <w:szCs w:val="24"/>
        </w:rPr>
        <w:t xml:space="preserve"> </w:t>
      </w:r>
      <w:r w:rsidRPr="00AE228D">
        <w:rPr>
          <w:rFonts w:ascii="Book Antiqua" w:eastAsia="Arial Unicode MS" w:hAnsi="Book Antiqua" w:cs="Times New Roman"/>
          <w:w w:val="105"/>
          <w:sz w:val="24"/>
          <w:szCs w:val="24"/>
        </w:rPr>
        <w:t>into</w:t>
      </w:r>
      <w:r w:rsidR="005E7150" w:rsidRPr="00AE228D">
        <w:rPr>
          <w:rFonts w:ascii="Book Antiqua" w:eastAsia="Arial Unicode MS" w:hAnsi="Book Antiqua" w:cs="Times New Roman"/>
          <w:w w:val="105"/>
          <w:sz w:val="24"/>
          <w:szCs w:val="24"/>
        </w:rPr>
        <w:t xml:space="preserve"> </w:t>
      </w:r>
      <w:r w:rsidRPr="00AE228D">
        <w:rPr>
          <w:rFonts w:ascii="Book Antiqua" w:eastAsia="Arial Unicode MS" w:hAnsi="Book Antiqua" w:cs="Times New Roman"/>
          <w:w w:val="105"/>
          <w:sz w:val="24"/>
          <w:szCs w:val="24"/>
        </w:rPr>
        <w:t>electricity</w:t>
      </w:r>
      <w:r w:rsidR="005E7150" w:rsidRPr="00AE228D">
        <w:rPr>
          <w:rFonts w:ascii="Book Antiqua" w:eastAsia="Arial Unicode MS" w:hAnsi="Book Antiqua" w:cs="Times New Roman"/>
          <w:w w:val="105"/>
          <w:sz w:val="24"/>
          <w:szCs w:val="24"/>
        </w:rPr>
        <w:t xml:space="preserve"> </w:t>
      </w:r>
      <w:r w:rsidRPr="00AE228D">
        <w:rPr>
          <w:rFonts w:ascii="Book Antiqua" w:eastAsia="Arial Unicode MS" w:hAnsi="Book Antiqua" w:cs="Times New Roman"/>
          <w:w w:val="105"/>
          <w:sz w:val="24"/>
          <w:szCs w:val="24"/>
        </w:rPr>
        <w:t>through</w:t>
      </w:r>
      <w:r w:rsidR="005E7150" w:rsidRPr="00AE228D">
        <w:rPr>
          <w:rFonts w:ascii="Book Antiqua" w:eastAsia="Arial Unicode MS" w:hAnsi="Book Antiqua" w:cs="Times New Roman"/>
          <w:w w:val="105"/>
          <w:sz w:val="24"/>
          <w:szCs w:val="24"/>
        </w:rPr>
        <w:t xml:space="preserve"> </w:t>
      </w:r>
      <w:r w:rsidRPr="00AE228D">
        <w:rPr>
          <w:rFonts w:ascii="Book Antiqua" w:eastAsia="Arial Unicode MS" w:hAnsi="Book Antiqua" w:cs="Times New Roman"/>
          <w:w w:val="105"/>
          <w:sz w:val="24"/>
          <w:szCs w:val="24"/>
        </w:rPr>
        <w:t>Photo</w:t>
      </w:r>
      <w:r w:rsidR="005E7150" w:rsidRPr="00AE228D">
        <w:rPr>
          <w:rFonts w:ascii="Book Antiqua" w:eastAsia="Arial Unicode MS" w:hAnsi="Book Antiqua" w:cs="Times New Roman"/>
          <w:w w:val="105"/>
          <w:sz w:val="24"/>
          <w:szCs w:val="24"/>
        </w:rPr>
        <w:t xml:space="preserve"> </w:t>
      </w:r>
      <w:r w:rsidRPr="00AE228D">
        <w:rPr>
          <w:rFonts w:ascii="Book Antiqua" w:eastAsia="Arial Unicode MS" w:hAnsi="Book Antiqua" w:cs="Times New Roman"/>
          <w:w w:val="105"/>
          <w:sz w:val="24"/>
          <w:szCs w:val="24"/>
        </w:rPr>
        <w:t>Voltaic</w:t>
      </w:r>
      <w:r w:rsidR="005E7150" w:rsidRPr="00AE228D">
        <w:rPr>
          <w:rFonts w:ascii="Book Antiqua" w:eastAsia="Arial Unicode MS" w:hAnsi="Book Antiqua" w:cs="Times New Roman"/>
          <w:w w:val="105"/>
          <w:sz w:val="24"/>
          <w:szCs w:val="24"/>
        </w:rPr>
        <w:t xml:space="preserve"> </w:t>
      </w:r>
      <w:r w:rsidRPr="00AE228D">
        <w:rPr>
          <w:rFonts w:ascii="Book Antiqua" w:eastAsia="Arial Unicode MS" w:hAnsi="Book Antiqua" w:cs="Times New Roman"/>
          <w:w w:val="105"/>
          <w:sz w:val="24"/>
          <w:szCs w:val="24"/>
        </w:rPr>
        <w:t>Technology;</w:t>
      </w:r>
    </w:p>
    <w:p w:rsidR="001A11B3" w:rsidRPr="008C6A67" w:rsidRDefault="001F768A" w:rsidP="00FD558B">
      <w:pPr>
        <w:pStyle w:val="ListParagraph"/>
        <w:numPr>
          <w:ilvl w:val="1"/>
          <w:numId w:val="92"/>
        </w:numPr>
        <w:spacing w:after="120" w:line="20" w:lineRule="atLeast"/>
        <w:ind w:left="1134" w:right="380"/>
        <w:rPr>
          <w:rFonts w:ascii="Book Antiqua" w:eastAsia="Arial Unicode MS" w:hAnsi="Book Antiqua" w:cs="Times New Roman"/>
          <w:sz w:val="24"/>
          <w:szCs w:val="24"/>
        </w:rPr>
      </w:pPr>
      <w:r w:rsidRPr="00AE228D">
        <w:rPr>
          <w:rFonts w:ascii="Book Antiqua" w:eastAsia="Arial Unicode MS" w:hAnsi="Book Antiqua" w:cs="Times New Roman"/>
          <w:b/>
          <w:w w:val="105"/>
          <w:sz w:val="24"/>
          <w:szCs w:val="24"/>
        </w:rPr>
        <w:t>“STATE</w:t>
      </w:r>
      <w:r w:rsidR="00AE228D" w:rsidRPr="00AE228D">
        <w:rPr>
          <w:rFonts w:ascii="Book Antiqua" w:eastAsia="Arial Unicode MS" w:hAnsi="Book Antiqua" w:cs="Times New Roman"/>
          <w:b/>
          <w:w w:val="105"/>
          <w:sz w:val="24"/>
          <w:szCs w:val="24"/>
        </w:rPr>
        <w:t xml:space="preserve"> </w:t>
      </w:r>
      <w:r w:rsidRPr="00AE228D">
        <w:rPr>
          <w:rFonts w:ascii="Book Antiqua" w:eastAsia="Arial Unicode MS" w:hAnsi="Book Antiqua" w:cs="Times New Roman"/>
          <w:b/>
          <w:w w:val="105"/>
          <w:sz w:val="24"/>
          <w:szCs w:val="24"/>
        </w:rPr>
        <w:t>TRANSMISSION</w:t>
      </w:r>
      <w:r w:rsidR="00AE228D" w:rsidRPr="00AE228D">
        <w:rPr>
          <w:rFonts w:ascii="Book Antiqua" w:eastAsia="Arial Unicode MS" w:hAnsi="Book Antiqua" w:cs="Times New Roman"/>
          <w:b/>
          <w:w w:val="105"/>
          <w:sz w:val="24"/>
          <w:szCs w:val="24"/>
        </w:rPr>
        <w:t xml:space="preserve"> </w:t>
      </w:r>
      <w:r w:rsidRPr="00AE228D">
        <w:rPr>
          <w:rFonts w:ascii="Book Antiqua" w:eastAsia="Arial Unicode MS" w:hAnsi="Book Antiqua" w:cs="Times New Roman"/>
          <w:b/>
          <w:w w:val="105"/>
          <w:sz w:val="24"/>
          <w:szCs w:val="24"/>
        </w:rPr>
        <w:t>UTILITY”</w:t>
      </w:r>
      <w:r w:rsidR="00AE228D" w:rsidRPr="00AE228D">
        <w:rPr>
          <w:rFonts w:ascii="Book Antiqua" w:eastAsia="Arial Unicode MS" w:hAnsi="Book Antiqua" w:cs="Times New Roman"/>
          <w:b/>
          <w:w w:val="105"/>
          <w:sz w:val="24"/>
          <w:szCs w:val="24"/>
        </w:rPr>
        <w:t xml:space="preserve"> </w:t>
      </w:r>
      <w:r w:rsidRPr="00AE228D">
        <w:rPr>
          <w:rFonts w:ascii="Book Antiqua" w:eastAsia="Arial Unicode MS" w:hAnsi="Book Antiqua" w:cs="Times New Roman"/>
          <w:b/>
          <w:w w:val="105"/>
          <w:sz w:val="24"/>
          <w:szCs w:val="24"/>
        </w:rPr>
        <w:t>or</w:t>
      </w:r>
      <w:r w:rsidR="00AE228D" w:rsidRPr="00AE228D">
        <w:rPr>
          <w:rFonts w:ascii="Book Antiqua" w:eastAsia="Arial Unicode MS" w:hAnsi="Book Antiqua" w:cs="Times New Roman"/>
          <w:b/>
          <w:w w:val="105"/>
          <w:sz w:val="24"/>
          <w:szCs w:val="24"/>
        </w:rPr>
        <w:t xml:space="preserve"> </w:t>
      </w:r>
      <w:r w:rsidRPr="00AE228D">
        <w:rPr>
          <w:rFonts w:ascii="Book Antiqua" w:eastAsia="Arial Unicode MS" w:hAnsi="Book Antiqua" w:cs="Times New Roman"/>
          <w:b/>
          <w:w w:val="105"/>
          <w:sz w:val="24"/>
          <w:szCs w:val="24"/>
        </w:rPr>
        <w:t>“STU”</w:t>
      </w:r>
      <w:r w:rsidR="00AE228D" w:rsidRPr="00AE228D">
        <w:rPr>
          <w:rFonts w:ascii="Book Antiqua" w:eastAsia="Arial Unicode MS" w:hAnsi="Book Antiqua" w:cs="Times New Roman"/>
          <w:b/>
          <w:w w:val="105"/>
          <w:sz w:val="24"/>
          <w:szCs w:val="24"/>
        </w:rPr>
        <w:t xml:space="preserve"> </w:t>
      </w:r>
      <w:r w:rsidRPr="00AE228D">
        <w:rPr>
          <w:rFonts w:ascii="Book Antiqua" w:eastAsia="Arial Unicode MS" w:hAnsi="Book Antiqua" w:cs="Times New Roman"/>
          <w:w w:val="105"/>
          <w:sz w:val="24"/>
          <w:szCs w:val="24"/>
        </w:rPr>
        <w:t>shall</w:t>
      </w:r>
      <w:r w:rsidR="00AE228D" w:rsidRPr="00AE228D">
        <w:rPr>
          <w:rFonts w:ascii="Book Antiqua" w:eastAsia="Arial Unicode MS" w:hAnsi="Book Antiqua" w:cs="Times New Roman"/>
          <w:w w:val="105"/>
          <w:sz w:val="24"/>
          <w:szCs w:val="24"/>
        </w:rPr>
        <w:t xml:space="preserve"> </w:t>
      </w:r>
      <w:r w:rsidRPr="00AE228D">
        <w:rPr>
          <w:rFonts w:ascii="Book Antiqua" w:eastAsia="Arial Unicode MS" w:hAnsi="Book Antiqua" w:cs="Times New Roman"/>
          <w:w w:val="105"/>
          <w:sz w:val="24"/>
          <w:szCs w:val="24"/>
        </w:rPr>
        <w:t>mean</w:t>
      </w:r>
      <w:r w:rsidR="00AE228D" w:rsidRPr="00AE228D">
        <w:rPr>
          <w:rFonts w:ascii="Book Antiqua" w:eastAsia="Arial Unicode MS" w:hAnsi="Book Antiqua" w:cs="Times New Roman"/>
          <w:w w:val="105"/>
          <w:sz w:val="24"/>
          <w:szCs w:val="24"/>
        </w:rPr>
        <w:t xml:space="preserve"> </w:t>
      </w:r>
      <w:r w:rsidRPr="00AE228D">
        <w:rPr>
          <w:rFonts w:ascii="Book Antiqua" w:eastAsia="Arial Unicode MS" w:hAnsi="Book Antiqua" w:cs="Times New Roman"/>
          <w:w w:val="105"/>
          <w:sz w:val="24"/>
          <w:szCs w:val="24"/>
        </w:rPr>
        <w:t>the</w:t>
      </w:r>
      <w:r w:rsidR="00AE228D" w:rsidRPr="00AE228D">
        <w:rPr>
          <w:rFonts w:ascii="Book Antiqua" w:eastAsia="Arial Unicode MS" w:hAnsi="Book Antiqua" w:cs="Times New Roman"/>
          <w:w w:val="105"/>
          <w:sz w:val="24"/>
          <w:szCs w:val="24"/>
        </w:rPr>
        <w:t xml:space="preserve"> </w:t>
      </w:r>
      <w:r w:rsidR="0051204B" w:rsidRPr="00AE228D">
        <w:rPr>
          <w:rFonts w:ascii="Book Antiqua" w:eastAsia="Arial Unicode MS" w:hAnsi="Book Antiqua" w:cs="Times New Roman"/>
          <w:spacing w:val="-26"/>
          <w:w w:val="105"/>
          <w:sz w:val="24"/>
          <w:szCs w:val="24"/>
        </w:rPr>
        <w:t>Kerala State Electricity Board</w:t>
      </w:r>
      <w:r w:rsidR="0051204B" w:rsidRPr="008C6A67">
        <w:rPr>
          <w:rFonts w:ascii="Book Antiqua" w:eastAsia="Arial Unicode MS" w:hAnsi="Book Antiqua" w:cs="Times New Roman"/>
          <w:spacing w:val="-26"/>
          <w:w w:val="105"/>
          <w:sz w:val="24"/>
          <w:szCs w:val="24"/>
        </w:rPr>
        <w:t xml:space="preserve"> </w:t>
      </w:r>
      <w:r w:rsidRPr="008C6A67">
        <w:rPr>
          <w:rFonts w:ascii="Book Antiqua" w:eastAsia="Arial Unicode MS" w:hAnsi="Book Antiqua" w:cs="Times New Roman"/>
          <w:w w:val="105"/>
          <w:sz w:val="24"/>
          <w:szCs w:val="24"/>
        </w:rPr>
        <w:t>or</w:t>
      </w:r>
      <w:r w:rsidR="005E7150">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the</w:t>
      </w:r>
      <w:r w:rsidR="005E7150">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Government Company notified by the respective State Government under Sub-Section I of Section 39 of the Electricity Act,2003;</w:t>
      </w:r>
    </w:p>
    <w:p w:rsidR="001A11B3" w:rsidRPr="008C6A67" w:rsidRDefault="001F768A" w:rsidP="00FD558B">
      <w:pPr>
        <w:pStyle w:val="ListParagraph"/>
        <w:numPr>
          <w:ilvl w:val="1"/>
          <w:numId w:val="92"/>
        </w:numPr>
        <w:spacing w:after="120" w:line="20" w:lineRule="atLeast"/>
        <w:ind w:left="1134" w:right="380"/>
        <w:rPr>
          <w:rFonts w:ascii="Book Antiqua" w:eastAsia="Arial Unicode MS" w:hAnsi="Book Antiqua" w:cs="Times New Roman"/>
          <w:sz w:val="24"/>
          <w:szCs w:val="24"/>
        </w:rPr>
      </w:pPr>
      <w:r w:rsidRPr="008C6A67">
        <w:rPr>
          <w:rFonts w:ascii="Book Antiqua" w:eastAsia="Arial Unicode MS" w:hAnsi="Book Antiqua" w:cs="Times New Roman"/>
          <w:b/>
          <w:w w:val="105"/>
          <w:sz w:val="24"/>
          <w:szCs w:val="24"/>
        </w:rPr>
        <w:t xml:space="preserve">“TOE” </w:t>
      </w:r>
      <w:r w:rsidRPr="008C6A67">
        <w:rPr>
          <w:rFonts w:ascii="Book Antiqua" w:eastAsia="Arial Unicode MS" w:hAnsi="Book Antiqua" w:cs="Times New Roman"/>
          <w:w w:val="105"/>
          <w:sz w:val="24"/>
          <w:szCs w:val="24"/>
        </w:rPr>
        <w:t>shall mean Tender Opening</w:t>
      </w:r>
      <w:r w:rsidR="005E7150">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Event.</w:t>
      </w:r>
    </w:p>
    <w:p w:rsidR="001A11B3" w:rsidRPr="008C6A67" w:rsidRDefault="001F768A" w:rsidP="00FD558B">
      <w:pPr>
        <w:pStyle w:val="ListParagraph"/>
        <w:numPr>
          <w:ilvl w:val="1"/>
          <w:numId w:val="92"/>
        </w:numPr>
        <w:spacing w:after="120" w:line="20" w:lineRule="atLeast"/>
        <w:ind w:left="1134" w:right="380"/>
        <w:rPr>
          <w:rFonts w:ascii="Book Antiqua" w:eastAsia="Arial Unicode MS" w:hAnsi="Book Antiqua" w:cs="Times New Roman"/>
          <w:sz w:val="24"/>
          <w:szCs w:val="24"/>
        </w:rPr>
      </w:pPr>
      <w:r w:rsidRPr="008C6A67">
        <w:rPr>
          <w:rFonts w:ascii="Book Antiqua" w:eastAsia="Arial Unicode MS" w:hAnsi="Book Antiqua" w:cs="Times New Roman"/>
          <w:b/>
          <w:w w:val="105"/>
          <w:sz w:val="24"/>
          <w:szCs w:val="24"/>
        </w:rPr>
        <w:t xml:space="preserve">“ULTIMATE PARENT” </w:t>
      </w:r>
      <w:r w:rsidRPr="008C6A67">
        <w:rPr>
          <w:rFonts w:ascii="Book Antiqua" w:eastAsia="Arial Unicode MS" w:hAnsi="Book Antiqua" w:cs="Times New Roman"/>
          <w:w w:val="105"/>
          <w:sz w:val="24"/>
          <w:szCs w:val="24"/>
        </w:rPr>
        <w:t>shall mean a Company, which owns more than 50% (Fifty Percent)</w:t>
      </w:r>
      <w:r w:rsidR="005E7150">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voting</w:t>
      </w:r>
      <w:r w:rsidR="005E7150">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rights</w:t>
      </w:r>
      <w:r w:rsidR="005E7150">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and</w:t>
      </w:r>
      <w:r w:rsidR="005E7150">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paid</w:t>
      </w:r>
      <w:r w:rsidR="005E7150">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up</w:t>
      </w:r>
      <w:r w:rsidR="005E7150">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share</w:t>
      </w:r>
      <w:r w:rsidR="005E7150">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capital,</w:t>
      </w:r>
      <w:r w:rsidR="005E7150">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either</w:t>
      </w:r>
      <w:r w:rsidR="005E7150">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directly</w:t>
      </w:r>
      <w:r w:rsidR="005E7150">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or</w:t>
      </w:r>
      <w:r w:rsidR="005E7150">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indirectly</w:t>
      </w:r>
      <w:r w:rsidR="005E7150">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in</w:t>
      </w:r>
      <w:r w:rsidR="005E7150">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the</w:t>
      </w:r>
      <w:r w:rsidR="005E7150">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Parent and</w:t>
      </w:r>
      <w:r w:rsidR="005E7150">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Affiliates;</w:t>
      </w:r>
    </w:p>
    <w:p w:rsidR="001A11B3" w:rsidRPr="008C6A67" w:rsidRDefault="001F768A" w:rsidP="00FD558B">
      <w:pPr>
        <w:pStyle w:val="ListParagraph"/>
        <w:numPr>
          <w:ilvl w:val="1"/>
          <w:numId w:val="92"/>
        </w:numPr>
        <w:spacing w:after="120" w:line="20" w:lineRule="atLeast"/>
        <w:ind w:left="1134" w:right="380"/>
        <w:rPr>
          <w:rFonts w:ascii="Book Antiqua" w:eastAsia="Arial Unicode MS" w:hAnsi="Book Antiqua" w:cs="Times New Roman"/>
          <w:sz w:val="24"/>
          <w:szCs w:val="24"/>
        </w:rPr>
      </w:pPr>
      <w:r w:rsidRPr="008C6A67">
        <w:rPr>
          <w:rFonts w:ascii="Book Antiqua" w:eastAsia="Arial Unicode MS" w:hAnsi="Book Antiqua" w:cs="Times New Roman"/>
          <w:b/>
          <w:w w:val="105"/>
          <w:sz w:val="24"/>
          <w:szCs w:val="24"/>
        </w:rPr>
        <w:t>“</w:t>
      </w:r>
      <w:r w:rsidR="002712AF" w:rsidRPr="008C6A67">
        <w:rPr>
          <w:rFonts w:ascii="Book Antiqua" w:eastAsia="Arial Unicode MS" w:hAnsi="Book Antiqua" w:cs="Times New Roman"/>
          <w:b/>
          <w:w w:val="105"/>
          <w:sz w:val="24"/>
          <w:szCs w:val="24"/>
        </w:rPr>
        <w:t>KSEBL</w:t>
      </w:r>
      <w:r w:rsidRPr="008C6A67">
        <w:rPr>
          <w:rFonts w:ascii="Book Antiqua" w:eastAsia="Arial Unicode MS" w:hAnsi="Book Antiqua" w:cs="Times New Roman"/>
          <w:b/>
          <w:w w:val="105"/>
          <w:sz w:val="24"/>
          <w:szCs w:val="24"/>
        </w:rPr>
        <w:t xml:space="preserve">” </w:t>
      </w:r>
      <w:r w:rsidRPr="008C6A67">
        <w:rPr>
          <w:rFonts w:ascii="Book Antiqua" w:eastAsia="Arial Unicode MS" w:hAnsi="Book Antiqua" w:cs="Times New Roman"/>
          <w:w w:val="105"/>
          <w:sz w:val="24"/>
          <w:szCs w:val="24"/>
        </w:rPr>
        <w:t xml:space="preserve">shall mean </w:t>
      </w:r>
      <w:r w:rsidR="002712AF" w:rsidRPr="008C6A67">
        <w:rPr>
          <w:rFonts w:ascii="Book Antiqua" w:eastAsia="Arial Unicode MS" w:hAnsi="Book Antiqua" w:cs="Times New Roman"/>
          <w:w w:val="105"/>
          <w:sz w:val="24"/>
          <w:szCs w:val="24"/>
        </w:rPr>
        <w:t>Kerala State Electricity Board</w:t>
      </w:r>
      <w:r w:rsidR="005E7150">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Limited;</w:t>
      </w:r>
    </w:p>
    <w:p w:rsidR="00FA5DA7" w:rsidRPr="008C6A67" w:rsidRDefault="00FA5DA7" w:rsidP="00FD558B">
      <w:pPr>
        <w:pStyle w:val="ListParagraph"/>
        <w:numPr>
          <w:ilvl w:val="1"/>
          <w:numId w:val="92"/>
        </w:numPr>
        <w:spacing w:after="120" w:line="20" w:lineRule="atLeast"/>
        <w:ind w:left="1134" w:right="380"/>
        <w:rPr>
          <w:rFonts w:ascii="Book Antiqua" w:eastAsia="Arial Unicode MS" w:hAnsi="Book Antiqua" w:cs="Times New Roman"/>
          <w:sz w:val="24"/>
          <w:szCs w:val="24"/>
        </w:rPr>
      </w:pPr>
      <w:r w:rsidRPr="008C6A67">
        <w:rPr>
          <w:rFonts w:ascii="Book Antiqua" w:eastAsia="Arial Unicode MS" w:hAnsi="Book Antiqua" w:cs="Times New Roman"/>
          <w:sz w:val="24"/>
          <w:szCs w:val="24"/>
        </w:rPr>
        <w:t>“CERC” Means Central Electricity Regulatory Commission</w:t>
      </w:r>
    </w:p>
    <w:p w:rsidR="00FA5DA7" w:rsidRPr="008C6A67" w:rsidRDefault="00FA5DA7" w:rsidP="00FD558B">
      <w:pPr>
        <w:pStyle w:val="ListParagraph"/>
        <w:numPr>
          <w:ilvl w:val="1"/>
          <w:numId w:val="92"/>
        </w:numPr>
        <w:spacing w:after="120" w:line="20" w:lineRule="atLeast"/>
        <w:ind w:left="1134" w:right="380"/>
        <w:rPr>
          <w:rFonts w:ascii="Book Antiqua" w:eastAsia="Arial Unicode MS" w:hAnsi="Book Antiqua" w:cs="Times New Roman"/>
          <w:sz w:val="24"/>
          <w:szCs w:val="24"/>
        </w:rPr>
      </w:pPr>
      <w:r w:rsidRPr="008C6A67">
        <w:rPr>
          <w:rFonts w:ascii="Book Antiqua" w:eastAsia="Arial Unicode MS" w:hAnsi="Book Antiqua" w:cs="Times New Roman"/>
          <w:sz w:val="24"/>
          <w:szCs w:val="24"/>
        </w:rPr>
        <w:t>“KSERC” Means Kerala State Electricity Regulatory Commission</w:t>
      </w:r>
    </w:p>
    <w:p w:rsidR="001A11B3" w:rsidRPr="008C6A67" w:rsidRDefault="001F768A" w:rsidP="00FD558B">
      <w:pPr>
        <w:pStyle w:val="ListParagraph"/>
        <w:numPr>
          <w:ilvl w:val="1"/>
          <w:numId w:val="92"/>
        </w:numPr>
        <w:spacing w:after="120" w:line="20" w:lineRule="atLeast"/>
        <w:ind w:left="1134" w:right="380"/>
        <w:rPr>
          <w:rFonts w:ascii="Book Antiqua" w:eastAsia="Arial Unicode MS" w:hAnsi="Book Antiqua" w:cs="Times New Roman"/>
          <w:sz w:val="24"/>
          <w:szCs w:val="24"/>
        </w:rPr>
      </w:pPr>
      <w:r w:rsidRPr="008C6A67">
        <w:rPr>
          <w:rFonts w:ascii="Book Antiqua" w:eastAsia="Arial Unicode MS" w:hAnsi="Book Antiqua" w:cs="Times New Roman"/>
          <w:b/>
          <w:w w:val="105"/>
          <w:sz w:val="24"/>
          <w:szCs w:val="24"/>
        </w:rPr>
        <w:t xml:space="preserve">“WEEK” </w:t>
      </w:r>
      <w:r w:rsidRPr="008C6A67">
        <w:rPr>
          <w:rFonts w:ascii="Book Antiqua" w:eastAsia="Arial Unicode MS" w:hAnsi="Book Antiqua" w:cs="Times New Roman"/>
          <w:w w:val="105"/>
          <w:sz w:val="24"/>
          <w:szCs w:val="24"/>
        </w:rPr>
        <w:t>shall mean calendar</w:t>
      </w:r>
      <w:r w:rsidR="003A30BE">
        <w:rPr>
          <w:rFonts w:ascii="Book Antiqua" w:eastAsia="Arial Unicode MS" w:hAnsi="Book Antiqua" w:cs="Times New Roman"/>
          <w:w w:val="105"/>
          <w:sz w:val="24"/>
          <w:szCs w:val="24"/>
        </w:rPr>
        <w:t xml:space="preserve"> </w:t>
      </w:r>
      <w:r w:rsidRPr="008C6A67">
        <w:rPr>
          <w:rFonts w:ascii="Book Antiqua" w:eastAsia="Arial Unicode MS" w:hAnsi="Book Antiqua" w:cs="Times New Roman"/>
          <w:w w:val="105"/>
          <w:sz w:val="24"/>
          <w:szCs w:val="24"/>
        </w:rPr>
        <w:t>week;</w:t>
      </w:r>
    </w:p>
    <w:p w:rsidR="001A11B3" w:rsidRPr="00B43E08" w:rsidRDefault="001A11B3" w:rsidP="00555542">
      <w:pPr>
        <w:pStyle w:val="BodyText"/>
        <w:spacing w:line="276" w:lineRule="auto"/>
        <w:ind w:right="380"/>
        <w:rPr>
          <w:rFonts w:ascii="Times New Roman" w:eastAsia="Arial Unicode MS" w:hAnsi="Times New Roman" w:cs="Times New Roman"/>
          <w:sz w:val="24"/>
          <w:szCs w:val="24"/>
        </w:rPr>
      </w:pPr>
    </w:p>
    <w:p w:rsidR="001A11B3" w:rsidRPr="00B43E08" w:rsidRDefault="001A11B3" w:rsidP="00555542">
      <w:pPr>
        <w:pStyle w:val="BodyText"/>
        <w:spacing w:line="276" w:lineRule="auto"/>
        <w:ind w:right="380"/>
        <w:rPr>
          <w:rFonts w:ascii="Times New Roman" w:eastAsia="Arial Unicode MS" w:hAnsi="Times New Roman" w:cs="Times New Roman"/>
          <w:sz w:val="24"/>
          <w:szCs w:val="24"/>
        </w:rPr>
      </w:pPr>
    </w:p>
    <w:p w:rsidR="001A11B3" w:rsidRPr="00B43E08" w:rsidRDefault="001A11B3" w:rsidP="00555542">
      <w:pPr>
        <w:pStyle w:val="BodyText"/>
        <w:spacing w:line="276" w:lineRule="auto"/>
        <w:ind w:right="380"/>
        <w:rPr>
          <w:rFonts w:ascii="Times New Roman" w:eastAsia="Arial Unicode MS" w:hAnsi="Times New Roman" w:cs="Times New Roman"/>
          <w:sz w:val="22"/>
          <w:szCs w:val="22"/>
        </w:rPr>
      </w:pPr>
    </w:p>
    <w:p w:rsidR="001A11B3" w:rsidRPr="00B43E08" w:rsidRDefault="001A11B3" w:rsidP="00555542">
      <w:pPr>
        <w:pStyle w:val="BodyText"/>
        <w:spacing w:line="276" w:lineRule="auto"/>
        <w:ind w:right="380"/>
        <w:rPr>
          <w:rFonts w:ascii="Times New Roman" w:eastAsia="Arial Unicode MS" w:hAnsi="Times New Roman" w:cs="Times New Roman"/>
          <w:sz w:val="22"/>
          <w:szCs w:val="22"/>
        </w:rPr>
      </w:pPr>
    </w:p>
    <w:p w:rsidR="001A11B3" w:rsidRPr="00B43E08" w:rsidRDefault="001A11B3" w:rsidP="00555542">
      <w:pPr>
        <w:pStyle w:val="BodyText"/>
        <w:spacing w:line="276" w:lineRule="auto"/>
        <w:ind w:right="380"/>
        <w:rPr>
          <w:rFonts w:ascii="Times New Roman" w:eastAsia="Arial Unicode MS" w:hAnsi="Times New Roman" w:cs="Times New Roman"/>
          <w:sz w:val="22"/>
          <w:szCs w:val="22"/>
        </w:rPr>
      </w:pPr>
    </w:p>
    <w:p w:rsidR="00462D3C" w:rsidRDefault="00462D3C" w:rsidP="00DA2A9F">
      <w:pPr>
        <w:pStyle w:val="Heading1"/>
        <w:spacing w:before="219" w:line="276" w:lineRule="auto"/>
        <w:ind w:left="727" w:right="380"/>
        <w:rPr>
          <w:rFonts w:ascii="Times New Roman" w:eastAsia="Arial Unicode MS" w:hAnsi="Times New Roman" w:cs="Times New Roman"/>
          <w:sz w:val="48"/>
          <w:szCs w:val="48"/>
        </w:rPr>
      </w:pPr>
    </w:p>
    <w:p w:rsidR="00462D3C" w:rsidRDefault="00462D3C" w:rsidP="00DA2A9F">
      <w:pPr>
        <w:pStyle w:val="Heading1"/>
        <w:spacing w:before="219" w:line="276" w:lineRule="auto"/>
        <w:ind w:left="727" w:right="380"/>
        <w:rPr>
          <w:rFonts w:ascii="Times New Roman" w:eastAsia="Arial Unicode MS" w:hAnsi="Times New Roman" w:cs="Times New Roman"/>
          <w:sz w:val="48"/>
          <w:szCs w:val="48"/>
        </w:rPr>
      </w:pPr>
    </w:p>
    <w:p w:rsidR="00462D3C" w:rsidRDefault="00462D3C" w:rsidP="00DA2A9F">
      <w:pPr>
        <w:pStyle w:val="Heading1"/>
        <w:spacing w:before="219" w:line="276" w:lineRule="auto"/>
        <w:ind w:left="727" w:right="380"/>
        <w:rPr>
          <w:rFonts w:ascii="Times New Roman" w:eastAsia="Arial Unicode MS" w:hAnsi="Times New Roman" w:cs="Times New Roman"/>
          <w:sz w:val="48"/>
          <w:szCs w:val="48"/>
        </w:rPr>
      </w:pPr>
    </w:p>
    <w:p w:rsidR="00DA2A9F" w:rsidRPr="00B43E08" w:rsidRDefault="00DA2A9F" w:rsidP="00DA2A9F">
      <w:pPr>
        <w:pStyle w:val="Heading1"/>
        <w:spacing w:before="219" w:line="276" w:lineRule="auto"/>
        <w:ind w:left="727" w:right="380"/>
        <w:rPr>
          <w:rFonts w:ascii="Times New Roman" w:eastAsia="Arial Unicode MS" w:hAnsi="Times New Roman" w:cs="Times New Roman"/>
          <w:sz w:val="48"/>
          <w:szCs w:val="48"/>
        </w:rPr>
      </w:pPr>
      <w:r w:rsidRPr="00B43E08">
        <w:rPr>
          <w:rFonts w:ascii="Times New Roman" w:eastAsia="Arial Unicode MS" w:hAnsi="Times New Roman" w:cs="Times New Roman"/>
          <w:sz w:val="48"/>
          <w:szCs w:val="48"/>
        </w:rPr>
        <w:t>SECTION - V</w:t>
      </w:r>
    </w:p>
    <w:p w:rsidR="00DA2A9F" w:rsidRPr="00B43E08" w:rsidRDefault="00DA2A9F" w:rsidP="00DA2A9F">
      <w:pPr>
        <w:pStyle w:val="BodyText"/>
        <w:spacing w:line="276" w:lineRule="auto"/>
        <w:ind w:right="380"/>
        <w:rPr>
          <w:rFonts w:ascii="Times New Roman" w:eastAsia="Arial Unicode MS" w:hAnsi="Times New Roman" w:cs="Times New Roman"/>
          <w:b/>
          <w:sz w:val="48"/>
          <w:szCs w:val="48"/>
        </w:rPr>
      </w:pPr>
    </w:p>
    <w:p w:rsidR="00DA2A9F" w:rsidRPr="00B43E08" w:rsidRDefault="00DA2A9F" w:rsidP="00DA2A9F">
      <w:pPr>
        <w:pStyle w:val="BodyText"/>
        <w:spacing w:line="276" w:lineRule="auto"/>
        <w:ind w:right="380"/>
        <w:rPr>
          <w:rFonts w:ascii="Times New Roman" w:eastAsia="Arial Unicode MS" w:hAnsi="Times New Roman" w:cs="Times New Roman"/>
          <w:b/>
          <w:sz w:val="48"/>
          <w:szCs w:val="48"/>
        </w:rPr>
      </w:pPr>
    </w:p>
    <w:p w:rsidR="00DA2A9F" w:rsidRPr="00B43E08" w:rsidRDefault="00DA2A9F" w:rsidP="00DA2A9F">
      <w:pPr>
        <w:pStyle w:val="BodyText"/>
        <w:spacing w:line="276" w:lineRule="auto"/>
        <w:ind w:right="380"/>
        <w:rPr>
          <w:rFonts w:ascii="Times New Roman" w:eastAsia="Arial Unicode MS" w:hAnsi="Times New Roman" w:cs="Times New Roman"/>
          <w:b/>
          <w:sz w:val="48"/>
          <w:szCs w:val="48"/>
        </w:rPr>
      </w:pPr>
    </w:p>
    <w:p w:rsidR="00DA2A9F" w:rsidRPr="00B43E08" w:rsidRDefault="00DA2A9F" w:rsidP="00DA2A9F">
      <w:pPr>
        <w:pStyle w:val="BodyText"/>
        <w:spacing w:before="11" w:line="276" w:lineRule="auto"/>
        <w:ind w:right="380"/>
        <w:rPr>
          <w:rFonts w:ascii="Times New Roman" w:eastAsia="Arial Unicode MS" w:hAnsi="Times New Roman" w:cs="Times New Roman"/>
          <w:b/>
          <w:sz w:val="48"/>
          <w:szCs w:val="48"/>
        </w:rPr>
      </w:pPr>
    </w:p>
    <w:p w:rsidR="00DA2A9F" w:rsidRPr="00B43E08" w:rsidRDefault="00DA2A9F" w:rsidP="00DA2A9F">
      <w:pPr>
        <w:spacing w:before="71" w:line="276" w:lineRule="auto"/>
        <w:ind w:left="1162" w:right="380"/>
        <w:jc w:val="center"/>
        <w:rPr>
          <w:rFonts w:ascii="Times New Roman" w:eastAsia="Arial Unicode MS" w:hAnsi="Times New Roman" w:cs="Times New Roman"/>
          <w:b/>
          <w:sz w:val="48"/>
          <w:szCs w:val="48"/>
        </w:rPr>
      </w:pPr>
      <w:r w:rsidRPr="00B43E08">
        <w:rPr>
          <w:rFonts w:ascii="Times New Roman" w:eastAsia="Arial Unicode MS" w:hAnsi="Times New Roman" w:cs="Times New Roman"/>
          <w:b/>
          <w:sz w:val="48"/>
          <w:szCs w:val="48"/>
        </w:rPr>
        <w:t>BID EVALUATION AND SELECTION OF PROJECTS</w:t>
      </w:r>
    </w:p>
    <w:p w:rsidR="00DA2A9F" w:rsidRPr="00B43E08" w:rsidRDefault="00DA2A9F" w:rsidP="00DA2A9F">
      <w:pPr>
        <w:pStyle w:val="BodyText"/>
        <w:spacing w:line="276" w:lineRule="auto"/>
        <w:ind w:right="380"/>
        <w:rPr>
          <w:rFonts w:ascii="Times New Roman" w:eastAsia="Arial Unicode MS" w:hAnsi="Times New Roman" w:cs="Times New Roman"/>
          <w:b/>
          <w:sz w:val="22"/>
          <w:szCs w:val="22"/>
        </w:rPr>
      </w:pPr>
    </w:p>
    <w:p w:rsidR="00DA2A9F" w:rsidRPr="00B43E08" w:rsidRDefault="00DA2A9F" w:rsidP="00DA2A9F">
      <w:pPr>
        <w:pStyle w:val="BodyText"/>
        <w:spacing w:line="276" w:lineRule="auto"/>
        <w:ind w:right="380"/>
        <w:rPr>
          <w:rFonts w:ascii="Times New Roman" w:eastAsia="Arial Unicode MS" w:hAnsi="Times New Roman" w:cs="Times New Roman"/>
          <w:b/>
          <w:sz w:val="22"/>
          <w:szCs w:val="22"/>
        </w:rPr>
      </w:pPr>
    </w:p>
    <w:p w:rsidR="00DA2A9F" w:rsidRPr="00B43E08" w:rsidRDefault="00DA2A9F" w:rsidP="00DA2A9F">
      <w:pPr>
        <w:pStyle w:val="BodyText"/>
        <w:spacing w:line="276" w:lineRule="auto"/>
        <w:ind w:right="380"/>
        <w:rPr>
          <w:rFonts w:ascii="Times New Roman" w:eastAsia="Arial Unicode MS" w:hAnsi="Times New Roman" w:cs="Times New Roman"/>
          <w:b/>
          <w:sz w:val="22"/>
          <w:szCs w:val="22"/>
        </w:rPr>
      </w:pPr>
    </w:p>
    <w:p w:rsidR="00DA2A9F" w:rsidRPr="00B43E08" w:rsidRDefault="00DA2A9F" w:rsidP="00DA2A9F">
      <w:pPr>
        <w:spacing w:line="276" w:lineRule="auto"/>
        <w:ind w:right="380"/>
        <w:rPr>
          <w:rFonts w:ascii="Times New Roman" w:eastAsia="Arial Unicode MS" w:hAnsi="Times New Roman" w:cs="Times New Roman"/>
          <w:sz w:val="24"/>
          <w:szCs w:val="24"/>
        </w:rPr>
        <w:sectPr w:rsidR="00DA2A9F" w:rsidRPr="00B43E08" w:rsidSect="00A41473">
          <w:pgSz w:w="12240" w:h="15840"/>
          <w:pgMar w:top="1170" w:right="860" w:bottom="990" w:left="920" w:header="720" w:footer="720" w:gutter="0"/>
          <w:cols w:space="720"/>
        </w:sectPr>
      </w:pPr>
    </w:p>
    <w:p w:rsidR="00DA2A9F" w:rsidRPr="007D58AF" w:rsidRDefault="00DA2A9F" w:rsidP="00097183">
      <w:pPr>
        <w:pStyle w:val="Heading3"/>
        <w:numPr>
          <w:ilvl w:val="0"/>
          <w:numId w:val="58"/>
        </w:numPr>
        <w:spacing w:line="276" w:lineRule="auto"/>
        <w:ind w:left="1440" w:right="380" w:hanging="720"/>
        <w:rPr>
          <w:rFonts w:ascii="Book Antiqua" w:eastAsia="Arial Unicode MS" w:hAnsi="Book Antiqua" w:cs="Times New Roman"/>
          <w:sz w:val="24"/>
          <w:szCs w:val="24"/>
          <w:u w:val="none"/>
        </w:rPr>
      </w:pPr>
      <w:r w:rsidRPr="007D58AF">
        <w:rPr>
          <w:rFonts w:ascii="Book Antiqua" w:eastAsia="Arial Unicode MS" w:hAnsi="Book Antiqua" w:cs="Times New Roman"/>
          <w:sz w:val="24"/>
          <w:szCs w:val="24"/>
          <w:u w:val="thick"/>
        </w:rPr>
        <w:lastRenderedPageBreak/>
        <w:t>BIDEVALUATION</w:t>
      </w:r>
    </w:p>
    <w:p w:rsidR="005B32C0" w:rsidRPr="007D58AF" w:rsidRDefault="00DA2A9F" w:rsidP="00DA2A9F">
      <w:pPr>
        <w:pStyle w:val="BodyText"/>
        <w:spacing w:before="91" w:line="276" w:lineRule="auto"/>
        <w:ind w:left="1440" w:right="380"/>
        <w:jc w:val="both"/>
        <w:rPr>
          <w:rFonts w:ascii="Book Antiqua" w:eastAsia="Arial Unicode MS" w:hAnsi="Book Antiqua" w:cs="Times New Roman"/>
          <w:sz w:val="24"/>
          <w:szCs w:val="24"/>
        </w:rPr>
      </w:pPr>
      <w:r w:rsidRPr="007D58AF">
        <w:rPr>
          <w:rFonts w:ascii="Book Antiqua" w:eastAsia="Arial Unicode MS" w:hAnsi="Book Antiqua" w:cs="Times New Roman"/>
          <w:sz w:val="24"/>
          <w:szCs w:val="24"/>
        </w:rPr>
        <w:t xml:space="preserve">Bid evaluation will be carried out considering the information furnished by Bidders as per provisions specified in Section-II, Instructions to Bidders (ITB) of this RfS. </w:t>
      </w:r>
    </w:p>
    <w:p w:rsidR="005B32C0" w:rsidRPr="005B32C0" w:rsidRDefault="005B32C0" w:rsidP="005B32C0">
      <w:pPr>
        <w:widowControl/>
        <w:adjustRightInd w:val="0"/>
        <w:ind w:left="1418"/>
        <w:rPr>
          <w:rFonts w:ascii="Book Antiqua" w:eastAsiaTheme="minorHAnsi" w:hAnsi="Book Antiqua" w:cs="Cambria"/>
          <w:color w:val="000000"/>
          <w:sz w:val="24"/>
          <w:szCs w:val="24"/>
        </w:rPr>
      </w:pPr>
      <w:r w:rsidRPr="005B32C0">
        <w:rPr>
          <w:rFonts w:ascii="Book Antiqua" w:eastAsiaTheme="minorHAnsi" w:hAnsi="Book Antiqua" w:cs="Cambria"/>
          <w:color w:val="000000"/>
          <w:sz w:val="24"/>
          <w:szCs w:val="24"/>
        </w:rPr>
        <w:t xml:space="preserve">The evaluation process comprises the following four steps: </w:t>
      </w:r>
    </w:p>
    <w:p w:rsidR="005B32C0" w:rsidRPr="005B32C0" w:rsidRDefault="005B32C0" w:rsidP="005B32C0">
      <w:pPr>
        <w:widowControl/>
        <w:adjustRightInd w:val="0"/>
        <w:ind w:left="1418"/>
        <w:rPr>
          <w:rFonts w:ascii="Book Antiqua" w:eastAsiaTheme="minorHAnsi" w:hAnsi="Book Antiqua" w:cs="Cambria"/>
          <w:color w:val="000000"/>
          <w:sz w:val="24"/>
          <w:szCs w:val="24"/>
        </w:rPr>
      </w:pPr>
      <w:r w:rsidRPr="005B32C0">
        <w:rPr>
          <w:rFonts w:ascii="Book Antiqua" w:eastAsiaTheme="minorHAnsi" w:hAnsi="Book Antiqua" w:cs="Cambria"/>
          <w:color w:val="000000"/>
          <w:sz w:val="24"/>
          <w:szCs w:val="24"/>
        </w:rPr>
        <w:t xml:space="preserve">Step I - Responsiveness check of Techno Commercial Bid </w:t>
      </w:r>
    </w:p>
    <w:p w:rsidR="005B32C0" w:rsidRPr="005B32C0" w:rsidRDefault="005B32C0" w:rsidP="005B32C0">
      <w:pPr>
        <w:widowControl/>
        <w:adjustRightInd w:val="0"/>
        <w:ind w:left="1418"/>
        <w:rPr>
          <w:rFonts w:ascii="Book Antiqua" w:eastAsiaTheme="minorHAnsi" w:hAnsi="Book Antiqua" w:cs="Cambria"/>
          <w:color w:val="000000"/>
          <w:sz w:val="24"/>
          <w:szCs w:val="24"/>
        </w:rPr>
      </w:pPr>
      <w:r w:rsidRPr="005B32C0">
        <w:rPr>
          <w:rFonts w:ascii="Book Antiqua" w:eastAsiaTheme="minorHAnsi" w:hAnsi="Book Antiqua" w:cs="Cambria"/>
          <w:color w:val="000000"/>
          <w:sz w:val="24"/>
          <w:szCs w:val="24"/>
        </w:rPr>
        <w:t xml:space="preserve">Step II -Evaluation of Bidder’s </w:t>
      </w:r>
      <w:r w:rsidRPr="007D58AF">
        <w:rPr>
          <w:rFonts w:ascii="Book Antiqua" w:eastAsiaTheme="minorHAnsi" w:hAnsi="Book Antiqua" w:cs="Cambria"/>
          <w:color w:val="000000"/>
          <w:sz w:val="24"/>
          <w:szCs w:val="24"/>
        </w:rPr>
        <w:t>fulfillment</w:t>
      </w:r>
      <w:r w:rsidRPr="005B32C0">
        <w:rPr>
          <w:rFonts w:ascii="Book Antiqua" w:eastAsiaTheme="minorHAnsi" w:hAnsi="Book Antiqua" w:cs="Cambria"/>
          <w:color w:val="000000"/>
          <w:sz w:val="24"/>
          <w:szCs w:val="24"/>
        </w:rPr>
        <w:t xml:space="preserve"> of Eligibility Criteria as per Clause 16 </w:t>
      </w:r>
    </w:p>
    <w:p w:rsidR="005B32C0" w:rsidRPr="00AE228D" w:rsidRDefault="005B32C0" w:rsidP="005B32C0">
      <w:pPr>
        <w:widowControl/>
        <w:adjustRightInd w:val="0"/>
        <w:ind w:left="1418"/>
        <w:rPr>
          <w:rFonts w:ascii="Book Antiqua" w:eastAsiaTheme="minorHAnsi" w:hAnsi="Book Antiqua" w:cs="Cambria"/>
          <w:color w:val="1F497D" w:themeColor="text2"/>
          <w:sz w:val="24"/>
          <w:szCs w:val="24"/>
        </w:rPr>
      </w:pPr>
      <w:r w:rsidRPr="005B32C0">
        <w:rPr>
          <w:rFonts w:ascii="Book Antiqua" w:eastAsiaTheme="minorHAnsi" w:hAnsi="Book Antiqua" w:cs="Cambria"/>
          <w:color w:val="000000"/>
          <w:sz w:val="24"/>
          <w:szCs w:val="24"/>
        </w:rPr>
        <w:t xml:space="preserve">Step III -Evaluation of Price Bid </w:t>
      </w:r>
      <w:r w:rsidR="00AE2F5B">
        <w:rPr>
          <w:rFonts w:ascii="Book Antiqua" w:eastAsiaTheme="minorHAnsi" w:hAnsi="Book Antiqua" w:cs="Cambria"/>
          <w:color w:val="000000"/>
          <w:sz w:val="24"/>
          <w:szCs w:val="24"/>
        </w:rPr>
        <w:t xml:space="preserve">and </w:t>
      </w:r>
      <w:r w:rsidR="00AE2F5B" w:rsidRPr="00AE228D">
        <w:rPr>
          <w:rFonts w:ascii="Book Antiqua" w:eastAsiaTheme="minorHAnsi" w:hAnsi="Book Antiqua" w:cs="Cambria"/>
          <w:color w:val="1F497D" w:themeColor="text2"/>
          <w:sz w:val="24"/>
          <w:szCs w:val="24"/>
        </w:rPr>
        <w:t>approval of the price/levllised tariff qu</w:t>
      </w:r>
      <w:r w:rsidR="00AE228D" w:rsidRPr="00AE228D">
        <w:rPr>
          <w:rFonts w:ascii="Book Antiqua" w:eastAsiaTheme="minorHAnsi" w:hAnsi="Book Antiqua" w:cs="Cambria"/>
          <w:color w:val="1F497D" w:themeColor="text2"/>
          <w:sz w:val="24"/>
          <w:szCs w:val="24"/>
        </w:rPr>
        <w:t>o</w:t>
      </w:r>
      <w:r w:rsidR="00AE2F5B" w:rsidRPr="00AE228D">
        <w:rPr>
          <w:rFonts w:ascii="Book Antiqua" w:eastAsiaTheme="minorHAnsi" w:hAnsi="Book Antiqua" w:cs="Cambria"/>
          <w:color w:val="1F497D" w:themeColor="text2"/>
          <w:sz w:val="24"/>
          <w:szCs w:val="24"/>
        </w:rPr>
        <w:t>ted by the successful bidder by the KSERC.</w:t>
      </w:r>
    </w:p>
    <w:p w:rsidR="005B32C0" w:rsidRPr="00AE228D" w:rsidRDefault="005B32C0" w:rsidP="005B32C0">
      <w:pPr>
        <w:pStyle w:val="BodyText"/>
        <w:spacing w:before="91" w:line="276" w:lineRule="auto"/>
        <w:ind w:left="1418" w:right="380"/>
        <w:jc w:val="both"/>
        <w:rPr>
          <w:rFonts w:ascii="Book Antiqua" w:eastAsiaTheme="minorHAnsi" w:hAnsi="Book Antiqua" w:cs="Cambria"/>
          <w:color w:val="1F497D" w:themeColor="text2"/>
          <w:sz w:val="24"/>
          <w:szCs w:val="24"/>
        </w:rPr>
      </w:pPr>
      <w:r w:rsidRPr="00AE228D">
        <w:rPr>
          <w:rFonts w:ascii="Book Antiqua" w:eastAsiaTheme="minorHAnsi" w:hAnsi="Book Antiqua" w:cs="Cambria"/>
          <w:color w:val="1F497D" w:themeColor="text2"/>
          <w:sz w:val="24"/>
          <w:szCs w:val="24"/>
        </w:rPr>
        <w:t xml:space="preserve">Step IV -Successful Bidders(s) selection </w:t>
      </w:r>
    </w:p>
    <w:p w:rsidR="00DA2A9F" w:rsidRPr="007D58AF" w:rsidRDefault="00DA2A9F" w:rsidP="005B32C0">
      <w:pPr>
        <w:pStyle w:val="BodyText"/>
        <w:spacing w:before="91" w:line="276" w:lineRule="auto"/>
        <w:ind w:left="1418" w:right="380"/>
        <w:jc w:val="both"/>
        <w:rPr>
          <w:rFonts w:ascii="Book Antiqua" w:eastAsia="Arial Unicode MS" w:hAnsi="Book Antiqua" w:cs="Times New Roman"/>
          <w:sz w:val="24"/>
          <w:szCs w:val="24"/>
        </w:rPr>
      </w:pPr>
      <w:r w:rsidRPr="007D58AF">
        <w:rPr>
          <w:rFonts w:ascii="Book Antiqua" w:eastAsia="Arial Unicode MS" w:hAnsi="Book Antiqua" w:cs="Times New Roman"/>
          <w:sz w:val="24"/>
          <w:szCs w:val="24"/>
        </w:rPr>
        <w:t>The detailed evaluation procedure and selection of bidders are described in subsequent clauses in this Section.</w:t>
      </w:r>
    </w:p>
    <w:p w:rsidR="00DA2A9F" w:rsidRPr="007D58AF" w:rsidRDefault="00DA2A9F" w:rsidP="00097183">
      <w:pPr>
        <w:pStyle w:val="Heading3"/>
        <w:numPr>
          <w:ilvl w:val="0"/>
          <w:numId w:val="58"/>
        </w:numPr>
        <w:spacing w:line="276" w:lineRule="auto"/>
        <w:ind w:left="1440" w:right="380" w:hanging="720"/>
        <w:rPr>
          <w:rFonts w:ascii="Book Antiqua" w:eastAsia="Arial Unicode MS" w:hAnsi="Book Antiqua" w:cs="Times New Roman"/>
          <w:sz w:val="24"/>
          <w:szCs w:val="24"/>
          <w:u w:val="none"/>
        </w:rPr>
      </w:pPr>
      <w:r w:rsidRPr="007D58AF">
        <w:rPr>
          <w:rFonts w:ascii="Book Antiqua" w:eastAsia="Arial Unicode MS" w:hAnsi="Book Antiqua" w:cs="Times New Roman"/>
          <w:sz w:val="24"/>
          <w:szCs w:val="24"/>
        </w:rPr>
        <w:t>TECHNO-COMMERCIAL EVALUATION OFBIDDERS</w:t>
      </w:r>
    </w:p>
    <w:p w:rsidR="007160D2" w:rsidRDefault="00A7014B" w:rsidP="007160D2">
      <w:pPr>
        <w:pStyle w:val="BodyText"/>
        <w:spacing w:before="158"/>
        <w:ind w:left="1549" w:right="380"/>
        <w:jc w:val="both"/>
        <w:rPr>
          <w:rFonts w:ascii="Book Antiqua" w:eastAsia="Arial Unicode MS" w:hAnsi="Book Antiqua" w:cs="Times New Roman"/>
          <w:sz w:val="24"/>
          <w:szCs w:val="24"/>
        </w:rPr>
      </w:pPr>
      <w:r w:rsidRPr="007D58AF">
        <w:rPr>
          <w:rFonts w:ascii="Book Antiqua" w:hAnsi="Book Antiqua" w:cs="Times New Roman"/>
          <w:sz w:val="24"/>
          <w:szCs w:val="24"/>
        </w:rPr>
        <w:t xml:space="preserve">Each Bid shall be checked for compliance with the submission requirements set forth in this RfS before the evaluation of Bidder’s fulfillment of Eligibility Criteria is taken up.  </w:t>
      </w:r>
      <w:r w:rsidRPr="007D58AF">
        <w:rPr>
          <w:rFonts w:ascii="Book Antiqua" w:eastAsia="Arial Unicode MS" w:hAnsi="Book Antiqua" w:cs="Times New Roman"/>
          <w:sz w:val="24"/>
          <w:szCs w:val="24"/>
        </w:rPr>
        <w:t xml:space="preserve"> During the examination of </w:t>
      </w:r>
      <w:r w:rsidRPr="007D58AF">
        <w:rPr>
          <w:rFonts w:ascii="Book Antiqua" w:eastAsia="Arial Unicode MS" w:hAnsi="Book Antiqua" w:cs="Times New Roman"/>
          <w:spacing w:val="-2"/>
          <w:sz w:val="24"/>
          <w:szCs w:val="24"/>
        </w:rPr>
        <w:t xml:space="preserve">the </w:t>
      </w:r>
      <w:r w:rsidRPr="007D58AF">
        <w:rPr>
          <w:rFonts w:ascii="Book Antiqua" w:eastAsia="Arial Unicode MS" w:hAnsi="Book Antiqua" w:cs="Times New Roman"/>
          <w:sz w:val="24"/>
          <w:szCs w:val="24"/>
        </w:rPr>
        <w:t>bids, CoPA may seek clarifications/</w:t>
      </w:r>
      <w:r w:rsidR="00AE228D" w:rsidRPr="00AE228D">
        <w:rPr>
          <w:rFonts w:ascii="Book Antiqua" w:eastAsia="Arial Unicode MS" w:hAnsi="Book Antiqua" w:cs="Times New Roman"/>
          <w:color w:val="1F497D" w:themeColor="text2"/>
          <w:sz w:val="24"/>
          <w:szCs w:val="24"/>
        </w:rPr>
        <w:t>short</w:t>
      </w:r>
      <w:r w:rsidR="00AE2F5B" w:rsidRPr="00AE228D">
        <w:rPr>
          <w:rFonts w:ascii="Book Antiqua" w:eastAsia="Arial Unicode MS" w:hAnsi="Book Antiqua" w:cs="Times New Roman"/>
          <w:color w:val="1F497D" w:themeColor="text2"/>
          <w:sz w:val="24"/>
          <w:szCs w:val="24"/>
        </w:rPr>
        <w:t>fall</w:t>
      </w:r>
      <w:r w:rsidRPr="00AE228D">
        <w:rPr>
          <w:rFonts w:ascii="Book Antiqua" w:eastAsia="Arial Unicode MS" w:hAnsi="Book Antiqua" w:cs="Times New Roman"/>
          <w:color w:val="1F497D" w:themeColor="text2"/>
          <w:sz w:val="24"/>
          <w:szCs w:val="24"/>
        </w:rPr>
        <w:t xml:space="preserve"> documents from the Bidders </w:t>
      </w:r>
      <w:r w:rsidRPr="00AE228D">
        <w:rPr>
          <w:rFonts w:ascii="Book Antiqua" w:eastAsia="Arial Unicode MS" w:hAnsi="Book Antiqua" w:cs="Times New Roman"/>
          <w:color w:val="1F497D" w:themeColor="text2"/>
          <w:spacing w:val="-3"/>
          <w:sz w:val="24"/>
          <w:szCs w:val="24"/>
        </w:rPr>
        <w:t xml:space="preserve">if </w:t>
      </w:r>
      <w:r w:rsidRPr="00AE228D">
        <w:rPr>
          <w:rFonts w:ascii="Book Antiqua" w:eastAsia="Arial Unicode MS" w:hAnsi="Book Antiqua" w:cs="Times New Roman"/>
          <w:color w:val="1F497D" w:themeColor="text2"/>
          <w:sz w:val="24"/>
          <w:szCs w:val="24"/>
        </w:rPr>
        <w:t>required to satisfy themselves for meeting the eligibility conditions by the Bidders.</w:t>
      </w:r>
      <w:r w:rsidR="003A30BE" w:rsidRPr="00AE228D">
        <w:rPr>
          <w:rFonts w:ascii="Book Antiqua" w:eastAsia="Arial Unicode MS" w:hAnsi="Book Antiqua" w:cs="Times New Roman"/>
          <w:color w:val="1F497D" w:themeColor="text2"/>
          <w:sz w:val="24"/>
          <w:szCs w:val="24"/>
        </w:rPr>
        <w:t xml:space="preserve"> </w:t>
      </w:r>
      <w:r w:rsidRPr="00AE228D">
        <w:rPr>
          <w:rFonts w:ascii="Book Antiqua" w:eastAsia="Arial Unicode MS" w:hAnsi="Book Antiqua" w:cs="Times New Roman"/>
          <w:color w:val="1F497D" w:themeColor="text2"/>
          <w:sz w:val="24"/>
          <w:szCs w:val="24"/>
        </w:rPr>
        <w:t>Bidders shall be required to respond to any clarifications/ additional documents sought by CoPA within 07 (Seven) Days from the date of such intimation from CoPA. All correspondences in this</w:t>
      </w:r>
      <w:r w:rsidR="003A30BE" w:rsidRPr="00AE228D">
        <w:rPr>
          <w:rFonts w:ascii="Book Antiqua" w:eastAsia="Arial Unicode MS" w:hAnsi="Book Antiqua" w:cs="Times New Roman"/>
          <w:color w:val="1F497D" w:themeColor="text2"/>
          <w:sz w:val="24"/>
          <w:szCs w:val="24"/>
        </w:rPr>
        <w:t xml:space="preserve"> </w:t>
      </w:r>
      <w:r w:rsidRPr="00AE228D">
        <w:rPr>
          <w:rFonts w:ascii="Book Antiqua" w:eastAsia="Arial Unicode MS" w:hAnsi="Book Antiqua" w:cs="Times New Roman"/>
          <w:color w:val="1F497D" w:themeColor="text2"/>
          <w:sz w:val="24"/>
          <w:szCs w:val="24"/>
        </w:rPr>
        <w:t>regard</w:t>
      </w:r>
      <w:r w:rsidR="003A30BE" w:rsidRPr="00AE228D">
        <w:rPr>
          <w:rFonts w:ascii="Book Antiqua" w:eastAsia="Arial Unicode MS" w:hAnsi="Book Antiqua" w:cs="Times New Roman"/>
          <w:color w:val="1F497D" w:themeColor="text2"/>
          <w:sz w:val="24"/>
          <w:szCs w:val="24"/>
        </w:rPr>
        <w:t xml:space="preserve"> </w:t>
      </w:r>
      <w:r w:rsidRPr="00AE228D">
        <w:rPr>
          <w:rFonts w:ascii="Book Antiqua" w:eastAsia="Arial Unicode MS" w:hAnsi="Book Antiqua" w:cs="Times New Roman"/>
          <w:color w:val="1F497D" w:themeColor="text2"/>
          <w:sz w:val="24"/>
          <w:szCs w:val="24"/>
        </w:rPr>
        <w:t>shall</w:t>
      </w:r>
      <w:r w:rsidR="003A30BE" w:rsidRPr="00AE228D">
        <w:rPr>
          <w:rFonts w:ascii="Book Antiqua" w:eastAsia="Arial Unicode MS" w:hAnsi="Book Antiqua" w:cs="Times New Roman"/>
          <w:color w:val="1F497D" w:themeColor="text2"/>
          <w:sz w:val="24"/>
          <w:szCs w:val="24"/>
        </w:rPr>
        <w:t xml:space="preserve"> </w:t>
      </w:r>
      <w:r w:rsidRPr="00AE228D">
        <w:rPr>
          <w:rFonts w:ascii="Book Antiqua" w:eastAsia="Arial Unicode MS" w:hAnsi="Book Antiqua" w:cs="Times New Roman"/>
          <w:color w:val="1F497D" w:themeColor="text2"/>
          <w:sz w:val="24"/>
          <w:szCs w:val="24"/>
        </w:rPr>
        <w:t>be</w:t>
      </w:r>
      <w:r w:rsidR="003A30BE" w:rsidRPr="00AE228D">
        <w:rPr>
          <w:rFonts w:ascii="Book Antiqua" w:eastAsia="Arial Unicode MS" w:hAnsi="Book Antiqua" w:cs="Times New Roman"/>
          <w:color w:val="1F497D" w:themeColor="text2"/>
          <w:sz w:val="24"/>
          <w:szCs w:val="24"/>
        </w:rPr>
        <w:t xml:space="preserve"> </w:t>
      </w:r>
      <w:r w:rsidRPr="00AE228D">
        <w:rPr>
          <w:rFonts w:ascii="Book Antiqua" w:eastAsia="Arial Unicode MS" w:hAnsi="Book Antiqua" w:cs="Times New Roman"/>
          <w:color w:val="1F497D" w:themeColor="text2"/>
          <w:sz w:val="24"/>
          <w:szCs w:val="24"/>
        </w:rPr>
        <w:t>made</w:t>
      </w:r>
      <w:r w:rsidR="003A30BE" w:rsidRPr="00AE228D">
        <w:rPr>
          <w:rFonts w:ascii="Book Antiqua" w:eastAsia="Arial Unicode MS" w:hAnsi="Book Antiqua" w:cs="Times New Roman"/>
          <w:color w:val="1F497D" w:themeColor="text2"/>
          <w:sz w:val="24"/>
          <w:szCs w:val="24"/>
        </w:rPr>
        <w:t xml:space="preserve"> through the </w:t>
      </w:r>
      <w:r w:rsidRPr="00AE228D">
        <w:rPr>
          <w:rFonts w:ascii="Book Antiqua" w:eastAsia="Arial Unicode MS" w:hAnsi="Book Antiqua" w:cs="Times New Roman"/>
          <w:color w:val="1F497D" w:themeColor="text2"/>
          <w:sz w:val="24"/>
          <w:szCs w:val="24"/>
        </w:rPr>
        <w:t>mail</w:t>
      </w:r>
      <w:r w:rsidR="003A30BE" w:rsidRPr="00AE228D">
        <w:rPr>
          <w:rFonts w:ascii="Book Antiqua" w:eastAsia="Arial Unicode MS" w:hAnsi="Book Antiqua" w:cs="Times New Roman"/>
          <w:color w:val="1F497D" w:themeColor="text2"/>
          <w:sz w:val="24"/>
          <w:szCs w:val="24"/>
        </w:rPr>
        <w:t xml:space="preserve"> </w:t>
      </w:r>
      <w:r w:rsidRPr="00AE228D">
        <w:rPr>
          <w:rFonts w:ascii="Book Antiqua" w:eastAsia="Arial Unicode MS" w:hAnsi="Book Antiqua" w:cs="Times New Roman"/>
          <w:color w:val="1F497D" w:themeColor="text2"/>
          <w:sz w:val="24"/>
          <w:szCs w:val="24"/>
        </w:rPr>
        <w:t>only.</w:t>
      </w:r>
      <w:r w:rsidR="003A30BE" w:rsidRPr="00AE228D">
        <w:rPr>
          <w:rFonts w:ascii="Book Antiqua" w:eastAsia="Arial Unicode MS" w:hAnsi="Book Antiqua" w:cs="Times New Roman"/>
          <w:color w:val="1F497D" w:themeColor="text2"/>
          <w:sz w:val="24"/>
          <w:szCs w:val="24"/>
        </w:rPr>
        <w:t xml:space="preserve"> </w:t>
      </w:r>
      <w:r w:rsidR="007160D2" w:rsidRPr="00AE228D">
        <w:rPr>
          <w:rFonts w:ascii="Book Antiqua" w:eastAsia="Arial Unicode MS" w:hAnsi="Book Antiqua" w:cs="Times New Roman"/>
          <w:color w:val="1F497D" w:themeColor="text2"/>
          <w:sz w:val="24"/>
          <w:szCs w:val="24"/>
        </w:rPr>
        <w:t>The bidders shall send replies to the clarifications by mail attaching the documents as requested within the time given for replies.</w:t>
      </w:r>
    </w:p>
    <w:p w:rsidR="00EE2F19" w:rsidRPr="007D58AF" w:rsidRDefault="00EE2F19" w:rsidP="007160D2">
      <w:pPr>
        <w:pStyle w:val="BodyText"/>
        <w:spacing w:before="158"/>
        <w:ind w:left="1549" w:right="380"/>
        <w:jc w:val="both"/>
        <w:rPr>
          <w:rFonts w:ascii="Book Antiqua" w:eastAsiaTheme="minorHAnsi" w:hAnsi="Book Antiqua" w:cs="Times New Roman"/>
          <w:b/>
          <w:color w:val="000000"/>
          <w:sz w:val="24"/>
          <w:szCs w:val="24"/>
          <w:u w:val="single"/>
        </w:rPr>
      </w:pPr>
      <w:r w:rsidRPr="007D58AF">
        <w:rPr>
          <w:rFonts w:ascii="Book Antiqua" w:eastAsiaTheme="minorHAnsi" w:hAnsi="Book Antiqua" w:cs="Times New Roman"/>
          <w:b/>
          <w:color w:val="000000"/>
          <w:sz w:val="24"/>
          <w:szCs w:val="24"/>
          <w:u w:val="single"/>
        </w:rPr>
        <w:t xml:space="preserve">Responsiveness check of Techno Commercial Bid </w:t>
      </w:r>
    </w:p>
    <w:p w:rsidR="00EE2F19" w:rsidRPr="007D58AF" w:rsidRDefault="00EE2F19" w:rsidP="00097183">
      <w:pPr>
        <w:pStyle w:val="ListParagraph"/>
        <w:numPr>
          <w:ilvl w:val="2"/>
          <w:numId w:val="58"/>
        </w:numPr>
        <w:spacing w:before="92" w:line="276" w:lineRule="auto"/>
        <w:ind w:left="1440" w:right="380" w:hanging="720"/>
        <w:rPr>
          <w:rFonts w:ascii="Book Antiqua" w:eastAsia="Arial Unicode MS" w:hAnsi="Book Antiqua" w:cs="Times New Roman"/>
          <w:sz w:val="24"/>
          <w:szCs w:val="24"/>
        </w:rPr>
      </w:pPr>
      <w:r w:rsidRPr="007D58AF">
        <w:rPr>
          <w:rFonts w:ascii="Book Antiqua" w:hAnsi="Book Antiqua"/>
          <w:sz w:val="24"/>
          <w:szCs w:val="24"/>
        </w:rPr>
        <w:t>The Techno Commercial Bid submitted by Bidders shall be scrutinized to establish responsiveness to the requirements laid down in the RFS</w:t>
      </w:r>
      <w:r w:rsidR="00EA68D3" w:rsidRPr="007D58AF">
        <w:rPr>
          <w:rFonts w:ascii="Book Antiqua" w:hAnsi="Book Antiqua"/>
          <w:sz w:val="24"/>
          <w:szCs w:val="24"/>
        </w:rPr>
        <w:t>, Section III Eligibility Criteria</w:t>
      </w:r>
      <w:r w:rsidRPr="007D58AF">
        <w:rPr>
          <w:rFonts w:ascii="Book Antiqua" w:hAnsi="Book Antiqua"/>
          <w:sz w:val="24"/>
          <w:szCs w:val="24"/>
        </w:rPr>
        <w:t>. Any of the following may cause the Bid to be considered “Non-responsive”, at the sole discretion of CoPA.</w:t>
      </w:r>
    </w:p>
    <w:p w:rsidR="00EE2F19" w:rsidRPr="00AE228D" w:rsidRDefault="00EE2F19" w:rsidP="00EE2F19">
      <w:pPr>
        <w:pStyle w:val="ListParagraph"/>
        <w:widowControl/>
        <w:adjustRightInd w:val="0"/>
        <w:ind w:firstLine="0"/>
        <w:rPr>
          <w:rFonts w:ascii="Book Antiqua" w:eastAsiaTheme="minorHAnsi" w:hAnsi="Book Antiqua" w:cs="Cambria"/>
          <w:color w:val="1F497D" w:themeColor="text2"/>
          <w:sz w:val="24"/>
          <w:szCs w:val="24"/>
        </w:rPr>
      </w:pPr>
    </w:p>
    <w:p w:rsidR="00AB4223" w:rsidRPr="00AE228D" w:rsidRDefault="00EE2F19" w:rsidP="00EE2F19">
      <w:pPr>
        <w:pStyle w:val="ListParagraph"/>
        <w:widowControl/>
        <w:numPr>
          <w:ilvl w:val="0"/>
          <w:numId w:val="90"/>
        </w:numPr>
        <w:adjustRightInd w:val="0"/>
        <w:spacing w:after="152"/>
        <w:rPr>
          <w:rFonts w:ascii="Book Antiqua" w:eastAsiaTheme="minorHAnsi" w:hAnsi="Book Antiqua" w:cs="Cambria"/>
          <w:color w:val="1F497D" w:themeColor="text2"/>
          <w:sz w:val="24"/>
          <w:szCs w:val="24"/>
        </w:rPr>
      </w:pPr>
      <w:r w:rsidRPr="00AE228D">
        <w:rPr>
          <w:rFonts w:ascii="Book Antiqua" w:eastAsiaTheme="minorHAnsi" w:hAnsi="Book Antiqua" w:cs="Cambria"/>
          <w:color w:val="1F497D" w:themeColor="text2"/>
          <w:sz w:val="24"/>
          <w:szCs w:val="24"/>
        </w:rPr>
        <w:t>Bids that are incomplete, i.e. not accompanied by</w:t>
      </w:r>
      <w:r w:rsidR="00AB4223" w:rsidRPr="00AE228D">
        <w:rPr>
          <w:rFonts w:ascii="Book Antiqua" w:eastAsiaTheme="minorHAnsi" w:hAnsi="Book Antiqua" w:cs="Cambria"/>
          <w:color w:val="1F497D" w:themeColor="text2"/>
          <w:sz w:val="24"/>
          <w:szCs w:val="24"/>
        </w:rPr>
        <w:t xml:space="preserve"> the Prequalification documents like Previous Work orders, Completion/Performance certificates</w:t>
      </w:r>
      <w:r w:rsidR="00366211" w:rsidRPr="00AE228D">
        <w:rPr>
          <w:rFonts w:ascii="Book Antiqua" w:eastAsiaTheme="minorHAnsi" w:hAnsi="Book Antiqua" w:cs="Cambria"/>
          <w:color w:val="1F497D" w:themeColor="text2"/>
          <w:sz w:val="24"/>
          <w:szCs w:val="24"/>
        </w:rPr>
        <w:t xml:space="preserve"> and Financial Turn over certificates, Available bid capacity, Net worth and Profit etc.,</w:t>
      </w:r>
    </w:p>
    <w:p w:rsidR="00EE2F19" w:rsidRPr="00AB4223" w:rsidRDefault="00AB4223" w:rsidP="00EE2F19">
      <w:pPr>
        <w:pStyle w:val="ListParagraph"/>
        <w:widowControl/>
        <w:numPr>
          <w:ilvl w:val="0"/>
          <w:numId w:val="90"/>
        </w:numPr>
        <w:adjustRightInd w:val="0"/>
        <w:spacing w:after="152"/>
        <w:rPr>
          <w:rFonts w:ascii="Book Antiqua" w:eastAsiaTheme="minorHAnsi" w:hAnsi="Book Antiqua" w:cs="Cambria"/>
          <w:color w:val="000000"/>
          <w:sz w:val="24"/>
          <w:szCs w:val="24"/>
        </w:rPr>
      </w:pPr>
      <w:r>
        <w:rPr>
          <w:rFonts w:ascii="Book Antiqua" w:eastAsiaTheme="minorHAnsi" w:hAnsi="Book Antiqua" w:cs="Cambria"/>
          <w:color w:val="000000"/>
          <w:sz w:val="24"/>
          <w:szCs w:val="24"/>
        </w:rPr>
        <w:t>B</w:t>
      </w:r>
      <w:r w:rsidR="00EE2F19" w:rsidRPr="00AB4223">
        <w:rPr>
          <w:rFonts w:ascii="Book Antiqua" w:eastAsiaTheme="minorHAnsi" w:hAnsi="Book Antiqua" w:cs="Cambria"/>
          <w:color w:val="000000"/>
          <w:sz w:val="24"/>
          <w:szCs w:val="24"/>
        </w:rPr>
        <w:t xml:space="preserve">id not signed by authorized signatory and /or stamped in the manner indicated in this RFS; </w:t>
      </w:r>
    </w:p>
    <w:p w:rsidR="00EE2F19" w:rsidRPr="007D58AF" w:rsidRDefault="00EE2F19" w:rsidP="00EE2F19">
      <w:pPr>
        <w:pStyle w:val="ListParagraph"/>
        <w:widowControl/>
        <w:numPr>
          <w:ilvl w:val="0"/>
          <w:numId w:val="90"/>
        </w:numPr>
        <w:adjustRightInd w:val="0"/>
        <w:spacing w:after="152"/>
        <w:rPr>
          <w:rFonts w:ascii="Book Antiqua" w:eastAsiaTheme="minorHAnsi" w:hAnsi="Book Antiqua" w:cs="Cambria"/>
          <w:color w:val="000000"/>
          <w:sz w:val="24"/>
          <w:szCs w:val="24"/>
        </w:rPr>
      </w:pPr>
      <w:r w:rsidRPr="007D58AF">
        <w:rPr>
          <w:rFonts w:ascii="Book Antiqua" w:eastAsiaTheme="minorHAnsi" w:hAnsi="Book Antiqua" w:cs="Cambria"/>
          <w:color w:val="000000"/>
          <w:sz w:val="24"/>
          <w:szCs w:val="24"/>
        </w:rPr>
        <w:t xml:space="preserve">Material inconsistencies in the information /documents submitted by the Bidder, affecting the Eligibility Criteria; </w:t>
      </w:r>
    </w:p>
    <w:p w:rsidR="00EE2F19" w:rsidRPr="007D58AF" w:rsidRDefault="00EE2F19" w:rsidP="00EE2F19">
      <w:pPr>
        <w:pStyle w:val="ListParagraph"/>
        <w:widowControl/>
        <w:numPr>
          <w:ilvl w:val="0"/>
          <w:numId w:val="90"/>
        </w:numPr>
        <w:adjustRightInd w:val="0"/>
        <w:spacing w:after="152"/>
        <w:rPr>
          <w:rFonts w:ascii="Book Antiqua" w:eastAsiaTheme="minorHAnsi" w:hAnsi="Book Antiqua" w:cs="Cambria"/>
          <w:color w:val="000000"/>
          <w:sz w:val="24"/>
          <w:szCs w:val="24"/>
        </w:rPr>
      </w:pPr>
      <w:r w:rsidRPr="007D58AF">
        <w:rPr>
          <w:rFonts w:ascii="Book Antiqua" w:eastAsiaTheme="minorHAnsi" w:hAnsi="Book Antiqua" w:cs="Cambria"/>
          <w:color w:val="000000"/>
          <w:sz w:val="24"/>
          <w:szCs w:val="24"/>
        </w:rPr>
        <w:t xml:space="preserve"> Information not submitted in the formats specified in this RFS; </w:t>
      </w:r>
    </w:p>
    <w:p w:rsidR="00EE2F19" w:rsidRPr="007D58AF" w:rsidRDefault="00EE2F19" w:rsidP="00EE2F19">
      <w:pPr>
        <w:pStyle w:val="ListParagraph"/>
        <w:widowControl/>
        <w:numPr>
          <w:ilvl w:val="0"/>
          <w:numId w:val="90"/>
        </w:numPr>
        <w:adjustRightInd w:val="0"/>
        <w:spacing w:after="152"/>
        <w:rPr>
          <w:rFonts w:ascii="Book Antiqua" w:eastAsiaTheme="minorHAnsi" w:hAnsi="Book Antiqua" w:cs="Cambria"/>
          <w:color w:val="000000"/>
          <w:sz w:val="24"/>
          <w:szCs w:val="24"/>
        </w:rPr>
      </w:pPr>
      <w:r w:rsidRPr="007D58AF">
        <w:rPr>
          <w:rFonts w:ascii="Book Antiqua" w:eastAsiaTheme="minorHAnsi" w:hAnsi="Book Antiqua" w:cs="Cambria"/>
          <w:color w:val="000000"/>
          <w:sz w:val="24"/>
          <w:szCs w:val="24"/>
        </w:rPr>
        <w:t xml:space="preserve">Bid being conditional in nature; </w:t>
      </w:r>
    </w:p>
    <w:p w:rsidR="00EE2F19" w:rsidRPr="007D58AF" w:rsidRDefault="00EE2F19" w:rsidP="00EE2F19">
      <w:pPr>
        <w:pStyle w:val="ListParagraph"/>
        <w:widowControl/>
        <w:numPr>
          <w:ilvl w:val="0"/>
          <w:numId w:val="90"/>
        </w:numPr>
        <w:adjustRightInd w:val="0"/>
        <w:spacing w:after="152"/>
        <w:rPr>
          <w:rFonts w:ascii="Book Antiqua" w:eastAsiaTheme="minorHAnsi" w:hAnsi="Book Antiqua" w:cs="Cambria"/>
          <w:color w:val="000000"/>
          <w:sz w:val="24"/>
          <w:szCs w:val="24"/>
        </w:rPr>
      </w:pPr>
      <w:r w:rsidRPr="007D58AF">
        <w:rPr>
          <w:rFonts w:ascii="Book Antiqua" w:eastAsiaTheme="minorHAnsi" w:hAnsi="Book Antiqua" w:cs="Cambria"/>
          <w:color w:val="000000"/>
          <w:sz w:val="24"/>
          <w:szCs w:val="24"/>
        </w:rPr>
        <w:lastRenderedPageBreak/>
        <w:t xml:space="preserve">Bid having Conflict of Interest; </w:t>
      </w:r>
    </w:p>
    <w:p w:rsidR="00EE2F19" w:rsidRPr="007D58AF" w:rsidRDefault="00EE2F19" w:rsidP="00EE2F19">
      <w:pPr>
        <w:pStyle w:val="ListParagraph"/>
        <w:widowControl/>
        <w:numPr>
          <w:ilvl w:val="0"/>
          <w:numId w:val="90"/>
        </w:numPr>
        <w:adjustRightInd w:val="0"/>
        <w:spacing w:after="152"/>
        <w:rPr>
          <w:rFonts w:ascii="Book Antiqua" w:eastAsiaTheme="minorHAnsi" w:hAnsi="Book Antiqua" w:cs="Cambria"/>
          <w:color w:val="000000"/>
          <w:sz w:val="24"/>
          <w:szCs w:val="24"/>
        </w:rPr>
      </w:pPr>
      <w:r w:rsidRPr="007D58AF">
        <w:rPr>
          <w:rFonts w:ascii="Book Antiqua" w:eastAsiaTheme="minorHAnsi" w:hAnsi="Book Antiqua" w:cs="Cambria"/>
          <w:color w:val="000000"/>
          <w:sz w:val="24"/>
          <w:szCs w:val="24"/>
        </w:rPr>
        <w:t xml:space="preserve">More than one Member of a Bidding Company using the credentials of the same Parent Company /Affiliate; </w:t>
      </w:r>
    </w:p>
    <w:p w:rsidR="00EE2F19" w:rsidRPr="007D58AF" w:rsidRDefault="00EE2F19" w:rsidP="00EE2F19">
      <w:pPr>
        <w:pStyle w:val="ListParagraph"/>
        <w:widowControl/>
        <w:numPr>
          <w:ilvl w:val="0"/>
          <w:numId w:val="90"/>
        </w:numPr>
        <w:adjustRightInd w:val="0"/>
        <w:spacing w:after="152"/>
        <w:rPr>
          <w:rFonts w:ascii="Book Antiqua" w:eastAsiaTheme="minorHAnsi" w:hAnsi="Book Antiqua" w:cs="Cambria"/>
          <w:color w:val="000000"/>
          <w:sz w:val="24"/>
          <w:szCs w:val="24"/>
        </w:rPr>
      </w:pPr>
      <w:r w:rsidRPr="007D58AF">
        <w:rPr>
          <w:rFonts w:ascii="Book Antiqua" w:eastAsiaTheme="minorHAnsi" w:hAnsi="Book Antiqua" w:cs="Cambria"/>
          <w:color w:val="000000"/>
          <w:sz w:val="24"/>
          <w:szCs w:val="24"/>
        </w:rPr>
        <w:t xml:space="preserve">Bidder delaying in submission of additional information or clarifications sought by CoPA, as applicable; </w:t>
      </w:r>
    </w:p>
    <w:p w:rsidR="00EE2F19" w:rsidRPr="007D58AF" w:rsidRDefault="00EE2F19" w:rsidP="00EE2F19">
      <w:pPr>
        <w:pStyle w:val="ListParagraph"/>
        <w:widowControl/>
        <w:numPr>
          <w:ilvl w:val="0"/>
          <w:numId w:val="90"/>
        </w:numPr>
        <w:adjustRightInd w:val="0"/>
        <w:spacing w:after="152"/>
        <w:rPr>
          <w:rFonts w:ascii="Book Antiqua" w:eastAsiaTheme="minorHAnsi" w:hAnsi="Book Antiqua" w:cs="Cambria"/>
          <w:color w:val="000000"/>
          <w:sz w:val="24"/>
          <w:szCs w:val="24"/>
        </w:rPr>
      </w:pPr>
      <w:r w:rsidRPr="007D58AF">
        <w:rPr>
          <w:rFonts w:ascii="Book Antiqua" w:eastAsiaTheme="minorHAnsi" w:hAnsi="Book Antiqua" w:cs="Cambria"/>
          <w:color w:val="000000"/>
          <w:sz w:val="24"/>
          <w:szCs w:val="24"/>
        </w:rPr>
        <w:t xml:space="preserve">Bidder makes any misrepresentation. </w:t>
      </w:r>
    </w:p>
    <w:p w:rsidR="00E877B4" w:rsidRPr="007D58AF" w:rsidRDefault="00B47904" w:rsidP="00DF4C29">
      <w:pPr>
        <w:pStyle w:val="ListParagraph"/>
        <w:spacing w:before="92" w:line="276" w:lineRule="auto"/>
        <w:ind w:left="851" w:right="380" w:firstLine="0"/>
        <w:rPr>
          <w:rFonts w:ascii="Book Antiqua" w:eastAsiaTheme="minorHAnsi" w:hAnsi="Book Antiqua" w:cs="Cambria"/>
          <w:color w:val="000000"/>
          <w:sz w:val="24"/>
          <w:szCs w:val="24"/>
        </w:rPr>
      </w:pPr>
      <w:r w:rsidRPr="007D58AF">
        <w:rPr>
          <w:rFonts w:ascii="Book Antiqua" w:hAnsi="Book Antiqua"/>
          <w:sz w:val="24"/>
          <w:szCs w:val="24"/>
        </w:rPr>
        <w:t>Each Bid shall be checked for compliance with the submission requirements set forth in this RFS before the evaluation of Bidder’s fulfillment of Eligibility Criteria is taken up.</w:t>
      </w:r>
    </w:p>
    <w:p w:rsidR="00EA68D3" w:rsidRPr="007D58AF" w:rsidRDefault="00EA68D3" w:rsidP="00DF4C29">
      <w:pPr>
        <w:pStyle w:val="ListParagraph"/>
        <w:widowControl/>
        <w:numPr>
          <w:ilvl w:val="0"/>
          <w:numId w:val="91"/>
        </w:numPr>
        <w:adjustRightInd w:val="0"/>
        <w:ind w:left="851"/>
        <w:rPr>
          <w:rFonts w:ascii="Book Antiqua" w:eastAsiaTheme="minorHAnsi" w:hAnsi="Book Antiqua" w:cs="Cambria"/>
          <w:color w:val="000000"/>
          <w:sz w:val="24"/>
          <w:szCs w:val="24"/>
        </w:rPr>
      </w:pPr>
      <w:r w:rsidRPr="007D58AF">
        <w:rPr>
          <w:rFonts w:ascii="Book Antiqua" w:eastAsiaTheme="minorHAnsi" w:hAnsi="Book Antiqua" w:cs="Cambria"/>
          <w:b/>
          <w:bCs/>
          <w:color w:val="000000"/>
          <w:sz w:val="24"/>
          <w:szCs w:val="24"/>
        </w:rPr>
        <w:t xml:space="preserve">Evaluation of Bidder’s fulfillment of eligibility criteria </w:t>
      </w:r>
    </w:p>
    <w:p w:rsidR="00EE2F19" w:rsidRPr="007D58AF" w:rsidRDefault="00EA68D3" w:rsidP="00DF4C29">
      <w:pPr>
        <w:pStyle w:val="ListParagraph"/>
        <w:spacing w:before="92" w:line="276" w:lineRule="auto"/>
        <w:ind w:left="851" w:right="380" w:firstLine="0"/>
        <w:rPr>
          <w:rFonts w:ascii="Book Antiqua" w:hAnsi="Book Antiqua"/>
          <w:sz w:val="24"/>
          <w:szCs w:val="24"/>
        </w:rPr>
      </w:pPr>
      <w:r w:rsidRPr="007D58AF">
        <w:rPr>
          <w:rFonts w:ascii="Book Antiqua" w:hAnsi="Book Antiqua"/>
          <w:sz w:val="24"/>
          <w:szCs w:val="24"/>
        </w:rPr>
        <w:t>Evaluation of Bidder’s Eligibility will be carried out based on the information furnished by the Bidder as per the prescribed Formats and related documentary evidence in support of meeting the Eligibility Criteria as specified in Section III Eligibility Criteria</w:t>
      </w:r>
    </w:p>
    <w:p w:rsidR="00EA68D3" w:rsidRPr="00EA68D3" w:rsidRDefault="00EA68D3" w:rsidP="00EA68D3">
      <w:pPr>
        <w:widowControl/>
        <w:adjustRightInd w:val="0"/>
        <w:rPr>
          <w:rFonts w:ascii="Book Antiqua" w:eastAsiaTheme="minorHAnsi" w:hAnsi="Book Antiqua" w:cs="Cambria"/>
          <w:color w:val="000000"/>
          <w:sz w:val="24"/>
          <w:szCs w:val="24"/>
        </w:rPr>
      </w:pPr>
    </w:p>
    <w:p w:rsidR="00EA68D3" w:rsidRPr="007D58AF" w:rsidRDefault="00EA68D3" w:rsidP="00DF4C29">
      <w:pPr>
        <w:pStyle w:val="ListParagraph"/>
        <w:widowControl/>
        <w:numPr>
          <w:ilvl w:val="0"/>
          <w:numId w:val="91"/>
        </w:numPr>
        <w:adjustRightInd w:val="0"/>
        <w:rPr>
          <w:rFonts w:ascii="Book Antiqua" w:eastAsiaTheme="minorHAnsi" w:hAnsi="Book Antiqua" w:cs="Cambria"/>
          <w:color w:val="000000"/>
          <w:sz w:val="24"/>
          <w:szCs w:val="24"/>
        </w:rPr>
      </w:pPr>
      <w:r w:rsidRPr="007D58AF">
        <w:rPr>
          <w:rFonts w:ascii="Book Antiqua" w:eastAsiaTheme="minorHAnsi" w:hAnsi="Book Antiqua" w:cs="Cambria"/>
          <w:b/>
          <w:bCs/>
          <w:color w:val="000000"/>
          <w:sz w:val="24"/>
          <w:szCs w:val="24"/>
        </w:rPr>
        <w:t xml:space="preserve">EVALUATION OF PRICE BID </w:t>
      </w:r>
    </w:p>
    <w:p w:rsidR="00EA68D3" w:rsidRPr="007D58AF" w:rsidRDefault="00EA68D3" w:rsidP="00E877B4">
      <w:pPr>
        <w:pStyle w:val="ListParagraph"/>
        <w:spacing w:before="92" w:line="276" w:lineRule="auto"/>
        <w:ind w:left="851" w:right="380" w:firstLine="0"/>
        <w:rPr>
          <w:rFonts w:ascii="Book Antiqua" w:hAnsi="Book Antiqua"/>
          <w:sz w:val="24"/>
          <w:szCs w:val="24"/>
        </w:rPr>
      </w:pPr>
      <w:r w:rsidRPr="007D58AF">
        <w:rPr>
          <w:rFonts w:ascii="Book Antiqua" w:eastAsiaTheme="minorHAnsi" w:hAnsi="Book Antiqua" w:cs="Cambria"/>
          <w:color w:val="000000"/>
          <w:sz w:val="24"/>
          <w:szCs w:val="24"/>
        </w:rPr>
        <w:t>The Price Bid of only the Qualified Bidders shall be opened in the GEM portal, on a date as may be intimated by CoPA to the Bidders through e-mail. The evaluation of Price Bid shall be carried out based on the information furnished in the BoQ. The Price bids shall be evaluated as follows:</w:t>
      </w:r>
    </w:p>
    <w:p w:rsidR="00B865F6" w:rsidRPr="007A23D5" w:rsidRDefault="00E877B4" w:rsidP="00B865F6">
      <w:pPr>
        <w:pStyle w:val="ListParagraph"/>
        <w:widowControl/>
        <w:numPr>
          <w:ilvl w:val="1"/>
          <w:numId w:val="91"/>
        </w:numPr>
        <w:adjustRightInd w:val="0"/>
        <w:spacing w:line="276" w:lineRule="auto"/>
        <w:ind w:left="1800" w:right="380"/>
        <w:rPr>
          <w:rFonts w:ascii="Book Antiqua" w:eastAsia="Arial Unicode MS" w:hAnsi="Book Antiqua" w:cs="Times New Roman"/>
          <w:color w:val="FF0000"/>
          <w:sz w:val="24"/>
          <w:szCs w:val="24"/>
        </w:rPr>
      </w:pPr>
      <w:r w:rsidRPr="007A23D5">
        <w:rPr>
          <w:rFonts w:ascii="Book Antiqua" w:eastAsiaTheme="minorHAnsi" w:hAnsi="Book Antiqua" w:cs="Cambria"/>
          <w:color w:val="FF0000"/>
          <w:sz w:val="24"/>
          <w:szCs w:val="24"/>
        </w:rPr>
        <w:t xml:space="preserve">The </w:t>
      </w:r>
      <w:r w:rsidR="004F3D80" w:rsidRPr="007A23D5">
        <w:rPr>
          <w:rFonts w:ascii="Book Antiqua" w:eastAsiaTheme="minorHAnsi" w:hAnsi="Book Antiqua" w:cs="Cambria"/>
          <w:color w:val="FF0000"/>
          <w:sz w:val="24"/>
          <w:szCs w:val="24"/>
        </w:rPr>
        <w:t xml:space="preserve">lowest </w:t>
      </w:r>
      <w:r w:rsidRPr="007A23D5">
        <w:rPr>
          <w:rFonts w:ascii="Book Antiqua" w:eastAsiaTheme="minorHAnsi" w:hAnsi="Book Antiqua" w:cs="Cambria"/>
          <w:color w:val="FF0000"/>
          <w:sz w:val="24"/>
          <w:szCs w:val="24"/>
        </w:rPr>
        <w:t>tariff</w:t>
      </w:r>
      <w:r w:rsidR="006F741F" w:rsidRPr="007A23D5">
        <w:rPr>
          <w:rFonts w:ascii="Book Antiqua" w:eastAsiaTheme="minorHAnsi" w:hAnsi="Book Antiqua" w:cs="Cambria"/>
          <w:color w:val="FF0000"/>
          <w:sz w:val="24"/>
          <w:szCs w:val="24"/>
        </w:rPr>
        <w:t xml:space="preserve"> among the competitive bidders or tariff quoted by the Single qualified bidder per KWH</w:t>
      </w:r>
      <w:r w:rsidR="007A23D5">
        <w:rPr>
          <w:rFonts w:ascii="Book Antiqua" w:eastAsiaTheme="minorHAnsi" w:hAnsi="Book Antiqua" w:cs="Cambria"/>
          <w:color w:val="FF0000"/>
          <w:sz w:val="24"/>
          <w:szCs w:val="24"/>
        </w:rPr>
        <w:t xml:space="preserve">, whichever is as per the </w:t>
      </w:r>
      <w:r w:rsidR="006F741F" w:rsidRPr="007A23D5">
        <w:rPr>
          <w:rFonts w:ascii="Book Antiqua" w:eastAsiaTheme="minorHAnsi" w:hAnsi="Book Antiqua" w:cs="Cambria"/>
          <w:color w:val="FF0000"/>
          <w:sz w:val="24"/>
          <w:szCs w:val="24"/>
        </w:rPr>
        <w:t xml:space="preserve">tariff </w:t>
      </w:r>
      <w:r w:rsidR="007A23D5">
        <w:rPr>
          <w:rFonts w:ascii="Book Antiqua" w:eastAsiaTheme="minorHAnsi" w:hAnsi="Book Antiqua" w:cs="Cambria"/>
          <w:color w:val="FF0000"/>
          <w:sz w:val="24"/>
          <w:szCs w:val="24"/>
        </w:rPr>
        <w:t xml:space="preserve">approved by the KSERC and contract will be awarded accordingly to the successful bidder. </w:t>
      </w:r>
    </w:p>
    <w:p w:rsidR="00B865F6" w:rsidRPr="007A23D5" w:rsidRDefault="00B865F6" w:rsidP="00B865F6">
      <w:pPr>
        <w:pStyle w:val="ListParagraph"/>
        <w:widowControl/>
        <w:numPr>
          <w:ilvl w:val="1"/>
          <w:numId w:val="91"/>
        </w:numPr>
        <w:adjustRightInd w:val="0"/>
        <w:spacing w:line="276" w:lineRule="auto"/>
        <w:ind w:left="1800" w:right="380"/>
        <w:rPr>
          <w:rFonts w:ascii="Book Antiqua" w:eastAsia="Arial Unicode MS" w:hAnsi="Book Antiqua" w:cs="Times New Roman"/>
          <w:color w:val="FF0000"/>
          <w:sz w:val="24"/>
          <w:szCs w:val="24"/>
          <w:highlight w:val="yellow"/>
        </w:rPr>
      </w:pPr>
      <w:r w:rsidRPr="007A23D5">
        <w:rPr>
          <w:rFonts w:ascii="Bookman Old Style" w:hAnsi="Bookman Old Style"/>
          <w:color w:val="FF0000"/>
          <w:sz w:val="24"/>
          <w:szCs w:val="24"/>
          <w:highlight w:val="yellow"/>
        </w:rPr>
        <w:t>In case KSERC approves / advises a revised tariff below the levelized tariff quoted by the lowest Bidder, then the lowest Bidder shall revise / reduce the tariff as per the KSERC directions, based on the written request of CoPA.</w:t>
      </w:r>
    </w:p>
    <w:p w:rsidR="00B865F6" w:rsidRPr="007A23D5" w:rsidRDefault="00B865F6" w:rsidP="00B865F6">
      <w:pPr>
        <w:pStyle w:val="ListParagraph"/>
        <w:widowControl/>
        <w:adjustRightInd w:val="0"/>
        <w:spacing w:line="276" w:lineRule="auto"/>
        <w:ind w:left="1800" w:right="380" w:firstLine="0"/>
        <w:rPr>
          <w:rFonts w:ascii="Book Antiqua" w:eastAsia="Arial Unicode MS" w:hAnsi="Book Antiqua" w:cs="Times New Roman"/>
          <w:color w:val="FF0000"/>
          <w:sz w:val="24"/>
          <w:szCs w:val="24"/>
        </w:rPr>
      </w:pPr>
      <w:r w:rsidRPr="007A23D5">
        <w:rPr>
          <w:rFonts w:ascii="Bookman Old Style" w:hAnsi="Bookman Old Style"/>
          <w:color w:val="FF0000"/>
          <w:sz w:val="24"/>
          <w:szCs w:val="24"/>
          <w:highlight w:val="yellow"/>
        </w:rPr>
        <w:t>If in the case of the lowest Bidder not agreeing to the revised / reduced tariff as per the request of CoPA, the CoPA reserves the right to call for the reverse auction</w:t>
      </w:r>
      <w:r w:rsidRPr="007A23D5">
        <w:rPr>
          <w:rFonts w:ascii="Bookman Old Style" w:hAnsi="Bookman Old Style"/>
          <w:color w:val="FF0000"/>
          <w:sz w:val="24"/>
          <w:szCs w:val="24"/>
        </w:rPr>
        <w:t>.</w:t>
      </w:r>
    </w:p>
    <w:p w:rsidR="0036648E" w:rsidRDefault="005A4403" w:rsidP="00DF4C29">
      <w:pPr>
        <w:pStyle w:val="ListParagraph"/>
        <w:widowControl/>
        <w:numPr>
          <w:ilvl w:val="1"/>
          <w:numId w:val="91"/>
        </w:numPr>
        <w:adjustRightInd w:val="0"/>
        <w:spacing w:line="276" w:lineRule="auto"/>
        <w:ind w:left="1800" w:right="380"/>
        <w:rPr>
          <w:rFonts w:ascii="Book Antiqua" w:eastAsia="Arial Unicode MS" w:hAnsi="Book Antiqua" w:cs="Times New Roman"/>
          <w:color w:val="1F497D" w:themeColor="text2"/>
          <w:sz w:val="24"/>
          <w:szCs w:val="24"/>
        </w:rPr>
      </w:pPr>
      <w:r w:rsidRPr="00AE228D">
        <w:rPr>
          <w:rFonts w:ascii="Book Antiqua" w:eastAsia="Arial Unicode MS" w:hAnsi="Book Antiqua" w:cs="Times New Roman"/>
          <w:color w:val="1F497D" w:themeColor="text2"/>
          <w:sz w:val="24"/>
          <w:szCs w:val="24"/>
        </w:rPr>
        <w:t xml:space="preserve">The </w:t>
      </w:r>
      <w:r w:rsidR="00A7014B" w:rsidRPr="00AE228D">
        <w:rPr>
          <w:rFonts w:ascii="Book Antiqua" w:eastAsia="Arial Unicode MS" w:hAnsi="Book Antiqua" w:cs="Times New Roman"/>
          <w:color w:val="1F497D" w:themeColor="text2"/>
          <w:sz w:val="24"/>
          <w:szCs w:val="24"/>
        </w:rPr>
        <w:t>CoPA</w:t>
      </w:r>
      <w:r w:rsidR="003A30BE" w:rsidRPr="00AE228D">
        <w:rPr>
          <w:rFonts w:ascii="Book Antiqua" w:eastAsia="Arial Unicode MS" w:hAnsi="Book Antiqua" w:cs="Times New Roman"/>
          <w:color w:val="1F497D" w:themeColor="text2"/>
          <w:sz w:val="24"/>
          <w:szCs w:val="24"/>
        </w:rPr>
        <w:t xml:space="preserve"> </w:t>
      </w:r>
      <w:r w:rsidRPr="00AE228D">
        <w:rPr>
          <w:rFonts w:ascii="Book Antiqua" w:eastAsia="Arial Unicode MS" w:hAnsi="Book Antiqua" w:cs="Times New Roman"/>
          <w:color w:val="1F497D" w:themeColor="text2"/>
          <w:sz w:val="24"/>
          <w:szCs w:val="24"/>
        </w:rPr>
        <w:t>reserves the right to conduct the Reverse auction among the Pre</w:t>
      </w:r>
      <w:r w:rsidR="00AE228D" w:rsidRPr="00AE228D">
        <w:rPr>
          <w:rFonts w:ascii="Book Antiqua" w:eastAsia="Arial Unicode MS" w:hAnsi="Book Antiqua" w:cs="Times New Roman"/>
          <w:color w:val="1F497D" w:themeColor="text2"/>
          <w:sz w:val="24"/>
          <w:szCs w:val="24"/>
        </w:rPr>
        <w:t>-</w:t>
      </w:r>
      <w:r w:rsidRPr="00AE228D">
        <w:rPr>
          <w:rFonts w:ascii="Book Antiqua" w:eastAsia="Arial Unicode MS" w:hAnsi="Book Antiqua" w:cs="Times New Roman"/>
          <w:color w:val="1F497D" w:themeColor="text2"/>
          <w:sz w:val="24"/>
          <w:szCs w:val="24"/>
        </w:rPr>
        <w:t xml:space="preserve">qualified bidders whose </w:t>
      </w:r>
      <w:r w:rsidR="00AE228D" w:rsidRPr="00AE228D">
        <w:rPr>
          <w:rFonts w:ascii="Book Antiqua" w:eastAsia="Arial Unicode MS" w:hAnsi="Book Antiqua" w:cs="Times New Roman"/>
          <w:color w:val="1F497D" w:themeColor="text2"/>
          <w:sz w:val="24"/>
          <w:szCs w:val="24"/>
        </w:rPr>
        <w:t>financial</w:t>
      </w:r>
      <w:r w:rsidRPr="00AE228D">
        <w:rPr>
          <w:rFonts w:ascii="Book Antiqua" w:eastAsia="Arial Unicode MS" w:hAnsi="Book Antiqua" w:cs="Times New Roman"/>
          <w:color w:val="1F497D" w:themeColor="text2"/>
          <w:sz w:val="24"/>
          <w:szCs w:val="24"/>
        </w:rPr>
        <w:t xml:space="preserve"> bids have b</w:t>
      </w:r>
      <w:r w:rsidR="007A23D5">
        <w:rPr>
          <w:rFonts w:ascii="Book Antiqua" w:eastAsia="Arial Unicode MS" w:hAnsi="Book Antiqua" w:cs="Times New Roman"/>
          <w:color w:val="1F497D" w:themeColor="text2"/>
          <w:sz w:val="24"/>
          <w:szCs w:val="24"/>
        </w:rPr>
        <w:t>een opened in order to explore the possibility of determining the levelized tariff as per KSERC approval.</w:t>
      </w:r>
      <w:r w:rsidR="00A7014B" w:rsidRPr="00AE228D">
        <w:rPr>
          <w:rFonts w:ascii="Book Antiqua" w:eastAsia="Arial Unicode MS" w:hAnsi="Book Antiqua" w:cs="Times New Roman"/>
          <w:color w:val="1F497D" w:themeColor="text2"/>
          <w:sz w:val="24"/>
          <w:szCs w:val="24"/>
        </w:rPr>
        <w:t xml:space="preserve"> Th</w:t>
      </w:r>
      <w:r w:rsidRPr="00AE228D">
        <w:rPr>
          <w:rFonts w:ascii="Book Antiqua" w:eastAsia="Arial Unicode MS" w:hAnsi="Book Antiqua" w:cs="Times New Roman"/>
          <w:color w:val="1F497D" w:themeColor="text2"/>
          <w:sz w:val="24"/>
          <w:szCs w:val="24"/>
        </w:rPr>
        <w:t>e conduct of Reverse auction is at the sole discretion of the COPA.</w:t>
      </w:r>
    </w:p>
    <w:p w:rsidR="00FD558B" w:rsidRDefault="00FD558B" w:rsidP="007A23D5">
      <w:pPr>
        <w:pStyle w:val="ListParagraph"/>
        <w:widowControl/>
        <w:adjustRightInd w:val="0"/>
        <w:spacing w:line="276" w:lineRule="auto"/>
        <w:ind w:left="1800" w:right="380" w:firstLine="0"/>
        <w:rPr>
          <w:rFonts w:ascii="Book Antiqua" w:eastAsia="Arial Unicode MS" w:hAnsi="Book Antiqua" w:cs="Times New Roman"/>
          <w:color w:val="1F497D" w:themeColor="text2"/>
          <w:sz w:val="24"/>
          <w:szCs w:val="24"/>
        </w:rPr>
      </w:pPr>
    </w:p>
    <w:p w:rsidR="007A23D5" w:rsidRDefault="007A23D5" w:rsidP="007A23D5">
      <w:pPr>
        <w:pStyle w:val="ListParagraph"/>
        <w:widowControl/>
        <w:adjustRightInd w:val="0"/>
        <w:spacing w:line="276" w:lineRule="auto"/>
        <w:ind w:left="1800" w:right="380" w:firstLine="0"/>
        <w:rPr>
          <w:rFonts w:ascii="Book Antiqua" w:eastAsia="Arial Unicode MS" w:hAnsi="Book Antiqua" w:cs="Times New Roman"/>
          <w:color w:val="1F497D" w:themeColor="text2"/>
          <w:sz w:val="24"/>
          <w:szCs w:val="24"/>
        </w:rPr>
      </w:pPr>
    </w:p>
    <w:p w:rsidR="007A23D5" w:rsidRDefault="007A23D5" w:rsidP="007A23D5">
      <w:pPr>
        <w:pStyle w:val="ListParagraph"/>
        <w:widowControl/>
        <w:adjustRightInd w:val="0"/>
        <w:spacing w:line="276" w:lineRule="auto"/>
        <w:ind w:left="1800" w:right="380" w:firstLine="0"/>
        <w:rPr>
          <w:rFonts w:ascii="Book Antiqua" w:eastAsia="Arial Unicode MS" w:hAnsi="Book Antiqua" w:cs="Times New Roman"/>
          <w:color w:val="1F497D" w:themeColor="text2"/>
          <w:sz w:val="24"/>
          <w:szCs w:val="24"/>
        </w:rPr>
      </w:pPr>
    </w:p>
    <w:p w:rsidR="007A23D5" w:rsidRPr="00AE228D" w:rsidRDefault="007A23D5" w:rsidP="007A23D5">
      <w:pPr>
        <w:pStyle w:val="ListParagraph"/>
        <w:widowControl/>
        <w:adjustRightInd w:val="0"/>
        <w:spacing w:line="276" w:lineRule="auto"/>
        <w:ind w:left="1800" w:right="380" w:firstLine="0"/>
        <w:rPr>
          <w:rFonts w:ascii="Book Antiqua" w:eastAsia="Arial Unicode MS" w:hAnsi="Book Antiqua" w:cs="Times New Roman"/>
          <w:color w:val="1F497D" w:themeColor="text2"/>
          <w:sz w:val="24"/>
          <w:szCs w:val="24"/>
        </w:rPr>
      </w:pPr>
    </w:p>
    <w:p w:rsidR="00DA2A9F" w:rsidRPr="00AE228D" w:rsidRDefault="00DA2A9F" w:rsidP="00DF4C29">
      <w:pPr>
        <w:pStyle w:val="Heading3"/>
        <w:numPr>
          <w:ilvl w:val="0"/>
          <w:numId w:val="91"/>
        </w:numPr>
        <w:tabs>
          <w:tab w:val="left" w:pos="1549"/>
          <w:tab w:val="left" w:pos="1550"/>
        </w:tabs>
        <w:spacing w:line="276" w:lineRule="auto"/>
        <w:ind w:right="380" w:hanging="678"/>
        <w:rPr>
          <w:rFonts w:ascii="Times New Roman" w:eastAsia="Arial Unicode MS" w:hAnsi="Times New Roman" w:cs="Times New Roman"/>
          <w:color w:val="1F497D" w:themeColor="text2"/>
          <w:sz w:val="24"/>
          <w:szCs w:val="24"/>
          <w:u w:val="none"/>
        </w:rPr>
      </w:pPr>
      <w:r w:rsidRPr="00AE228D">
        <w:rPr>
          <w:rFonts w:ascii="Times New Roman" w:eastAsia="Arial Unicode MS" w:hAnsi="Times New Roman" w:cs="Times New Roman"/>
          <w:color w:val="1F497D" w:themeColor="text2"/>
          <w:sz w:val="24"/>
          <w:szCs w:val="24"/>
        </w:rPr>
        <w:lastRenderedPageBreak/>
        <w:t xml:space="preserve">REVERSE AUCTION </w:t>
      </w:r>
    </w:p>
    <w:p w:rsidR="00B865F6" w:rsidRDefault="00B865F6" w:rsidP="00097183">
      <w:pPr>
        <w:pStyle w:val="ListParagraph"/>
        <w:numPr>
          <w:ilvl w:val="1"/>
          <w:numId w:val="57"/>
        </w:numPr>
        <w:tabs>
          <w:tab w:val="left" w:pos="1549"/>
        </w:tabs>
        <w:spacing w:before="5" w:line="276" w:lineRule="auto"/>
        <w:ind w:right="380"/>
        <w:rPr>
          <w:rFonts w:ascii="Times New Roman" w:eastAsia="Arial Unicode MS" w:hAnsi="Times New Roman" w:cs="Times New Roman"/>
          <w:color w:val="1F497D" w:themeColor="text2"/>
          <w:sz w:val="24"/>
          <w:szCs w:val="24"/>
        </w:rPr>
      </w:pPr>
    </w:p>
    <w:p w:rsidR="00B865F6" w:rsidRPr="007A23D5" w:rsidRDefault="00B865F6" w:rsidP="00B865F6">
      <w:pPr>
        <w:pStyle w:val="ListParagraph"/>
        <w:numPr>
          <w:ilvl w:val="1"/>
          <w:numId w:val="57"/>
        </w:numPr>
        <w:tabs>
          <w:tab w:val="left" w:pos="1549"/>
        </w:tabs>
        <w:spacing w:before="5" w:line="276" w:lineRule="auto"/>
        <w:ind w:right="380"/>
        <w:rPr>
          <w:rFonts w:ascii="Times New Roman" w:eastAsia="Arial Unicode MS" w:hAnsi="Times New Roman" w:cs="Times New Roman"/>
          <w:color w:val="FF0000"/>
          <w:sz w:val="24"/>
          <w:szCs w:val="24"/>
          <w:highlight w:val="yellow"/>
        </w:rPr>
      </w:pPr>
      <w:r w:rsidRPr="007A23D5">
        <w:rPr>
          <w:rFonts w:ascii="Bookman Old Style" w:hAnsi="Bookman Old Style"/>
          <w:color w:val="FF0000"/>
          <w:sz w:val="24"/>
          <w:szCs w:val="24"/>
          <w:highlight w:val="yellow"/>
        </w:rPr>
        <w:t xml:space="preserve">The Reverse auction will be conducted </w:t>
      </w:r>
      <w:r w:rsidR="007A23D5" w:rsidRPr="007A23D5">
        <w:rPr>
          <w:rFonts w:ascii="Bookman Old Style" w:hAnsi="Bookman Old Style"/>
          <w:color w:val="FF0000"/>
          <w:sz w:val="24"/>
          <w:szCs w:val="24"/>
          <w:highlight w:val="yellow"/>
        </w:rPr>
        <w:t xml:space="preserve">at the discretion of Cochin Port Authority, </w:t>
      </w:r>
      <w:r w:rsidRPr="007A23D5">
        <w:rPr>
          <w:rFonts w:ascii="Bookman Old Style" w:hAnsi="Bookman Old Style"/>
          <w:color w:val="FF0000"/>
          <w:sz w:val="24"/>
          <w:szCs w:val="24"/>
          <w:highlight w:val="yellow"/>
        </w:rPr>
        <w:t>among the bidd</w:t>
      </w:r>
      <w:r w:rsidR="007A23D5" w:rsidRPr="007A23D5">
        <w:rPr>
          <w:rFonts w:ascii="Bookman Old Style" w:hAnsi="Bookman Old Style"/>
          <w:color w:val="FF0000"/>
          <w:sz w:val="24"/>
          <w:szCs w:val="24"/>
          <w:highlight w:val="yellow"/>
        </w:rPr>
        <w:t xml:space="preserve">ers who have been pre qualified </w:t>
      </w:r>
      <w:r w:rsidRPr="007A23D5">
        <w:rPr>
          <w:rFonts w:ascii="Bookman Old Style" w:hAnsi="Bookman Old Style"/>
          <w:color w:val="FF0000"/>
          <w:sz w:val="24"/>
          <w:szCs w:val="24"/>
          <w:highlight w:val="yellow"/>
        </w:rPr>
        <w:t xml:space="preserve">and </w:t>
      </w:r>
      <w:r w:rsidR="00E9403D" w:rsidRPr="007A23D5">
        <w:rPr>
          <w:rFonts w:ascii="Bookman Old Style" w:hAnsi="Bookman Old Style"/>
          <w:color w:val="FF0000"/>
          <w:sz w:val="24"/>
          <w:szCs w:val="24"/>
          <w:highlight w:val="yellow"/>
        </w:rPr>
        <w:t xml:space="preserve">the </w:t>
      </w:r>
      <w:r w:rsidRPr="007A23D5">
        <w:rPr>
          <w:rFonts w:ascii="Bookman Old Style" w:hAnsi="Bookman Old Style"/>
          <w:color w:val="FF0000"/>
          <w:sz w:val="24"/>
          <w:szCs w:val="24"/>
          <w:highlight w:val="yellow"/>
        </w:rPr>
        <w:t xml:space="preserve">Financial Bids of those </w:t>
      </w:r>
      <w:r w:rsidR="007A23D5" w:rsidRPr="007A23D5">
        <w:rPr>
          <w:rFonts w:ascii="Bookman Old Style" w:hAnsi="Bookman Old Style"/>
          <w:color w:val="FF0000"/>
          <w:sz w:val="24"/>
          <w:szCs w:val="24"/>
          <w:highlight w:val="yellow"/>
        </w:rPr>
        <w:t>Bidders which have been opened</w:t>
      </w:r>
      <w:r w:rsidRPr="007A23D5">
        <w:rPr>
          <w:rFonts w:ascii="Bookman Old Style" w:hAnsi="Bookman Old Style"/>
          <w:color w:val="FF0000"/>
          <w:sz w:val="24"/>
          <w:szCs w:val="24"/>
          <w:highlight w:val="yellow"/>
        </w:rPr>
        <w:t xml:space="preserve">.  The reverse </w:t>
      </w:r>
      <w:r w:rsidR="00E9403D" w:rsidRPr="007A23D5">
        <w:rPr>
          <w:rFonts w:ascii="Bookman Old Style" w:hAnsi="Bookman Old Style"/>
          <w:color w:val="FF0000"/>
          <w:sz w:val="24"/>
          <w:szCs w:val="24"/>
          <w:highlight w:val="yellow"/>
        </w:rPr>
        <w:t>auction</w:t>
      </w:r>
      <w:r w:rsidRPr="007A23D5">
        <w:rPr>
          <w:rFonts w:ascii="Bookman Old Style" w:hAnsi="Bookman Old Style"/>
          <w:color w:val="FF0000"/>
          <w:sz w:val="24"/>
          <w:szCs w:val="24"/>
          <w:highlight w:val="yellow"/>
        </w:rPr>
        <w:t xml:space="preserve"> will be conducted in the following situations.</w:t>
      </w:r>
    </w:p>
    <w:p w:rsidR="00B865F6" w:rsidRPr="007A23D5" w:rsidRDefault="00B865F6" w:rsidP="00B865F6">
      <w:pPr>
        <w:pStyle w:val="ListParagraph"/>
        <w:numPr>
          <w:ilvl w:val="3"/>
          <w:numId w:val="19"/>
        </w:numPr>
        <w:rPr>
          <w:rFonts w:ascii="Bookman Old Style" w:hAnsi="Bookman Old Style"/>
          <w:color w:val="FF0000"/>
          <w:sz w:val="24"/>
          <w:szCs w:val="24"/>
          <w:highlight w:val="yellow"/>
        </w:rPr>
      </w:pPr>
      <w:r w:rsidRPr="007A23D5">
        <w:rPr>
          <w:rFonts w:ascii="Bookman Old Style" w:hAnsi="Bookman Old Style"/>
          <w:color w:val="FF0000"/>
          <w:sz w:val="24"/>
          <w:szCs w:val="24"/>
          <w:highlight w:val="yellow"/>
        </w:rPr>
        <w:t>In the case of lowest Bidder has quoted more than the tariff approved by the KSERC.</w:t>
      </w:r>
    </w:p>
    <w:p w:rsidR="00B865F6" w:rsidRPr="007A23D5" w:rsidRDefault="00B865F6" w:rsidP="00B865F6">
      <w:pPr>
        <w:pStyle w:val="ListParagraph"/>
        <w:numPr>
          <w:ilvl w:val="3"/>
          <w:numId w:val="19"/>
        </w:numPr>
        <w:rPr>
          <w:rFonts w:ascii="Bookman Old Style" w:hAnsi="Bookman Old Style"/>
          <w:color w:val="FF0000"/>
          <w:sz w:val="24"/>
          <w:szCs w:val="24"/>
        </w:rPr>
      </w:pPr>
      <w:r w:rsidRPr="007A23D5">
        <w:rPr>
          <w:rFonts w:ascii="Bookman Old Style" w:hAnsi="Bookman Old Style"/>
          <w:color w:val="FF0000"/>
          <w:sz w:val="24"/>
          <w:szCs w:val="24"/>
          <w:highlight w:val="yellow"/>
        </w:rPr>
        <w:t xml:space="preserve">In the case of the lowest Bidder not agreeing to </w:t>
      </w:r>
      <w:r w:rsidR="00E9403D" w:rsidRPr="007A23D5">
        <w:rPr>
          <w:rFonts w:ascii="Bookman Old Style" w:hAnsi="Bookman Old Style"/>
          <w:color w:val="FF0000"/>
          <w:sz w:val="24"/>
          <w:szCs w:val="24"/>
          <w:highlight w:val="yellow"/>
        </w:rPr>
        <w:t>reduce the leveliz</w:t>
      </w:r>
      <w:r w:rsidRPr="007A23D5">
        <w:rPr>
          <w:rFonts w:ascii="Bookman Old Style" w:hAnsi="Bookman Old Style"/>
          <w:color w:val="FF0000"/>
          <w:sz w:val="24"/>
          <w:szCs w:val="24"/>
          <w:highlight w:val="yellow"/>
        </w:rPr>
        <w:t>ed tariff as per the approv</w:t>
      </w:r>
      <w:r w:rsidR="00E9403D" w:rsidRPr="007A23D5">
        <w:rPr>
          <w:rFonts w:ascii="Bookman Old Style" w:hAnsi="Bookman Old Style"/>
          <w:color w:val="FF0000"/>
          <w:sz w:val="24"/>
          <w:szCs w:val="24"/>
          <w:highlight w:val="yellow"/>
        </w:rPr>
        <w:t>ed tariff</w:t>
      </w:r>
      <w:r w:rsidRPr="007A23D5">
        <w:rPr>
          <w:rFonts w:ascii="Bookman Old Style" w:hAnsi="Bookman Old Style"/>
          <w:color w:val="FF0000"/>
          <w:sz w:val="24"/>
          <w:szCs w:val="24"/>
          <w:highlight w:val="yellow"/>
        </w:rPr>
        <w:t xml:space="preserve"> by the KSERC.</w:t>
      </w:r>
    </w:p>
    <w:p w:rsidR="00DA2A9F" w:rsidRPr="00B865F6" w:rsidRDefault="00DA2A9F" w:rsidP="00B865F6">
      <w:pPr>
        <w:pStyle w:val="ListParagraph"/>
        <w:ind w:left="1560" w:firstLine="0"/>
        <w:rPr>
          <w:rFonts w:ascii="Bookman Old Style" w:hAnsi="Bookman Old Style"/>
          <w:sz w:val="24"/>
          <w:szCs w:val="24"/>
        </w:rPr>
      </w:pPr>
      <w:r w:rsidRPr="00E9403D">
        <w:rPr>
          <w:rFonts w:ascii="Times New Roman" w:eastAsia="Arial Unicode MS" w:hAnsi="Times New Roman" w:cs="Times New Roman"/>
          <w:color w:val="1F497D" w:themeColor="text2"/>
          <w:sz w:val="24"/>
          <w:szCs w:val="24"/>
        </w:rPr>
        <w:t>At least one week prior to reverse auction, an advance intimation regarding the date and time</w:t>
      </w:r>
      <w:r w:rsidR="003A30BE" w:rsidRPr="00E9403D">
        <w:rPr>
          <w:rFonts w:ascii="Times New Roman" w:eastAsia="Arial Unicode MS" w:hAnsi="Times New Roman" w:cs="Times New Roman"/>
          <w:color w:val="1F497D" w:themeColor="text2"/>
          <w:sz w:val="24"/>
          <w:szCs w:val="24"/>
        </w:rPr>
        <w:t xml:space="preserve"> </w:t>
      </w:r>
      <w:r w:rsidRPr="00E9403D">
        <w:rPr>
          <w:rFonts w:ascii="Times New Roman" w:eastAsia="Arial Unicode MS" w:hAnsi="Times New Roman" w:cs="Times New Roman"/>
          <w:color w:val="1F497D" w:themeColor="text2"/>
          <w:sz w:val="24"/>
          <w:szCs w:val="24"/>
        </w:rPr>
        <w:t>of</w:t>
      </w:r>
      <w:r w:rsidR="003A30BE" w:rsidRPr="00E9403D">
        <w:rPr>
          <w:rFonts w:ascii="Times New Roman" w:eastAsia="Arial Unicode MS" w:hAnsi="Times New Roman" w:cs="Times New Roman"/>
          <w:color w:val="1F497D" w:themeColor="text2"/>
          <w:sz w:val="24"/>
          <w:szCs w:val="24"/>
        </w:rPr>
        <w:t xml:space="preserve"> </w:t>
      </w:r>
      <w:r w:rsidRPr="00E9403D">
        <w:rPr>
          <w:rFonts w:ascii="Times New Roman" w:eastAsia="Arial Unicode MS" w:hAnsi="Times New Roman" w:cs="Times New Roman"/>
          <w:color w:val="1F497D" w:themeColor="text2"/>
          <w:sz w:val="24"/>
          <w:szCs w:val="24"/>
        </w:rPr>
        <w:t>the</w:t>
      </w:r>
      <w:r w:rsidR="003A30BE" w:rsidRPr="00E9403D">
        <w:rPr>
          <w:rFonts w:ascii="Times New Roman" w:eastAsia="Arial Unicode MS" w:hAnsi="Times New Roman" w:cs="Times New Roman"/>
          <w:color w:val="1F497D" w:themeColor="text2"/>
          <w:sz w:val="24"/>
          <w:szCs w:val="24"/>
        </w:rPr>
        <w:t xml:space="preserve"> </w:t>
      </w:r>
      <w:r w:rsidRPr="00E9403D">
        <w:rPr>
          <w:rFonts w:ascii="Times New Roman" w:eastAsia="Arial Unicode MS" w:hAnsi="Times New Roman" w:cs="Times New Roman"/>
          <w:color w:val="1F497D" w:themeColor="text2"/>
          <w:sz w:val="24"/>
          <w:szCs w:val="24"/>
        </w:rPr>
        <w:t>reverse</w:t>
      </w:r>
      <w:r w:rsidR="003A30BE" w:rsidRPr="00E9403D">
        <w:rPr>
          <w:rFonts w:ascii="Times New Roman" w:eastAsia="Arial Unicode MS" w:hAnsi="Times New Roman" w:cs="Times New Roman"/>
          <w:color w:val="1F497D" w:themeColor="text2"/>
          <w:sz w:val="24"/>
          <w:szCs w:val="24"/>
        </w:rPr>
        <w:t xml:space="preserve"> </w:t>
      </w:r>
      <w:r w:rsidRPr="00E9403D">
        <w:rPr>
          <w:rFonts w:ascii="Times New Roman" w:eastAsia="Arial Unicode MS" w:hAnsi="Times New Roman" w:cs="Times New Roman"/>
          <w:color w:val="1F497D" w:themeColor="text2"/>
          <w:sz w:val="24"/>
          <w:szCs w:val="24"/>
        </w:rPr>
        <w:t>auction</w:t>
      </w:r>
      <w:r w:rsidR="003A30BE" w:rsidRPr="00E9403D">
        <w:rPr>
          <w:rFonts w:ascii="Times New Roman" w:eastAsia="Arial Unicode MS" w:hAnsi="Times New Roman" w:cs="Times New Roman"/>
          <w:color w:val="1F497D" w:themeColor="text2"/>
          <w:sz w:val="24"/>
          <w:szCs w:val="24"/>
        </w:rPr>
        <w:t xml:space="preserve"> </w:t>
      </w:r>
      <w:r w:rsidRPr="00E9403D">
        <w:rPr>
          <w:rFonts w:ascii="Times New Roman" w:eastAsia="Arial Unicode MS" w:hAnsi="Times New Roman" w:cs="Times New Roman"/>
          <w:color w:val="1F497D" w:themeColor="text2"/>
          <w:sz w:val="24"/>
          <w:szCs w:val="24"/>
        </w:rPr>
        <w:t>will</w:t>
      </w:r>
      <w:r w:rsidR="003A30BE" w:rsidRPr="00E9403D">
        <w:rPr>
          <w:rFonts w:ascii="Times New Roman" w:eastAsia="Arial Unicode MS" w:hAnsi="Times New Roman" w:cs="Times New Roman"/>
          <w:color w:val="1F497D" w:themeColor="text2"/>
          <w:sz w:val="24"/>
          <w:szCs w:val="24"/>
        </w:rPr>
        <w:t xml:space="preserve"> </w:t>
      </w:r>
      <w:r w:rsidRPr="00E9403D">
        <w:rPr>
          <w:rFonts w:ascii="Times New Roman" w:eastAsia="Arial Unicode MS" w:hAnsi="Times New Roman" w:cs="Times New Roman"/>
          <w:color w:val="1F497D" w:themeColor="text2"/>
          <w:sz w:val="24"/>
          <w:szCs w:val="24"/>
        </w:rPr>
        <w:t>be</w:t>
      </w:r>
      <w:r w:rsidR="00796AF3" w:rsidRPr="00E9403D">
        <w:rPr>
          <w:rFonts w:ascii="Times New Roman" w:eastAsia="Arial Unicode MS" w:hAnsi="Times New Roman" w:cs="Times New Roman"/>
          <w:color w:val="1F497D" w:themeColor="text2"/>
          <w:sz w:val="24"/>
          <w:szCs w:val="24"/>
        </w:rPr>
        <w:t xml:space="preserve"> informed </w:t>
      </w:r>
      <w:r w:rsidRPr="00E9403D">
        <w:rPr>
          <w:rFonts w:ascii="Times New Roman" w:eastAsia="Arial Unicode MS" w:hAnsi="Times New Roman" w:cs="Times New Roman"/>
          <w:color w:val="1F497D" w:themeColor="text2"/>
          <w:sz w:val="24"/>
          <w:szCs w:val="24"/>
        </w:rPr>
        <w:t>to</w:t>
      </w:r>
      <w:r w:rsidR="003A30BE" w:rsidRPr="00E9403D">
        <w:rPr>
          <w:rFonts w:ascii="Times New Roman" w:eastAsia="Arial Unicode MS" w:hAnsi="Times New Roman" w:cs="Times New Roman"/>
          <w:color w:val="1F497D" w:themeColor="text2"/>
          <w:sz w:val="24"/>
          <w:szCs w:val="24"/>
        </w:rPr>
        <w:t xml:space="preserve"> </w:t>
      </w:r>
      <w:r w:rsidRPr="00E9403D">
        <w:rPr>
          <w:rFonts w:ascii="Times New Roman" w:eastAsia="Arial Unicode MS" w:hAnsi="Times New Roman" w:cs="Times New Roman"/>
          <w:color w:val="1F497D" w:themeColor="text2"/>
          <w:sz w:val="24"/>
          <w:szCs w:val="24"/>
        </w:rPr>
        <w:t>the</w:t>
      </w:r>
      <w:r w:rsidR="003A30BE" w:rsidRPr="00E9403D">
        <w:rPr>
          <w:rFonts w:ascii="Times New Roman" w:eastAsia="Arial Unicode MS" w:hAnsi="Times New Roman" w:cs="Times New Roman"/>
          <w:color w:val="1F497D" w:themeColor="text2"/>
          <w:sz w:val="24"/>
          <w:szCs w:val="24"/>
        </w:rPr>
        <w:t xml:space="preserve"> </w:t>
      </w:r>
      <w:r w:rsidRPr="00E9403D">
        <w:rPr>
          <w:rFonts w:ascii="Times New Roman" w:eastAsia="Arial Unicode MS" w:hAnsi="Times New Roman" w:cs="Times New Roman"/>
          <w:color w:val="1F497D" w:themeColor="text2"/>
          <w:sz w:val="24"/>
          <w:szCs w:val="24"/>
        </w:rPr>
        <w:t>Bidders</w:t>
      </w:r>
      <w:r w:rsidR="003A30BE" w:rsidRPr="00E9403D">
        <w:rPr>
          <w:rFonts w:ascii="Times New Roman" w:eastAsia="Arial Unicode MS" w:hAnsi="Times New Roman" w:cs="Times New Roman"/>
          <w:color w:val="1F497D" w:themeColor="text2"/>
          <w:sz w:val="24"/>
          <w:szCs w:val="24"/>
        </w:rPr>
        <w:t xml:space="preserve"> </w:t>
      </w:r>
      <w:r w:rsidR="00796AF3" w:rsidRPr="00E9403D">
        <w:rPr>
          <w:rFonts w:ascii="Book Antiqua" w:eastAsia="Arial Unicode MS" w:hAnsi="Book Antiqua" w:cs="Times New Roman"/>
          <w:color w:val="1F497D" w:themeColor="text2"/>
          <w:sz w:val="24"/>
          <w:szCs w:val="24"/>
        </w:rPr>
        <w:t>among the Pre</w:t>
      </w:r>
      <w:r w:rsidR="00AE228D" w:rsidRPr="00E9403D">
        <w:rPr>
          <w:rFonts w:ascii="Book Antiqua" w:eastAsia="Arial Unicode MS" w:hAnsi="Book Antiqua" w:cs="Times New Roman"/>
          <w:color w:val="1F497D" w:themeColor="text2"/>
          <w:sz w:val="24"/>
          <w:szCs w:val="24"/>
        </w:rPr>
        <w:t>-qualified bidders whose f</w:t>
      </w:r>
      <w:r w:rsidR="00796AF3" w:rsidRPr="00E9403D">
        <w:rPr>
          <w:rFonts w:ascii="Book Antiqua" w:eastAsia="Arial Unicode MS" w:hAnsi="Book Antiqua" w:cs="Times New Roman"/>
          <w:color w:val="1F497D" w:themeColor="text2"/>
          <w:sz w:val="24"/>
          <w:szCs w:val="24"/>
        </w:rPr>
        <w:t>inancial bids have been opened.</w:t>
      </w:r>
    </w:p>
    <w:p w:rsidR="00DA2A9F" w:rsidRPr="00AE228D" w:rsidRDefault="00DA2A9F" w:rsidP="00097183">
      <w:pPr>
        <w:pStyle w:val="ListParagraph"/>
        <w:numPr>
          <w:ilvl w:val="2"/>
          <w:numId w:val="57"/>
        </w:numPr>
        <w:tabs>
          <w:tab w:val="left" w:pos="1550"/>
        </w:tabs>
        <w:spacing w:line="276" w:lineRule="auto"/>
        <w:ind w:right="380"/>
        <w:rPr>
          <w:rFonts w:ascii="Times New Roman" w:eastAsia="Arial Unicode MS" w:hAnsi="Times New Roman" w:cs="Times New Roman"/>
          <w:color w:val="1F497D" w:themeColor="text2"/>
          <w:sz w:val="24"/>
          <w:szCs w:val="24"/>
        </w:rPr>
      </w:pPr>
      <w:r w:rsidRPr="00AE228D">
        <w:rPr>
          <w:rFonts w:ascii="Times New Roman" w:eastAsia="Arial Unicode MS" w:hAnsi="Times New Roman" w:cs="Times New Roman"/>
          <w:color w:val="1F497D" w:themeColor="text2"/>
          <w:sz w:val="24"/>
          <w:szCs w:val="24"/>
        </w:rPr>
        <w:t>During the 15 minutes prior to start of reverse auction process, the respective tariff of the Bidder shall be displayed on its</w:t>
      </w:r>
      <w:r w:rsidR="003A30BE" w:rsidRPr="00AE228D">
        <w:rPr>
          <w:rFonts w:ascii="Times New Roman" w:eastAsia="Arial Unicode MS" w:hAnsi="Times New Roman" w:cs="Times New Roman"/>
          <w:color w:val="1F497D" w:themeColor="text2"/>
          <w:sz w:val="24"/>
          <w:szCs w:val="24"/>
        </w:rPr>
        <w:t xml:space="preserve"> </w:t>
      </w:r>
      <w:r w:rsidRPr="00AE228D">
        <w:rPr>
          <w:rFonts w:ascii="Times New Roman" w:eastAsia="Arial Unicode MS" w:hAnsi="Times New Roman" w:cs="Times New Roman"/>
          <w:color w:val="1F497D" w:themeColor="text2"/>
          <w:sz w:val="24"/>
          <w:szCs w:val="24"/>
        </w:rPr>
        <w:t>window.</w:t>
      </w:r>
    </w:p>
    <w:p w:rsidR="00DA2A9F" w:rsidRPr="00AE228D" w:rsidRDefault="00DA2A9F" w:rsidP="00097183">
      <w:pPr>
        <w:pStyle w:val="ListParagraph"/>
        <w:numPr>
          <w:ilvl w:val="2"/>
          <w:numId w:val="57"/>
        </w:numPr>
        <w:tabs>
          <w:tab w:val="left" w:pos="1550"/>
        </w:tabs>
        <w:spacing w:line="276" w:lineRule="auto"/>
        <w:ind w:right="380"/>
        <w:rPr>
          <w:rFonts w:ascii="Times New Roman" w:eastAsia="Arial Unicode MS" w:hAnsi="Times New Roman" w:cs="Times New Roman"/>
          <w:color w:val="1F497D" w:themeColor="text2"/>
          <w:sz w:val="24"/>
          <w:szCs w:val="24"/>
        </w:rPr>
      </w:pPr>
      <w:r w:rsidRPr="00AE228D">
        <w:rPr>
          <w:rFonts w:ascii="Times New Roman" w:eastAsia="Arial Unicode MS" w:hAnsi="Times New Roman" w:cs="Times New Roman"/>
          <w:color w:val="1F497D" w:themeColor="text2"/>
          <w:sz w:val="24"/>
          <w:szCs w:val="24"/>
        </w:rPr>
        <w:t>The</w:t>
      </w:r>
      <w:r w:rsidR="003A30BE" w:rsidRPr="00AE228D">
        <w:rPr>
          <w:rFonts w:ascii="Times New Roman" w:eastAsia="Arial Unicode MS" w:hAnsi="Times New Roman" w:cs="Times New Roman"/>
          <w:color w:val="1F497D" w:themeColor="text2"/>
          <w:sz w:val="24"/>
          <w:szCs w:val="24"/>
        </w:rPr>
        <w:t xml:space="preserve"> </w:t>
      </w:r>
      <w:r w:rsidRPr="00AE228D">
        <w:rPr>
          <w:rFonts w:ascii="Times New Roman" w:eastAsia="Arial Unicode MS" w:hAnsi="Times New Roman" w:cs="Times New Roman"/>
          <w:color w:val="1F497D" w:themeColor="text2"/>
          <w:sz w:val="24"/>
          <w:szCs w:val="24"/>
        </w:rPr>
        <w:t>minimum</w:t>
      </w:r>
      <w:r w:rsidR="003A30BE" w:rsidRPr="00AE228D">
        <w:rPr>
          <w:rFonts w:ascii="Times New Roman" w:eastAsia="Arial Unicode MS" w:hAnsi="Times New Roman" w:cs="Times New Roman"/>
          <w:color w:val="1F497D" w:themeColor="text2"/>
          <w:sz w:val="24"/>
          <w:szCs w:val="24"/>
        </w:rPr>
        <w:t xml:space="preserve"> </w:t>
      </w:r>
      <w:r w:rsidRPr="00AE228D">
        <w:rPr>
          <w:rFonts w:ascii="Times New Roman" w:eastAsia="Arial Unicode MS" w:hAnsi="Times New Roman" w:cs="Times New Roman"/>
          <w:color w:val="1F497D" w:themeColor="text2"/>
          <w:sz w:val="24"/>
          <w:szCs w:val="24"/>
        </w:rPr>
        <w:t>decrement</w:t>
      </w:r>
      <w:r w:rsidR="003A30BE" w:rsidRPr="00AE228D">
        <w:rPr>
          <w:rFonts w:ascii="Times New Roman" w:eastAsia="Arial Unicode MS" w:hAnsi="Times New Roman" w:cs="Times New Roman"/>
          <w:color w:val="1F497D" w:themeColor="text2"/>
          <w:sz w:val="24"/>
          <w:szCs w:val="24"/>
        </w:rPr>
        <w:t xml:space="preserve"> </w:t>
      </w:r>
      <w:r w:rsidRPr="00AE228D">
        <w:rPr>
          <w:rFonts w:ascii="Times New Roman" w:eastAsia="Arial Unicode MS" w:hAnsi="Times New Roman" w:cs="Times New Roman"/>
          <w:color w:val="1F497D" w:themeColor="text2"/>
          <w:sz w:val="24"/>
          <w:szCs w:val="24"/>
        </w:rPr>
        <w:t>value</w:t>
      </w:r>
      <w:r w:rsidR="003A30BE" w:rsidRPr="00AE228D">
        <w:rPr>
          <w:rFonts w:ascii="Times New Roman" w:eastAsia="Arial Unicode MS" w:hAnsi="Times New Roman" w:cs="Times New Roman"/>
          <w:color w:val="1F497D" w:themeColor="text2"/>
          <w:sz w:val="24"/>
          <w:szCs w:val="24"/>
        </w:rPr>
        <w:t xml:space="preserve"> </w:t>
      </w:r>
      <w:r w:rsidRPr="00AE228D">
        <w:rPr>
          <w:rFonts w:ascii="Times New Roman" w:eastAsia="Arial Unicode MS" w:hAnsi="Times New Roman" w:cs="Times New Roman"/>
          <w:color w:val="1F497D" w:themeColor="text2"/>
          <w:sz w:val="24"/>
          <w:szCs w:val="24"/>
        </w:rPr>
        <w:t>for</w:t>
      </w:r>
      <w:r w:rsidR="003A30BE" w:rsidRPr="00AE228D">
        <w:rPr>
          <w:rFonts w:ascii="Times New Roman" w:eastAsia="Arial Unicode MS" w:hAnsi="Times New Roman" w:cs="Times New Roman"/>
          <w:color w:val="1F497D" w:themeColor="text2"/>
          <w:sz w:val="24"/>
          <w:szCs w:val="24"/>
        </w:rPr>
        <w:t xml:space="preserve"> </w:t>
      </w:r>
      <w:r w:rsidRPr="00AE228D">
        <w:rPr>
          <w:rFonts w:ascii="Times New Roman" w:eastAsia="Arial Unicode MS" w:hAnsi="Times New Roman" w:cs="Times New Roman"/>
          <w:color w:val="1F497D" w:themeColor="text2"/>
          <w:sz w:val="24"/>
          <w:szCs w:val="24"/>
        </w:rPr>
        <w:t>tariff</w:t>
      </w:r>
      <w:r w:rsidR="003A30BE" w:rsidRPr="00AE228D">
        <w:rPr>
          <w:rFonts w:ascii="Times New Roman" w:eastAsia="Arial Unicode MS" w:hAnsi="Times New Roman" w:cs="Times New Roman"/>
          <w:color w:val="1F497D" w:themeColor="text2"/>
          <w:sz w:val="24"/>
          <w:szCs w:val="24"/>
        </w:rPr>
        <w:t xml:space="preserve"> </w:t>
      </w:r>
      <w:r w:rsidR="00796AF3" w:rsidRPr="00AE228D">
        <w:rPr>
          <w:rFonts w:ascii="Times New Roman" w:eastAsia="Arial Unicode MS" w:hAnsi="Times New Roman" w:cs="Times New Roman"/>
          <w:color w:val="1F497D" w:themeColor="text2"/>
          <w:sz w:val="24"/>
          <w:szCs w:val="24"/>
        </w:rPr>
        <w:t>will</w:t>
      </w:r>
      <w:r w:rsidR="003A30BE" w:rsidRPr="00AE228D">
        <w:rPr>
          <w:rFonts w:ascii="Times New Roman" w:eastAsia="Arial Unicode MS" w:hAnsi="Times New Roman" w:cs="Times New Roman"/>
          <w:color w:val="1F497D" w:themeColor="text2"/>
          <w:sz w:val="24"/>
          <w:szCs w:val="24"/>
        </w:rPr>
        <w:t xml:space="preserve"> </w:t>
      </w:r>
      <w:r w:rsidRPr="00AE228D">
        <w:rPr>
          <w:rFonts w:ascii="Times New Roman" w:eastAsia="Arial Unicode MS" w:hAnsi="Times New Roman" w:cs="Times New Roman"/>
          <w:color w:val="1F497D" w:themeColor="text2"/>
          <w:sz w:val="24"/>
          <w:szCs w:val="24"/>
        </w:rPr>
        <w:t>be</w:t>
      </w:r>
      <w:r w:rsidR="00796AF3" w:rsidRPr="00AE228D">
        <w:rPr>
          <w:rFonts w:ascii="Times New Roman" w:eastAsia="Arial Unicode MS" w:hAnsi="Times New Roman" w:cs="Times New Roman"/>
          <w:color w:val="1F497D" w:themeColor="text2"/>
          <w:sz w:val="24"/>
          <w:szCs w:val="24"/>
        </w:rPr>
        <w:t xml:space="preserve"> informed to the bidders while at the time of information of Reverse auction.</w:t>
      </w:r>
    </w:p>
    <w:p w:rsidR="00DA2A9F" w:rsidRPr="00AE228D" w:rsidRDefault="00DA2A9F" w:rsidP="00097183">
      <w:pPr>
        <w:pStyle w:val="ListParagraph"/>
        <w:numPr>
          <w:ilvl w:val="2"/>
          <w:numId w:val="57"/>
        </w:numPr>
        <w:tabs>
          <w:tab w:val="left" w:pos="1550"/>
        </w:tabs>
        <w:spacing w:line="276" w:lineRule="auto"/>
        <w:ind w:right="380"/>
        <w:rPr>
          <w:rFonts w:ascii="Times New Roman" w:eastAsia="Arial Unicode MS" w:hAnsi="Times New Roman" w:cs="Times New Roman"/>
          <w:color w:val="1F497D" w:themeColor="text2"/>
          <w:sz w:val="24"/>
          <w:szCs w:val="24"/>
        </w:rPr>
      </w:pPr>
      <w:r w:rsidRPr="00AE228D">
        <w:rPr>
          <w:rFonts w:ascii="Times New Roman" w:eastAsia="Arial Unicode MS" w:hAnsi="Times New Roman" w:cs="Times New Roman"/>
          <w:color w:val="1F497D" w:themeColor="text2"/>
          <w:sz w:val="24"/>
          <w:szCs w:val="24"/>
        </w:rPr>
        <w:t>Bidders can only quote any value lower than their previous quoted tariff</w:t>
      </w:r>
      <w:r w:rsidR="00D26322" w:rsidRPr="00AE228D">
        <w:rPr>
          <w:rFonts w:ascii="Times New Roman" w:eastAsia="Arial Unicode MS" w:hAnsi="Times New Roman" w:cs="Times New Roman"/>
          <w:color w:val="1F497D" w:themeColor="text2"/>
          <w:sz w:val="24"/>
          <w:szCs w:val="24"/>
        </w:rPr>
        <w:t xml:space="preserve">.  </w:t>
      </w:r>
    </w:p>
    <w:p w:rsidR="00DA2A9F" w:rsidRPr="00B43E08" w:rsidRDefault="00DA2A9F" w:rsidP="00097183">
      <w:pPr>
        <w:pStyle w:val="ListParagraph"/>
        <w:numPr>
          <w:ilvl w:val="2"/>
          <w:numId w:val="57"/>
        </w:numPr>
        <w:tabs>
          <w:tab w:val="left" w:pos="1550"/>
        </w:tabs>
        <w:spacing w:line="276" w:lineRule="auto"/>
        <w:ind w:right="380"/>
        <w:rPr>
          <w:rFonts w:ascii="Times New Roman" w:eastAsia="Arial Unicode MS" w:hAnsi="Times New Roman" w:cs="Times New Roman"/>
          <w:sz w:val="24"/>
          <w:szCs w:val="24"/>
        </w:rPr>
      </w:pPr>
      <w:r w:rsidRPr="00AE228D">
        <w:rPr>
          <w:rFonts w:ascii="Times New Roman" w:eastAsia="Arial Unicode MS" w:hAnsi="Times New Roman" w:cs="Times New Roman"/>
          <w:color w:val="1F497D" w:themeColor="text2"/>
          <w:sz w:val="24"/>
          <w:szCs w:val="24"/>
        </w:rPr>
        <w:t>During reverse auction, the Bidder shall not have the option of changing the total Project</w:t>
      </w:r>
      <w:r w:rsidRPr="00B43E08">
        <w:rPr>
          <w:rFonts w:ascii="Times New Roman" w:eastAsia="Arial Unicode MS" w:hAnsi="Times New Roman" w:cs="Times New Roman"/>
          <w:sz w:val="24"/>
          <w:szCs w:val="24"/>
        </w:rPr>
        <w:t xml:space="preserve"> capacity while quoting tariff during reverse</w:t>
      </w:r>
      <w:r w:rsidR="003A30B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auction</w:t>
      </w:r>
    </w:p>
    <w:p w:rsidR="00DA2A9F" w:rsidRPr="00B43E08" w:rsidRDefault="00DA2A9F" w:rsidP="00097183">
      <w:pPr>
        <w:pStyle w:val="ListParagraph"/>
        <w:numPr>
          <w:ilvl w:val="2"/>
          <w:numId w:val="57"/>
        </w:numPr>
        <w:tabs>
          <w:tab w:val="left" w:pos="1549"/>
          <w:tab w:val="left" w:pos="1550"/>
        </w:tabs>
        <w:spacing w:line="276" w:lineRule="auto"/>
        <w:ind w:right="380" w:hanging="678"/>
        <w:rPr>
          <w:rFonts w:ascii="Times New Roman" w:eastAsia="Arial Unicode MS" w:hAnsi="Times New Roman" w:cs="Times New Roman"/>
          <w:sz w:val="24"/>
          <w:szCs w:val="24"/>
        </w:rPr>
      </w:pPr>
      <w:r w:rsidRPr="00B43E08">
        <w:rPr>
          <w:rFonts w:ascii="Times New Roman" w:eastAsia="Arial Unicode MS" w:hAnsi="Times New Roman" w:cs="Times New Roman"/>
          <w:sz w:val="24"/>
          <w:szCs w:val="24"/>
        </w:rPr>
        <w:t>IntheBidder’sbiddingwindow,thefollowinginformationcanbeviewedbytheBidder:</w:t>
      </w:r>
    </w:p>
    <w:p w:rsidR="00DA2A9F" w:rsidRPr="00AE228D" w:rsidRDefault="00DA2A9F" w:rsidP="00097183">
      <w:pPr>
        <w:pStyle w:val="ListParagraph"/>
        <w:numPr>
          <w:ilvl w:val="3"/>
          <w:numId w:val="57"/>
        </w:numPr>
        <w:tabs>
          <w:tab w:val="left" w:pos="1888"/>
        </w:tabs>
        <w:spacing w:before="1" w:line="276" w:lineRule="auto"/>
        <w:ind w:left="1887" w:right="380" w:hanging="339"/>
        <w:rPr>
          <w:rFonts w:ascii="Times New Roman" w:eastAsia="Arial Unicode MS" w:hAnsi="Times New Roman" w:cs="Times New Roman"/>
          <w:color w:val="1F497D" w:themeColor="text2"/>
          <w:sz w:val="24"/>
          <w:szCs w:val="24"/>
        </w:rPr>
      </w:pPr>
      <w:r w:rsidRPr="00B43E08">
        <w:rPr>
          <w:rFonts w:ascii="Times New Roman" w:eastAsia="Arial Unicode MS" w:hAnsi="Times New Roman" w:cs="Times New Roman"/>
          <w:sz w:val="24"/>
          <w:szCs w:val="24"/>
        </w:rPr>
        <w:t xml:space="preserve">Its tariff as the initial start price and there after last quoted tariff along with the </w:t>
      </w:r>
      <w:r w:rsidRPr="00AE228D">
        <w:rPr>
          <w:rFonts w:ascii="Times New Roman" w:eastAsia="Arial Unicode MS" w:hAnsi="Times New Roman" w:cs="Times New Roman"/>
          <w:color w:val="1F497D" w:themeColor="text2"/>
          <w:sz w:val="24"/>
          <w:szCs w:val="24"/>
        </w:rPr>
        <w:t>Project capacity for which the Bidder is</w:t>
      </w:r>
      <w:r w:rsidR="003A30BE" w:rsidRPr="00AE228D">
        <w:rPr>
          <w:rFonts w:ascii="Times New Roman" w:eastAsia="Arial Unicode MS" w:hAnsi="Times New Roman" w:cs="Times New Roman"/>
          <w:color w:val="1F497D" w:themeColor="text2"/>
          <w:sz w:val="24"/>
          <w:szCs w:val="24"/>
        </w:rPr>
        <w:t xml:space="preserve"> </w:t>
      </w:r>
      <w:r w:rsidRPr="00AE228D">
        <w:rPr>
          <w:rFonts w:ascii="Times New Roman" w:eastAsia="Arial Unicode MS" w:hAnsi="Times New Roman" w:cs="Times New Roman"/>
          <w:color w:val="1F497D" w:themeColor="text2"/>
          <w:sz w:val="24"/>
          <w:szCs w:val="24"/>
        </w:rPr>
        <w:t>qualified.</w:t>
      </w:r>
    </w:p>
    <w:p w:rsidR="00DA2A9F" w:rsidRPr="00AE228D" w:rsidRDefault="00DA2A9F" w:rsidP="00097183">
      <w:pPr>
        <w:pStyle w:val="ListParagraph"/>
        <w:numPr>
          <w:ilvl w:val="3"/>
          <w:numId w:val="57"/>
        </w:numPr>
        <w:tabs>
          <w:tab w:val="left" w:pos="1888"/>
        </w:tabs>
        <w:spacing w:line="276" w:lineRule="auto"/>
        <w:ind w:left="1887" w:right="380" w:hanging="339"/>
        <w:rPr>
          <w:rFonts w:ascii="Times New Roman" w:eastAsia="Arial Unicode MS" w:hAnsi="Times New Roman" w:cs="Times New Roman"/>
          <w:color w:val="1F497D" w:themeColor="text2"/>
          <w:sz w:val="24"/>
          <w:szCs w:val="24"/>
        </w:rPr>
      </w:pPr>
      <w:r w:rsidRPr="00AE228D">
        <w:rPr>
          <w:rFonts w:ascii="Times New Roman" w:eastAsia="Arial Unicode MS" w:hAnsi="Times New Roman" w:cs="Times New Roman"/>
          <w:color w:val="1F497D" w:themeColor="text2"/>
          <w:sz w:val="24"/>
          <w:szCs w:val="24"/>
        </w:rPr>
        <w:t>The list of all the Bidders with their following details: Pseudo Identity, last quoted tariff and project</w:t>
      </w:r>
      <w:r w:rsidR="003A30BE" w:rsidRPr="00AE228D">
        <w:rPr>
          <w:rFonts w:ascii="Times New Roman" w:eastAsia="Arial Unicode MS" w:hAnsi="Times New Roman" w:cs="Times New Roman"/>
          <w:color w:val="1F497D" w:themeColor="text2"/>
          <w:sz w:val="24"/>
          <w:szCs w:val="24"/>
        </w:rPr>
        <w:t xml:space="preserve"> </w:t>
      </w:r>
      <w:r w:rsidRPr="00AE228D">
        <w:rPr>
          <w:rFonts w:ascii="Times New Roman" w:eastAsia="Arial Unicode MS" w:hAnsi="Times New Roman" w:cs="Times New Roman"/>
          <w:color w:val="1F497D" w:themeColor="text2"/>
          <w:sz w:val="24"/>
          <w:szCs w:val="24"/>
        </w:rPr>
        <w:t>capacity</w:t>
      </w:r>
    </w:p>
    <w:p w:rsidR="00E74E7B" w:rsidRPr="00AE228D" w:rsidRDefault="00DA2A9F" w:rsidP="00EA68D3">
      <w:pPr>
        <w:pStyle w:val="ListParagraph"/>
        <w:numPr>
          <w:ilvl w:val="0"/>
          <w:numId w:val="91"/>
        </w:numPr>
        <w:spacing w:line="276" w:lineRule="auto"/>
        <w:ind w:left="1440" w:right="380" w:hanging="678"/>
        <w:rPr>
          <w:rFonts w:ascii="Times New Roman" w:eastAsia="Arial Unicode MS" w:hAnsi="Times New Roman" w:cs="Times New Roman"/>
          <w:color w:val="1F497D" w:themeColor="text2"/>
          <w:sz w:val="24"/>
          <w:szCs w:val="24"/>
        </w:rPr>
      </w:pPr>
      <w:r w:rsidRPr="00AE228D">
        <w:rPr>
          <w:rFonts w:ascii="Times New Roman" w:eastAsia="Arial Unicode MS" w:hAnsi="Times New Roman" w:cs="Times New Roman"/>
          <w:color w:val="1F497D" w:themeColor="text2"/>
          <w:sz w:val="24"/>
          <w:szCs w:val="24"/>
        </w:rPr>
        <w:t xml:space="preserve">The initial auction period will be of 01 (One) Hour with a provision of auto extension by </w:t>
      </w:r>
      <w:r w:rsidR="00131881" w:rsidRPr="00AE228D">
        <w:rPr>
          <w:rFonts w:ascii="Times New Roman" w:eastAsia="Arial Unicode MS" w:hAnsi="Times New Roman" w:cs="Times New Roman"/>
          <w:color w:val="1F497D" w:themeColor="text2"/>
          <w:sz w:val="24"/>
          <w:szCs w:val="24"/>
        </w:rPr>
        <w:t>eight</w:t>
      </w:r>
      <w:r w:rsidRPr="00AE228D">
        <w:rPr>
          <w:rFonts w:ascii="Times New Roman" w:eastAsia="Arial Unicode MS" w:hAnsi="Times New Roman" w:cs="Times New Roman"/>
          <w:color w:val="1F497D" w:themeColor="text2"/>
          <w:sz w:val="24"/>
          <w:szCs w:val="24"/>
        </w:rPr>
        <w:t xml:space="preserve"> Minutes from the scheduled/ extended</w:t>
      </w:r>
      <w:r w:rsidR="00131881" w:rsidRPr="00AE228D">
        <w:rPr>
          <w:rFonts w:ascii="Times New Roman" w:eastAsia="Arial Unicode MS" w:hAnsi="Times New Roman" w:cs="Times New Roman"/>
          <w:color w:val="1F497D" w:themeColor="text2"/>
          <w:sz w:val="24"/>
          <w:szCs w:val="24"/>
        </w:rPr>
        <w:t xml:space="preserve"> period will be allowed by the system, this extension of</w:t>
      </w:r>
      <w:r w:rsidRPr="00AE228D">
        <w:rPr>
          <w:rFonts w:ascii="Times New Roman" w:eastAsia="Arial Unicode MS" w:hAnsi="Times New Roman" w:cs="Times New Roman"/>
          <w:color w:val="1F497D" w:themeColor="text2"/>
          <w:sz w:val="24"/>
          <w:szCs w:val="24"/>
        </w:rPr>
        <w:t xml:space="preserve"> eight minutes</w:t>
      </w:r>
      <w:r w:rsidR="00E74E7B" w:rsidRPr="00AE228D">
        <w:rPr>
          <w:rFonts w:ascii="Times New Roman" w:eastAsia="Arial Unicode MS" w:hAnsi="Times New Roman" w:cs="Times New Roman"/>
          <w:color w:val="1F497D" w:themeColor="text2"/>
          <w:sz w:val="24"/>
          <w:szCs w:val="24"/>
        </w:rPr>
        <w:t xml:space="preserve"> will be automatically given till such time when there is no bids during the eight minutes period and after which the Reverse auction will be closed and no further bids will be accepted</w:t>
      </w:r>
      <w:r w:rsidR="00131881" w:rsidRPr="00AE228D">
        <w:rPr>
          <w:rFonts w:ascii="Times New Roman" w:eastAsia="Arial Unicode MS" w:hAnsi="Times New Roman" w:cs="Times New Roman"/>
          <w:color w:val="1F497D" w:themeColor="text2"/>
          <w:sz w:val="24"/>
          <w:szCs w:val="24"/>
        </w:rPr>
        <w:t>.</w:t>
      </w:r>
    </w:p>
    <w:p w:rsidR="00DA2A9F" w:rsidRPr="00B43E08" w:rsidRDefault="00DA2A9F" w:rsidP="00DA2A9F">
      <w:pPr>
        <w:pStyle w:val="BodyText"/>
        <w:spacing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line="276" w:lineRule="auto"/>
        <w:ind w:right="380"/>
        <w:rPr>
          <w:rFonts w:ascii="Times New Roman" w:eastAsia="Arial Unicode MS" w:hAnsi="Times New Roman" w:cs="Times New Roman"/>
          <w:sz w:val="22"/>
          <w:szCs w:val="22"/>
        </w:rPr>
      </w:pPr>
    </w:p>
    <w:p w:rsidR="00DA2A9F" w:rsidRPr="00B43E08" w:rsidRDefault="00DA2A9F" w:rsidP="00DA2A9F">
      <w:pPr>
        <w:pStyle w:val="BodyText"/>
        <w:spacing w:line="276" w:lineRule="auto"/>
        <w:ind w:right="380"/>
        <w:rPr>
          <w:rFonts w:ascii="Times New Roman" w:eastAsia="Arial Unicode MS" w:hAnsi="Times New Roman" w:cs="Times New Roman"/>
          <w:sz w:val="22"/>
          <w:szCs w:val="22"/>
        </w:rPr>
      </w:pPr>
    </w:p>
    <w:p w:rsidR="00DA2A9F" w:rsidRPr="00B43E08" w:rsidRDefault="00DA2A9F" w:rsidP="00DA2A9F">
      <w:pPr>
        <w:pStyle w:val="BodyText"/>
        <w:spacing w:line="276" w:lineRule="auto"/>
        <w:ind w:right="380"/>
        <w:rPr>
          <w:rFonts w:ascii="Times New Roman" w:eastAsia="Arial Unicode MS" w:hAnsi="Times New Roman" w:cs="Times New Roman"/>
          <w:sz w:val="22"/>
          <w:szCs w:val="22"/>
        </w:rPr>
      </w:pPr>
    </w:p>
    <w:p w:rsidR="00DA2A9F" w:rsidRPr="00B43E08" w:rsidRDefault="00DA2A9F" w:rsidP="00DA2A9F">
      <w:pPr>
        <w:pStyle w:val="Heading1"/>
        <w:spacing w:before="200" w:line="276" w:lineRule="auto"/>
        <w:ind w:left="730" w:right="380"/>
        <w:rPr>
          <w:rFonts w:ascii="Times New Roman" w:eastAsia="Arial Unicode MS" w:hAnsi="Times New Roman" w:cs="Times New Roman"/>
          <w:sz w:val="72"/>
          <w:szCs w:val="72"/>
        </w:rPr>
      </w:pPr>
    </w:p>
    <w:p w:rsidR="00DA2A9F" w:rsidRPr="00B43E08" w:rsidRDefault="00DA2A9F" w:rsidP="00DA2A9F">
      <w:pPr>
        <w:pStyle w:val="Heading1"/>
        <w:spacing w:before="200" w:line="276" w:lineRule="auto"/>
        <w:ind w:left="730" w:right="380"/>
        <w:rPr>
          <w:rFonts w:ascii="Times New Roman" w:eastAsia="Arial Unicode MS" w:hAnsi="Times New Roman" w:cs="Times New Roman"/>
          <w:sz w:val="52"/>
          <w:szCs w:val="52"/>
        </w:rPr>
      </w:pPr>
    </w:p>
    <w:p w:rsidR="008F5CCF" w:rsidRDefault="008F5CCF" w:rsidP="00DA2A9F">
      <w:pPr>
        <w:pStyle w:val="Heading1"/>
        <w:spacing w:before="200" w:line="276" w:lineRule="auto"/>
        <w:ind w:left="730" w:right="380"/>
        <w:rPr>
          <w:rFonts w:ascii="Times New Roman" w:eastAsia="Arial Unicode MS" w:hAnsi="Times New Roman" w:cs="Times New Roman"/>
          <w:sz w:val="52"/>
          <w:szCs w:val="52"/>
        </w:rPr>
      </w:pPr>
    </w:p>
    <w:p w:rsidR="008F5CCF" w:rsidRDefault="008F5CCF" w:rsidP="00DA2A9F">
      <w:pPr>
        <w:pStyle w:val="Heading1"/>
        <w:spacing w:before="200" w:line="276" w:lineRule="auto"/>
        <w:ind w:left="730" w:right="380"/>
        <w:rPr>
          <w:rFonts w:ascii="Times New Roman" w:eastAsia="Arial Unicode MS" w:hAnsi="Times New Roman" w:cs="Times New Roman"/>
          <w:sz w:val="52"/>
          <w:szCs w:val="52"/>
        </w:rPr>
      </w:pPr>
    </w:p>
    <w:p w:rsidR="008F5CCF" w:rsidRDefault="008F5CCF" w:rsidP="00DA2A9F">
      <w:pPr>
        <w:pStyle w:val="Heading1"/>
        <w:spacing w:before="200" w:line="276" w:lineRule="auto"/>
        <w:ind w:left="730" w:right="380"/>
        <w:rPr>
          <w:rFonts w:ascii="Times New Roman" w:eastAsia="Arial Unicode MS" w:hAnsi="Times New Roman" w:cs="Times New Roman"/>
          <w:sz w:val="52"/>
          <w:szCs w:val="52"/>
        </w:rPr>
      </w:pPr>
    </w:p>
    <w:p w:rsidR="008F5CCF" w:rsidRDefault="008F5CCF" w:rsidP="00DA2A9F">
      <w:pPr>
        <w:pStyle w:val="Heading1"/>
        <w:spacing w:before="200" w:line="276" w:lineRule="auto"/>
        <w:ind w:left="730" w:right="380"/>
        <w:rPr>
          <w:rFonts w:ascii="Times New Roman" w:eastAsia="Arial Unicode MS" w:hAnsi="Times New Roman" w:cs="Times New Roman"/>
          <w:sz w:val="52"/>
          <w:szCs w:val="52"/>
        </w:rPr>
      </w:pPr>
    </w:p>
    <w:p w:rsidR="008F5CCF" w:rsidRDefault="008F5CCF" w:rsidP="00DA2A9F">
      <w:pPr>
        <w:pStyle w:val="Heading1"/>
        <w:spacing w:before="200" w:line="276" w:lineRule="auto"/>
        <w:ind w:left="730" w:right="380"/>
        <w:rPr>
          <w:rFonts w:ascii="Times New Roman" w:eastAsia="Arial Unicode MS" w:hAnsi="Times New Roman" w:cs="Times New Roman"/>
          <w:sz w:val="52"/>
          <w:szCs w:val="52"/>
        </w:rPr>
      </w:pPr>
    </w:p>
    <w:p w:rsidR="00DA2A9F" w:rsidRPr="00B43E08" w:rsidRDefault="00DA2A9F" w:rsidP="00DA2A9F">
      <w:pPr>
        <w:pStyle w:val="Heading1"/>
        <w:spacing w:before="200" w:line="276" w:lineRule="auto"/>
        <w:ind w:left="730" w:right="380"/>
        <w:rPr>
          <w:rFonts w:ascii="Times New Roman" w:eastAsia="Arial Unicode MS" w:hAnsi="Times New Roman" w:cs="Times New Roman"/>
          <w:sz w:val="52"/>
          <w:szCs w:val="52"/>
        </w:rPr>
      </w:pPr>
      <w:r w:rsidRPr="00B43E08">
        <w:rPr>
          <w:rFonts w:ascii="Times New Roman" w:eastAsia="Arial Unicode MS" w:hAnsi="Times New Roman" w:cs="Times New Roman"/>
          <w:sz w:val="52"/>
          <w:szCs w:val="52"/>
        </w:rPr>
        <w:t>SECTION - VI</w:t>
      </w:r>
    </w:p>
    <w:p w:rsidR="00DA2A9F" w:rsidRPr="00B43E08" w:rsidRDefault="00DA2A9F" w:rsidP="00DA2A9F">
      <w:pPr>
        <w:pStyle w:val="BodyText"/>
        <w:spacing w:before="2" w:line="276" w:lineRule="auto"/>
        <w:ind w:right="380"/>
        <w:jc w:val="center"/>
        <w:rPr>
          <w:rFonts w:ascii="Times New Roman" w:eastAsia="Arial Unicode MS" w:hAnsi="Times New Roman" w:cs="Times New Roman"/>
          <w:b/>
          <w:sz w:val="52"/>
          <w:szCs w:val="52"/>
        </w:rPr>
      </w:pPr>
    </w:p>
    <w:p w:rsidR="00DA2A9F" w:rsidRPr="00B43E08" w:rsidRDefault="00DA2A9F" w:rsidP="00DA2A9F">
      <w:pPr>
        <w:pStyle w:val="BodyText"/>
        <w:spacing w:before="2" w:line="276" w:lineRule="auto"/>
        <w:ind w:right="380"/>
        <w:jc w:val="center"/>
        <w:rPr>
          <w:rFonts w:ascii="Times New Roman" w:eastAsia="Arial Unicode MS" w:hAnsi="Times New Roman" w:cs="Times New Roman"/>
          <w:b/>
          <w:sz w:val="52"/>
          <w:szCs w:val="52"/>
        </w:rPr>
      </w:pPr>
    </w:p>
    <w:p w:rsidR="00DA2A9F" w:rsidRPr="00B43E08" w:rsidRDefault="00DA2A9F" w:rsidP="00DA2A9F">
      <w:pPr>
        <w:pStyle w:val="BodyText"/>
        <w:spacing w:before="2" w:line="276" w:lineRule="auto"/>
        <w:ind w:right="380"/>
        <w:jc w:val="center"/>
        <w:rPr>
          <w:rFonts w:ascii="Times New Roman" w:eastAsia="Arial Unicode MS" w:hAnsi="Times New Roman" w:cs="Times New Roman"/>
          <w:b/>
          <w:sz w:val="52"/>
          <w:szCs w:val="52"/>
        </w:rPr>
      </w:pPr>
    </w:p>
    <w:p w:rsidR="00DA2A9F" w:rsidRPr="00B43E08" w:rsidRDefault="00DA2A9F" w:rsidP="00DA2A9F">
      <w:pPr>
        <w:spacing w:before="72" w:line="276" w:lineRule="auto"/>
        <w:ind w:left="1440" w:right="380" w:firstLine="6"/>
        <w:jc w:val="center"/>
        <w:rPr>
          <w:rFonts w:ascii="Times New Roman" w:eastAsia="Arial Unicode MS" w:hAnsi="Times New Roman" w:cs="Times New Roman"/>
          <w:b/>
          <w:sz w:val="52"/>
          <w:szCs w:val="52"/>
        </w:rPr>
      </w:pPr>
      <w:r w:rsidRPr="00B43E08">
        <w:rPr>
          <w:rFonts w:ascii="Times New Roman" w:eastAsia="Arial Unicode MS" w:hAnsi="Times New Roman" w:cs="Times New Roman"/>
          <w:b/>
          <w:sz w:val="52"/>
          <w:szCs w:val="52"/>
        </w:rPr>
        <w:t>OTHER PROVISIONS</w:t>
      </w:r>
    </w:p>
    <w:p w:rsidR="00DA2A9F" w:rsidRPr="00B43E08" w:rsidRDefault="00DA2A9F" w:rsidP="00DA2A9F">
      <w:pPr>
        <w:pStyle w:val="BodyText"/>
        <w:spacing w:line="276" w:lineRule="auto"/>
        <w:ind w:right="380"/>
        <w:rPr>
          <w:rFonts w:ascii="Times New Roman" w:eastAsia="Arial Unicode MS" w:hAnsi="Times New Roman" w:cs="Times New Roman"/>
          <w:b/>
          <w:sz w:val="52"/>
          <w:szCs w:val="52"/>
        </w:rPr>
      </w:pPr>
    </w:p>
    <w:p w:rsidR="00DA2A9F" w:rsidRPr="00B43E08" w:rsidRDefault="00DA2A9F" w:rsidP="00DA2A9F">
      <w:pPr>
        <w:pStyle w:val="BodyText"/>
        <w:spacing w:line="276" w:lineRule="auto"/>
        <w:ind w:right="380"/>
        <w:rPr>
          <w:rFonts w:ascii="Times New Roman" w:eastAsia="Arial Unicode MS" w:hAnsi="Times New Roman" w:cs="Times New Roman"/>
          <w:b/>
          <w:sz w:val="52"/>
          <w:szCs w:val="52"/>
        </w:rPr>
      </w:pPr>
    </w:p>
    <w:p w:rsidR="00DA2A9F" w:rsidRPr="00B43E08" w:rsidRDefault="00DA2A9F" w:rsidP="00DA2A9F">
      <w:pPr>
        <w:pStyle w:val="BodyText"/>
        <w:spacing w:line="276" w:lineRule="auto"/>
        <w:ind w:right="380"/>
        <w:rPr>
          <w:rFonts w:ascii="Times New Roman" w:eastAsia="Arial Unicode MS" w:hAnsi="Times New Roman" w:cs="Times New Roman"/>
          <w:b/>
          <w:sz w:val="52"/>
          <w:szCs w:val="52"/>
        </w:rPr>
      </w:pPr>
    </w:p>
    <w:p w:rsidR="00DA2A9F" w:rsidRPr="00B43E08" w:rsidRDefault="00DA2A9F" w:rsidP="00DA2A9F">
      <w:pPr>
        <w:pStyle w:val="BodyText"/>
        <w:spacing w:line="276" w:lineRule="auto"/>
        <w:ind w:right="380"/>
        <w:rPr>
          <w:rFonts w:ascii="Times New Roman" w:eastAsia="Arial Unicode MS" w:hAnsi="Times New Roman" w:cs="Times New Roman"/>
          <w:b/>
          <w:sz w:val="52"/>
          <w:szCs w:val="52"/>
        </w:rPr>
      </w:pPr>
    </w:p>
    <w:p w:rsidR="00DA2A9F" w:rsidRPr="00B43E08" w:rsidRDefault="00DA2A9F" w:rsidP="00DA2A9F">
      <w:pPr>
        <w:pStyle w:val="BodyText"/>
        <w:spacing w:line="276" w:lineRule="auto"/>
        <w:ind w:right="380"/>
        <w:rPr>
          <w:rFonts w:ascii="Times New Roman" w:eastAsia="Arial Unicode MS" w:hAnsi="Times New Roman" w:cs="Times New Roman"/>
          <w:b/>
          <w:sz w:val="52"/>
          <w:szCs w:val="52"/>
        </w:rPr>
      </w:pPr>
    </w:p>
    <w:p w:rsidR="00DA2A9F" w:rsidRPr="00B43E08" w:rsidRDefault="00DA2A9F" w:rsidP="00DA2A9F">
      <w:pPr>
        <w:pStyle w:val="BodyText"/>
        <w:spacing w:line="276" w:lineRule="auto"/>
        <w:ind w:right="380"/>
        <w:rPr>
          <w:rFonts w:ascii="Times New Roman" w:eastAsia="Arial Unicode MS" w:hAnsi="Times New Roman" w:cs="Times New Roman"/>
          <w:b/>
          <w:sz w:val="52"/>
          <w:szCs w:val="52"/>
        </w:rPr>
      </w:pPr>
    </w:p>
    <w:p w:rsidR="00DA2A9F" w:rsidRPr="00B43E08" w:rsidRDefault="00DA2A9F" w:rsidP="00DA2A9F">
      <w:pPr>
        <w:pStyle w:val="BodyText"/>
        <w:spacing w:line="276" w:lineRule="auto"/>
        <w:ind w:right="380"/>
        <w:rPr>
          <w:rFonts w:ascii="Times New Roman" w:eastAsia="Arial Unicode MS" w:hAnsi="Times New Roman" w:cs="Times New Roman"/>
          <w:b/>
          <w:sz w:val="22"/>
          <w:szCs w:val="22"/>
        </w:rPr>
      </w:pPr>
    </w:p>
    <w:p w:rsidR="00DA2A9F" w:rsidRPr="00B43E08" w:rsidRDefault="00DA2A9F" w:rsidP="00DA2A9F">
      <w:pPr>
        <w:pStyle w:val="BodyText"/>
        <w:spacing w:line="276" w:lineRule="auto"/>
        <w:ind w:right="380"/>
        <w:rPr>
          <w:rFonts w:ascii="Times New Roman" w:eastAsia="Arial Unicode MS" w:hAnsi="Times New Roman" w:cs="Times New Roman"/>
          <w:b/>
          <w:sz w:val="22"/>
          <w:szCs w:val="22"/>
        </w:rPr>
      </w:pPr>
    </w:p>
    <w:p w:rsidR="00DA2A9F" w:rsidRPr="00B43E08" w:rsidRDefault="00DA2A9F" w:rsidP="00097183">
      <w:pPr>
        <w:pStyle w:val="Heading3"/>
        <w:numPr>
          <w:ilvl w:val="0"/>
          <w:numId w:val="55"/>
        </w:numPr>
        <w:tabs>
          <w:tab w:val="left" w:pos="1549"/>
          <w:tab w:val="left" w:pos="1550"/>
        </w:tabs>
        <w:spacing w:after="120" w:line="276" w:lineRule="auto"/>
        <w:ind w:right="374" w:hanging="678"/>
        <w:rPr>
          <w:rFonts w:ascii="Times New Roman" w:eastAsia="Arial Unicode MS" w:hAnsi="Times New Roman" w:cs="Times New Roman"/>
          <w:sz w:val="24"/>
          <w:szCs w:val="24"/>
          <w:u w:val="none"/>
        </w:rPr>
      </w:pPr>
      <w:r w:rsidRPr="00B43E08">
        <w:rPr>
          <w:rFonts w:ascii="Times New Roman" w:eastAsia="Arial Unicode MS" w:hAnsi="Times New Roman" w:cs="Times New Roman"/>
          <w:w w:val="105"/>
          <w:sz w:val="24"/>
          <w:szCs w:val="24"/>
          <w:u w:val="thick"/>
        </w:rPr>
        <w:t>ROLE OF STATE NODAL</w:t>
      </w:r>
      <w:r w:rsidR="00AE228D">
        <w:rPr>
          <w:rFonts w:ascii="Times New Roman" w:eastAsia="Arial Unicode MS" w:hAnsi="Times New Roman" w:cs="Times New Roman"/>
          <w:w w:val="105"/>
          <w:sz w:val="24"/>
          <w:szCs w:val="24"/>
          <w:u w:val="thick"/>
        </w:rPr>
        <w:t xml:space="preserve"> </w:t>
      </w:r>
      <w:r w:rsidRPr="00B43E08">
        <w:rPr>
          <w:rFonts w:ascii="Times New Roman" w:eastAsia="Arial Unicode MS" w:hAnsi="Times New Roman" w:cs="Times New Roman"/>
          <w:w w:val="105"/>
          <w:sz w:val="24"/>
          <w:szCs w:val="24"/>
          <w:u w:val="thick"/>
        </w:rPr>
        <w:t>AGENCIES</w:t>
      </w:r>
    </w:p>
    <w:p w:rsidR="00DA2A9F" w:rsidRPr="00B43E08" w:rsidRDefault="00DA2A9F" w:rsidP="00DA2A9F">
      <w:pPr>
        <w:pStyle w:val="BodyText"/>
        <w:spacing w:after="120" w:line="276" w:lineRule="auto"/>
        <w:ind w:left="1549" w:right="374"/>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 xml:space="preserve">It is envisaged that the CoPA shall arrange project implementation team, with </w:t>
      </w:r>
      <w:r w:rsidRPr="00B43E08">
        <w:rPr>
          <w:rFonts w:ascii="Times New Roman" w:eastAsia="Arial Unicode MS" w:hAnsi="Times New Roman" w:cs="Times New Roman"/>
          <w:w w:val="105"/>
          <w:sz w:val="24"/>
          <w:szCs w:val="24"/>
        </w:rPr>
        <w:lastRenderedPageBreak/>
        <w:t>project coordinator who will provide necessary support to facilitate the required approvals and sanctions</w:t>
      </w:r>
      <w:r w:rsidR="003A30B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w:t>
      </w:r>
      <w:r w:rsidR="003A30B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w:t>
      </w:r>
      <w:r w:rsidR="003A30B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time</w:t>
      </w:r>
      <w:r w:rsidR="003A30B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bound</w:t>
      </w:r>
      <w:r w:rsidR="003A30B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manner</w:t>
      </w:r>
      <w:r w:rsidR="003A30B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so</w:t>
      </w:r>
      <w:r w:rsidR="00131881">
        <w:rPr>
          <w:rFonts w:ascii="Times New Roman" w:eastAsia="Arial Unicode MS" w:hAnsi="Times New Roman" w:cs="Times New Roman"/>
          <w:w w:val="105"/>
          <w:sz w:val="24"/>
          <w:szCs w:val="24"/>
        </w:rPr>
        <w:t xml:space="preserve"> a</w:t>
      </w:r>
      <w:r w:rsidRPr="00B43E08">
        <w:rPr>
          <w:rFonts w:ascii="Times New Roman" w:eastAsia="Arial Unicode MS" w:hAnsi="Times New Roman" w:cs="Times New Roman"/>
          <w:w w:val="105"/>
          <w:sz w:val="24"/>
          <w:szCs w:val="24"/>
        </w:rPr>
        <w:t>s</w:t>
      </w:r>
      <w:r w:rsidR="003A30B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sidR="003A30B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achieve</w:t>
      </w:r>
      <w:r w:rsidR="003A30B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commissioning</w:t>
      </w:r>
      <w:r w:rsidR="003A30B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3A30B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3A30B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Projects</w:t>
      </w:r>
      <w:r w:rsidR="003A30B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within the</w:t>
      </w:r>
      <w:r w:rsidR="003A30B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scheduled</w:t>
      </w:r>
      <w:r w:rsidR="003A30B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Time</w:t>
      </w:r>
      <w:r w:rsidR="003A30B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line.</w:t>
      </w:r>
      <w:r w:rsidR="003A30B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This</w:t>
      </w:r>
      <w:r w:rsidR="003A30B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may</w:t>
      </w:r>
      <w:r w:rsidR="003A30B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include</w:t>
      </w:r>
      <w:r w:rsidR="003A30B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facilitation</w:t>
      </w:r>
      <w:r w:rsidR="003A30BE">
        <w:rPr>
          <w:rFonts w:ascii="Times New Roman" w:eastAsia="Arial Unicode MS" w:hAnsi="Times New Roman" w:cs="Times New Roman"/>
          <w:w w:val="105"/>
          <w:sz w:val="24"/>
          <w:szCs w:val="24"/>
        </w:rPr>
        <w:t xml:space="preserve"> in the               </w:t>
      </w:r>
      <w:r w:rsidRPr="00B43E08">
        <w:rPr>
          <w:rFonts w:ascii="Times New Roman" w:eastAsia="Arial Unicode MS" w:hAnsi="Times New Roman" w:cs="Times New Roman"/>
          <w:w w:val="105"/>
          <w:sz w:val="24"/>
          <w:szCs w:val="24"/>
        </w:rPr>
        <w:t>following</w:t>
      </w:r>
      <w:r w:rsidR="003A30B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areas:</w:t>
      </w:r>
    </w:p>
    <w:p w:rsidR="00DA2A9F" w:rsidRPr="00B43E08" w:rsidRDefault="00DA2A9F" w:rsidP="00097183">
      <w:pPr>
        <w:pStyle w:val="ListParagraph"/>
        <w:numPr>
          <w:ilvl w:val="1"/>
          <w:numId w:val="55"/>
        </w:numPr>
        <w:tabs>
          <w:tab w:val="left" w:pos="1887"/>
          <w:tab w:val="left" w:pos="1888"/>
        </w:tabs>
        <w:spacing w:after="120" w:line="276" w:lineRule="auto"/>
        <w:ind w:left="1887" w:right="374"/>
        <w:jc w:val="left"/>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Coordination</w:t>
      </w:r>
      <w:r w:rsidR="00AE228D">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among</w:t>
      </w:r>
      <w:r w:rsidR="00AE228D">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various</w:t>
      </w:r>
      <w:r w:rsidR="00AE228D">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State</w:t>
      </w:r>
      <w:r w:rsidR="00AE228D">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and</w:t>
      </w:r>
      <w:r w:rsidR="00AE228D">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Central</w:t>
      </w:r>
      <w:r w:rsidR="00AE228D">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agencies</w:t>
      </w:r>
      <w:r w:rsidR="00AE228D">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for</w:t>
      </w:r>
      <w:r w:rsidR="00E56592">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speedy</w:t>
      </w:r>
      <w:r w:rsidR="00E56592">
        <w:rPr>
          <w:rFonts w:ascii="Times New Roman" w:eastAsia="Arial Unicode MS" w:hAnsi="Times New Roman" w:cs="Times New Roman"/>
          <w:w w:val="105"/>
          <w:sz w:val="24"/>
          <w:szCs w:val="24"/>
        </w:rPr>
        <w:t xml:space="preserve"> </w:t>
      </w:r>
      <w:r w:rsidR="00292FF9">
        <w:rPr>
          <w:rFonts w:ascii="Times New Roman" w:eastAsia="Arial Unicode MS" w:hAnsi="Times New Roman" w:cs="Times New Roman"/>
          <w:spacing w:val="-19"/>
          <w:w w:val="105"/>
          <w:sz w:val="24"/>
          <w:szCs w:val="24"/>
        </w:rPr>
        <w:t>i</w:t>
      </w:r>
      <w:r w:rsidRPr="00B43E08">
        <w:rPr>
          <w:rFonts w:ascii="Times New Roman" w:eastAsia="Arial Unicode MS" w:hAnsi="Times New Roman" w:cs="Times New Roman"/>
          <w:w w:val="105"/>
          <w:sz w:val="24"/>
          <w:szCs w:val="24"/>
        </w:rPr>
        <w:t>mplementation</w:t>
      </w:r>
      <w:r w:rsidR="00E56592">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3A30B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projects</w:t>
      </w:r>
    </w:p>
    <w:p w:rsidR="00DA2A9F" w:rsidRPr="00B43E08" w:rsidRDefault="00DA2A9F" w:rsidP="00097183">
      <w:pPr>
        <w:pStyle w:val="ListParagraph"/>
        <w:numPr>
          <w:ilvl w:val="1"/>
          <w:numId w:val="55"/>
        </w:numPr>
        <w:tabs>
          <w:tab w:val="left" w:pos="1887"/>
          <w:tab w:val="left" w:pos="1888"/>
        </w:tabs>
        <w:spacing w:after="120" w:line="276" w:lineRule="auto"/>
        <w:ind w:left="1887" w:right="374"/>
        <w:jc w:val="left"/>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Support during commissioning of projects and</w:t>
      </w:r>
      <w:r w:rsidR="003A30B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issue of commissioning certificates.</w:t>
      </w:r>
    </w:p>
    <w:p w:rsidR="00DA2A9F" w:rsidRPr="00B43E08" w:rsidRDefault="00DA2A9F" w:rsidP="00097183">
      <w:pPr>
        <w:pStyle w:val="ListParagraph"/>
        <w:numPr>
          <w:ilvl w:val="1"/>
          <w:numId w:val="55"/>
        </w:numPr>
        <w:tabs>
          <w:tab w:val="left" w:pos="1887"/>
          <w:tab w:val="left" w:pos="1888"/>
        </w:tabs>
        <w:spacing w:after="120" w:line="276" w:lineRule="auto"/>
        <w:ind w:left="1887" w:right="374"/>
        <w:jc w:val="left"/>
        <w:rPr>
          <w:rFonts w:ascii="Times New Roman" w:eastAsia="Arial Unicode MS" w:hAnsi="Times New Roman" w:cs="Times New Roman"/>
          <w:sz w:val="24"/>
          <w:szCs w:val="24"/>
        </w:rPr>
      </w:pPr>
      <w:r w:rsidRPr="00B43E08">
        <w:rPr>
          <w:rFonts w:ascii="Times New Roman" w:eastAsia="Arial Unicode MS" w:hAnsi="Times New Roman" w:cs="Times New Roman"/>
          <w:sz w:val="24"/>
          <w:szCs w:val="24"/>
        </w:rPr>
        <w:t>The cost involved for getting approvals, statutory clearance etc shall be borne by the SPD</w:t>
      </w:r>
    </w:p>
    <w:p w:rsidR="00DA2A9F" w:rsidRPr="00B43E08" w:rsidRDefault="00DA2A9F" w:rsidP="00097183">
      <w:pPr>
        <w:pStyle w:val="Heading3"/>
        <w:numPr>
          <w:ilvl w:val="0"/>
          <w:numId w:val="55"/>
        </w:numPr>
        <w:tabs>
          <w:tab w:val="left" w:pos="1549"/>
          <w:tab w:val="left" w:pos="1550"/>
        </w:tabs>
        <w:spacing w:after="120" w:line="276" w:lineRule="auto"/>
        <w:ind w:right="374" w:hanging="678"/>
        <w:rPr>
          <w:rFonts w:ascii="Times New Roman" w:eastAsia="Arial Unicode MS" w:hAnsi="Times New Roman" w:cs="Times New Roman"/>
          <w:sz w:val="24"/>
          <w:szCs w:val="24"/>
          <w:u w:val="none"/>
        </w:rPr>
      </w:pPr>
      <w:r w:rsidRPr="00B43E08">
        <w:rPr>
          <w:rFonts w:ascii="Times New Roman" w:eastAsia="Arial Unicode MS" w:hAnsi="Times New Roman" w:cs="Times New Roman"/>
          <w:w w:val="105"/>
          <w:sz w:val="24"/>
          <w:szCs w:val="24"/>
          <w:u w:val="thick"/>
        </w:rPr>
        <w:t>INTELLECTUAL PROPERTY/ COPYRIGHT AND</w:t>
      </w:r>
      <w:r w:rsidR="00E56592">
        <w:rPr>
          <w:rFonts w:ascii="Times New Roman" w:eastAsia="Arial Unicode MS" w:hAnsi="Times New Roman" w:cs="Times New Roman"/>
          <w:w w:val="105"/>
          <w:sz w:val="24"/>
          <w:szCs w:val="24"/>
          <w:u w:val="thick"/>
        </w:rPr>
        <w:t xml:space="preserve"> </w:t>
      </w:r>
      <w:r w:rsidRPr="00B43E08">
        <w:rPr>
          <w:rFonts w:ascii="Times New Roman" w:eastAsia="Arial Unicode MS" w:hAnsi="Times New Roman" w:cs="Times New Roman"/>
          <w:w w:val="105"/>
          <w:sz w:val="24"/>
          <w:szCs w:val="24"/>
          <w:u w:val="thick"/>
        </w:rPr>
        <w:t>PATENT</w:t>
      </w:r>
    </w:p>
    <w:p w:rsidR="00DA2A9F" w:rsidRPr="00B43E08" w:rsidRDefault="00DA2A9F" w:rsidP="00097183">
      <w:pPr>
        <w:pStyle w:val="ListParagraph"/>
        <w:numPr>
          <w:ilvl w:val="0"/>
          <w:numId w:val="53"/>
        </w:numPr>
        <w:tabs>
          <w:tab w:val="left" w:pos="2227"/>
        </w:tabs>
        <w:spacing w:after="120" w:line="276" w:lineRule="auto"/>
        <w:ind w:right="374"/>
        <w:rPr>
          <w:rFonts w:ascii="Times New Roman" w:eastAsia="Arial Unicode MS" w:hAnsi="Times New Roman" w:cs="Times New Roman"/>
          <w:sz w:val="24"/>
          <w:szCs w:val="24"/>
        </w:rPr>
      </w:pPr>
      <w:r w:rsidRPr="00B43E08">
        <w:rPr>
          <w:rFonts w:ascii="Times New Roman" w:eastAsia="Arial Unicode MS" w:hAnsi="Times New Roman" w:cs="Times New Roman"/>
          <w:sz w:val="24"/>
          <w:szCs w:val="24"/>
        </w:rPr>
        <w:t>The copyright in all drawings, documents and other materials containing data and information</w:t>
      </w:r>
      <w:r w:rsidR="00E56592">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furnished</w:t>
      </w:r>
      <w:r w:rsidR="00E56592">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to</w:t>
      </w:r>
      <w:r w:rsidR="00E56592">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the</w:t>
      </w:r>
      <w:r w:rsidR="00E56592">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Employer</w:t>
      </w:r>
      <w:r w:rsidR="00E56592">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by</w:t>
      </w:r>
      <w:r w:rsidR="00E56592">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the</w:t>
      </w:r>
      <w:r w:rsidR="00E56592">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Contractor</w:t>
      </w:r>
      <w:r w:rsidR="00E56592">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herein</w:t>
      </w:r>
      <w:r w:rsidR="00E56592">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shall</w:t>
      </w:r>
      <w:r w:rsidR="00E56592">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remain</w:t>
      </w:r>
      <w:r w:rsidR="00E56592">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vested in the Contractor or, if they are furnished to the Employer directly or through the Contractor</w:t>
      </w:r>
      <w:r w:rsidR="003A30B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by</w:t>
      </w:r>
      <w:r w:rsidR="003A30B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any</w:t>
      </w:r>
      <w:r w:rsidR="006062C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third</w:t>
      </w:r>
      <w:r w:rsidR="006062C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party,</w:t>
      </w:r>
      <w:r w:rsidR="006062C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including</w:t>
      </w:r>
      <w:r w:rsidR="003A30B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supplier</w:t>
      </w:r>
      <w:r w:rsidR="003A30BE">
        <w:rPr>
          <w:rFonts w:ascii="Times New Roman" w:eastAsia="Arial Unicode MS" w:hAnsi="Times New Roman" w:cs="Times New Roman"/>
          <w:sz w:val="24"/>
          <w:szCs w:val="24"/>
        </w:rPr>
        <w:t xml:space="preserve"> </w:t>
      </w:r>
      <w:r w:rsidR="006062CE" w:rsidRPr="00B43E08">
        <w:rPr>
          <w:rFonts w:ascii="Times New Roman" w:eastAsia="Arial Unicode MS" w:hAnsi="Times New Roman" w:cs="Times New Roman"/>
          <w:sz w:val="24"/>
          <w:szCs w:val="24"/>
        </w:rPr>
        <w:t>so materials</w:t>
      </w:r>
      <w:r w:rsidRPr="00B43E08">
        <w:rPr>
          <w:rFonts w:ascii="Times New Roman" w:eastAsia="Arial Unicode MS" w:hAnsi="Times New Roman" w:cs="Times New Roman"/>
          <w:sz w:val="24"/>
          <w:szCs w:val="24"/>
        </w:rPr>
        <w:t>,</w:t>
      </w:r>
      <w:r w:rsidR="006062C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the</w:t>
      </w:r>
      <w:r w:rsidR="006062C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copy</w:t>
      </w:r>
      <w:r w:rsidR="006062C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right</w:t>
      </w:r>
      <w:r w:rsidR="006062C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in</w:t>
      </w:r>
      <w:r w:rsidR="006062C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such materials shall remain vested in such third party. The Employer shall however be free</w:t>
      </w:r>
      <w:r w:rsidR="006062C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to</w:t>
      </w:r>
      <w:r w:rsidR="006062C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reproduce</w:t>
      </w:r>
      <w:r w:rsidR="006062C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all</w:t>
      </w:r>
      <w:r w:rsidR="006062C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drawings,</w:t>
      </w:r>
      <w:r w:rsidR="006062C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documents,</w:t>
      </w:r>
      <w:r w:rsidR="006062C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specification</w:t>
      </w:r>
      <w:r w:rsidR="006062C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and</w:t>
      </w:r>
      <w:r w:rsidR="006062C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other</w:t>
      </w:r>
      <w:r w:rsidR="006062C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material</w:t>
      </w:r>
      <w:r w:rsidR="006062C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furnished to the Employer for the purpose of the contract including, if required, for operation and maintenance of the</w:t>
      </w:r>
      <w:r w:rsidR="006062C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facilities.</w:t>
      </w:r>
    </w:p>
    <w:p w:rsidR="00DA2A9F" w:rsidRPr="00B43E08" w:rsidRDefault="00DA2A9F" w:rsidP="00097183">
      <w:pPr>
        <w:pStyle w:val="ListParagraph"/>
        <w:numPr>
          <w:ilvl w:val="0"/>
          <w:numId w:val="53"/>
        </w:numPr>
        <w:tabs>
          <w:tab w:val="left" w:pos="2226"/>
        </w:tabs>
        <w:spacing w:after="120" w:line="276" w:lineRule="auto"/>
        <w:ind w:right="374"/>
        <w:rPr>
          <w:rFonts w:ascii="Times New Roman" w:eastAsia="Arial Unicode MS" w:hAnsi="Times New Roman" w:cs="Times New Roman"/>
          <w:sz w:val="24"/>
          <w:szCs w:val="24"/>
        </w:rPr>
      </w:pPr>
      <w:r w:rsidRPr="00B43E08">
        <w:rPr>
          <w:rFonts w:ascii="Times New Roman" w:eastAsia="Arial Unicode MS" w:hAnsi="Times New Roman" w:cs="Times New Roman"/>
          <w:sz w:val="24"/>
          <w:szCs w:val="24"/>
        </w:rPr>
        <w:t>The Contractor shall indemnify the Employer against third party claims of infringement</w:t>
      </w:r>
      <w:r w:rsidR="006062C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of</w:t>
      </w:r>
      <w:r w:rsidR="006062C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patent,</w:t>
      </w:r>
      <w:r w:rsidR="006062C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trade</w:t>
      </w:r>
      <w:r w:rsidR="006062C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mark</w:t>
      </w:r>
      <w:r w:rsidR="006062C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or</w:t>
      </w:r>
      <w:r w:rsidR="006062C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industrial</w:t>
      </w:r>
      <w:r w:rsidR="006062C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design</w:t>
      </w:r>
      <w:r w:rsidR="006062C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rights</w:t>
      </w:r>
      <w:r w:rsidR="006062C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arising</w:t>
      </w:r>
      <w:r w:rsidR="006062C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from</w:t>
      </w:r>
      <w:r w:rsidR="006062C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use</w:t>
      </w:r>
      <w:r w:rsidR="006062C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of</w:t>
      </w:r>
      <w:r w:rsidR="006062C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goods or any part thereof in</w:t>
      </w:r>
      <w:r w:rsidR="006062C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India.</w:t>
      </w:r>
    </w:p>
    <w:p w:rsidR="00DA2A9F" w:rsidRPr="00E56592" w:rsidRDefault="00DA2A9F" w:rsidP="00097183">
      <w:pPr>
        <w:pStyle w:val="ListParagraph"/>
        <w:numPr>
          <w:ilvl w:val="0"/>
          <w:numId w:val="53"/>
        </w:numPr>
        <w:tabs>
          <w:tab w:val="left" w:pos="2227"/>
        </w:tabs>
        <w:spacing w:after="120" w:line="276" w:lineRule="auto"/>
        <w:ind w:right="374"/>
        <w:rPr>
          <w:rFonts w:ascii="Times New Roman" w:eastAsia="Arial Unicode MS" w:hAnsi="Times New Roman" w:cs="Times New Roman"/>
          <w:color w:val="1F497D" w:themeColor="text2"/>
          <w:sz w:val="24"/>
          <w:szCs w:val="24"/>
        </w:rPr>
      </w:pPr>
      <w:r w:rsidRPr="00E56592">
        <w:rPr>
          <w:rFonts w:ascii="Times New Roman" w:eastAsia="Arial Unicode MS" w:hAnsi="Times New Roman" w:cs="Times New Roman"/>
          <w:color w:val="1F497D" w:themeColor="text2"/>
          <w:sz w:val="24"/>
          <w:szCs w:val="24"/>
        </w:rPr>
        <w:t xml:space="preserve">Any IPR related issue should be taken care by the SPD. COPA </w:t>
      </w:r>
      <w:r w:rsidR="00621506" w:rsidRPr="00E56592">
        <w:rPr>
          <w:rFonts w:ascii="Times New Roman" w:eastAsia="Arial Unicode MS" w:hAnsi="Times New Roman" w:cs="Times New Roman"/>
          <w:color w:val="1F497D" w:themeColor="text2"/>
          <w:sz w:val="24"/>
          <w:szCs w:val="24"/>
        </w:rPr>
        <w:t>will</w:t>
      </w:r>
      <w:r w:rsidRPr="00E56592">
        <w:rPr>
          <w:rFonts w:ascii="Times New Roman" w:eastAsia="Arial Unicode MS" w:hAnsi="Times New Roman" w:cs="Times New Roman"/>
          <w:color w:val="1F497D" w:themeColor="text2"/>
          <w:sz w:val="24"/>
          <w:szCs w:val="24"/>
        </w:rPr>
        <w:t xml:space="preserve"> not</w:t>
      </w:r>
      <w:r w:rsidR="00621506" w:rsidRPr="00E56592">
        <w:rPr>
          <w:rFonts w:ascii="Times New Roman" w:eastAsia="Arial Unicode MS" w:hAnsi="Times New Roman" w:cs="Times New Roman"/>
          <w:color w:val="1F497D" w:themeColor="text2"/>
          <w:sz w:val="24"/>
          <w:szCs w:val="24"/>
        </w:rPr>
        <w:t xml:space="preserve"> be</w:t>
      </w:r>
      <w:r w:rsidRPr="00E56592">
        <w:rPr>
          <w:rFonts w:ascii="Times New Roman" w:eastAsia="Arial Unicode MS" w:hAnsi="Times New Roman" w:cs="Times New Roman"/>
          <w:color w:val="1F497D" w:themeColor="text2"/>
          <w:sz w:val="24"/>
          <w:szCs w:val="24"/>
        </w:rPr>
        <w:t xml:space="preserve"> responsible</w:t>
      </w:r>
      <w:r w:rsidR="00621506" w:rsidRPr="00E56592">
        <w:rPr>
          <w:rFonts w:ascii="Times New Roman" w:eastAsia="Arial Unicode MS" w:hAnsi="Times New Roman" w:cs="Times New Roman"/>
          <w:color w:val="1F497D" w:themeColor="text2"/>
          <w:sz w:val="24"/>
          <w:szCs w:val="24"/>
        </w:rPr>
        <w:t>.</w:t>
      </w:r>
    </w:p>
    <w:p w:rsidR="00DA2A9F" w:rsidRPr="00E56592" w:rsidRDefault="00DA2A9F" w:rsidP="00DA2A9F">
      <w:pPr>
        <w:pStyle w:val="ListParagraph"/>
        <w:numPr>
          <w:ilvl w:val="0"/>
          <w:numId w:val="53"/>
        </w:numPr>
        <w:tabs>
          <w:tab w:val="left" w:pos="2227"/>
        </w:tabs>
        <w:spacing w:after="120" w:line="276" w:lineRule="auto"/>
        <w:ind w:right="380"/>
        <w:rPr>
          <w:rFonts w:ascii="Times New Roman" w:eastAsia="Arial Unicode MS" w:hAnsi="Times New Roman" w:cs="Times New Roman"/>
          <w:color w:val="1F497D" w:themeColor="text2"/>
        </w:rPr>
      </w:pPr>
      <w:r w:rsidRPr="00E56592">
        <w:rPr>
          <w:rFonts w:ascii="Times New Roman" w:eastAsia="Arial Unicode MS" w:hAnsi="Times New Roman" w:cs="Times New Roman"/>
          <w:color w:val="1F497D" w:themeColor="text2"/>
          <w:sz w:val="24"/>
          <w:szCs w:val="24"/>
        </w:rPr>
        <w:t>The</w:t>
      </w:r>
      <w:r w:rsidR="006062CE" w:rsidRPr="00E56592">
        <w:rPr>
          <w:rFonts w:ascii="Times New Roman" w:eastAsia="Arial Unicode MS" w:hAnsi="Times New Roman" w:cs="Times New Roman"/>
          <w:color w:val="1F497D" w:themeColor="text2"/>
          <w:sz w:val="24"/>
          <w:szCs w:val="24"/>
        </w:rPr>
        <w:t xml:space="preserve"> </w:t>
      </w:r>
      <w:r w:rsidRPr="00E56592">
        <w:rPr>
          <w:rFonts w:ascii="Times New Roman" w:eastAsia="Arial Unicode MS" w:hAnsi="Times New Roman" w:cs="Times New Roman"/>
          <w:color w:val="1F497D" w:themeColor="text2"/>
          <w:sz w:val="24"/>
          <w:szCs w:val="24"/>
        </w:rPr>
        <w:t>technology</w:t>
      </w:r>
      <w:r w:rsidR="006062CE" w:rsidRPr="00E56592">
        <w:rPr>
          <w:rFonts w:ascii="Times New Roman" w:eastAsia="Arial Unicode MS" w:hAnsi="Times New Roman" w:cs="Times New Roman"/>
          <w:color w:val="1F497D" w:themeColor="text2"/>
          <w:sz w:val="24"/>
          <w:szCs w:val="24"/>
        </w:rPr>
        <w:t xml:space="preserve"> </w:t>
      </w:r>
      <w:r w:rsidRPr="00E56592">
        <w:rPr>
          <w:rFonts w:ascii="Times New Roman" w:eastAsia="Arial Unicode MS" w:hAnsi="Times New Roman" w:cs="Times New Roman"/>
          <w:color w:val="1F497D" w:themeColor="text2"/>
          <w:sz w:val="24"/>
          <w:szCs w:val="24"/>
        </w:rPr>
        <w:t>to</w:t>
      </w:r>
      <w:r w:rsidR="006062CE" w:rsidRPr="00E56592">
        <w:rPr>
          <w:rFonts w:ascii="Times New Roman" w:eastAsia="Arial Unicode MS" w:hAnsi="Times New Roman" w:cs="Times New Roman"/>
          <w:color w:val="1F497D" w:themeColor="text2"/>
          <w:sz w:val="24"/>
          <w:szCs w:val="24"/>
        </w:rPr>
        <w:t xml:space="preserve"> </w:t>
      </w:r>
      <w:r w:rsidRPr="00E56592">
        <w:rPr>
          <w:rFonts w:ascii="Times New Roman" w:eastAsia="Arial Unicode MS" w:hAnsi="Times New Roman" w:cs="Times New Roman"/>
          <w:color w:val="1F497D" w:themeColor="text2"/>
          <w:sz w:val="24"/>
          <w:szCs w:val="24"/>
        </w:rPr>
        <w:t>be</w:t>
      </w:r>
      <w:r w:rsidR="006062CE" w:rsidRPr="00E56592">
        <w:rPr>
          <w:rFonts w:ascii="Times New Roman" w:eastAsia="Arial Unicode MS" w:hAnsi="Times New Roman" w:cs="Times New Roman"/>
          <w:color w:val="1F497D" w:themeColor="text2"/>
          <w:sz w:val="24"/>
          <w:szCs w:val="24"/>
        </w:rPr>
        <w:t xml:space="preserve"> </w:t>
      </w:r>
      <w:r w:rsidRPr="00E56592">
        <w:rPr>
          <w:rFonts w:ascii="Times New Roman" w:eastAsia="Arial Unicode MS" w:hAnsi="Times New Roman" w:cs="Times New Roman"/>
          <w:color w:val="1F497D" w:themeColor="text2"/>
          <w:sz w:val="24"/>
          <w:szCs w:val="24"/>
        </w:rPr>
        <w:t>used</w:t>
      </w:r>
      <w:r w:rsidR="006062CE" w:rsidRPr="00E56592">
        <w:rPr>
          <w:rFonts w:ascii="Times New Roman" w:eastAsia="Arial Unicode MS" w:hAnsi="Times New Roman" w:cs="Times New Roman"/>
          <w:color w:val="1F497D" w:themeColor="text2"/>
          <w:sz w:val="24"/>
          <w:szCs w:val="24"/>
        </w:rPr>
        <w:t xml:space="preserve"> </w:t>
      </w:r>
      <w:r w:rsidRPr="00E56592">
        <w:rPr>
          <w:rFonts w:ascii="Times New Roman" w:eastAsia="Arial Unicode MS" w:hAnsi="Times New Roman" w:cs="Times New Roman"/>
          <w:color w:val="1F497D" w:themeColor="text2"/>
          <w:sz w:val="24"/>
          <w:szCs w:val="24"/>
        </w:rPr>
        <w:t>for</w:t>
      </w:r>
      <w:r w:rsidR="00621506" w:rsidRPr="00E56592">
        <w:rPr>
          <w:rFonts w:ascii="Times New Roman" w:eastAsia="Arial Unicode MS" w:hAnsi="Times New Roman" w:cs="Times New Roman"/>
          <w:color w:val="1F497D" w:themeColor="text2"/>
          <w:sz w:val="24"/>
          <w:szCs w:val="24"/>
        </w:rPr>
        <w:t xml:space="preserve"> PV Modules, </w:t>
      </w:r>
      <w:r w:rsidRPr="00E56592">
        <w:rPr>
          <w:rFonts w:ascii="Times New Roman" w:eastAsia="Arial Unicode MS" w:hAnsi="Times New Roman" w:cs="Times New Roman"/>
          <w:color w:val="1F497D" w:themeColor="text2"/>
          <w:sz w:val="24"/>
          <w:szCs w:val="24"/>
        </w:rPr>
        <w:t>anchoring</w:t>
      </w:r>
      <w:r w:rsidR="00621506" w:rsidRPr="00E56592">
        <w:rPr>
          <w:rFonts w:ascii="Times New Roman" w:eastAsia="Arial Unicode MS" w:hAnsi="Times New Roman" w:cs="Times New Roman"/>
          <w:color w:val="1F497D" w:themeColor="text2"/>
          <w:sz w:val="24"/>
          <w:szCs w:val="24"/>
        </w:rPr>
        <w:t xml:space="preserve"> etc., sh</w:t>
      </w:r>
      <w:r w:rsidRPr="00E56592">
        <w:rPr>
          <w:rFonts w:ascii="Times New Roman" w:eastAsia="Arial Unicode MS" w:hAnsi="Times New Roman" w:cs="Times New Roman"/>
          <w:color w:val="1F497D" w:themeColor="text2"/>
          <w:sz w:val="24"/>
          <w:szCs w:val="24"/>
        </w:rPr>
        <w:t>all</w:t>
      </w:r>
      <w:r w:rsidR="00621506" w:rsidRPr="00E56592">
        <w:rPr>
          <w:rFonts w:ascii="Times New Roman" w:eastAsia="Arial Unicode MS" w:hAnsi="Times New Roman" w:cs="Times New Roman"/>
          <w:color w:val="1F497D" w:themeColor="text2"/>
          <w:sz w:val="24"/>
          <w:szCs w:val="24"/>
        </w:rPr>
        <w:t xml:space="preserve"> be the latest in the market and got approved from the Engineer in charge of the Project. </w:t>
      </w:r>
    </w:p>
    <w:p w:rsidR="00DA2A9F" w:rsidRPr="00B43E08" w:rsidRDefault="00DA2A9F" w:rsidP="00DA2A9F">
      <w:pPr>
        <w:pStyle w:val="BodyText"/>
        <w:spacing w:line="276" w:lineRule="auto"/>
        <w:ind w:right="380"/>
        <w:rPr>
          <w:rFonts w:ascii="Times New Roman" w:eastAsia="Arial Unicode MS" w:hAnsi="Times New Roman" w:cs="Times New Roman"/>
          <w:sz w:val="22"/>
          <w:szCs w:val="22"/>
        </w:rPr>
      </w:pPr>
    </w:p>
    <w:p w:rsidR="00DA2A9F" w:rsidRPr="00B43E08" w:rsidRDefault="00DA2A9F" w:rsidP="00DA2A9F">
      <w:pPr>
        <w:pStyle w:val="BodyText"/>
        <w:spacing w:line="276" w:lineRule="auto"/>
        <w:ind w:right="380"/>
        <w:rPr>
          <w:rFonts w:ascii="Times New Roman" w:eastAsia="Arial Unicode MS" w:hAnsi="Times New Roman" w:cs="Times New Roman"/>
          <w:sz w:val="22"/>
          <w:szCs w:val="22"/>
        </w:rPr>
      </w:pPr>
    </w:p>
    <w:p w:rsidR="00DA2A9F" w:rsidRPr="00B43E08" w:rsidRDefault="00DA2A9F" w:rsidP="00DA2A9F">
      <w:pPr>
        <w:pStyle w:val="BodyText"/>
        <w:spacing w:line="276" w:lineRule="auto"/>
        <w:ind w:right="380"/>
        <w:rPr>
          <w:rFonts w:ascii="Times New Roman" w:eastAsia="Arial Unicode MS" w:hAnsi="Times New Roman" w:cs="Times New Roman"/>
          <w:sz w:val="22"/>
          <w:szCs w:val="22"/>
        </w:rPr>
      </w:pPr>
    </w:p>
    <w:p w:rsidR="00DA2A9F" w:rsidRPr="00B43E08" w:rsidRDefault="00DA2A9F" w:rsidP="00DA2A9F">
      <w:pPr>
        <w:pStyle w:val="BodyText"/>
        <w:spacing w:line="276" w:lineRule="auto"/>
        <w:ind w:right="380"/>
        <w:rPr>
          <w:rFonts w:ascii="Times New Roman" w:eastAsia="Arial Unicode MS" w:hAnsi="Times New Roman" w:cs="Times New Roman"/>
          <w:sz w:val="22"/>
          <w:szCs w:val="22"/>
        </w:rPr>
      </w:pPr>
    </w:p>
    <w:p w:rsidR="00DA2A9F" w:rsidRPr="00B43E08" w:rsidRDefault="00DA2A9F" w:rsidP="00DA2A9F">
      <w:pPr>
        <w:pStyle w:val="BodyText"/>
        <w:spacing w:line="276" w:lineRule="auto"/>
        <w:ind w:right="380"/>
        <w:rPr>
          <w:rFonts w:ascii="Times New Roman" w:eastAsia="Arial Unicode MS" w:hAnsi="Times New Roman" w:cs="Times New Roman"/>
          <w:sz w:val="22"/>
          <w:szCs w:val="22"/>
        </w:rPr>
      </w:pPr>
    </w:p>
    <w:p w:rsidR="00DA2A9F" w:rsidRPr="00B43E08" w:rsidRDefault="00DA2A9F" w:rsidP="00DA2A9F">
      <w:pPr>
        <w:pStyle w:val="BodyText"/>
        <w:spacing w:before="8" w:line="276" w:lineRule="auto"/>
        <w:ind w:right="380"/>
        <w:rPr>
          <w:rFonts w:ascii="Times New Roman" w:eastAsia="Arial Unicode MS" w:hAnsi="Times New Roman" w:cs="Times New Roman"/>
          <w:sz w:val="48"/>
          <w:szCs w:val="48"/>
        </w:rPr>
      </w:pPr>
    </w:p>
    <w:p w:rsidR="00DF4C29" w:rsidRDefault="00DF4C29" w:rsidP="00DA2A9F">
      <w:pPr>
        <w:pStyle w:val="Heading1"/>
        <w:spacing w:line="276" w:lineRule="auto"/>
        <w:ind w:right="380"/>
        <w:rPr>
          <w:rFonts w:ascii="Times New Roman" w:eastAsia="Arial Unicode MS" w:hAnsi="Times New Roman" w:cs="Times New Roman"/>
          <w:sz w:val="48"/>
          <w:szCs w:val="48"/>
        </w:rPr>
      </w:pPr>
    </w:p>
    <w:p w:rsidR="008F5CCF" w:rsidRDefault="008F5CCF" w:rsidP="00DA2A9F">
      <w:pPr>
        <w:pStyle w:val="Heading1"/>
        <w:spacing w:line="276" w:lineRule="auto"/>
        <w:ind w:right="380"/>
        <w:rPr>
          <w:rFonts w:ascii="Times New Roman" w:eastAsia="Arial Unicode MS" w:hAnsi="Times New Roman" w:cs="Times New Roman"/>
          <w:sz w:val="48"/>
          <w:szCs w:val="48"/>
        </w:rPr>
      </w:pPr>
    </w:p>
    <w:p w:rsidR="008F5CCF" w:rsidRDefault="008F5CCF" w:rsidP="00DA2A9F">
      <w:pPr>
        <w:pStyle w:val="Heading1"/>
        <w:spacing w:line="276" w:lineRule="auto"/>
        <w:ind w:right="380"/>
        <w:rPr>
          <w:rFonts w:ascii="Times New Roman" w:eastAsia="Arial Unicode MS" w:hAnsi="Times New Roman" w:cs="Times New Roman"/>
          <w:sz w:val="48"/>
          <w:szCs w:val="48"/>
        </w:rPr>
      </w:pPr>
    </w:p>
    <w:p w:rsidR="008F5CCF" w:rsidRDefault="008F5CCF" w:rsidP="00DA2A9F">
      <w:pPr>
        <w:pStyle w:val="Heading1"/>
        <w:spacing w:line="276" w:lineRule="auto"/>
        <w:ind w:right="380"/>
        <w:rPr>
          <w:rFonts w:ascii="Times New Roman" w:eastAsia="Arial Unicode MS" w:hAnsi="Times New Roman" w:cs="Times New Roman"/>
          <w:sz w:val="48"/>
          <w:szCs w:val="48"/>
        </w:rPr>
      </w:pPr>
    </w:p>
    <w:p w:rsidR="008F5CCF" w:rsidRDefault="008F5CCF" w:rsidP="00DA2A9F">
      <w:pPr>
        <w:pStyle w:val="Heading1"/>
        <w:spacing w:line="276" w:lineRule="auto"/>
        <w:ind w:right="380"/>
        <w:rPr>
          <w:rFonts w:ascii="Times New Roman" w:eastAsia="Arial Unicode MS" w:hAnsi="Times New Roman" w:cs="Times New Roman"/>
          <w:sz w:val="48"/>
          <w:szCs w:val="48"/>
        </w:rPr>
      </w:pPr>
    </w:p>
    <w:p w:rsidR="00DA2A9F" w:rsidRPr="00B43E08" w:rsidRDefault="00DA2A9F" w:rsidP="00DA2A9F">
      <w:pPr>
        <w:pStyle w:val="Heading1"/>
        <w:spacing w:line="276" w:lineRule="auto"/>
        <w:ind w:right="380"/>
        <w:rPr>
          <w:rFonts w:ascii="Times New Roman" w:eastAsia="Arial Unicode MS" w:hAnsi="Times New Roman" w:cs="Times New Roman"/>
          <w:sz w:val="48"/>
          <w:szCs w:val="48"/>
        </w:rPr>
      </w:pPr>
      <w:r w:rsidRPr="00B43E08">
        <w:rPr>
          <w:rFonts w:ascii="Times New Roman" w:eastAsia="Arial Unicode MS" w:hAnsi="Times New Roman" w:cs="Times New Roman"/>
          <w:sz w:val="48"/>
          <w:szCs w:val="48"/>
        </w:rPr>
        <w:t>SECTION – VII</w:t>
      </w:r>
    </w:p>
    <w:p w:rsidR="00DA2A9F" w:rsidRPr="00B43E08" w:rsidRDefault="00DA2A9F" w:rsidP="00DA2A9F">
      <w:pPr>
        <w:pStyle w:val="Heading1"/>
        <w:spacing w:line="276" w:lineRule="auto"/>
        <w:ind w:right="380"/>
        <w:rPr>
          <w:rFonts w:ascii="Times New Roman" w:eastAsia="Arial Unicode MS" w:hAnsi="Times New Roman" w:cs="Times New Roman"/>
          <w:sz w:val="48"/>
          <w:szCs w:val="48"/>
        </w:rPr>
      </w:pPr>
    </w:p>
    <w:p w:rsidR="00DA2A9F" w:rsidRPr="00B43E08" w:rsidRDefault="00DA2A9F" w:rsidP="00DA2A9F">
      <w:pPr>
        <w:pStyle w:val="Heading1"/>
        <w:spacing w:line="276" w:lineRule="auto"/>
        <w:ind w:right="380"/>
        <w:rPr>
          <w:rFonts w:ascii="Times New Roman" w:eastAsia="Arial Unicode MS" w:hAnsi="Times New Roman" w:cs="Times New Roman"/>
          <w:sz w:val="48"/>
          <w:szCs w:val="48"/>
        </w:rPr>
      </w:pPr>
    </w:p>
    <w:p w:rsidR="00DA2A9F" w:rsidRPr="00B43E08" w:rsidRDefault="00DA2A9F" w:rsidP="00DA2A9F">
      <w:pPr>
        <w:spacing w:before="72" w:line="276" w:lineRule="auto"/>
        <w:ind w:left="935" w:right="380" w:hanging="2"/>
        <w:jc w:val="center"/>
        <w:rPr>
          <w:rFonts w:ascii="Times New Roman" w:eastAsia="Arial Unicode MS" w:hAnsi="Times New Roman" w:cs="Times New Roman"/>
          <w:b/>
          <w:sz w:val="48"/>
          <w:szCs w:val="48"/>
        </w:rPr>
      </w:pPr>
      <w:r w:rsidRPr="00B43E08">
        <w:rPr>
          <w:rFonts w:ascii="Times New Roman" w:eastAsia="Arial Unicode MS" w:hAnsi="Times New Roman" w:cs="Times New Roman"/>
          <w:b/>
          <w:sz w:val="48"/>
          <w:szCs w:val="48"/>
        </w:rPr>
        <w:t xml:space="preserve">SAMPLE FORMS &amp; FORMATS </w:t>
      </w:r>
    </w:p>
    <w:p w:rsidR="00DA2A9F" w:rsidRPr="00B43E08" w:rsidRDefault="00DA2A9F" w:rsidP="00DA2A9F">
      <w:pPr>
        <w:spacing w:before="72" w:line="276" w:lineRule="auto"/>
        <w:ind w:left="935" w:right="380" w:hanging="2"/>
        <w:jc w:val="center"/>
        <w:rPr>
          <w:rFonts w:ascii="Times New Roman" w:eastAsia="Arial Unicode MS" w:hAnsi="Times New Roman" w:cs="Times New Roman"/>
          <w:b/>
          <w:sz w:val="48"/>
          <w:szCs w:val="48"/>
        </w:rPr>
      </w:pPr>
      <w:r w:rsidRPr="00B43E08">
        <w:rPr>
          <w:rFonts w:ascii="Times New Roman" w:eastAsia="Arial Unicode MS" w:hAnsi="Times New Roman" w:cs="Times New Roman"/>
          <w:b/>
          <w:sz w:val="48"/>
          <w:szCs w:val="48"/>
        </w:rPr>
        <w:t>FOR BID SUBMISSION</w:t>
      </w:r>
    </w:p>
    <w:p w:rsidR="00DA2A9F" w:rsidRPr="00B43E08" w:rsidRDefault="00DA2A9F" w:rsidP="00DA2A9F">
      <w:pPr>
        <w:pStyle w:val="BodyText"/>
        <w:spacing w:line="276" w:lineRule="auto"/>
        <w:ind w:right="380"/>
        <w:rPr>
          <w:rFonts w:ascii="Times New Roman" w:eastAsia="Arial Unicode MS" w:hAnsi="Times New Roman" w:cs="Times New Roman"/>
          <w:b/>
          <w:sz w:val="22"/>
          <w:szCs w:val="22"/>
        </w:rPr>
      </w:pPr>
    </w:p>
    <w:p w:rsidR="00DA2A9F" w:rsidRPr="00B43E08" w:rsidRDefault="00DA2A9F" w:rsidP="00DA2A9F">
      <w:pPr>
        <w:pStyle w:val="BodyText"/>
        <w:spacing w:line="276" w:lineRule="auto"/>
        <w:ind w:right="380"/>
        <w:rPr>
          <w:rFonts w:ascii="Times New Roman" w:eastAsia="Arial Unicode MS" w:hAnsi="Times New Roman" w:cs="Times New Roman"/>
          <w:b/>
          <w:sz w:val="22"/>
          <w:szCs w:val="22"/>
        </w:rPr>
      </w:pPr>
    </w:p>
    <w:p w:rsidR="00DA2A9F" w:rsidRPr="00B43E08" w:rsidRDefault="00DA2A9F" w:rsidP="00DA2A9F">
      <w:pPr>
        <w:pStyle w:val="BodyText"/>
        <w:spacing w:line="276" w:lineRule="auto"/>
        <w:ind w:right="380"/>
        <w:rPr>
          <w:rFonts w:ascii="Times New Roman" w:eastAsia="Arial Unicode MS" w:hAnsi="Times New Roman" w:cs="Times New Roman"/>
          <w:b/>
          <w:sz w:val="22"/>
          <w:szCs w:val="22"/>
        </w:rPr>
      </w:pPr>
    </w:p>
    <w:p w:rsidR="00DA2A9F" w:rsidRPr="00B43E08" w:rsidRDefault="00DA2A9F" w:rsidP="00DA2A9F">
      <w:pPr>
        <w:pStyle w:val="BodyText"/>
        <w:spacing w:line="276" w:lineRule="auto"/>
        <w:ind w:right="380"/>
        <w:rPr>
          <w:rFonts w:ascii="Times New Roman" w:eastAsia="Arial Unicode MS" w:hAnsi="Times New Roman" w:cs="Times New Roman"/>
          <w:b/>
          <w:sz w:val="22"/>
          <w:szCs w:val="22"/>
        </w:rPr>
      </w:pPr>
    </w:p>
    <w:p w:rsidR="00DA2A9F" w:rsidRPr="00B43E08" w:rsidRDefault="00DA2A9F" w:rsidP="00DA2A9F">
      <w:pPr>
        <w:pStyle w:val="BodyText"/>
        <w:spacing w:line="276" w:lineRule="auto"/>
        <w:ind w:right="380"/>
        <w:rPr>
          <w:rFonts w:ascii="Times New Roman" w:eastAsia="Arial Unicode MS" w:hAnsi="Times New Roman" w:cs="Times New Roman"/>
          <w:b/>
          <w:sz w:val="22"/>
          <w:szCs w:val="22"/>
        </w:rPr>
      </w:pPr>
    </w:p>
    <w:p w:rsidR="00DA2A9F" w:rsidRPr="00B43E08" w:rsidRDefault="00DA2A9F" w:rsidP="00DA2A9F">
      <w:pPr>
        <w:pStyle w:val="BodyText"/>
        <w:spacing w:line="276" w:lineRule="auto"/>
        <w:ind w:right="380"/>
        <w:rPr>
          <w:rFonts w:ascii="Times New Roman" w:eastAsia="Arial Unicode MS" w:hAnsi="Times New Roman" w:cs="Times New Roman"/>
          <w:b/>
          <w:sz w:val="22"/>
          <w:szCs w:val="22"/>
        </w:rPr>
      </w:pPr>
    </w:p>
    <w:p w:rsidR="00DA2A9F" w:rsidRPr="00B43E08" w:rsidRDefault="00DA2A9F" w:rsidP="00DA2A9F">
      <w:pPr>
        <w:pStyle w:val="BodyText"/>
        <w:spacing w:line="276" w:lineRule="auto"/>
        <w:ind w:right="380"/>
        <w:rPr>
          <w:rFonts w:ascii="Times New Roman" w:eastAsia="Arial Unicode MS" w:hAnsi="Times New Roman" w:cs="Times New Roman"/>
          <w:b/>
          <w:sz w:val="22"/>
          <w:szCs w:val="22"/>
        </w:rPr>
      </w:pPr>
    </w:p>
    <w:p w:rsidR="00DA2A9F" w:rsidRPr="00B43E08" w:rsidRDefault="00DA2A9F" w:rsidP="00DA2A9F">
      <w:pPr>
        <w:pStyle w:val="BodyText"/>
        <w:spacing w:line="276" w:lineRule="auto"/>
        <w:ind w:right="380"/>
        <w:rPr>
          <w:rFonts w:ascii="Times New Roman" w:eastAsia="Arial Unicode MS" w:hAnsi="Times New Roman" w:cs="Times New Roman"/>
          <w:b/>
          <w:sz w:val="22"/>
          <w:szCs w:val="22"/>
        </w:rPr>
      </w:pPr>
    </w:p>
    <w:p w:rsidR="00DA2A9F" w:rsidRPr="00B43E08" w:rsidRDefault="00DA2A9F" w:rsidP="00DA2A9F">
      <w:pPr>
        <w:pStyle w:val="BodyText"/>
        <w:spacing w:line="276" w:lineRule="auto"/>
        <w:ind w:right="380"/>
        <w:rPr>
          <w:rFonts w:ascii="Times New Roman" w:eastAsia="Arial Unicode MS" w:hAnsi="Times New Roman" w:cs="Times New Roman"/>
          <w:b/>
          <w:sz w:val="22"/>
          <w:szCs w:val="22"/>
        </w:rPr>
      </w:pPr>
    </w:p>
    <w:p w:rsidR="00DA2A9F" w:rsidRPr="00B43E08" w:rsidRDefault="00DA2A9F" w:rsidP="00DA2A9F">
      <w:pPr>
        <w:pStyle w:val="BodyText"/>
        <w:spacing w:line="276" w:lineRule="auto"/>
        <w:ind w:right="380"/>
        <w:rPr>
          <w:rFonts w:ascii="Times New Roman" w:eastAsia="Arial Unicode MS" w:hAnsi="Times New Roman" w:cs="Times New Roman"/>
          <w:b/>
          <w:sz w:val="22"/>
          <w:szCs w:val="22"/>
        </w:rPr>
      </w:pPr>
    </w:p>
    <w:p w:rsidR="00DA2A9F" w:rsidRPr="00B43E08" w:rsidRDefault="00DA2A9F" w:rsidP="00DA2A9F">
      <w:pPr>
        <w:pStyle w:val="BodyText"/>
        <w:spacing w:line="276" w:lineRule="auto"/>
        <w:ind w:right="380"/>
        <w:rPr>
          <w:rFonts w:ascii="Times New Roman" w:eastAsia="Arial Unicode MS" w:hAnsi="Times New Roman" w:cs="Times New Roman"/>
          <w:b/>
          <w:sz w:val="22"/>
          <w:szCs w:val="22"/>
        </w:rPr>
      </w:pPr>
    </w:p>
    <w:p w:rsidR="00DA2A9F" w:rsidRPr="00B43E08" w:rsidRDefault="00DA2A9F" w:rsidP="00DA2A9F">
      <w:pPr>
        <w:pStyle w:val="BodyText"/>
        <w:spacing w:line="276" w:lineRule="auto"/>
        <w:ind w:right="380"/>
        <w:rPr>
          <w:rFonts w:ascii="Times New Roman" w:eastAsia="Arial Unicode MS" w:hAnsi="Times New Roman" w:cs="Times New Roman"/>
          <w:b/>
          <w:sz w:val="22"/>
          <w:szCs w:val="22"/>
        </w:rPr>
      </w:pPr>
    </w:p>
    <w:p w:rsidR="00DA2A9F" w:rsidRPr="00B43E08" w:rsidRDefault="00DA2A9F" w:rsidP="00DA2A9F">
      <w:pPr>
        <w:pStyle w:val="BodyText"/>
        <w:spacing w:line="276" w:lineRule="auto"/>
        <w:ind w:right="380"/>
        <w:rPr>
          <w:rFonts w:ascii="Times New Roman" w:eastAsia="Arial Unicode MS" w:hAnsi="Times New Roman" w:cs="Times New Roman"/>
          <w:b/>
          <w:sz w:val="22"/>
          <w:szCs w:val="22"/>
        </w:rPr>
      </w:pPr>
    </w:p>
    <w:p w:rsidR="00DA2A9F" w:rsidRPr="00B43E08" w:rsidRDefault="00DA2A9F" w:rsidP="00DA2A9F">
      <w:pPr>
        <w:pStyle w:val="BodyText"/>
        <w:spacing w:before="1" w:after="1" w:line="276" w:lineRule="auto"/>
        <w:ind w:right="380"/>
        <w:rPr>
          <w:rFonts w:ascii="Times New Roman" w:eastAsia="Arial Unicode MS" w:hAnsi="Times New Roman" w:cs="Times New Roman"/>
          <w:b/>
          <w:sz w:val="22"/>
          <w:szCs w:val="22"/>
        </w:rPr>
      </w:pPr>
    </w:p>
    <w:p w:rsidR="00DA2A9F" w:rsidRPr="00B43E08" w:rsidRDefault="00DA2A9F" w:rsidP="00DA2A9F">
      <w:pPr>
        <w:spacing w:line="276" w:lineRule="auto"/>
        <w:ind w:right="380"/>
        <w:rPr>
          <w:rFonts w:ascii="Times New Roman" w:eastAsia="Arial Unicode MS" w:hAnsi="Times New Roman" w:cs="Times New Roman"/>
        </w:rPr>
        <w:sectPr w:rsidR="00DA2A9F" w:rsidRPr="00B43E08" w:rsidSect="00A41473">
          <w:pgSz w:w="12240" w:h="15840"/>
          <w:pgMar w:top="1170" w:right="860" w:bottom="990" w:left="920" w:header="720" w:footer="720" w:gutter="0"/>
          <w:cols w:space="720"/>
        </w:sectPr>
      </w:pPr>
    </w:p>
    <w:p w:rsidR="00DA2A9F" w:rsidRPr="00B43E08" w:rsidRDefault="00DA2A9F" w:rsidP="00DA2A9F">
      <w:pPr>
        <w:pStyle w:val="BodyText"/>
        <w:spacing w:before="9" w:line="276" w:lineRule="auto"/>
        <w:ind w:right="380"/>
        <w:rPr>
          <w:rFonts w:ascii="Times New Roman" w:eastAsia="Arial Unicode MS" w:hAnsi="Times New Roman" w:cs="Times New Roman"/>
          <w:sz w:val="22"/>
          <w:szCs w:val="22"/>
        </w:rPr>
      </w:pPr>
    </w:p>
    <w:p w:rsidR="00DA2A9F" w:rsidRPr="00B43E08" w:rsidRDefault="00DA2A9F" w:rsidP="00DA2A9F">
      <w:pPr>
        <w:pStyle w:val="Heading3"/>
        <w:spacing w:line="276" w:lineRule="auto"/>
        <w:ind w:left="1440" w:right="380"/>
        <w:rPr>
          <w:rFonts w:ascii="Times New Roman" w:eastAsia="Arial Unicode MS" w:hAnsi="Times New Roman" w:cs="Times New Roman"/>
          <w:sz w:val="24"/>
          <w:szCs w:val="24"/>
          <w:u w:val="none"/>
        </w:rPr>
      </w:pPr>
      <w:r w:rsidRPr="00B43E08">
        <w:rPr>
          <w:rFonts w:ascii="Times New Roman" w:eastAsia="Arial Unicode MS" w:hAnsi="Times New Roman" w:cs="Times New Roman"/>
          <w:sz w:val="24"/>
          <w:szCs w:val="24"/>
          <w:u w:val="thick"/>
        </w:rPr>
        <w:t>FORMATS FOR BID SUBMISSION</w:t>
      </w:r>
    </w:p>
    <w:p w:rsidR="00DA2A9F" w:rsidRPr="00B43E08" w:rsidRDefault="00DA2A9F" w:rsidP="00DA2A9F">
      <w:pPr>
        <w:pStyle w:val="BodyText"/>
        <w:spacing w:before="6" w:line="276" w:lineRule="auto"/>
        <w:ind w:right="380"/>
        <w:rPr>
          <w:rFonts w:ascii="Times New Roman" w:eastAsia="Arial Unicode MS" w:hAnsi="Times New Roman" w:cs="Times New Roman"/>
          <w:b/>
          <w:sz w:val="24"/>
          <w:szCs w:val="24"/>
        </w:rPr>
      </w:pPr>
    </w:p>
    <w:p w:rsidR="00DA2A9F" w:rsidRPr="00B43E08" w:rsidRDefault="00DA2A9F" w:rsidP="00DA2A9F">
      <w:pPr>
        <w:pStyle w:val="BodyText"/>
        <w:spacing w:before="92" w:line="276" w:lineRule="auto"/>
        <w:ind w:left="1440"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sz w:val="24"/>
          <w:szCs w:val="24"/>
        </w:rPr>
        <w:t>The following formats are required to be submitted as part of the RfS. These formats are designed to demonstrate the Bidder’s compliance with the Qualification Requirements set forth in Section - III and other submission requirements specified in the RfS.</w:t>
      </w:r>
    </w:p>
    <w:p w:rsidR="00DA2A9F" w:rsidRPr="00B43E08" w:rsidRDefault="00DA2A9F" w:rsidP="00DA2A9F">
      <w:pPr>
        <w:pStyle w:val="BodyText"/>
        <w:spacing w:before="7" w:line="276" w:lineRule="auto"/>
        <w:ind w:right="380"/>
        <w:rPr>
          <w:rFonts w:ascii="Times New Roman" w:eastAsia="Arial Unicode MS" w:hAnsi="Times New Roman" w:cs="Times New Roman"/>
          <w:sz w:val="24"/>
          <w:szCs w:val="24"/>
        </w:rPr>
      </w:pPr>
    </w:p>
    <w:p w:rsidR="00DA2A9F" w:rsidRPr="009147CB" w:rsidRDefault="00DA2A9F" w:rsidP="00097183">
      <w:pPr>
        <w:pStyle w:val="ListParagraph"/>
        <w:numPr>
          <w:ilvl w:val="0"/>
          <w:numId w:val="66"/>
        </w:numPr>
        <w:tabs>
          <w:tab w:val="left" w:pos="2206"/>
          <w:tab w:val="left" w:pos="2207"/>
        </w:tabs>
        <w:spacing w:line="276" w:lineRule="auto"/>
        <w:ind w:left="1800" w:right="380"/>
        <w:rPr>
          <w:rFonts w:ascii="Times New Roman" w:eastAsia="Arial Unicode MS" w:hAnsi="Times New Roman" w:cs="Times New Roman"/>
          <w:color w:val="FF0000"/>
          <w:sz w:val="24"/>
          <w:szCs w:val="24"/>
        </w:rPr>
      </w:pPr>
      <w:r w:rsidRPr="009147CB">
        <w:rPr>
          <w:rFonts w:ascii="Times New Roman" w:eastAsia="Arial Unicode MS" w:hAnsi="Times New Roman" w:cs="Times New Roman"/>
          <w:color w:val="FF0000"/>
          <w:sz w:val="24"/>
          <w:szCs w:val="24"/>
        </w:rPr>
        <w:t>Format of Covering Letter (Format7.1)</w:t>
      </w:r>
    </w:p>
    <w:p w:rsidR="00DA2A9F" w:rsidRPr="009147CB" w:rsidRDefault="00DA2A9F" w:rsidP="00DA2A9F">
      <w:pPr>
        <w:pStyle w:val="BodyText"/>
        <w:spacing w:before="8" w:line="276" w:lineRule="auto"/>
        <w:ind w:left="1800" w:right="380"/>
        <w:rPr>
          <w:rFonts w:ascii="Times New Roman" w:eastAsia="Arial Unicode MS" w:hAnsi="Times New Roman" w:cs="Times New Roman"/>
          <w:color w:val="FF0000"/>
          <w:sz w:val="24"/>
          <w:szCs w:val="24"/>
        </w:rPr>
      </w:pPr>
    </w:p>
    <w:p w:rsidR="00DA2A9F" w:rsidRPr="009147CB" w:rsidRDefault="00DA2A9F" w:rsidP="00097183">
      <w:pPr>
        <w:pStyle w:val="ListParagraph"/>
        <w:numPr>
          <w:ilvl w:val="0"/>
          <w:numId w:val="66"/>
        </w:numPr>
        <w:tabs>
          <w:tab w:val="left" w:pos="2207"/>
          <w:tab w:val="left" w:pos="2208"/>
        </w:tabs>
        <w:spacing w:line="276" w:lineRule="auto"/>
        <w:ind w:left="1800" w:right="380"/>
        <w:rPr>
          <w:rFonts w:ascii="Times New Roman" w:eastAsia="Arial Unicode MS" w:hAnsi="Times New Roman" w:cs="Times New Roman"/>
          <w:color w:val="FF0000"/>
          <w:sz w:val="24"/>
          <w:szCs w:val="24"/>
        </w:rPr>
      </w:pPr>
      <w:r w:rsidRPr="009147CB">
        <w:rPr>
          <w:rFonts w:ascii="Times New Roman" w:eastAsia="Arial Unicode MS" w:hAnsi="Times New Roman" w:cs="Times New Roman"/>
          <w:color w:val="FF0000"/>
          <w:sz w:val="24"/>
          <w:szCs w:val="24"/>
        </w:rPr>
        <w:t>Format for Power of Attorney (Format7.2)</w:t>
      </w:r>
    </w:p>
    <w:p w:rsidR="00DA2A9F" w:rsidRPr="009147CB" w:rsidRDefault="00DA2A9F" w:rsidP="00DA2A9F">
      <w:pPr>
        <w:pStyle w:val="BodyText"/>
        <w:spacing w:before="6" w:line="276" w:lineRule="auto"/>
        <w:ind w:left="1800" w:right="380"/>
        <w:rPr>
          <w:rFonts w:ascii="Times New Roman" w:eastAsia="Arial Unicode MS" w:hAnsi="Times New Roman" w:cs="Times New Roman"/>
          <w:color w:val="FF0000"/>
          <w:sz w:val="24"/>
          <w:szCs w:val="24"/>
        </w:rPr>
      </w:pPr>
    </w:p>
    <w:p w:rsidR="00DA2A9F" w:rsidRPr="009147CB" w:rsidRDefault="00DA2A9F" w:rsidP="00DA2A9F">
      <w:pPr>
        <w:pStyle w:val="BodyText"/>
        <w:spacing w:before="8" w:line="276" w:lineRule="auto"/>
        <w:ind w:left="1800" w:right="380"/>
        <w:rPr>
          <w:rFonts w:ascii="Times New Roman" w:eastAsia="Arial Unicode MS" w:hAnsi="Times New Roman" w:cs="Times New Roman"/>
          <w:color w:val="FF0000"/>
          <w:sz w:val="24"/>
          <w:szCs w:val="24"/>
        </w:rPr>
      </w:pPr>
    </w:p>
    <w:p w:rsidR="00DA2A9F" w:rsidRPr="009147CB" w:rsidRDefault="00DA2A9F" w:rsidP="00097183">
      <w:pPr>
        <w:pStyle w:val="ListParagraph"/>
        <w:numPr>
          <w:ilvl w:val="0"/>
          <w:numId w:val="66"/>
        </w:numPr>
        <w:tabs>
          <w:tab w:val="left" w:pos="2206"/>
          <w:tab w:val="left" w:pos="2207"/>
        </w:tabs>
        <w:spacing w:line="276" w:lineRule="auto"/>
        <w:ind w:left="1800" w:right="380"/>
        <w:rPr>
          <w:rFonts w:ascii="Times New Roman" w:eastAsia="Arial Unicode MS" w:hAnsi="Times New Roman" w:cs="Times New Roman"/>
          <w:color w:val="FF0000"/>
          <w:sz w:val="24"/>
          <w:szCs w:val="24"/>
        </w:rPr>
      </w:pPr>
      <w:r w:rsidRPr="009147CB">
        <w:rPr>
          <w:rFonts w:ascii="Times New Roman" w:eastAsia="Arial Unicode MS" w:hAnsi="Times New Roman" w:cs="Times New Roman"/>
          <w:color w:val="FF0000"/>
          <w:sz w:val="24"/>
          <w:szCs w:val="24"/>
        </w:rPr>
        <w:t>Details of past experience of contractors for similar works (Format 7.14)</w:t>
      </w:r>
    </w:p>
    <w:p w:rsidR="00DA2A9F" w:rsidRPr="009147CB" w:rsidRDefault="00DA2A9F" w:rsidP="00DA2A9F">
      <w:pPr>
        <w:pStyle w:val="ListParagraph"/>
        <w:ind w:left="1800"/>
        <w:rPr>
          <w:rFonts w:ascii="Times New Roman" w:eastAsia="Arial Unicode MS" w:hAnsi="Times New Roman" w:cs="Times New Roman"/>
          <w:color w:val="FF0000"/>
          <w:sz w:val="24"/>
          <w:szCs w:val="24"/>
        </w:rPr>
      </w:pPr>
    </w:p>
    <w:p w:rsidR="00DA2A9F" w:rsidRPr="009147CB" w:rsidRDefault="00DA2A9F" w:rsidP="00DA2A9F">
      <w:pPr>
        <w:pStyle w:val="ListParagraph"/>
        <w:ind w:left="1800"/>
        <w:rPr>
          <w:rFonts w:ascii="Times New Roman" w:eastAsia="Arial Unicode MS" w:hAnsi="Times New Roman" w:cs="Times New Roman"/>
          <w:color w:val="FF0000"/>
          <w:sz w:val="24"/>
          <w:szCs w:val="24"/>
        </w:rPr>
      </w:pPr>
    </w:p>
    <w:p w:rsidR="00DA2A9F" w:rsidRPr="009147CB" w:rsidRDefault="00DA2A9F" w:rsidP="00DA2A9F">
      <w:pPr>
        <w:pStyle w:val="ListParagraph"/>
        <w:ind w:left="1800"/>
        <w:rPr>
          <w:rFonts w:ascii="Times New Roman" w:eastAsia="Arial Unicode MS" w:hAnsi="Times New Roman" w:cs="Times New Roman"/>
          <w:color w:val="FF0000"/>
          <w:sz w:val="24"/>
          <w:szCs w:val="24"/>
        </w:rPr>
      </w:pPr>
    </w:p>
    <w:p w:rsidR="00DA2A9F" w:rsidRPr="009147CB" w:rsidRDefault="00DA2A9F" w:rsidP="00097183">
      <w:pPr>
        <w:pStyle w:val="ListParagraph"/>
        <w:numPr>
          <w:ilvl w:val="0"/>
          <w:numId w:val="66"/>
        </w:numPr>
        <w:tabs>
          <w:tab w:val="left" w:pos="2206"/>
          <w:tab w:val="left" w:pos="2207"/>
        </w:tabs>
        <w:spacing w:line="276" w:lineRule="auto"/>
        <w:ind w:left="1800" w:right="380"/>
        <w:rPr>
          <w:rFonts w:ascii="Times New Roman" w:eastAsia="Arial Unicode MS" w:hAnsi="Times New Roman" w:cs="Times New Roman"/>
          <w:color w:val="FF0000"/>
          <w:sz w:val="24"/>
          <w:szCs w:val="24"/>
        </w:rPr>
      </w:pPr>
      <w:r w:rsidRPr="009147CB">
        <w:rPr>
          <w:rFonts w:ascii="Times New Roman" w:eastAsia="Arial Unicode MS" w:hAnsi="Times New Roman" w:cs="Times New Roman"/>
          <w:color w:val="FF0000"/>
          <w:sz w:val="24"/>
          <w:szCs w:val="24"/>
        </w:rPr>
        <w:t>Details of proposed approach and methodology (Format 7.17)</w:t>
      </w:r>
    </w:p>
    <w:p w:rsidR="00DA2A9F" w:rsidRPr="009147CB" w:rsidRDefault="00DA2A9F" w:rsidP="00DA2A9F">
      <w:pPr>
        <w:pStyle w:val="ListParagraph"/>
        <w:ind w:left="1800"/>
        <w:rPr>
          <w:rFonts w:ascii="Times New Roman" w:eastAsia="Arial Unicode MS" w:hAnsi="Times New Roman" w:cs="Times New Roman"/>
          <w:color w:val="FF0000"/>
          <w:sz w:val="24"/>
          <w:szCs w:val="24"/>
        </w:rPr>
      </w:pPr>
    </w:p>
    <w:p w:rsidR="00DA2A9F" w:rsidRPr="009147CB" w:rsidRDefault="00DA2A9F" w:rsidP="00DA2A9F">
      <w:pPr>
        <w:pStyle w:val="ListParagraph"/>
        <w:ind w:left="1800"/>
        <w:rPr>
          <w:rFonts w:ascii="Times New Roman" w:eastAsia="Arial Unicode MS" w:hAnsi="Times New Roman" w:cs="Times New Roman"/>
          <w:color w:val="FF0000"/>
          <w:sz w:val="24"/>
          <w:szCs w:val="24"/>
        </w:rPr>
      </w:pPr>
    </w:p>
    <w:p w:rsidR="00DA2A9F" w:rsidRPr="009147CB" w:rsidRDefault="00DA2A9F" w:rsidP="00DA2A9F">
      <w:pPr>
        <w:pStyle w:val="ListParagraph"/>
        <w:ind w:left="1800"/>
        <w:rPr>
          <w:rFonts w:ascii="Times New Roman" w:eastAsia="Arial Unicode MS" w:hAnsi="Times New Roman" w:cs="Times New Roman"/>
          <w:color w:val="FF0000"/>
          <w:sz w:val="24"/>
          <w:szCs w:val="24"/>
        </w:rPr>
      </w:pPr>
    </w:p>
    <w:p w:rsidR="00DA2A9F" w:rsidRPr="009147CB" w:rsidRDefault="00DA2A9F" w:rsidP="00DA2A9F">
      <w:pPr>
        <w:pStyle w:val="ListParagraph"/>
        <w:ind w:left="1800"/>
        <w:rPr>
          <w:rFonts w:ascii="Times New Roman" w:eastAsia="Arial Unicode MS" w:hAnsi="Times New Roman" w:cs="Times New Roman"/>
          <w:color w:val="FF0000"/>
          <w:sz w:val="24"/>
          <w:szCs w:val="24"/>
        </w:rPr>
      </w:pPr>
    </w:p>
    <w:p w:rsidR="00DA2A9F" w:rsidRPr="009147CB" w:rsidRDefault="00DA2A9F" w:rsidP="00097183">
      <w:pPr>
        <w:pStyle w:val="ListParagraph"/>
        <w:numPr>
          <w:ilvl w:val="0"/>
          <w:numId w:val="66"/>
        </w:numPr>
        <w:tabs>
          <w:tab w:val="left" w:pos="2206"/>
          <w:tab w:val="left" w:pos="2207"/>
        </w:tabs>
        <w:spacing w:line="276" w:lineRule="auto"/>
        <w:ind w:left="1800" w:right="380"/>
        <w:rPr>
          <w:rFonts w:ascii="Times New Roman" w:eastAsia="Arial Unicode MS" w:hAnsi="Times New Roman" w:cs="Times New Roman"/>
          <w:color w:val="FF0000"/>
          <w:sz w:val="24"/>
          <w:szCs w:val="24"/>
        </w:rPr>
      </w:pPr>
      <w:r w:rsidRPr="009147CB">
        <w:rPr>
          <w:rFonts w:ascii="Times New Roman" w:eastAsia="Arial Unicode MS" w:hAnsi="Times New Roman" w:cs="Times New Roman"/>
          <w:color w:val="FF0000"/>
          <w:sz w:val="24"/>
          <w:szCs w:val="24"/>
        </w:rPr>
        <w:t>Technical</w:t>
      </w:r>
      <w:r w:rsidR="006062CE">
        <w:rPr>
          <w:rFonts w:ascii="Times New Roman" w:eastAsia="Arial Unicode MS" w:hAnsi="Times New Roman" w:cs="Times New Roman"/>
          <w:color w:val="FF0000"/>
          <w:sz w:val="24"/>
          <w:szCs w:val="24"/>
        </w:rPr>
        <w:t xml:space="preserve"> </w:t>
      </w:r>
      <w:r w:rsidRPr="009147CB">
        <w:rPr>
          <w:rFonts w:ascii="Times New Roman" w:eastAsia="Arial Unicode MS" w:hAnsi="Times New Roman" w:cs="Times New Roman"/>
          <w:color w:val="FF0000"/>
          <w:sz w:val="24"/>
          <w:szCs w:val="24"/>
        </w:rPr>
        <w:t>Requirements</w:t>
      </w:r>
      <w:r w:rsidR="006062CE">
        <w:rPr>
          <w:rFonts w:ascii="Times New Roman" w:eastAsia="Arial Unicode MS" w:hAnsi="Times New Roman" w:cs="Times New Roman"/>
          <w:color w:val="FF0000"/>
          <w:sz w:val="24"/>
          <w:szCs w:val="24"/>
        </w:rPr>
        <w:t xml:space="preserve"> </w:t>
      </w:r>
      <w:r w:rsidRPr="009147CB">
        <w:rPr>
          <w:rFonts w:ascii="Times New Roman" w:eastAsia="Arial Unicode MS" w:hAnsi="Times New Roman" w:cs="Times New Roman"/>
          <w:color w:val="FF0000"/>
          <w:sz w:val="24"/>
          <w:szCs w:val="24"/>
        </w:rPr>
        <w:t>for</w:t>
      </w:r>
      <w:r w:rsidR="006062CE">
        <w:rPr>
          <w:rFonts w:ascii="Times New Roman" w:eastAsia="Arial Unicode MS" w:hAnsi="Times New Roman" w:cs="Times New Roman"/>
          <w:color w:val="FF0000"/>
          <w:sz w:val="24"/>
          <w:szCs w:val="24"/>
        </w:rPr>
        <w:t xml:space="preserve"> </w:t>
      </w:r>
      <w:r w:rsidRPr="009147CB">
        <w:rPr>
          <w:rFonts w:ascii="Times New Roman" w:eastAsia="Arial Unicode MS" w:hAnsi="Times New Roman" w:cs="Times New Roman"/>
          <w:color w:val="FF0000"/>
          <w:sz w:val="24"/>
          <w:szCs w:val="24"/>
        </w:rPr>
        <w:t>Grid</w:t>
      </w:r>
      <w:r w:rsidR="006062CE">
        <w:rPr>
          <w:rFonts w:ascii="Times New Roman" w:eastAsia="Arial Unicode MS" w:hAnsi="Times New Roman" w:cs="Times New Roman"/>
          <w:color w:val="FF0000"/>
          <w:sz w:val="24"/>
          <w:szCs w:val="24"/>
        </w:rPr>
        <w:t xml:space="preserve"> </w:t>
      </w:r>
      <w:r w:rsidRPr="009147CB">
        <w:rPr>
          <w:rFonts w:ascii="Times New Roman" w:eastAsia="Arial Unicode MS" w:hAnsi="Times New Roman" w:cs="Times New Roman"/>
          <w:color w:val="FF0000"/>
          <w:sz w:val="24"/>
          <w:szCs w:val="24"/>
        </w:rPr>
        <w:t>Connected</w:t>
      </w:r>
      <w:r w:rsidR="006062CE">
        <w:rPr>
          <w:rFonts w:ascii="Times New Roman" w:eastAsia="Arial Unicode MS" w:hAnsi="Times New Roman" w:cs="Times New Roman"/>
          <w:color w:val="FF0000"/>
          <w:sz w:val="24"/>
          <w:szCs w:val="24"/>
        </w:rPr>
        <w:t xml:space="preserve"> </w:t>
      </w:r>
      <w:r w:rsidRPr="009147CB">
        <w:rPr>
          <w:rFonts w:ascii="Times New Roman" w:eastAsia="Arial Unicode MS" w:hAnsi="Times New Roman" w:cs="Times New Roman"/>
          <w:color w:val="FF0000"/>
          <w:sz w:val="24"/>
          <w:szCs w:val="24"/>
        </w:rPr>
        <w:t>Solar</w:t>
      </w:r>
      <w:r w:rsidR="00E56592">
        <w:rPr>
          <w:rFonts w:ascii="Times New Roman" w:eastAsia="Arial Unicode MS" w:hAnsi="Times New Roman" w:cs="Times New Roman"/>
          <w:color w:val="FF0000"/>
          <w:sz w:val="24"/>
          <w:szCs w:val="24"/>
        </w:rPr>
        <w:t xml:space="preserve"> </w:t>
      </w:r>
      <w:r w:rsidRPr="009147CB">
        <w:rPr>
          <w:rFonts w:ascii="Times New Roman" w:eastAsia="Arial Unicode MS" w:hAnsi="Times New Roman" w:cs="Times New Roman"/>
          <w:color w:val="FF0000"/>
          <w:sz w:val="24"/>
          <w:szCs w:val="24"/>
        </w:rPr>
        <w:t>PV</w:t>
      </w:r>
      <w:r w:rsidR="00E56592">
        <w:rPr>
          <w:rFonts w:ascii="Times New Roman" w:eastAsia="Arial Unicode MS" w:hAnsi="Times New Roman" w:cs="Times New Roman"/>
          <w:color w:val="FF0000"/>
          <w:sz w:val="24"/>
          <w:szCs w:val="24"/>
        </w:rPr>
        <w:t xml:space="preserve"> </w:t>
      </w:r>
      <w:r w:rsidRPr="009147CB">
        <w:rPr>
          <w:rFonts w:ascii="Times New Roman" w:eastAsia="Arial Unicode MS" w:hAnsi="Times New Roman" w:cs="Times New Roman"/>
          <w:color w:val="FF0000"/>
          <w:sz w:val="24"/>
          <w:szCs w:val="24"/>
        </w:rPr>
        <w:t>Projects(Annexure-A)</w:t>
      </w:r>
    </w:p>
    <w:p w:rsidR="00DA2A9F" w:rsidRPr="009147CB" w:rsidRDefault="00DA2A9F" w:rsidP="00DA2A9F">
      <w:pPr>
        <w:pStyle w:val="BodyText"/>
        <w:spacing w:before="6" w:line="276" w:lineRule="auto"/>
        <w:ind w:left="1800" w:right="380"/>
        <w:rPr>
          <w:rFonts w:ascii="Times New Roman" w:eastAsia="Arial Unicode MS" w:hAnsi="Times New Roman" w:cs="Times New Roman"/>
          <w:color w:val="FF0000"/>
          <w:sz w:val="24"/>
          <w:szCs w:val="24"/>
        </w:rPr>
      </w:pPr>
    </w:p>
    <w:p w:rsidR="00DA2A9F" w:rsidRPr="009147CB" w:rsidRDefault="00DA2A9F" w:rsidP="00DA2A9F">
      <w:pPr>
        <w:pStyle w:val="BodyText"/>
        <w:spacing w:before="6" w:line="276" w:lineRule="auto"/>
        <w:ind w:left="1800" w:right="380"/>
        <w:rPr>
          <w:rFonts w:ascii="Times New Roman" w:eastAsia="Arial Unicode MS" w:hAnsi="Times New Roman" w:cs="Times New Roman"/>
          <w:color w:val="FF0000"/>
          <w:sz w:val="24"/>
          <w:szCs w:val="24"/>
        </w:rPr>
      </w:pPr>
    </w:p>
    <w:p w:rsidR="00DA2A9F" w:rsidRPr="009147CB" w:rsidRDefault="00DA2A9F" w:rsidP="00DA2A9F">
      <w:pPr>
        <w:pStyle w:val="BodyText"/>
        <w:spacing w:before="5" w:line="276" w:lineRule="auto"/>
        <w:ind w:left="1800" w:right="380"/>
        <w:rPr>
          <w:rFonts w:ascii="Times New Roman" w:eastAsia="Arial Unicode MS" w:hAnsi="Times New Roman" w:cs="Times New Roman"/>
          <w:color w:val="FF0000"/>
          <w:sz w:val="24"/>
          <w:szCs w:val="24"/>
        </w:rPr>
      </w:pPr>
    </w:p>
    <w:p w:rsidR="00DA2A9F" w:rsidRPr="009147CB" w:rsidRDefault="00DA2A9F" w:rsidP="00DA2A9F">
      <w:pPr>
        <w:pStyle w:val="ListParagraph"/>
        <w:ind w:left="1800"/>
        <w:rPr>
          <w:rFonts w:ascii="Times New Roman" w:eastAsia="Arial Unicode MS" w:hAnsi="Times New Roman" w:cs="Times New Roman"/>
          <w:color w:val="FF0000"/>
          <w:sz w:val="24"/>
          <w:szCs w:val="24"/>
        </w:rPr>
      </w:pPr>
    </w:p>
    <w:p w:rsidR="00DA2A9F" w:rsidRPr="009147CB" w:rsidRDefault="00DA2A9F" w:rsidP="00097183">
      <w:pPr>
        <w:pStyle w:val="ListParagraph"/>
        <w:numPr>
          <w:ilvl w:val="0"/>
          <w:numId w:val="66"/>
        </w:numPr>
        <w:tabs>
          <w:tab w:val="left" w:pos="2206"/>
          <w:tab w:val="left" w:pos="2207"/>
        </w:tabs>
        <w:spacing w:before="1" w:line="276" w:lineRule="auto"/>
        <w:ind w:left="1800" w:right="380"/>
        <w:rPr>
          <w:rFonts w:ascii="Times New Roman" w:eastAsia="Arial Unicode MS" w:hAnsi="Times New Roman" w:cs="Times New Roman"/>
          <w:color w:val="FF0000"/>
          <w:sz w:val="24"/>
          <w:szCs w:val="24"/>
        </w:rPr>
      </w:pPr>
      <w:r w:rsidRPr="009147CB">
        <w:rPr>
          <w:rFonts w:ascii="Times New Roman" w:eastAsia="Arial Unicode MS" w:hAnsi="Times New Roman" w:cs="Times New Roman"/>
          <w:color w:val="FF0000"/>
          <w:sz w:val="24"/>
          <w:szCs w:val="24"/>
        </w:rPr>
        <w:t>Integrity pact (Annexure F as per CoPA format available in the website)</w:t>
      </w:r>
    </w:p>
    <w:p w:rsidR="00DA2A9F" w:rsidRPr="009147CB" w:rsidRDefault="00DA2A9F" w:rsidP="00DA2A9F">
      <w:pPr>
        <w:spacing w:line="276" w:lineRule="auto"/>
        <w:ind w:right="380"/>
        <w:rPr>
          <w:rFonts w:ascii="Times New Roman" w:eastAsia="Arial Unicode MS" w:hAnsi="Times New Roman" w:cs="Times New Roman"/>
          <w:color w:val="FF0000"/>
          <w:sz w:val="24"/>
          <w:szCs w:val="24"/>
        </w:rPr>
      </w:pPr>
    </w:p>
    <w:p w:rsidR="00DA2A9F" w:rsidRPr="009147CB" w:rsidRDefault="00DA2A9F" w:rsidP="00DA2A9F">
      <w:pPr>
        <w:spacing w:line="276" w:lineRule="auto"/>
        <w:ind w:right="380"/>
        <w:rPr>
          <w:rFonts w:ascii="Times New Roman" w:eastAsia="Arial Unicode MS" w:hAnsi="Times New Roman" w:cs="Times New Roman"/>
          <w:color w:val="FF0000"/>
          <w:sz w:val="24"/>
          <w:szCs w:val="24"/>
        </w:rPr>
        <w:sectPr w:rsidR="00DA2A9F" w:rsidRPr="009147CB" w:rsidSect="00A41473">
          <w:pgSz w:w="12240" w:h="15840"/>
          <w:pgMar w:top="1170" w:right="860" w:bottom="990" w:left="920" w:header="720" w:footer="720" w:gutter="0"/>
          <w:cols w:space="720"/>
        </w:sectPr>
      </w:pPr>
    </w:p>
    <w:p w:rsidR="00DA2A9F" w:rsidRPr="009147CB" w:rsidRDefault="00DA2A9F" w:rsidP="00DA2A9F">
      <w:pPr>
        <w:spacing w:line="276" w:lineRule="auto"/>
        <w:ind w:right="380"/>
        <w:jc w:val="right"/>
        <w:rPr>
          <w:rFonts w:ascii="Times New Roman" w:eastAsia="Arial Unicode MS" w:hAnsi="Times New Roman" w:cs="Times New Roman"/>
          <w:b/>
          <w:color w:val="FF0000"/>
          <w:sz w:val="24"/>
          <w:szCs w:val="24"/>
        </w:rPr>
      </w:pPr>
      <w:r w:rsidRPr="009147CB">
        <w:rPr>
          <w:rFonts w:ascii="Times New Roman" w:eastAsia="Arial Unicode MS" w:hAnsi="Times New Roman" w:cs="Times New Roman"/>
          <w:b/>
          <w:color w:val="FF0000"/>
          <w:sz w:val="24"/>
          <w:szCs w:val="24"/>
          <w:u w:val="thick" w:color="FF0000"/>
        </w:rPr>
        <w:lastRenderedPageBreak/>
        <w:t>Format 7.1</w:t>
      </w:r>
    </w:p>
    <w:p w:rsidR="00DA2A9F" w:rsidRPr="009147CB" w:rsidRDefault="00DA2A9F" w:rsidP="00DA2A9F">
      <w:pPr>
        <w:pStyle w:val="BodyText"/>
        <w:spacing w:before="5" w:line="276" w:lineRule="auto"/>
        <w:ind w:right="380"/>
        <w:rPr>
          <w:rFonts w:ascii="Times New Roman" w:eastAsia="Arial Unicode MS" w:hAnsi="Times New Roman" w:cs="Times New Roman"/>
          <w:b/>
          <w:color w:val="FF0000"/>
          <w:sz w:val="24"/>
          <w:szCs w:val="24"/>
        </w:rPr>
      </w:pPr>
    </w:p>
    <w:p w:rsidR="00DA2A9F" w:rsidRPr="009147CB" w:rsidRDefault="00DA2A9F" w:rsidP="00DA2A9F">
      <w:pPr>
        <w:spacing w:before="99" w:line="276" w:lineRule="auto"/>
        <w:ind w:right="380"/>
        <w:jc w:val="center"/>
        <w:rPr>
          <w:rFonts w:ascii="Times New Roman" w:eastAsia="Arial Unicode MS" w:hAnsi="Times New Roman" w:cs="Times New Roman"/>
          <w:b/>
          <w:color w:val="FF0000"/>
          <w:sz w:val="24"/>
          <w:szCs w:val="24"/>
        </w:rPr>
      </w:pPr>
      <w:r w:rsidRPr="009147CB">
        <w:rPr>
          <w:rFonts w:ascii="Times New Roman" w:eastAsia="Arial Unicode MS" w:hAnsi="Times New Roman" w:cs="Times New Roman"/>
          <w:b/>
          <w:color w:val="FF0000"/>
          <w:sz w:val="24"/>
          <w:szCs w:val="24"/>
          <w:u w:val="single"/>
        </w:rPr>
        <w:t>COVERING LETTER</w:t>
      </w:r>
    </w:p>
    <w:p w:rsidR="00DA2A9F" w:rsidRPr="00B43E08" w:rsidRDefault="00DA2A9F" w:rsidP="00DA2A9F">
      <w:pPr>
        <w:pStyle w:val="BodyText"/>
        <w:spacing w:before="10" w:line="276" w:lineRule="auto"/>
        <w:ind w:right="380"/>
        <w:rPr>
          <w:rFonts w:ascii="Times New Roman" w:eastAsia="Arial Unicode MS" w:hAnsi="Times New Roman" w:cs="Times New Roman"/>
          <w:b/>
          <w:sz w:val="24"/>
          <w:szCs w:val="24"/>
        </w:rPr>
      </w:pPr>
    </w:p>
    <w:p w:rsidR="00DA2A9F" w:rsidRPr="00B43E08" w:rsidRDefault="00DA2A9F" w:rsidP="00DA2A9F">
      <w:pPr>
        <w:pStyle w:val="Heading3"/>
        <w:spacing w:before="92" w:line="276" w:lineRule="auto"/>
        <w:ind w:left="4074" w:right="380" w:hanging="3195"/>
        <w:rPr>
          <w:rFonts w:ascii="Times New Roman" w:eastAsia="Arial Unicode MS" w:hAnsi="Times New Roman" w:cs="Times New Roman"/>
          <w:sz w:val="24"/>
          <w:szCs w:val="24"/>
          <w:u w:val="none"/>
        </w:rPr>
      </w:pPr>
      <w:r w:rsidRPr="00B43E08">
        <w:rPr>
          <w:rFonts w:ascii="Times New Roman" w:eastAsia="Arial Unicode MS" w:hAnsi="Times New Roman" w:cs="Times New Roman"/>
          <w:sz w:val="24"/>
          <w:szCs w:val="24"/>
          <w:u w:val="thick"/>
        </w:rPr>
        <w:t>(The</w:t>
      </w:r>
      <w:r w:rsidR="006062CE">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u w:val="thick"/>
        </w:rPr>
        <w:t>Covering</w:t>
      </w:r>
      <w:r w:rsidR="006062CE">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u w:val="thick"/>
        </w:rPr>
        <w:t>Letters</w:t>
      </w:r>
      <w:r w:rsidR="006062CE">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u w:val="thick"/>
        </w:rPr>
        <w:t>hould</w:t>
      </w:r>
      <w:r w:rsidR="006062CE">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u w:val="thick"/>
        </w:rPr>
        <w:t>be</w:t>
      </w:r>
      <w:r w:rsidR="006062CE">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u w:val="thick"/>
        </w:rPr>
        <w:t>submitted</w:t>
      </w:r>
      <w:r w:rsidR="006062CE">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u w:val="thick"/>
        </w:rPr>
        <w:t>on</w:t>
      </w:r>
      <w:r w:rsidR="006062CE">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u w:val="thick"/>
        </w:rPr>
        <w:t>the</w:t>
      </w:r>
      <w:r w:rsidR="006062CE">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u w:val="thick"/>
        </w:rPr>
        <w:t>Letter</w:t>
      </w:r>
      <w:r w:rsidR="006062CE">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u w:val="thick"/>
        </w:rPr>
        <w:t>Head</w:t>
      </w:r>
      <w:r w:rsidR="006062CE">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u w:val="thick"/>
        </w:rPr>
        <w:t>of</w:t>
      </w:r>
      <w:r w:rsidR="006062CE">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u w:val="thick"/>
        </w:rPr>
        <w:t>the</w:t>
      </w:r>
      <w:r w:rsidR="006062CE">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u w:val="thick"/>
        </w:rPr>
        <w:t>Bidding</w:t>
      </w:r>
      <w:r w:rsidR="006062CE">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u w:val="thick"/>
        </w:rPr>
        <w:t>Company/Lead</w:t>
      </w:r>
      <w:r w:rsidR="006062CE">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rPr>
        <w:t>Member o</w:t>
      </w:r>
      <w:r w:rsidR="006062C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f</w:t>
      </w:r>
      <w:r w:rsidR="006062C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Consortium)</w:t>
      </w:r>
    </w:p>
    <w:p w:rsidR="00DA2A9F" w:rsidRPr="00B43E08" w:rsidRDefault="00DA2A9F" w:rsidP="00DA2A9F">
      <w:pPr>
        <w:pStyle w:val="BodyText"/>
        <w:spacing w:before="1" w:line="276" w:lineRule="auto"/>
        <w:ind w:right="380"/>
        <w:rPr>
          <w:rFonts w:ascii="Times New Roman" w:eastAsia="Arial Unicode MS" w:hAnsi="Times New Roman" w:cs="Times New Roman"/>
          <w:b/>
          <w:sz w:val="24"/>
          <w:szCs w:val="24"/>
        </w:rPr>
      </w:pPr>
    </w:p>
    <w:p w:rsidR="00DA2A9F" w:rsidRPr="00B43E08" w:rsidRDefault="00DA2A9F" w:rsidP="00DA2A9F">
      <w:pPr>
        <w:pStyle w:val="BodyText"/>
        <w:tabs>
          <w:tab w:val="left" w:pos="2631"/>
          <w:tab w:val="left" w:pos="7639"/>
          <w:tab w:val="left" w:pos="9419"/>
        </w:tabs>
        <w:spacing w:after="120"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sz w:val="24"/>
          <w:szCs w:val="24"/>
        </w:rPr>
        <w:t>Ref.No.</w:t>
      </w:r>
      <w:r w:rsidRPr="00B43E08">
        <w:rPr>
          <w:rFonts w:ascii="Times New Roman" w:eastAsia="Arial Unicode MS" w:hAnsi="Times New Roman" w:cs="Times New Roman"/>
          <w:sz w:val="24"/>
          <w:szCs w:val="24"/>
          <w:u w:val="single"/>
        </w:rPr>
        <w:tab/>
      </w:r>
      <w:r w:rsidRPr="00B43E08">
        <w:rPr>
          <w:rFonts w:ascii="Times New Roman" w:eastAsia="Arial Unicode MS" w:hAnsi="Times New Roman" w:cs="Times New Roman"/>
          <w:sz w:val="24"/>
          <w:szCs w:val="24"/>
        </w:rPr>
        <w:tab/>
        <w:t>Date:</w:t>
      </w:r>
      <w:r w:rsidRPr="00B43E08">
        <w:rPr>
          <w:rFonts w:ascii="Times New Roman" w:eastAsia="Arial Unicode MS" w:hAnsi="Times New Roman" w:cs="Times New Roman"/>
          <w:sz w:val="24"/>
          <w:szCs w:val="24"/>
          <w:u w:val="single"/>
        </w:rPr>
        <w:tab/>
      </w:r>
    </w:p>
    <w:p w:rsidR="00DA2A9F" w:rsidRPr="00B43E08" w:rsidRDefault="00DA2A9F" w:rsidP="00DA2A9F">
      <w:pPr>
        <w:pStyle w:val="BodyText"/>
        <w:spacing w:after="120" w:line="276" w:lineRule="auto"/>
        <w:ind w:right="380"/>
        <w:rPr>
          <w:rFonts w:ascii="Times New Roman" w:eastAsia="Arial Unicode MS" w:hAnsi="Times New Roman" w:cs="Times New Roman"/>
          <w:sz w:val="24"/>
          <w:szCs w:val="24"/>
        </w:rPr>
      </w:pPr>
    </w:p>
    <w:p w:rsidR="00DA2A9F" w:rsidRPr="00B43E08" w:rsidRDefault="00DA2A9F" w:rsidP="00DA2A9F">
      <w:pPr>
        <w:tabs>
          <w:tab w:val="left" w:pos="2799"/>
        </w:tabs>
        <w:spacing w:after="120" w:line="276" w:lineRule="auto"/>
        <w:ind w:left="872" w:right="110"/>
        <w:rPr>
          <w:rFonts w:ascii="Times New Roman" w:eastAsia="Arial Unicode MS" w:hAnsi="Times New Roman" w:cs="Times New Roman"/>
          <w:sz w:val="24"/>
          <w:szCs w:val="24"/>
        </w:rPr>
      </w:pPr>
      <w:r w:rsidRPr="00B43E08">
        <w:rPr>
          <w:rFonts w:ascii="Times New Roman" w:eastAsia="Arial Unicode MS" w:hAnsi="Times New Roman" w:cs="Times New Roman"/>
          <w:sz w:val="24"/>
          <w:szCs w:val="24"/>
        </w:rPr>
        <w:t>From:</w:t>
      </w:r>
      <w:r w:rsidRPr="00B43E08">
        <w:rPr>
          <w:rFonts w:ascii="Times New Roman" w:eastAsia="Arial Unicode MS" w:hAnsi="Times New Roman" w:cs="Times New Roman"/>
          <w:sz w:val="24"/>
          <w:szCs w:val="24"/>
          <w:u w:val="single"/>
        </w:rPr>
        <w:tab/>
      </w:r>
      <w:r w:rsidRPr="00B43E08">
        <w:rPr>
          <w:rFonts w:ascii="Times New Roman" w:eastAsia="Arial Unicode MS" w:hAnsi="Times New Roman" w:cs="Times New Roman"/>
          <w:sz w:val="24"/>
          <w:szCs w:val="24"/>
        </w:rPr>
        <w:t>(Insert</w:t>
      </w:r>
      <w:r w:rsidR="006062C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name</w:t>
      </w:r>
      <w:r w:rsidR="006062C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and</w:t>
      </w:r>
      <w:r w:rsidR="006062C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address</w:t>
      </w:r>
      <w:r w:rsidR="006062C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of</w:t>
      </w:r>
      <w:r w:rsidR="006062C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Bidding</w:t>
      </w:r>
      <w:r w:rsidR="008567A1">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Company/Lead</w:t>
      </w:r>
      <w:r w:rsidR="00E56592">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Member</w:t>
      </w:r>
      <w:r w:rsidR="00E56592">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of</w:t>
      </w:r>
      <w:r w:rsidR="00E56592">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Consortium)</w:t>
      </w:r>
    </w:p>
    <w:p w:rsidR="00DA2A9F" w:rsidRPr="00B43E08" w:rsidRDefault="00DA2A9F" w:rsidP="00DA2A9F">
      <w:pPr>
        <w:pStyle w:val="BodyText"/>
        <w:spacing w:after="120"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after="120"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sz w:val="24"/>
          <w:szCs w:val="24"/>
        </w:rPr>
        <w:t>Tel.#:</w:t>
      </w:r>
    </w:p>
    <w:p w:rsidR="00DA2A9F" w:rsidRPr="00B43E08" w:rsidRDefault="00DA2A9F" w:rsidP="00DA2A9F">
      <w:pPr>
        <w:pStyle w:val="BodyText"/>
        <w:spacing w:after="120"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sz w:val="24"/>
          <w:szCs w:val="24"/>
        </w:rPr>
        <w:t>Fax#:</w:t>
      </w:r>
    </w:p>
    <w:p w:rsidR="00DA2A9F" w:rsidRPr="00B43E08" w:rsidRDefault="00DA2A9F" w:rsidP="00DA2A9F">
      <w:pPr>
        <w:pStyle w:val="BodyText"/>
        <w:spacing w:after="120"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sz w:val="24"/>
          <w:szCs w:val="24"/>
        </w:rPr>
        <w:t>E-mail address#</w:t>
      </w:r>
    </w:p>
    <w:p w:rsidR="00DA2A9F" w:rsidRPr="00B43E08" w:rsidRDefault="00DA2A9F" w:rsidP="00DA2A9F">
      <w:pPr>
        <w:pStyle w:val="BodyText"/>
        <w:spacing w:after="120"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after="120"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To</w:t>
      </w:r>
    </w:p>
    <w:p w:rsidR="00DA2A9F" w:rsidRPr="00B43E08" w:rsidRDefault="00DA2A9F" w:rsidP="00DA2A9F">
      <w:pPr>
        <w:pStyle w:val="BodyText"/>
        <w:spacing w:after="120" w:line="276" w:lineRule="auto"/>
        <w:ind w:left="872" w:right="380"/>
        <w:rPr>
          <w:rFonts w:ascii="Times New Roman" w:eastAsia="Arial Unicode MS" w:hAnsi="Times New Roman" w:cs="Times New Roman"/>
          <w:w w:val="105"/>
          <w:sz w:val="24"/>
          <w:szCs w:val="24"/>
        </w:rPr>
      </w:pPr>
      <w:r w:rsidRPr="00B43E08">
        <w:rPr>
          <w:rFonts w:ascii="Times New Roman" w:eastAsia="Arial Unicode MS" w:hAnsi="Times New Roman" w:cs="Times New Roman"/>
          <w:w w:val="105"/>
          <w:sz w:val="24"/>
          <w:szCs w:val="24"/>
        </w:rPr>
        <w:t>The Chief Mechanical Engineer</w:t>
      </w:r>
    </w:p>
    <w:p w:rsidR="00DA2A9F" w:rsidRPr="00B43E08" w:rsidRDefault="00DA2A9F" w:rsidP="00DA2A9F">
      <w:pPr>
        <w:pStyle w:val="BodyText"/>
        <w:spacing w:after="120" w:line="276" w:lineRule="auto"/>
        <w:ind w:left="872" w:right="380"/>
        <w:rPr>
          <w:rFonts w:ascii="Times New Roman" w:eastAsia="Arial Unicode MS" w:hAnsi="Times New Roman" w:cs="Times New Roman"/>
          <w:w w:val="105"/>
          <w:sz w:val="24"/>
          <w:szCs w:val="24"/>
        </w:rPr>
      </w:pPr>
      <w:r w:rsidRPr="00B43E08">
        <w:rPr>
          <w:rFonts w:ascii="Times New Roman" w:eastAsia="Arial Unicode MS" w:hAnsi="Times New Roman" w:cs="Times New Roman"/>
          <w:w w:val="105"/>
          <w:sz w:val="24"/>
          <w:szCs w:val="24"/>
        </w:rPr>
        <w:t>Cochin Port Authority</w:t>
      </w:r>
    </w:p>
    <w:p w:rsidR="00DA2A9F" w:rsidRPr="00B43E08" w:rsidRDefault="00DA2A9F" w:rsidP="00DA2A9F">
      <w:pPr>
        <w:pStyle w:val="BodyText"/>
        <w:spacing w:after="120" w:line="276" w:lineRule="auto"/>
        <w:ind w:left="872" w:right="380"/>
        <w:rPr>
          <w:rFonts w:ascii="Times New Roman" w:eastAsia="Arial Unicode MS" w:hAnsi="Times New Roman" w:cs="Times New Roman"/>
          <w:sz w:val="24"/>
          <w:szCs w:val="24"/>
        </w:rPr>
      </w:pPr>
    </w:p>
    <w:p w:rsidR="00DA2A9F" w:rsidRPr="00B43E08" w:rsidRDefault="00DA2A9F" w:rsidP="00DA2A9F">
      <w:pPr>
        <w:pStyle w:val="BodyText"/>
        <w:spacing w:after="120" w:line="276" w:lineRule="auto"/>
        <w:ind w:left="1549" w:right="380" w:hanging="677"/>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 xml:space="preserve">Sub: Response to RfS No. </w:t>
      </w:r>
      <w:r w:rsidR="00BB7115">
        <w:rPr>
          <w:rFonts w:ascii="Times New Roman" w:hAnsi="Times New Roman" w:cs="Times New Roman"/>
          <w:sz w:val="24"/>
          <w:szCs w:val="24"/>
        </w:rPr>
        <w:t>-------------</w:t>
      </w:r>
      <w:r w:rsidRPr="00B43E08">
        <w:rPr>
          <w:rFonts w:ascii="Times New Roman" w:eastAsia="Arial Unicode MS" w:hAnsi="Times New Roman" w:cs="Times New Roman"/>
          <w:w w:val="105"/>
          <w:sz w:val="24"/>
          <w:szCs w:val="24"/>
        </w:rPr>
        <w:t xml:space="preserve"> for Selection of Solar Power Developers for Setting up of 1.5 MW Grid Connected Floating Solar Power Projects at Backwaters of Cochin Port Authority.</w:t>
      </w:r>
    </w:p>
    <w:p w:rsidR="00DA2A9F" w:rsidRPr="00B43E08" w:rsidRDefault="00DA2A9F" w:rsidP="00DA2A9F">
      <w:pPr>
        <w:pStyle w:val="BodyText"/>
        <w:spacing w:after="120"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Dear Sir/ Madam,</w:t>
      </w:r>
    </w:p>
    <w:p w:rsidR="00DA2A9F" w:rsidRPr="00B43E08" w:rsidRDefault="00DA2A9F" w:rsidP="00DA2A9F">
      <w:pPr>
        <w:pStyle w:val="BodyText"/>
        <w:spacing w:after="120" w:line="276" w:lineRule="auto"/>
        <w:ind w:left="872"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We,</w:t>
      </w:r>
      <w:r w:rsidR="006062C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6062C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under</w:t>
      </w:r>
      <w:r w:rsidR="006062C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signed</w:t>
      </w:r>
      <w:r w:rsidRPr="00B43E08">
        <w:rPr>
          <w:rFonts w:ascii="Times New Roman" w:eastAsia="Arial Unicode MS" w:hAnsi="Times New Roman" w:cs="Times New Roman"/>
          <w:spacing w:val="-4"/>
          <w:w w:val="105"/>
          <w:sz w:val="24"/>
          <w:szCs w:val="24"/>
        </w:rPr>
        <w:t>…….</w:t>
      </w:r>
      <w:r w:rsidRPr="00B43E08">
        <w:rPr>
          <w:rFonts w:ascii="Times New Roman" w:eastAsia="Arial Unicode MS" w:hAnsi="Times New Roman" w:cs="Times New Roman"/>
          <w:w w:val="105"/>
          <w:sz w:val="24"/>
          <w:szCs w:val="24"/>
        </w:rPr>
        <w:t>[insertnameofthe‘Bidder’]havingread,examinedandunderstood in</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detail</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RfS</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including</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Qualification</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Requirements</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particular,</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terms</w:t>
      </w:r>
      <w:r w:rsidR="00E56592">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and</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conditions</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 standard</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PPA</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for</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supply</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power</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for</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25</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years</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CoPA,</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here</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by</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submit</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spacing w:val="-2"/>
          <w:w w:val="105"/>
          <w:sz w:val="24"/>
          <w:szCs w:val="24"/>
        </w:rPr>
        <w:t>our</w:t>
      </w:r>
      <w:r w:rsidR="008567A1">
        <w:rPr>
          <w:rFonts w:ascii="Times New Roman" w:eastAsia="Arial Unicode MS" w:hAnsi="Times New Roman" w:cs="Times New Roman"/>
          <w:spacing w:val="-2"/>
          <w:w w:val="105"/>
          <w:sz w:val="24"/>
          <w:szCs w:val="24"/>
        </w:rPr>
        <w:t xml:space="preserve"> </w:t>
      </w:r>
      <w:r w:rsidRPr="00B43E08">
        <w:rPr>
          <w:rFonts w:ascii="Times New Roman" w:eastAsia="Arial Unicode MS" w:hAnsi="Times New Roman" w:cs="Times New Roman"/>
          <w:w w:val="105"/>
          <w:sz w:val="24"/>
          <w:szCs w:val="24"/>
        </w:rPr>
        <w:t>response</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RfS.</w:t>
      </w:r>
    </w:p>
    <w:p w:rsidR="00DA2A9F" w:rsidRPr="00B43E08" w:rsidRDefault="00DA2A9F" w:rsidP="00DA2A9F">
      <w:pPr>
        <w:pStyle w:val="BodyText"/>
        <w:spacing w:after="120"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after="120" w:line="276" w:lineRule="auto"/>
        <w:ind w:left="872"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spacing w:val="2"/>
          <w:w w:val="105"/>
          <w:sz w:val="24"/>
          <w:szCs w:val="24"/>
        </w:rPr>
        <w:t xml:space="preserve">We </w:t>
      </w:r>
      <w:r w:rsidRPr="00B43E08">
        <w:rPr>
          <w:rFonts w:ascii="Times New Roman" w:eastAsia="Arial Unicode MS" w:hAnsi="Times New Roman" w:cs="Times New Roman"/>
          <w:w w:val="105"/>
          <w:sz w:val="24"/>
          <w:szCs w:val="24"/>
        </w:rPr>
        <w:t xml:space="preserve">confirm that in response to the aforesaid RfS, neither we nor any of our Ultimate Parent Company/ Parent Company/ Affiliate/ Group Company has submitted response to RfS other than this response to RfS, directly or indirectly, in response to the aforesaid RfS (as mentioned </w:t>
      </w:r>
      <w:r w:rsidRPr="00B43E08">
        <w:rPr>
          <w:rFonts w:ascii="Times New Roman" w:eastAsia="Arial Unicode MS" w:hAnsi="Times New Roman" w:cs="Times New Roman"/>
          <w:spacing w:val="-3"/>
          <w:w w:val="105"/>
          <w:sz w:val="24"/>
          <w:szCs w:val="24"/>
        </w:rPr>
        <w:t xml:space="preserve">in </w:t>
      </w:r>
      <w:r w:rsidRPr="00B43E08">
        <w:rPr>
          <w:rFonts w:ascii="Times New Roman" w:eastAsia="Arial Unicode MS" w:hAnsi="Times New Roman" w:cs="Times New Roman"/>
          <w:w w:val="105"/>
          <w:sz w:val="24"/>
          <w:szCs w:val="24"/>
        </w:rPr>
        <w:t xml:space="preserve">Format 7.7 under Disclosure). </w:t>
      </w:r>
      <w:r w:rsidRPr="00B43E08">
        <w:rPr>
          <w:rFonts w:ascii="Times New Roman" w:eastAsia="Arial Unicode MS" w:hAnsi="Times New Roman" w:cs="Times New Roman"/>
          <w:spacing w:val="2"/>
          <w:w w:val="105"/>
          <w:sz w:val="24"/>
          <w:szCs w:val="24"/>
        </w:rPr>
        <w:t xml:space="preserve">We </w:t>
      </w:r>
      <w:r w:rsidRPr="00B43E08">
        <w:rPr>
          <w:rFonts w:ascii="Times New Roman" w:eastAsia="Arial Unicode MS" w:hAnsi="Times New Roman" w:cs="Times New Roman"/>
          <w:w w:val="105"/>
          <w:sz w:val="24"/>
          <w:szCs w:val="24"/>
        </w:rPr>
        <w:t>also confirm that we including our Ultimate Parent Company/ Parent Company/ Affiliate/ Group Companies directly or indirectly have not submitted response to RfS for more than cumulative capacity of 1.5 MW, including this response to</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RfS.</w:t>
      </w:r>
    </w:p>
    <w:p w:rsidR="00DA2A9F" w:rsidRPr="00B43E08" w:rsidRDefault="00DA2A9F" w:rsidP="00DA2A9F">
      <w:pPr>
        <w:pStyle w:val="BodyText"/>
        <w:spacing w:after="120" w:line="276" w:lineRule="auto"/>
        <w:ind w:left="872"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lastRenderedPageBreak/>
        <w:t>We are submitting RfS for the development of following Solar PV Project(s): -</w:t>
      </w:r>
    </w:p>
    <w:p w:rsidR="00DA2A9F" w:rsidRPr="00B43E08" w:rsidRDefault="00DA2A9F" w:rsidP="00DA2A9F">
      <w:pPr>
        <w:pStyle w:val="BodyText"/>
        <w:spacing w:after="120" w:line="276" w:lineRule="auto"/>
        <w:ind w:right="380"/>
        <w:rPr>
          <w:rFonts w:ascii="Times New Roman" w:eastAsia="Arial Unicode MS" w:hAnsi="Times New Roman" w:cs="Times New Roman"/>
          <w:sz w:val="24"/>
          <w:szCs w:val="24"/>
        </w:rPr>
      </w:pPr>
    </w:p>
    <w:tbl>
      <w:tblPr>
        <w:tblW w:w="0" w:type="auto"/>
        <w:tblInd w:w="1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05"/>
        <w:gridCol w:w="1395"/>
        <w:gridCol w:w="1591"/>
        <w:gridCol w:w="1814"/>
        <w:gridCol w:w="1248"/>
        <w:gridCol w:w="1327"/>
      </w:tblGrid>
      <w:tr w:rsidR="00DA2A9F" w:rsidRPr="00B43E08" w:rsidTr="00F16C8F">
        <w:trPr>
          <w:trHeight w:val="1241"/>
        </w:trPr>
        <w:tc>
          <w:tcPr>
            <w:tcW w:w="905" w:type="dxa"/>
          </w:tcPr>
          <w:p w:rsidR="00DA2A9F" w:rsidRPr="00B43E08" w:rsidRDefault="00DA2A9F" w:rsidP="00F16C8F">
            <w:pPr>
              <w:pStyle w:val="TableParagraph"/>
              <w:spacing w:after="120" w:line="276" w:lineRule="auto"/>
              <w:ind w:left="100" w:right="380"/>
              <w:rPr>
                <w:rFonts w:ascii="Times New Roman" w:eastAsia="Arial Unicode MS" w:hAnsi="Times New Roman" w:cs="Times New Roman"/>
                <w:b/>
                <w:sz w:val="24"/>
                <w:szCs w:val="24"/>
              </w:rPr>
            </w:pPr>
            <w:r w:rsidRPr="00B43E08">
              <w:rPr>
                <w:rFonts w:ascii="Times New Roman" w:eastAsia="Arial Unicode MS" w:hAnsi="Times New Roman" w:cs="Times New Roman"/>
                <w:b/>
                <w:sz w:val="24"/>
                <w:szCs w:val="24"/>
              </w:rPr>
              <w:t xml:space="preserve">Project </w:t>
            </w:r>
            <w:r w:rsidRPr="00B43E08">
              <w:rPr>
                <w:rFonts w:ascii="Times New Roman" w:eastAsia="Arial Unicode MS" w:hAnsi="Times New Roman" w:cs="Times New Roman"/>
                <w:b/>
                <w:w w:val="105"/>
                <w:sz w:val="24"/>
                <w:szCs w:val="24"/>
              </w:rPr>
              <w:t>No.</w:t>
            </w:r>
          </w:p>
        </w:tc>
        <w:tc>
          <w:tcPr>
            <w:tcW w:w="1395" w:type="dxa"/>
          </w:tcPr>
          <w:p w:rsidR="00DA2A9F" w:rsidRPr="00B43E08" w:rsidRDefault="00DA2A9F" w:rsidP="00F16C8F">
            <w:pPr>
              <w:pStyle w:val="TableParagraph"/>
              <w:spacing w:after="120" w:line="276" w:lineRule="auto"/>
              <w:ind w:left="100" w:right="380"/>
              <w:rPr>
                <w:rFonts w:ascii="Times New Roman" w:eastAsia="Arial Unicode MS" w:hAnsi="Times New Roman" w:cs="Times New Roman"/>
                <w:b/>
                <w:sz w:val="24"/>
                <w:szCs w:val="24"/>
              </w:rPr>
            </w:pPr>
            <w:r w:rsidRPr="00B43E08">
              <w:rPr>
                <w:rFonts w:ascii="Times New Roman" w:eastAsia="Arial Unicode MS" w:hAnsi="Times New Roman" w:cs="Times New Roman"/>
                <w:b/>
                <w:sz w:val="24"/>
                <w:szCs w:val="24"/>
              </w:rPr>
              <w:t xml:space="preserve">Capacity </w:t>
            </w:r>
            <w:r w:rsidRPr="00B43E08">
              <w:rPr>
                <w:rFonts w:ascii="Times New Roman" w:eastAsia="Arial Unicode MS" w:hAnsi="Times New Roman" w:cs="Times New Roman"/>
                <w:b/>
                <w:w w:val="105"/>
                <w:sz w:val="24"/>
                <w:szCs w:val="24"/>
              </w:rPr>
              <w:t>(MW)</w:t>
            </w:r>
          </w:p>
        </w:tc>
        <w:tc>
          <w:tcPr>
            <w:tcW w:w="1591" w:type="dxa"/>
          </w:tcPr>
          <w:p w:rsidR="00DA2A9F" w:rsidRPr="00B43E08" w:rsidRDefault="00DA2A9F" w:rsidP="00F16C8F">
            <w:pPr>
              <w:pStyle w:val="TableParagraph"/>
              <w:tabs>
                <w:tab w:val="left" w:pos="75"/>
              </w:tabs>
              <w:spacing w:after="120" w:line="276" w:lineRule="auto"/>
              <w:ind w:left="97" w:right="380"/>
              <w:rPr>
                <w:rFonts w:ascii="Times New Roman" w:eastAsia="Arial Unicode MS" w:hAnsi="Times New Roman" w:cs="Times New Roman"/>
                <w:b/>
                <w:sz w:val="24"/>
                <w:szCs w:val="24"/>
              </w:rPr>
            </w:pPr>
            <w:r w:rsidRPr="00B43E08">
              <w:rPr>
                <w:rFonts w:ascii="Times New Roman" w:eastAsia="Arial Unicode MS" w:hAnsi="Times New Roman" w:cs="Times New Roman"/>
                <w:b/>
                <w:w w:val="105"/>
                <w:sz w:val="24"/>
                <w:szCs w:val="24"/>
              </w:rPr>
              <w:t xml:space="preserve">Location  </w:t>
            </w:r>
            <w:r w:rsidRPr="00B43E08">
              <w:rPr>
                <w:rFonts w:ascii="Times New Roman" w:eastAsia="Arial Unicode MS" w:hAnsi="Times New Roman" w:cs="Times New Roman"/>
                <w:b/>
                <w:spacing w:val="-10"/>
                <w:w w:val="105"/>
                <w:sz w:val="24"/>
                <w:szCs w:val="24"/>
              </w:rPr>
              <w:t xml:space="preserve">of </w:t>
            </w:r>
            <w:r w:rsidRPr="00B43E08">
              <w:rPr>
                <w:rFonts w:ascii="Times New Roman" w:eastAsia="Arial Unicode MS" w:hAnsi="Times New Roman" w:cs="Times New Roman"/>
                <w:b/>
                <w:w w:val="105"/>
                <w:sz w:val="24"/>
                <w:szCs w:val="24"/>
              </w:rPr>
              <w:t xml:space="preserve">Project </w:t>
            </w:r>
          </w:p>
          <w:p w:rsidR="00DA2A9F" w:rsidRPr="00B43E08" w:rsidRDefault="00DA2A9F" w:rsidP="00F16C8F">
            <w:pPr>
              <w:pStyle w:val="TableParagraph"/>
              <w:tabs>
                <w:tab w:val="left" w:pos="75"/>
              </w:tabs>
              <w:spacing w:after="120" w:line="276" w:lineRule="auto"/>
              <w:ind w:left="97" w:right="380"/>
              <w:rPr>
                <w:rFonts w:ascii="Times New Roman" w:eastAsia="Arial Unicode MS" w:hAnsi="Times New Roman" w:cs="Times New Roman"/>
                <w:b/>
                <w:sz w:val="24"/>
                <w:szCs w:val="24"/>
              </w:rPr>
            </w:pPr>
          </w:p>
        </w:tc>
        <w:tc>
          <w:tcPr>
            <w:tcW w:w="1814" w:type="dxa"/>
          </w:tcPr>
          <w:p w:rsidR="00DA2A9F" w:rsidRPr="00B43E08" w:rsidRDefault="00DA2A9F" w:rsidP="00F16C8F">
            <w:pPr>
              <w:pStyle w:val="TableParagraph"/>
              <w:spacing w:after="120" w:line="276" w:lineRule="auto"/>
              <w:ind w:left="97" w:right="380"/>
              <w:rPr>
                <w:rFonts w:ascii="Times New Roman" w:eastAsia="Arial Unicode MS" w:hAnsi="Times New Roman" w:cs="Times New Roman"/>
                <w:b/>
                <w:sz w:val="24"/>
                <w:szCs w:val="24"/>
              </w:rPr>
            </w:pPr>
            <w:r w:rsidRPr="00B43E08">
              <w:rPr>
                <w:rFonts w:ascii="Times New Roman" w:eastAsia="Arial Unicode MS" w:hAnsi="Times New Roman" w:cs="Times New Roman"/>
                <w:b/>
                <w:sz w:val="24"/>
                <w:szCs w:val="24"/>
              </w:rPr>
              <w:t xml:space="preserve">Interconnection </w:t>
            </w:r>
            <w:r w:rsidRPr="00B43E08">
              <w:rPr>
                <w:rFonts w:ascii="Times New Roman" w:eastAsia="Arial Unicode MS" w:hAnsi="Times New Roman" w:cs="Times New Roman"/>
                <w:b/>
                <w:w w:val="105"/>
                <w:sz w:val="24"/>
                <w:szCs w:val="24"/>
              </w:rPr>
              <w:t>Point Details</w:t>
            </w:r>
          </w:p>
        </w:tc>
        <w:tc>
          <w:tcPr>
            <w:tcW w:w="1248" w:type="dxa"/>
          </w:tcPr>
          <w:p w:rsidR="00DA2A9F" w:rsidRPr="00B43E08" w:rsidRDefault="00DA2A9F" w:rsidP="00F16C8F">
            <w:pPr>
              <w:pStyle w:val="TableParagraph"/>
              <w:spacing w:after="120" w:line="276" w:lineRule="auto"/>
              <w:ind w:left="94" w:right="380"/>
              <w:rPr>
                <w:rFonts w:ascii="Times New Roman" w:eastAsia="Arial Unicode MS" w:hAnsi="Times New Roman" w:cs="Times New Roman"/>
                <w:b/>
                <w:sz w:val="24"/>
                <w:szCs w:val="24"/>
              </w:rPr>
            </w:pPr>
            <w:r w:rsidRPr="00B43E08">
              <w:rPr>
                <w:rFonts w:ascii="Times New Roman" w:eastAsia="Arial Unicode MS" w:hAnsi="Times New Roman" w:cs="Times New Roman"/>
                <w:b/>
                <w:sz w:val="24"/>
                <w:szCs w:val="24"/>
              </w:rPr>
              <w:t xml:space="preserve">Proposed </w:t>
            </w:r>
            <w:r w:rsidRPr="00B43E08">
              <w:rPr>
                <w:rFonts w:ascii="Times New Roman" w:eastAsia="Arial Unicode MS" w:hAnsi="Times New Roman" w:cs="Times New Roman"/>
                <w:b/>
                <w:w w:val="105"/>
                <w:sz w:val="24"/>
                <w:szCs w:val="24"/>
                <w:highlight w:val="yellow"/>
              </w:rPr>
              <w:t>CUF</w:t>
            </w:r>
          </w:p>
        </w:tc>
        <w:tc>
          <w:tcPr>
            <w:tcW w:w="1327" w:type="dxa"/>
          </w:tcPr>
          <w:p w:rsidR="00DA2A9F" w:rsidRPr="00B43E08" w:rsidRDefault="00DA2A9F" w:rsidP="00F16C8F">
            <w:pPr>
              <w:pStyle w:val="TableParagraph"/>
              <w:spacing w:after="120" w:line="276" w:lineRule="auto"/>
              <w:ind w:left="95" w:right="380"/>
              <w:rPr>
                <w:rFonts w:ascii="Times New Roman" w:eastAsia="Arial Unicode MS" w:hAnsi="Times New Roman" w:cs="Times New Roman"/>
                <w:b/>
                <w:sz w:val="24"/>
                <w:szCs w:val="24"/>
              </w:rPr>
            </w:pPr>
            <w:r w:rsidRPr="00B43E08">
              <w:rPr>
                <w:rFonts w:ascii="Times New Roman" w:eastAsia="Arial Unicode MS" w:hAnsi="Times New Roman" w:cs="Times New Roman"/>
                <w:b/>
                <w:w w:val="105"/>
                <w:sz w:val="24"/>
                <w:szCs w:val="24"/>
              </w:rPr>
              <w:t xml:space="preserve">Project </w:t>
            </w:r>
            <w:r w:rsidRPr="00B43E08">
              <w:rPr>
                <w:rFonts w:ascii="Times New Roman" w:eastAsia="Arial Unicode MS" w:hAnsi="Times New Roman" w:cs="Times New Roman"/>
                <w:b/>
                <w:sz w:val="24"/>
                <w:szCs w:val="24"/>
              </w:rPr>
              <w:t>Preference</w:t>
            </w:r>
            <w:r w:rsidRPr="00B43E08">
              <w:rPr>
                <w:rFonts w:ascii="Times New Roman" w:eastAsia="Arial Unicode MS" w:hAnsi="Times New Roman" w:cs="Times New Roman"/>
                <w:b/>
                <w:sz w:val="24"/>
                <w:szCs w:val="24"/>
                <w:vertAlign w:val="superscript"/>
              </w:rPr>
              <w:t>*</w:t>
            </w:r>
          </w:p>
        </w:tc>
      </w:tr>
      <w:tr w:rsidR="00DA2A9F" w:rsidRPr="00B43E08" w:rsidTr="00F16C8F">
        <w:trPr>
          <w:trHeight w:val="258"/>
        </w:trPr>
        <w:tc>
          <w:tcPr>
            <w:tcW w:w="905" w:type="dxa"/>
          </w:tcPr>
          <w:p w:rsidR="00DA2A9F" w:rsidRPr="00B43E08" w:rsidRDefault="00DA2A9F" w:rsidP="00F16C8F">
            <w:pPr>
              <w:pStyle w:val="TableParagraph"/>
              <w:spacing w:after="120" w:line="276" w:lineRule="auto"/>
              <w:ind w:right="380"/>
              <w:rPr>
                <w:rFonts w:ascii="Times New Roman" w:eastAsia="Arial Unicode MS" w:hAnsi="Times New Roman" w:cs="Times New Roman"/>
                <w:sz w:val="24"/>
                <w:szCs w:val="24"/>
              </w:rPr>
            </w:pPr>
          </w:p>
        </w:tc>
        <w:tc>
          <w:tcPr>
            <w:tcW w:w="1395" w:type="dxa"/>
          </w:tcPr>
          <w:p w:rsidR="00DA2A9F" w:rsidRPr="00B43E08" w:rsidRDefault="00DA2A9F" w:rsidP="00F16C8F">
            <w:pPr>
              <w:pStyle w:val="TableParagraph"/>
              <w:spacing w:after="120" w:line="276" w:lineRule="auto"/>
              <w:ind w:right="380"/>
              <w:rPr>
                <w:rFonts w:ascii="Times New Roman" w:eastAsia="Arial Unicode MS" w:hAnsi="Times New Roman" w:cs="Times New Roman"/>
                <w:sz w:val="24"/>
                <w:szCs w:val="24"/>
              </w:rPr>
            </w:pPr>
          </w:p>
        </w:tc>
        <w:tc>
          <w:tcPr>
            <w:tcW w:w="1591" w:type="dxa"/>
          </w:tcPr>
          <w:p w:rsidR="00DA2A9F" w:rsidRPr="00B43E08" w:rsidRDefault="00DA2A9F" w:rsidP="00F16C8F">
            <w:pPr>
              <w:pStyle w:val="TableParagraph"/>
              <w:spacing w:after="120" w:line="276" w:lineRule="auto"/>
              <w:ind w:right="380"/>
              <w:rPr>
                <w:rFonts w:ascii="Times New Roman" w:eastAsia="Arial Unicode MS" w:hAnsi="Times New Roman" w:cs="Times New Roman"/>
                <w:sz w:val="24"/>
                <w:szCs w:val="24"/>
              </w:rPr>
            </w:pPr>
          </w:p>
        </w:tc>
        <w:tc>
          <w:tcPr>
            <w:tcW w:w="1814" w:type="dxa"/>
          </w:tcPr>
          <w:p w:rsidR="00DA2A9F" w:rsidRPr="00B43E08" w:rsidRDefault="00DA2A9F" w:rsidP="00F16C8F">
            <w:pPr>
              <w:pStyle w:val="TableParagraph"/>
              <w:spacing w:after="120" w:line="276" w:lineRule="auto"/>
              <w:ind w:right="380"/>
              <w:rPr>
                <w:rFonts w:ascii="Times New Roman" w:eastAsia="Arial Unicode MS" w:hAnsi="Times New Roman" w:cs="Times New Roman"/>
                <w:sz w:val="24"/>
                <w:szCs w:val="24"/>
              </w:rPr>
            </w:pPr>
          </w:p>
        </w:tc>
        <w:tc>
          <w:tcPr>
            <w:tcW w:w="1248" w:type="dxa"/>
          </w:tcPr>
          <w:p w:rsidR="00DA2A9F" w:rsidRPr="00B43E08" w:rsidRDefault="00DA2A9F" w:rsidP="00F16C8F">
            <w:pPr>
              <w:pStyle w:val="TableParagraph"/>
              <w:spacing w:after="120" w:line="276" w:lineRule="auto"/>
              <w:ind w:right="380"/>
              <w:rPr>
                <w:rFonts w:ascii="Times New Roman" w:eastAsia="Arial Unicode MS" w:hAnsi="Times New Roman" w:cs="Times New Roman"/>
                <w:sz w:val="24"/>
                <w:szCs w:val="24"/>
              </w:rPr>
            </w:pPr>
          </w:p>
        </w:tc>
        <w:tc>
          <w:tcPr>
            <w:tcW w:w="1327" w:type="dxa"/>
          </w:tcPr>
          <w:p w:rsidR="00DA2A9F" w:rsidRPr="00B43E08" w:rsidRDefault="00DA2A9F" w:rsidP="00F16C8F">
            <w:pPr>
              <w:pStyle w:val="TableParagraph"/>
              <w:spacing w:after="120" w:line="276" w:lineRule="auto"/>
              <w:ind w:right="380"/>
              <w:rPr>
                <w:rFonts w:ascii="Times New Roman" w:eastAsia="Arial Unicode MS" w:hAnsi="Times New Roman" w:cs="Times New Roman"/>
                <w:sz w:val="24"/>
                <w:szCs w:val="24"/>
              </w:rPr>
            </w:pPr>
          </w:p>
        </w:tc>
      </w:tr>
    </w:tbl>
    <w:p w:rsidR="00DA2A9F" w:rsidRPr="00B43E08" w:rsidRDefault="00DA2A9F" w:rsidP="00DA2A9F">
      <w:pPr>
        <w:pStyle w:val="BodyText"/>
        <w:spacing w:after="120" w:line="276" w:lineRule="auto"/>
        <w:ind w:right="380"/>
        <w:rPr>
          <w:rFonts w:ascii="Times New Roman" w:eastAsia="Arial Unicode MS" w:hAnsi="Times New Roman" w:cs="Times New Roman"/>
          <w:sz w:val="24"/>
          <w:szCs w:val="24"/>
        </w:rPr>
      </w:pPr>
    </w:p>
    <w:p w:rsidR="00DA2A9F" w:rsidRPr="00B43E08" w:rsidRDefault="00DA2A9F" w:rsidP="00DA2A9F">
      <w:pPr>
        <w:spacing w:after="120" w:line="276" w:lineRule="auto"/>
        <w:ind w:left="1211"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*The preferences of the Projects shall be considered only for the last successful bidder whose total quoted capacity is more than the balance capacity. In this case, allocation will be done as described in Clause 4.3 of Section V of the RfS.</w:t>
      </w:r>
    </w:p>
    <w:p w:rsidR="00DA2A9F" w:rsidRPr="00B43E08" w:rsidRDefault="00DA2A9F" w:rsidP="00DA2A9F">
      <w:pPr>
        <w:pStyle w:val="BodyText"/>
        <w:spacing w:after="120"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(Note:</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spacing w:val="-3"/>
          <w:w w:val="105"/>
          <w:sz w:val="24"/>
          <w:szCs w:val="24"/>
        </w:rPr>
        <w:t>The</w:t>
      </w:r>
      <w:r w:rsidR="008567A1">
        <w:rPr>
          <w:rFonts w:ascii="Times New Roman" w:eastAsia="Arial Unicode MS" w:hAnsi="Times New Roman" w:cs="Times New Roman"/>
          <w:spacing w:val="-3"/>
          <w:w w:val="105"/>
          <w:sz w:val="24"/>
          <w:szCs w:val="24"/>
        </w:rPr>
        <w:t xml:space="preserve"> </w:t>
      </w:r>
      <w:r w:rsidRPr="00B43E08">
        <w:rPr>
          <w:rFonts w:ascii="Times New Roman" w:eastAsia="Arial Unicode MS" w:hAnsi="Times New Roman" w:cs="Times New Roman"/>
          <w:w w:val="105"/>
          <w:sz w:val="24"/>
          <w:szCs w:val="24"/>
        </w:rPr>
        <w:t>Bidder</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must</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ensure</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project</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capacity</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mentioned</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should</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be</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more</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than</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or</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equal</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 0.75 MW</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and</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less</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than</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or</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equal</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1.5 MW</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for</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each</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project.</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Delete/Insert</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rows</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asapplicable)</w:t>
      </w:r>
    </w:p>
    <w:p w:rsidR="00DA2A9F" w:rsidRPr="00B43E08" w:rsidRDefault="00DA2A9F" w:rsidP="00097183">
      <w:pPr>
        <w:pStyle w:val="ListParagraph"/>
        <w:numPr>
          <w:ilvl w:val="0"/>
          <w:numId w:val="52"/>
        </w:numPr>
        <w:tabs>
          <w:tab w:val="left" w:pos="1549"/>
          <w:tab w:val="left" w:leader="dot" w:pos="8231"/>
        </w:tabs>
        <w:spacing w:after="120" w:line="276" w:lineRule="auto"/>
        <w:ind w:right="380"/>
        <w:rPr>
          <w:rFonts w:ascii="Times New Roman" w:eastAsia="Arial Unicode MS" w:hAnsi="Times New Roman" w:cs="Times New Roman"/>
          <w:sz w:val="24"/>
          <w:szCs w:val="24"/>
        </w:rPr>
      </w:pPr>
      <w:r w:rsidRPr="00B43E08">
        <w:rPr>
          <w:rFonts w:ascii="Times New Roman" w:eastAsia="Arial Unicode MS" w:hAnsi="Times New Roman" w:cs="Times New Roman"/>
          <w:spacing w:val="2"/>
          <w:w w:val="105"/>
          <w:sz w:val="24"/>
          <w:szCs w:val="24"/>
        </w:rPr>
        <w:t xml:space="preserve">We </w:t>
      </w:r>
      <w:r w:rsidRPr="00B43E08">
        <w:rPr>
          <w:rFonts w:ascii="Times New Roman" w:eastAsia="Arial Unicode MS" w:hAnsi="Times New Roman" w:cs="Times New Roman"/>
          <w:w w:val="105"/>
          <w:sz w:val="24"/>
          <w:szCs w:val="24"/>
        </w:rPr>
        <w:t>give our unconditional acceptance to the</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RfS,</w:t>
      </w:r>
      <w:r w:rsidR="00E56592">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dated</w:t>
      </w:r>
      <w:r w:rsidRPr="00B43E08">
        <w:rPr>
          <w:rFonts w:ascii="Times New Roman" w:eastAsia="Arial Unicode MS" w:hAnsi="Times New Roman" w:cs="Times New Roman"/>
          <w:w w:val="105"/>
          <w:sz w:val="24"/>
          <w:szCs w:val="24"/>
        </w:rPr>
        <w:tab/>
        <w:t>[Insert date</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w:t>
      </w:r>
    </w:p>
    <w:p w:rsidR="00DA2A9F" w:rsidRPr="00B43E08" w:rsidRDefault="00DA2A9F" w:rsidP="00DA2A9F">
      <w:pPr>
        <w:pStyle w:val="BodyText"/>
        <w:spacing w:after="120" w:line="276" w:lineRule="auto"/>
        <w:ind w:left="1549"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dd/mm/yyyy],</w:t>
      </w:r>
      <w:r w:rsidR="00E56592">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standard</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PPA</w:t>
      </w:r>
      <w:r w:rsidR="00E56592">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documents</w:t>
      </w:r>
      <w:r w:rsidR="00E56592">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attached</w:t>
      </w:r>
      <w:r w:rsidR="00E56592">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there</w:t>
      </w:r>
      <w:r w:rsidR="00E56592">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to,issuedbyCOPA.In token of our acceptance to the RfS, PPA documents along with the amendments</w:t>
      </w:r>
      <w:r w:rsidR="00E56592">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and</w:t>
      </w:r>
      <w:r w:rsidR="00E56592">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clarifications</w:t>
      </w:r>
      <w:r w:rsidR="00E56592">
        <w:rPr>
          <w:rFonts w:ascii="Times New Roman" w:eastAsia="Arial Unicode MS" w:hAnsi="Times New Roman" w:cs="Times New Roman"/>
          <w:w w:val="105"/>
          <w:sz w:val="24"/>
          <w:szCs w:val="24"/>
        </w:rPr>
        <w:t xml:space="preserve"> issued by </w:t>
      </w:r>
      <w:r w:rsidRPr="00B43E08">
        <w:rPr>
          <w:rFonts w:ascii="Times New Roman" w:eastAsia="Arial Unicode MS" w:hAnsi="Times New Roman" w:cs="Times New Roman"/>
          <w:w w:val="105"/>
          <w:sz w:val="24"/>
          <w:szCs w:val="24"/>
        </w:rPr>
        <w:t>COPA,</w:t>
      </w:r>
      <w:r w:rsidR="00E56592">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E56592">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same</w:t>
      </w:r>
      <w:r w:rsidR="00E56592">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have</w:t>
      </w:r>
      <w:r w:rsidR="00E56592">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been</w:t>
      </w:r>
      <w:r w:rsidR="00E56592">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digitally</w:t>
      </w:r>
      <w:r w:rsidR="00E56592">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signed</w:t>
      </w:r>
      <w:r w:rsidR="00E56592">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by us</w:t>
      </w:r>
      <w:r w:rsidR="00E56592">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and</w:t>
      </w:r>
      <w:r w:rsidR="00E56592">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enclosed</w:t>
      </w:r>
      <w:r w:rsidR="00E56592">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with</w:t>
      </w:r>
      <w:r w:rsidR="00E56592">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E56592">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response</w:t>
      </w:r>
      <w:r w:rsidR="00E56592">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sidR="00E56592">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RfS.</w:t>
      </w:r>
      <w:r w:rsidR="00E56592">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We</w:t>
      </w:r>
      <w:r w:rsidR="00E56592">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shall</w:t>
      </w:r>
      <w:r w:rsidR="00E56592">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ensure</w:t>
      </w:r>
      <w:r w:rsidR="00E56592">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that</w:t>
      </w:r>
      <w:r w:rsidR="00E56592">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E56592">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PPA</w:t>
      </w:r>
      <w:r w:rsidR="00E56592">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is</w:t>
      </w:r>
      <w:r w:rsidR="00E56592">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executed</w:t>
      </w:r>
      <w:r w:rsidR="00E56592">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as per</w:t>
      </w:r>
      <w:r w:rsidR="00E56592">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E56592">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provisions</w:t>
      </w:r>
      <w:r w:rsidR="00E56592">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E56592">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E56592">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RfS</w:t>
      </w:r>
      <w:r w:rsidR="00E56592">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and</w:t>
      </w:r>
      <w:r w:rsidR="00E56592">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provisions</w:t>
      </w:r>
      <w:r w:rsidR="00E56592">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E56592">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PPA</w:t>
      </w:r>
      <w:r w:rsidR="00E56592">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and</w:t>
      </w:r>
      <w:r w:rsidR="00E56592">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shall</w:t>
      </w:r>
      <w:r w:rsidR="00E56592">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be</w:t>
      </w:r>
      <w:r w:rsidR="00E56592">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binding</w:t>
      </w:r>
      <w:r w:rsidR="00E56592">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on</w:t>
      </w:r>
      <w:r w:rsidR="00E56592">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us.</w:t>
      </w:r>
      <w:r w:rsidR="00E56592">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Further, we confirm that the Project shall be commissioned within 12 months of the Effective Date of</w:t>
      </w:r>
      <w:r w:rsidR="00E56592">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PPA.</w:t>
      </w:r>
    </w:p>
    <w:p w:rsidR="00DA2A9F" w:rsidRPr="00B43E08" w:rsidRDefault="00DA2A9F" w:rsidP="00097183">
      <w:pPr>
        <w:pStyle w:val="ListParagraph"/>
        <w:numPr>
          <w:ilvl w:val="0"/>
          <w:numId w:val="52"/>
        </w:numPr>
        <w:tabs>
          <w:tab w:val="left" w:pos="1549"/>
        </w:tabs>
        <w:spacing w:after="120" w:line="276" w:lineRule="auto"/>
        <w:ind w:left="1549"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 xml:space="preserve">Earnest </w:t>
      </w:r>
      <w:r w:rsidR="00BB7115">
        <w:rPr>
          <w:rFonts w:ascii="Times New Roman" w:eastAsia="Arial Unicode MS" w:hAnsi="Times New Roman" w:cs="Times New Roman"/>
          <w:w w:val="105"/>
          <w:sz w:val="24"/>
          <w:szCs w:val="24"/>
        </w:rPr>
        <w:t xml:space="preserve">Money Deposit (EMD): - (Please read </w:t>
      </w:r>
      <w:r w:rsidRPr="00B43E08">
        <w:rPr>
          <w:rFonts w:ascii="Times New Roman" w:eastAsia="Arial Unicode MS" w:hAnsi="Times New Roman" w:cs="Times New Roman"/>
          <w:w w:val="105"/>
          <w:sz w:val="24"/>
          <w:szCs w:val="24"/>
        </w:rPr>
        <w:t>Section-II, ITB</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carefully</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before</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filling)</w:t>
      </w:r>
    </w:p>
    <w:p w:rsidR="00DA2A9F" w:rsidRPr="00B43E08" w:rsidRDefault="00DA2A9F" w:rsidP="00DA2A9F">
      <w:pPr>
        <w:tabs>
          <w:tab w:val="left" w:leader="dot" w:pos="6240"/>
        </w:tabs>
        <w:spacing w:after="120" w:line="276" w:lineRule="auto"/>
        <w:ind w:left="1549" w:right="380" w:hanging="10"/>
        <w:jc w:val="both"/>
        <w:rPr>
          <w:rFonts w:ascii="Times New Roman" w:eastAsia="Arial Unicode MS" w:hAnsi="Times New Roman" w:cs="Times New Roman"/>
          <w:sz w:val="24"/>
          <w:szCs w:val="24"/>
        </w:rPr>
      </w:pPr>
      <w:r w:rsidRPr="00B43E08">
        <w:rPr>
          <w:rFonts w:ascii="Times New Roman" w:eastAsia="Arial Unicode MS" w:hAnsi="Times New Roman" w:cs="Times New Roman"/>
          <w:spacing w:val="2"/>
          <w:w w:val="105"/>
          <w:sz w:val="24"/>
          <w:szCs w:val="24"/>
        </w:rPr>
        <w:t xml:space="preserve">We </w:t>
      </w:r>
      <w:r w:rsidRPr="00B43E08">
        <w:rPr>
          <w:rFonts w:ascii="Times New Roman" w:eastAsia="Arial Unicode MS" w:hAnsi="Times New Roman" w:cs="Times New Roman"/>
          <w:w w:val="105"/>
          <w:sz w:val="24"/>
          <w:szCs w:val="24"/>
        </w:rPr>
        <w:t xml:space="preserve">have enclosed EMD of INR …………. (Insert Amount), in the form of Bank Guarantee no…………. [Insert bank guarantee number] dated </w:t>
      </w:r>
      <w:r w:rsidRPr="00B43E08">
        <w:rPr>
          <w:rFonts w:ascii="Times New Roman" w:eastAsia="Arial Unicode MS" w:hAnsi="Times New Roman" w:cs="Times New Roman"/>
          <w:spacing w:val="-3"/>
          <w:w w:val="105"/>
          <w:sz w:val="24"/>
          <w:szCs w:val="24"/>
        </w:rPr>
        <w:t xml:space="preserve">………. </w:t>
      </w:r>
      <w:r w:rsidRPr="00B43E08">
        <w:rPr>
          <w:rFonts w:ascii="Times New Roman" w:eastAsia="Arial Unicode MS" w:hAnsi="Times New Roman" w:cs="Times New Roman"/>
          <w:w w:val="105"/>
          <w:sz w:val="24"/>
          <w:szCs w:val="24"/>
        </w:rPr>
        <w:t>[Insert date of bank</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guarantee]</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as</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per</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Format</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7.3A</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from</w:t>
      </w:r>
      <w:r w:rsidRPr="00B43E08">
        <w:rPr>
          <w:rFonts w:ascii="Times New Roman" w:eastAsia="Arial Unicode MS" w:hAnsi="Times New Roman" w:cs="Times New Roman"/>
          <w:w w:val="105"/>
          <w:sz w:val="24"/>
          <w:szCs w:val="24"/>
        </w:rPr>
        <w:tab/>
        <w:t>[Insert</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name</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bank</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providing</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bank</w:t>
      </w:r>
    </w:p>
    <w:p w:rsidR="00DA2A9F" w:rsidRPr="00B43E08" w:rsidRDefault="00DA2A9F" w:rsidP="00DA2A9F">
      <w:pPr>
        <w:pStyle w:val="BodyText"/>
        <w:tabs>
          <w:tab w:val="left" w:leader="dot" w:pos="4781"/>
        </w:tabs>
        <w:spacing w:after="120" w:line="276" w:lineRule="auto"/>
        <w:ind w:left="1549"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guarantee]</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and</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valid</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upto</w:t>
      </w:r>
      <w:r w:rsidRPr="00B43E08">
        <w:rPr>
          <w:rFonts w:ascii="Times New Roman" w:eastAsia="Arial Unicode MS" w:hAnsi="Times New Roman" w:cs="Times New Roman"/>
          <w:w w:val="105"/>
          <w:sz w:val="24"/>
          <w:szCs w:val="24"/>
        </w:rPr>
        <w:tab/>
        <w:t>in</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terms</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Section-II,</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ITB</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this</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RfS.</w:t>
      </w:r>
    </w:p>
    <w:p w:rsidR="00DA2A9F" w:rsidRPr="00B43E08" w:rsidRDefault="00DA2A9F" w:rsidP="00DA2A9F">
      <w:pPr>
        <w:spacing w:after="120" w:line="276" w:lineRule="auto"/>
        <w:ind w:left="1549"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The total capacity of the Solar PV Project offered by us is …………. MW [Insert cumulative capacity proposed].</w:t>
      </w:r>
    </w:p>
    <w:p w:rsidR="00DA2A9F" w:rsidRPr="00B43E08" w:rsidRDefault="00DA2A9F" w:rsidP="00097183">
      <w:pPr>
        <w:pStyle w:val="ListParagraph"/>
        <w:numPr>
          <w:ilvl w:val="0"/>
          <w:numId w:val="52"/>
        </w:numPr>
        <w:tabs>
          <w:tab w:val="left" w:pos="1549"/>
        </w:tabs>
        <w:spacing w:after="120" w:line="276" w:lineRule="auto"/>
        <w:ind w:left="1549" w:right="380"/>
        <w:rPr>
          <w:rFonts w:ascii="Times New Roman" w:eastAsia="Arial Unicode MS" w:hAnsi="Times New Roman" w:cs="Times New Roman"/>
          <w:sz w:val="24"/>
          <w:szCs w:val="24"/>
        </w:rPr>
      </w:pPr>
      <w:r w:rsidRPr="00B43E08">
        <w:rPr>
          <w:rFonts w:ascii="Times New Roman" w:eastAsia="Arial Unicode MS" w:hAnsi="Times New Roman" w:cs="Times New Roman"/>
          <w:spacing w:val="2"/>
          <w:w w:val="105"/>
          <w:sz w:val="24"/>
          <w:szCs w:val="24"/>
        </w:rPr>
        <w:t xml:space="preserve">We </w:t>
      </w:r>
      <w:r w:rsidRPr="00B43E08">
        <w:rPr>
          <w:rFonts w:ascii="Times New Roman" w:eastAsia="Arial Unicode MS" w:hAnsi="Times New Roman" w:cs="Times New Roman"/>
          <w:w w:val="105"/>
          <w:sz w:val="24"/>
          <w:szCs w:val="24"/>
        </w:rPr>
        <w:t xml:space="preserve">hereby declare that in the event our Project(s) get selected and </w:t>
      </w:r>
      <w:r w:rsidRPr="00B43E08">
        <w:rPr>
          <w:rFonts w:ascii="Times New Roman" w:eastAsia="Arial Unicode MS" w:hAnsi="Times New Roman" w:cs="Times New Roman"/>
          <w:spacing w:val="-3"/>
          <w:w w:val="105"/>
          <w:sz w:val="24"/>
          <w:szCs w:val="24"/>
        </w:rPr>
        <w:t xml:space="preserve">we </w:t>
      </w:r>
      <w:r w:rsidRPr="00B43E08">
        <w:rPr>
          <w:rFonts w:ascii="Times New Roman" w:eastAsia="Arial Unicode MS" w:hAnsi="Times New Roman" w:cs="Times New Roman"/>
          <w:w w:val="105"/>
          <w:sz w:val="24"/>
          <w:szCs w:val="24"/>
        </w:rPr>
        <w:t>are not able</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 submit Bank Guarantee of the requisite value(s) towards PBG within due time as mentioned</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Section-II,ITB of</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this</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RfS</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on</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issue</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LoI</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by</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CoPA</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for</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 selected Projects and/ or we are not able to sign PPA within the prescribed timelines with CoPA for the selected Projects, CoPA shall have the right to encash the EMD submitted</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by</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us</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and</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return</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balance</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amount</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(if</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any)for</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value</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spacing w:val="-3"/>
          <w:w w:val="105"/>
          <w:sz w:val="24"/>
          <w:szCs w:val="24"/>
        </w:rPr>
        <w:t>EMD</w:t>
      </w:r>
      <w:r w:rsidR="00280587">
        <w:rPr>
          <w:rFonts w:ascii="Times New Roman" w:eastAsia="Arial Unicode MS" w:hAnsi="Times New Roman" w:cs="Times New Roman"/>
          <w:spacing w:val="-3"/>
          <w:w w:val="105"/>
          <w:sz w:val="24"/>
          <w:szCs w:val="24"/>
        </w:rPr>
        <w:t xml:space="preserve"> </w:t>
      </w:r>
      <w:r w:rsidRPr="00B43E08">
        <w:rPr>
          <w:rFonts w:ascii="Times New Roman" w:eastAsia="Arial Unicode MS" w:hAnsi="Times New Roman" w:cs="Times New Roman"/>
          <w:w w:val="105"/>
          <w:sz w:val="24"/>
          <w:szCs w:val="24"/>
        </w:rPr>
        <w:t>pertaining to unsuccessful</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capacity.</w:t>
      </w:r>
    </w:p>
    <w:p w:rsidR="00DA2A9F" w:rsidRPr="00B43E08" w:rsidRDefault="00DA2A9F" w:rsidP="00097183">
      <w:pPr>
        <w:pStyle w:val="ListParagraph"/>
        <w:numPr>
          <w:ilvl w:val="0"/>
          <w:numId w:val="52"/>
        </w:numPr>
        <w:tabs>
          <w:tab w:val="left" w:pos="1549"/>
        </w:tabs>
        <w:spacing w:after="120" w:line="276" w:lineRule="auto"/>
        <w:ind w:left="1549" w:right="380"/>
        <w:rPr>
          <w:rFonts w:ascii="Times New Roman" w:eastAsia="Arial Unicode MS" w:hAnsi="Times New Roman" w:cs="Times New Roman"/>
          <w:sz w:val="24"/>
          <w:szCs w:val="24"/>
        </w:rPr>
      </w:pPr>
      <w:r w:rsidRPr="00B43E08">
        <w:rPr>
          <w:rFonts w:ascii="Times New Roman" w:eastAsia="Arial Unicode MS" w:hAnsi="Times New Roman" w:cs="Times New Roman"/>
          <w:spacing w:val="2"/>
          <w:w w:val="105"/>
          <w:sz w:val="24"/>
          <w:szCs w:val="24"/>
        </w:rPr>
        <w:lastRenderedPageBreak/>
        <w:t>We</w:t>
      </w:r>
      <w:r w:rsidR="00280587">
        <w:rPr>
          <w:rFonts w:ascii="Times New Roman" w:eastAsia="Arial Unicode MS" w:hAnsi="Times New Roman" w:cs="Times New Roman"/>
          <w:spacing w:val="2"/>
          <w:w w:val="105"/>
          <w:sz w:val="24"/>
          <w:szCs w:val="24"/>
        </w:rPr>
        <w:t xml:space="preserve"> </w:t>
      </w:r>
      <w:r w:rsidRPr="00B43E08">
        <w:rPr>
          <w:rFonts w:ascii="Times New Roman" w:eastAsia="Arial Unicode MS" w:hAnsi="Times New Roman" w:cs="Times New Roman"/>
          <w:w w:val="105"/>
          <w:sz w:val="24"/>
          <w:szCs w:val="24"/>
        </w:rPr>
        <w:t>have</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submitted</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our</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response</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RfS</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strictly</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as</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per</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Section-VII</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(Sample</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Forms</w:t>
      </w:r>
      <w:r w:rsidR="0028058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and Formats) of this RfS, without any deviations, conditions and without mentioning any assumptions or notes in the said</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Formats.</w:t>
      </w:r>
    </w:p>
    <w:p w:rsidR="00DA2A9F" w:rsidRPr="00B43E08" w:rsidRDefault="00DA2A9F" w:rsidP="00097183">
      <w:pPr>
        <w:pStyle w:val="ListParagraph"/>
        <w:numPr>
          <w:ilvl w:val="0"/>
          <w:numId w:val="52"/>
        </w:numPr>
        <w:tabs>
          <w:tab w:val="left" w:pos="1549"/>
        </w:tabs>
        <w:spacing w:after="120" w:line="276" w:lineRule="auto"/>
        <w:ind w:left="1549" w:right="380"/>
        <w:rPr>
          <w:rFonts w:ascii="Times New Roman" w:eastAsia="Arial Unicode MS" w:hAnsi="Times New Roman" w:cs="Times New Roman"/>
          <w:sz w:val="24"/>
          <w:szCs w:val="24"/>
        </w:rPr>
      </w:pPr>
      <w:r w:rsidRPr="00B43E08">
        <w:rPr>
          <w:rFonts w:ascii="Times New Roman" w:eastAsia="Arial Unicode MS" w:hAnsi="Times New Roman" w:cs="Times New Roman"/>
          <w:spacing w:val="2"/>
          <w:w w:val="105"/>
          <w:sz w:val="24"/>
          <w:szCs w:val="24"/>
        </w:rPr>
        <w:t>We</w:t>
      </w:r>
      <w:r w:rsidR="008567A1">
        <w:rPr>
          <w:rFonts w:ascii="Times New Roman" w:eastAsia="Arial Unicode MS" w:hAnsi="Times New Roman" w:cs="Times New Roman"/>
          <w:spacing w:val="2"/>
          <w:w w:val="105"/>
          <w:sz w:val="24"/>
          <w:szCs w:val="24"/>
        </w:rPr>
        <w:t xml:space="preserve"> </w:t>
      </w:r>
      <w:r w:rsidRPr="00B43E08">
        <w:rPr>
          <w:rFonts w:ascii="Times New Roman" w:eastAsia="Arial Unicode MS" w:hAnsi="Times New Roman" w:cs="Times New Roman"/>
          <w:w w:val="105"/>
          <w:sz w:val="24"/>
          <w:szCs w:val="24"/>
        </w:rPr>
        <w:t>hereby</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declare</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that</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during</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selection</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process,</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event</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spacing w:val="-2"/>
          <w:w w:val="105"/>
          <w:sz w:val="24"/>
          <w:szCs w:val="24"/>
        </w:rPr>
        <w:t>our</w:t>
      </w:r>
      <w:r w:rsidR="008567A1">
        <w:rPr>
          <w:rFonts w:ascii="Times New Roman" w:eastAsia="Arial Unicode MS" w:hAnsi="Times New Roman" w:cs="Times New Roman"/>
          <w:spacing w:val="-2"/>
          <w:w w:val="105"/>
          <w:sz w:val="24"/>
          <w:szCs w:val="24"/>
        </w:rPr>
        <w:t xml:space="preserve"> </w:t>
      </w:r>
      <w:r w:rsidRPr="00B43E08">
        <w:rPr>
          <w:rFonts w:ascii="Times New Roman" w:eastAsia="Arial Unicode MS" w:hAnsi="Times New Roman" w:cs="Times New Roman"/>
          <w:w w:val="105"/>
          <w:sz w:val="24"/>
          <w:szCs w:val="24"/>
        </w:rPr>
        <w:t>bid</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happens</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be the last bid in the list of successful bids and COPA offers a capacity which is less than our quoted capacity due to overall bid capacity limit, we shall accept such offered capacity.</w:t>
      </w:r>
    </w:p>
    <w:p w:rsidR="00DA2A9F" w:rsidRPr="00B43E08" w:rsidRDefault="00DA2A9F" w:rsidP="00097183">
      <w:pPr>
        <w:pStyle w:val="ListParagraph"/>
        <w:numPr>
          <w:ilvl w:val="0"/>
          <w:numId w:val="52"/>
        </w:numPr>
        <w:tabs>
          <w:tab w:val="left" w:pos="1548"/>
          <w:tab w:val="left" w:pos="1549"/>
        </w:tabs>
        <w:spacing w:after="120" w:line="276" w:lineRule="auto"/>
        <w:ind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Acceptance:</w:t>
      </w:r>
    </w:p>
    <w:p w:rsidR="00DA2A9F" w:rsidRPr="00B43E08" w:rsidRDefault="00DA2A9F" w:rsidP="00DA2A9F">
      <w:pPr>
        <w:pStyle w:val="BodyText"/>
        <w:spacing w:after="120" w:line="276" w:lineRule="auto"/>
        <w:ind w:left="1549"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spacing w:val="2"/>
          <w:w w:val="105"/>
          <w:sz w:val="24"/>
          <w:szCs w:val="24"/>
        </w:rPr>
        <w:t>We</w:t>
      </w:r>
      <w:r w:rsidR="008567A1">
        <w:rPr>
          <w:rFonts w:ascii="Times New Roman" w:eastAsia="Arial Unicode MS" w:hAnsi="Times New Roman" w:cs="Times New Roman"/>
          <w:spacing w:val="2"/>
          <w:w w:val="105"/>
          <w:sz w:val="24"/>
          <w:szCs w:val="24"/>
        </w:rPr>
        <w:t xml:space="preserve"> </w:t>
      </w:r>
      <w:r w:rsidRPr="00B43E08">
        <w:rPr>
          <w:rFonts w:ascii="Times New Roman" w:eastAsia="Arial Unicode MS" w:hAnsi="Times New Roman" w:cs="Times New Roman"/>
          <w:w w:val="105"/>
          <w:sz w:val="24"/>
          <w:szCs w:val="24"/>
        </w:rPr>
        <w:t>here</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by</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unconditionally</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and</w:t>
      </w:r>
      <w:r w:rsidR="00EE57D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irrevocably</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agree</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and</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accept</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that</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decision</w:t>
      </w:r>
      <w:r w:rsidR="00EE57D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made</w:t>
      </w:r>
      <w:r w:rsidR="008567A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by CoPA</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respect</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any</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matter</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regarding</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or</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arising</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out</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RfS</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shall</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be</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binding</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 xml:space="preserve">onus. </w:t>
      </w:r>
      <w:r w:rsidRPr="00B43E08">
        <w:rPr>
          <w:rFonts w:ascii="Times New Roman" w:eastAsia="Arial Unicode MS" w:hAnsi="Times New Roman" w:cs="Times New Roman"/>
          <w:spacing w:val="2"/>
          <w:w w:val="105"/>
          <w:sz w:val="24"/>
          <w:szCs w:val="24"/>
        </w:rPr>
        <w:t>We</w:t>
      </w:r>
      <w:r w:rsidR="00016D7B">
        <w:rPr>
          <w:rFonts w:ascii="Times New Roman" w:eastAsia="Arial Unicode MS" w:hAnsi="Times New Roman" w:cs="Times New Roman"/>
          <w:spacing w:val="2"/>
          <w:w w:val="105"/>
          <w:sz w:val="24"/>
          <w:szCs w:val="24"/>
        </w:rPr>
        <w:t xml:space="preserve"> </w:t>
      </w:r>
      <w:r w:rsidRPr="00B43E08">
        <w:rPr>
          <w:rFonts w:ascii="Times New Roman" w:eastAsia="Arial Unicode MS" w:hAnsi="Times New Roman" w:cs="Times New Roman"/>
          <w:w w:val="105"/>
          <w:sz w:val="24"/>
          <w:szCs w:val="24"/>
        </w:rPr>
        <w:t>here</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by</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expressly</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waive</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and</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withdraw</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any</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deviation</w:t>
      </w:r>
      <w:r w:rsidR="00016D7B">
        <w:rPr>
          <w:rFonts w:ascii="Times New Roman" w:eastAsia="Arial Unicode MS" w:hAnsi="Times New Roman" w:cs="Times New Roman"/>
          <w:w w:val="105"/>
          <w:sz w:val="24"/>
          <w:szCs w:val="24"/>
        </w:rPr>
        <w:t xml:space="preserve"> sandal </w:t>
      </w:r>
      <w:r w:rsidRPr="00B43E08">
        <w:rPr>
          <w:rFonts w:ascii="Times New Roman" w:eastAsia="Arial Unicode MS" w:hAnsi="Times New Roman" w:cs="Times New Roman"/>
          <w:w w:val="105"/>
          <w:sz w:val="24"/>
          <w:szCs w:val="24"/>
        </w:rPr>
        <w:t>claims</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respect</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this process.</w:t>
      </w:r>
    </w:p>
    <w:p w:rsidR="00DA2A9F" w:rsidRPr="00B43E08" w:rsidRDefault="00DA2A9F" w:rsidP="00097183">
      <w:pPr>
        <w:pStyle w:val="ListParagraph"/>
        <w:numPr>
          <w:ilvl w:val="0"/>
          <w:numId w:val="52"/>
        </w:numPr>
        <w:tabs>
          <w:tab w:val="left" w:pos="1548"/>
          <w:tab w:val="left" w:pos="1549"/>
        </w:tabs>
        <w:spacing w:after="120" w:line="276" w:lineRule="auto"/>
        <w:ind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Familiarity with Relevant Indian Laws &amp; Regulations:-</w:t>
      </w:r>
    </w:p>
    <w:p w:rsidR="00DA2A9F" w:rsidRPr="00B43E08" w:rsidRDefault="00DA2A9F" w:rsidP="00DA2A9F">
      <w:pPr>
        <w:pStyle w:val="BodyText"/>
        <w:spacing w:after="120" w:line="276" w:lineRule="auto"/>
        <w:ind w:left="1549"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We confirm that we have studied the provisions of the relevant Indian Laws and Regulations as required to enable us to submit this response to RfS and execute the PPA, in the event of our selection as Successful Bidder.</w:t>
      </w:r>
    </w:p>
    <w:p w:rsidR="00DA2A9F" w:rsidRPr="00B43E08" w:rsidRDefault="00DA2A9F" w:rsidP="00097183">
      <w:pPr>
        <w:pStyle w:val="ListParagraph"/>
        <w:numPr>
          <w:ilvl w:val="0"/>
          <w:numId w:val="52"/>
        </w:numPr>
        <w:tabs>
          <w:tab w:val="left" w:pos="1549"/>
        </w:tabs>
        <w:spacing w:after="120" w:line="276" w:lineRule="auto"/>
        <w:ind w:left="1549"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In</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case</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our</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selection</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as</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Successful</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bidder</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under</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scheme</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and</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project</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being executed by a Special Purpose Vehicle (SPV) incorporated by us which shall be our 100% subsidiary, we shall infuse necessary equity to the</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 xml:space="preserve">requirements of RfS. </w:t>
      </w:r>
      <w:r w:rsidRPr="00A7729A">
        <w:rPr>
          <w:rFonts w:ascii="Times New Roman" w:eastAsia="Arial Unicode MS" w:hAnsi="Times New Roman" w:cs="Times New Roman"/>
          <w:w w:val="105"/>
          <w:sz w:val="24"/>
          <w:szCs w:val="24"/>
        </w:rPr>
        <w:t>Further we</w:t>
      </w:r>
      <w:r w:rsidR="00016D7B">
        <w:rPr>
          <w:rFonts w:ascii="Times New Roman" w:eastAsia="Arial Unicode MS" w:hAnsi="Times New Roman" w:cs="Times New Roman"/>
          <w:w w:val="105"/>
          <w:sz w:val="24"/>
          <w:szCs w:val="24"/>
        </w:rPr>
        <w:t xml:space="preserve"> </w:t>
      </w:r>
      <w:r w:rsidRPr="00A7729A">
        <w:rPr>
          <w:rFonts w:ascii="Times New Roman" w:eastAsia="Arial Unicode MS" w:hAnsi="Times New Roman" w:cs="Times New Roman"/>
          <w:w w:val="105"/>
          <w:sz w:val="24"/>
          <w:szCs w:val="24"/>
        </w:rPr>
        <w:t>will</w:t>
      </w:r>
      <w:r w:rsidR="00016D7B">
        <w:rPr>
          <w:rFonts w:ascii="Times New Roman" w:eastAsia="Arial Unicode MS" w:hAnsi="Times New Roman" w:cs="Times New Roman"/>
          <w:w w:val="105"/>
          <w:sz w:val="24"/>
          <w:szCs w:val="24"/>
        </w:rPr>
        <w:t xml:space="preserve"> </w:t>
      </w:r>
      <w:r w:rsidRPr="00A7729A">
        <w:rPr>
          <w:rFonts w:ascii="Times New Roman" w:eastAsia="Arial Unicode MS" w:hAnsi="Times New Roman" w:cs="Times New Roman"/>
          <w:w w:val="105"/>
          <w:sz w:val="24"/>
          <w:szCs w:val="24"/>
        </w:rPr>
        <w:t>submit</w:t>
      </w:r>
      <w:r w:rsidR="00016D7B">
        <w:rPr>
          <w:rFonts w:ascii="Times New Roman" w:eastAsia="Arial Unicode MS" w:hAnsi="Times New Roman" w:cs="Times New Roman"/>
          <w:w w:val="105"/>
          <w:sz w:val="24"/>
          <w:szCs w:val="24"/>
        </w:rPr>
        <w:t xml:space="preserve"> </w:t>
      </w:r>
      <w:r w:rsidRPr="00A7729A">
        <w:rPr>
          <w:rFonts w:ascii="Times New Roman" w:eastAsia="Arial Unicode MS" w:hAnsi="Times New Roman" w:cs="Times New Roman"/>
          <w:w w:val="105"/>
          <w:sz w:val="24"/>
          <w:szCs w:val="24"/>
        </w:rPr>
        <w:t>a</w:t>
      </w:r>
      <w:r w:rsidR="00016D7B">
        <w:rPr>
          <w:rFonts w:ascii="Times New Roman" w:eastAsia="Arial Unicode MS" w:hAnsi="Times New Roman" w:cs="Times New Roman"/>
          <w:w w:val="105"/>
          <w:sz w:val="24"/>
          <w:szCs w:val="24"/>
        </w:rPr>
        <w:t xml:space="preserve"> </w:t>
      </w:r>
      <w:r w:rsidRPr="00A7729A">
        <w:rPr>
          <w:rFonts w:ascii="Times New Roman" w:eastAsia="Arial Unicode MS" w:hAnsi="Times New Roman" w:cs="Times New Roman"/>
          <w:w w:val="105"/>
          <w:sz w:val="24"/>
          <w:szCs w:val="24"/>
        </w:rPr>
        <w:t>Board</w:t>
      </w:r>
      <w:r w:rsidR="00016D7B">
        <w:rPr>
          <w:rFonts w:ascii="Times New Roman" w:eastAsia="Arial Unicode MS" w:hAnsi="Times New Roman" w:cs="Times New Roman"/>
          <w:w w:val="105"/>
          <w:sz w:val="24"/>
          <w:szCs w:val="24"/>
        </w:rPr>
        <w:t xml:space="preserve"> </w:t>
      </w:r>
      <w:r w:rsidRPr="00A7729A">
        <w:rPr>
          <w:rFonts w:ascii="Times New Roman" w:eastAsia="Arial Unicode MS" w:hAnsi="Times New Roman" w:cs="Times New Roman"/>
          <w:w w:val="105"/>
          <w:sz w:val="24"/>
          <w:szCs w:val="24"/>
        </w:rPr>
        <w:t>Resolution</w:t>
      </w:r>
      <w:r w:rsidR="00016D7B">
        <w:rPr>
          <w:rFonts w:ascii="Times New Roman" w:eastAsia="Arial Unicode MS" w:hAnsi="Times New Roman" w:cs="Times New Roman"/>
          <w:w w:val="105"/>
          <w:sz w:val="24"/>
          <w:szCs w:val="24"/>
        </w:rPr>
        <w:t xml:space="preserve"> </w:t>
      </w:r>
      <w:r w:rsidRPr="00A7729A">
        <w:rPr>
          <w:rFonts w:ascii="Times New Roman" w:eastAsia="Arial Unicode MS" w:hAnsi="Times New Roman" w:cs="Times New Roman"/>
          <w:w w:val="105"/>
          <w:sz w:val="24"/>
          <w:szCs w:val="24"/>
        </w:rPr>
        <w:t>prior</w:t>
      </w:r>
      <w:r w:rsidR="00016D7B">
        <w:rPr>
          <w:rFonts w:ascii="Times New Roman" w:eastAsia="Arial Unicode MS" w:hAnsi="Times New Roman" w:cs="Times New Roman"/>
          <w:w w:val="105"/>
          <w:sz w:val="24"/>
          <w:szCs w:val="24"/>
        </w:rPr>
        <w:t xml:space="preserve"> </w:t>
      </w:r>
      <w:r w:rsidRPr="00A7729A">
        <w:rPr>
          <w:rFonts w:ascii="Times New Roman" w:eastAsia="Arial Unicode MS" w:hAnsi="Times New Roman" w:cs="Times New Roman"/>
          <w:w w:val="105"/>
          <w:sz w:val="24"/>
          <w:szCs w:val="24"/>
        </w:rPr>
        <w:t>to</w:t>
      </w:r>
      <w:r w:rsidR="00016D7B">
        <w:rPr>
          <w:rFonts w:ascii="Times New Roman" w:eastAsia="Arial Unicode MS" w:hAnsi="Times New Roman" w:cs="Times New Roman"/>
          <w:w w:val="105"/>
          <w:sz w:val="24"/>
          <w:szCs w:val="24"/>
        </w:rPr>
        <w:t xml:space="preserve"> </w:t>
      </w:r>
      <w:r w:rsidRPr="00A7729A">
        <w:rPr>
          <w:rFonts w:ascii="Times New Roman" w:eastAsia="Arial Unicode MS" w:hAnsi="Times New Roman" w:cs="Times New Roman"/>
          <w:w w:val="105"/>
          <w:sz w:val="24"/>
          <w:szCs w:val="24"/>
        </w:rPr>
        <w:t>signing</w:t>
      </w:r>
      <w:r w:rsidR="00016D7B">
        <w:rPr>
          <w:rFonts w:ascii="Times New Roman" w:eastAsia="Arial Unicode MS" w:hAnsi="Times New Roman" w:cs="Times New Roman"/>
          <w:w w:val="105"/>
          <w:sz w:val="24"/>
          <w:szCs w:val="24"/>
        </w:rPr>
        <w:t xml:space="preserve"> </w:t>
      </w:r>
      <w:r w:rsidRPr="00A7729A">
        <w:rPr>
          <w:rFonts w:ascii="Times New Roman" w:eastAsia="Arial Unicode MS" w:hAnsi="Times New Roman" w:cs="Times New Roman"/>
          <w:w w:val="105"/>
          <w:sz w:val="24"/>
          <w:szCs w:val="24"/>
        </w:rPr>
        <w:t>of</w:t>
      </w:r>
      <w:r w:rsidR="00016D7B">
        <w:rPr>
          <w:rFonts w:ascii="Times New Roman" w:eastAsia="Arial Unicode MS" w:hAnsi="Times New Roman" w:cs="Times New Roman"/>
          <w:w w:val="105"/>
          <w:sz w:val="24"/>
          <w:szCs w:val="24"/>
        </w:rPr>
        <w:t xml:space="preserve"> </w:t>
      </w:r>
      <w:r w:rsidRPr="00A7729A">
        <w:rPr>
          <w:rFonts w:ascii="Times New Roman" w:eastAsia="Arial Unicode MS" w:hAnsi="Times New Roman" w:cs="Times New Roman"/>
          <w:w w:val="105"/>
          <w:sz w:val="24"/>
          <w:szCs w:val="24"/>
        </w:rPr>
        <w:t>PPA</w:t>
      </w:r>
      <w:r w:rsidR="00016D7B">
        <w:rPr>
          <w:rFonts w:ascii="Times New Roman" w:eastAsia="Arial Unicode MS" w:hAnsi="Times New Roman" w:cs="Times New Roman"/>
          <w:w w:val="105"/>
          <w:sz w:val="24"/>
          <w:szCs w:val="24"/>
        </w:rPr>
        <w:t xml:space="preserve"> </w:t>
      </w:r>
      <w:r w:rsidRPr="00A7729A">
        <w:rPr>
          <w:rFonts w:ascii="Times New Roman" w:eastAsia="Arial Unicode MS" w:hAnsi="Times New Roman" w:cs="Times New Roman"/>
          <w:w w:val="105"/>
          <w:sz w:val="24"/>
          <w:szCs w:val="24"/>
        </w:rPr>
        <w:t>with</w:t>
      </w:r>
      <w:r w:rsidR="00016D7B">
        <w:rPr>
          <w:rFonts w:ascii="Times New Roman" w:eastAsia="Arial Unicode MS" w:hAnsi="Times New Roman" w:cs="Times New Roman"/>
          <w:w w:val="105"/>
          <w:sz w:val="24"/>
          <w:szCs w:val="24"/>
        </w:rPr>
        <w:t xml:space="preserve"> </w:t>
      </w:r>
      <w:r w:rsidRPr="00A7729A">
        <w:rPr>
          <w:rFonts w:ascii="Times New Roman" w:eastAsia="Arial Unicode MS" w:hAnsi="Times New Roman" w:cs="Times New Roman"/>
          <w:w w:val="105"/>
          <w:sz w:val="24"/>
          <w:szCs w:val="24"/>
        </w:rPr>
        <w:t>CoPA</w:t>
      </w:r>
      <w:r w:rsidRPr="00B43E08">
        <w:rPr>
          <w:rFonts w:ascii="Times New Roman" w:eastAsia="Arial Unicode MS" w:hAnsi="Times New Roman" w:cs="Times New Roman"/>
          <w:w w:val="105"/>
          <w:sz w:val="24"/>
          <w:szCs w:val="24"/>
        </w:rPr>
        <w:t>,</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committing</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total equity infusion in the SPV as per the provisions of</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RfS.</w:t>
      </w:r>
    </w:p>
    <w:p w:rsidR="00DA2A9F" w:rsidRPr="00B43E08" w:rsidRDefault="00DA2A9F" w:rsidP="00097183">
      <w:pPr>
        <w:pStyle w:val="ListParagraph"/>
        <w:numPr>
          <w:ilvl w:val="0"/>
          <w:numId w:val="52"/>
        </w:numPr>
        <w:tabs>
          <w:tab w:val="left" w:pos="1549"/>
        </w:tabs>
        <w:spacing w:after="120" w:line="276" w:lineRule="auto"/>
        <w:ind w:left="1549" w:right="380"/>
        <w:rPr>
          <w:rFonts w:ascii="Times New Roman" w:eastAsia="Arial Unicode MS" w:hAnsi="Times New Roman" w:cs="Times New Roman"/>
          <w:sz w:val="24"/>
          <w:szCs w:val="24"/>
        </w:rPr>
      </w:pPr>
      <w:r w:rsidRPr="00B43E08">
        <w:rPr>
          <w:rFonts w:ascii="Times New Roman" w:eastAsia="Arial Unicode MS" w:hAnsi="Times New Roman" w:cs="Times New Roman"/>
          <w:spacing w:val="2"/>
          <w:w w:val="105"/>
          <w:sz w:val="24"/>
          <w:szCs w:val="24"/>
        </w:rPr>
        <w:t>We</w:t>
      </w:r>
      <w:r w:rsidR="00016D7B">
        <w:rPr>
          <w:rFonts w:ascii="Times New Roman" w:eastAsia="Arial Unicode MS" w:hAnsi="Times New Roman" w:cs="Times New Roman"/>
          <w:spacing w:val="2"/>
          <w:w w:val="105"/>
          <w:sz w:val="24"/>
          <w:szCs w:val="24"/>
        </w:rPr>
        <w:t xml:space="preserve"> </w:t>
      </w:r>
      <w:r w:rsidRPr="00B43E08">
        <w:rPr>
          <w:rFonts w:ascii="Times New Roman" w:eastAsia="Arial Unicode MS" w:hAnsi="Times New Roman" w:cs="Times New Roman"/>
          <w:w w:val="105"/>
          <w:sz w:val="24"/>
          <w:szCs w:val="24"/>
        </w:rPr>
        <w:t>hereby</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undertake</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that</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event</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w:t>
      </w:r>
      <w:r w:rsidR="00EE57D9">
        <w:rPr>
          <w:rFonts w:ascii="Times New Roman" w:eastAsia="Arial Unicode MS" w:hAnsi="Times New Roman" w:cs="Times New Roman"/>
          <w:w w:val="105"/>
          <w:sz w:val="24"/>
          <w:szCs w:val="24"/>
        </w:rPr>
        <w:t>f</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four</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project</w:t>
      </w:r>
      <w:r w:rsidR="00016D7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being</w:t>
      </w:r>
      <w:r w:rsidR="003860C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selected</w:t>
      </w:r>
      <w:r w:rsidR="003860C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under</w:t>
      </w:r>
      <w:r w:rsidR="003860C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3860C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RfS,</w:t>
      </w:r>
      <w:r w:rsidR="00EE57D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we shall be solely responsible for getting the connectivity prior to commissioning of the Project.</w:t>
      </w:r>
      <w:r w:rsidR="003860C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w:t>
      </w:r>
      <w:r w:rsidR="003860C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3860C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event</w:t>
      </w:r>
      <w:r w:rsidR="003860C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3860C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delay</w:t>
      </w:r>
      <w:r w:rsidR="003860C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w:t>
      </w:r>
      <w:r w:rsidR="003860C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commissioning</w:t>
      </w:r>
      <w:r w:rsidR="003860C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with</w:t>
      </w:r>
      <w:r w:rsidR="003860C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3860C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grid</w:t>
      </w:r>
      <w:r w:rsidR="003860C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3860C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CTU</w:t>
      </w:r>
      <w:r w:rsidR="003860C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beyond</w:t>
      </w:r>
      <w:r w:rsidR="003860C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06</w:t>
      </w:r>
      <w:r w:rsidR="003860C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months, the provisions of the RfS/ relevant articles of PPA shall be applied on such projects. Further, the project shall not be considered as commissioned unless the connectivity with CTU grid is</w:t>
      </w:r>
      <w:r w:rsidR="003860C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established.</w:t>
      </w:r>
    </w:p>
    <w:p w:rsidR="00DA2A9F" w:rsidRPr="00B43E08" w:rsidRDefault="00DA2A9F" w:rsidP="00097183">
      <w:pPr>
        <w:pStyle w:val="ListParagraph"/>
        <w:numPr>
          <w:ilvl w:val="0"/>
          <w:numId w:val="52"/>
        </w:numPr>
        <w:tabs>
          <w:tab w:val="left" w:pos="1549"/>
        </w:tabs>
        <w:spacing w:after="120" w:line="276" w:lineRule="auto"/>
        <w:ind w:left="1549" w:right="380"/>
        <w:rPr>
          <w:rFonts w:ascii="Times New Roman" w:eastAsia="Arial Unicode MS" w:hAnsi="Times New Roman" w:cs="Times New Roman"/>
          <w:sz w:val="24"/>
          <w:szCs w:val="24"/>
        </w:rPr>
      </w:pPr>
      <w:r w:rsidRPr="00B43E08">
        <w:rPr>
          <w:rFonts w:ascii="Times New Roman" w:eastAsia="Arial Unicode MS" w:hAnsi="Times New Roman" w:cs="Times New Roman"/>
          <w:spacing w:val="2"/>
          <w:w w:val="105"/>
          <w:sz w:val="24"/>
          <w:szCs w:val="24"/>
        </w:rPr>
        <w:t>We</w:t>
      </w:r>
      <w:r w:rsidR="003860CF">
        <w:rPr>
          <w:rFonts w:ascii="Times New Roman" w:eastAsia="Arial Unicode MS" w:hAnsi="Times New Roman" w:cs="Times New Roman"/>
          <w:spacing w:val="2"/>
          <w:w w:val="105"/>
          <w:sz w:val="24"/>
          <w:szCs w:val="24"/>
        </w:rPr>
        <w:t xml:space="preserve"> </w:t>
      </w:r>
      <w:r w:rsidRPr="00B43E08">
        <w:rPr>
          <w:rFonts w:ascii="Times New Roman" w:eastAsia="Arial Unicode MS" w:hAnsi="Times New Roman" w:cs="Times New Roman"/>
          <w:w w:val="105"/>
          <w:sz w:val="24"/>
          <w:szCs w:val="24"/>
        </w:rPr>
        <w:t>are</w:t>
      </w:r>
      <w:r w:rsidR="003860C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submitting</w:t>
      </w:r>
      <w:r w:rsidR="003860C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our</w:t>
      </w:r>
      <w:r w:rsidR="003860C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response</w:t>
      </w:r>
      <w:r w:rsidR="003860C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sidR="003860C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3860C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RfS</w:t>
      </w:r>
      <w:r w:rsidR="003860C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with</w:t>
      </w:r>
      <w:r w:rsidR="003860C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formats</w:t>
      </w:r>
      <w:r w:rsidR="003860C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duly</w:t>
      </w:r>
      <w:r w:rsidR="003860C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signed</w:t>
      </w:r>
      <w:r w:rsidR="003860C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as</w:t>
      </w:r>
      <w:r w:rsidR="003860C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desired</w:t>
      </w:r>
      <w:r w:rsidR="003860C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by</w:t>
      </w:r>
      <w:r w:rsidR="003860C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spacing w:val="-3"/>
          <w:w w:val="105"/>
          <w:sz w:val="24"/>
          <w:szCs w:val="24"/>
        </w:rPr>
        <w:t xml:space="preserve">you </w:t>
      </w:r>
      <w:r w:rsidRPr="00B43E08">
        <w:rPr>
          <w:rFonts w:ascii="Times New Roman" w:eastAsia="Arial Unicode MS" w:hAnsi="Times New Roman" w:cs="Times New Roman"/>
          <w:w w:val="105"/>
          <w:sz w:val="24"/>
          <w:szCs w:val="24"/>
        </w:rPr>
        <w:t>in the RfS online for your</w:t>
      </w:r>
      <w:r w:rsidR="003860C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consideration.</w:t>
      </w:r>
    </w:p>
    <w:p w:rsidR="00DA2A9F" w:rsidRPr="00B43E08" w:rsidRDefault="00DA2A9F" w:rsidP="00097183">
      <w:pPr>
        <w:pStyle w:val="ListParagraph"/>
        <w:numPr>
          <w:ilvl w:val="0"/>
          <w:numId w:val="52"/>
        </w:numPr>
        <w:tabs>
          <w:tab w:val="left" w:pos="1549"/>
        </w:tabs>
        <w:spacing w:after="120" w:line="276" w:lineRule="auto"/>
        <w:ind w:left="1549"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It is confirmed that our response to the RfS is consistent with all the requirements of submission as stated in the RfS, including all clarifications and amendments and subsequent communications from</w:t>
      </w:r>
      <w:r w:rsidR="003860C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COPA.</w:t>
      </w:r>
    </w:p>
    <w:p w:rsidR="00DA2A9F" w:rsidRPr="00B43E08" w:rsidRDefault="00DA2A9F" w:rsidP="00097183">
      <w:pPr>
        <w:pStyle w:val="ListParagraph"/>
        <w:numPr>
          <w:ilvl w:val="0"/>
          <w:numId w:val="52"/>
        </w:numPr>
        <w:tabs>
          <w:tab w:val="left" w:pos="1549"/>
        </w:tabs>
        <w:spacing w:after="120" w:line="276" w:lineRule="auto"/>
        <w:ind w:left="1549"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 xml:space="preserve">The information submitted in our response to the RfS is correct to the best of our knowledge and understanding. </w:t>
      </w:r>
      <w:r w:rsidRPr="00B43E08">
        <w:rPr>
          <w:rFonts w:ascii="Times New Roman" w:eastAsia="Arial Unicode MS" w:hAnsi="Times New Roman" w:cs="Times New Roman"/>
          <w:spacing w:val="2"/>
          <w:w w:val="105"/>
          <w:sz w:val="24"/>
          <w:szCs w:val="24"/>
        </w:rPr>
        <w:t xml:space="preserve">We </w:t>
      </w:r>
      <w:r w:rsidRPr="00B43E08">
        <w:rPr>
          <w:rFonts w:ascii="Times New Roman" w:eastAsia="Arial Unicode MS" w:hAnsi="Times New Roman" w:cs="Times New Roman"/>
          <w:w w:val="105"/>
          <w:sz w:val="24"/>
          <w:szCs w:val="24"/>
        </w:rPr>
        <w:t>would be solely responsible for any errors or omissions in our response to the</w:t>
      </w:r>
      <w:r w:rsidR="003860C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RfS.</w:t>
      </w:r>
    </w:p>
    <w:p w:rsidR="00DA2A9F" w:rsidRPr="00B43E08" w:rsidRDefault="00DA2A9F" w:rsidP="00097183">
      <w:pPr>
        <w:pStyle w:val="ListParagraph"/>
        <w:numPr>
          <w:ilvl w:val="0"/>
          <w:numId w:val="52"/>
        </w:numPr>
        <w:tabs>
          <w:tab w:val="left" w:pos="1549"/>
          <w:tab w:val="left" w:pos="8909"/>
        </w:tabs>
        <w:spacing w:after="120" w:line="276" w:lineRule="auto"/>
        <w:ind w:left="1549" w:right="380"/>
        <w:rPr>
          <w:rFonts w:ascii="Times New Roman" w:eastAsia="Arial Unicode MS" w:hAnsi="Times New Roman" w:cs="Times New Roman"/>
          <w:sz w:val="24"/>
          <w:szCs w:val="24"/>
        </w:rPr>
      </w:pPr>
      <w:r w:rsidRPr="00B43E08">
        <w:rPr>
          <w:rFonts w:ascii="Times New Roman" w:eastAsia="Arial Unicode MS" w:hAnsi="Times New Roman" w:cs="Times New Roman"/>
          <w:spacing w:val="2"/>
          <w:w w:val="105"/>
          <w:sz w:val="24"/>
          <w:szCs w:val="24"/>
        </w:rPr>
        <w:t>We</w:t>
      </w:r>
      <w:r w:rsidR="003860CF">
        <w:rPr>
          <w:rFonts w:ascii="Times New Roman" w:eastAsia="Arial Unicode MS" w:hAnsi="Times New Roman" w:cs="Times New Roman"/>
          <w:spacing w:val="2"/>
          <w:w w:val="105"/>
          <w:sz w:val="24"/>
          <w:szCs w:val="24"/>
        </w:rPr>
        <w:t xml:space="preserve"> </w:t>
      </w:r>
      <w:r w:rsidRPr="00B43E08">
        <w:rPr>
          <w:rFonts w:ascii="Times New Roman" w:eastAsia="Arial Unicode MS" w:hAnsi="Times New Roman" w:cs="Times New Roman"/>
          <w:w w:val="105"/>
          <w:sz w:val="24"/>
          <w:szCs w:val="24"/>
        </w:rPr>
        <w:t>confirm</w:t>
      </w:r>
      <w:r w:rsidR="003860C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that</w:t>
      </w:r>
      <w:r w:rsidR="003860C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all</w:t>
      </w:r>
      <w:r w:rsidR="003860C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3860C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terms</w:t>
      </w:r>
      <w:r w:rsidR="0066499D">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and</w:t>
      </w:r>
      <w:r w:rsidR="0066499D">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conditions</w:t>
      </w:r>
      <w:r w:rsidR="0066499D">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66499D">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our</w:t>
      </w:r>
      <w:r w:rsidR="0066499D">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Bid</w:t>
      </w:r>
      <w:r w:rsidR="00EE57D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are</w:t>
      </w:r>
      <w:r w:rsidR="0066499D">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valid</w:t>
      </w:r>
      <w:r w:rsidR="00EE57D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upto   -----------</w:t>
      </w:r>
      <w:r w:rsidRPr="00B43E08">
        <w:rPr>
          <w:rFonts w:ascii="Times New Roman" w:eastAsia="Arial Unicode MS" w:hAnsi="Times New Roman" w:cs="Times New Roman"/>
          <w:sz w:val="24"/>
          <w:szCs w:val="24"/>
        </w:rPr>
        <w:t xml:space="preserve">(Insert </w:t>
      </w:r>
      <w:r w:rsidRPr="00B43E08">
        <w:rPr>
          <w:rFonts w:ascii="Times New Roman" w:eastAsia="Arial Unicode MS" w:hAnsi="Times New Roman" w:cs="Times New Roman"/>
          <w:w w:val="105"/>
          <w:sz w:val="24"/>
          <w:szCs w:val="24"/>
        </w:rPr>
        <w:t>date</w:t>
      </w:r>
      <w:r w:rsidR="00EE57D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w:t>
      </w:r>
      <w:r w:rsidR="00EE57D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dd/mm/yyyy)</w:t>
      </w:r>
      <w:r w:rsidR="00EE57D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for</w:t>
      </w:r>
      <w:r w:rsidR="00EE57D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acceptance</w:t>
      </w:r>
      <w:r w:rsidR="00EE57D9">
        <w:rPr>
          <w:rFonts w:ascii="Times New Roman" w:eastAsia="Arial Unicode MS" w:hAnsi="Times New Roman" w:cs="Times New Roman"/>
          <w:w w:val="105"/>
          <w:sz w:val="24"/>
          <w:szCs w:val="24"/>
        </w:rPr>
        <w:t xml:space="preserve"> </w:t>
      </w:r>
      <w:r w:rsidRPr="00A7729A">
        <w:rPr>
          <w:rFonts w:ascii="Times New Roman" w:eastAsia="Arial Unicode MS" w:hAnsi="Times New Roman" w:cs="Times New Roman"/>
          <w:w w:val="105"/>
          <w:sz w:val="24"/>
          <w:szCs w:val="24"/>
        </w:rPr>
        <w:t>[i.e.</w:t>
      </w:r>
      <w:r w:rsidR="00EE57D9">
        <w:rPr>
          <w:rFonts w:ascii="Times New Roman" w:eastAsia="Arial Unicode MS" w:hAnsi="Times New Roman" w:cs="Times New Roman"/>
          <w:w w:val="105"/>
          <w:sz w:val="24"/>
          <w:szCs w:val="24"/>
        </w:rPr>
        <w:t xml:space="preserve"> </w:t>
      </w:r>
      <w:r w:rsidRPr="00A7729A">
        <w:rPr>
          <w:rFonts w:ascii="Times New Roman" w:eastAsia="Arial Unicode MS" w:hAnsi="Times New Roman" w:cs="Times New Roman"/>
          <w:w w:val="105"/>
          <w:sz w:val="24"/>
          <w:szCs w:val="24"/>
        </w:rPr>
        <w:t>a</w:t>
      </w:r>
      <w:r w:rsidR="00EE57D9">
        <w:rPr>
          <w:rFonts w:ascii="Times New Roman" w:eastAsia="Arial Unicode MS" w:hAnsi="Times New Roman" w:cs="Times New Roman"/>
          <w:w w:val="105"/>
          <w:sz w:val="24"/>
          <w:szCs w:val="24"/>
        </w:rPr>
        <w:t xml:space="preserve"> </w:t>
      </w:r>
      <w:r w:rsidRPr="00A7729A">
        <w:rPr>
          <w:rFonts w:ascii="Times New Roman" w:eastAsia="Arial Unicode MS" w:hAnsi="Times New Roman" w:cs="Times New Roman"/>
          <w:w w:val="105"/>
          <w:sz w:val="24"/>
          <w:szCs w:val="24"/>
        </w:rPr>
        <w:t>period</w:t>
      </w:r>
      <w:r w:rsidR="00EE57D9">
        <w:rPr>
          <w:rFonts w:ascii="Times New Roman" w:eastAsia="Arial Unicode MS" w:hAnsi="Times New Roman" w:cs="Times New Roman"/>
          <w:w w:val="105"/>
          <w:sz w:val="24"/>
          <w:szCs w:val="24"/>
        </w:rPr>
        <w:t xml:space="preserve"> </w:t>
      </w:r>
      <w:r w:rsidRPr="00A7729A">
        <w:rPr>
          <w:rFonts w:ascii="Times New Roman" w:eastAsia="Arial Unicode MS" w:hAnsi="Times New Roman" w:cs="Times New Roman"/>
          <w:w w:val="105"/>
          <w:sz w:val="24"/>
          <w:szCs w:val="24"/>
        </w:rPr>
        <w:t>of</w:t>
      </w:r>
      <w:r w:rsidR="00EE57D9">
        <w:rPr>
          <w:rFonts w:ascii="Times New Roman" w:eastAsia="Arial Unicode MS" w:hAnsi="Times New Roman" w:cs="Times New Roman"/>
          <w:w w:val="105"/>
          <w:sz w:val="24"/>
          <w:szCs w:val="24"/>
        </w:rPr>
        <w:t xml:space="preserve"> </w:t>
      </w:r>
      <w:r w:rsidRPr="00A7729A">
        <w:rPr>
          <w:rFonts w:ascii="Times New Roman" w:eastAsia="Arial Unicode MS" w:hAnsi="Times New Roman" w:cs="Times New Roman"/>
          <w:w w:val="105"/>
          <w:sz w:val="24"/>
          <w:szCs w:val="24"/>
        </w:rPr>
        <w:t>240</w:t>
      </w:r>
      <w:r w:rsidR="00EE57D9">
        <w:rPr>
          <w:rFonts w:ascii="Times New Roman" w:eastAsia="Arial Unicode MS" w:hAnsi="Times New Roman" w:cs="Times New Roman"/>
          <w:w w:val="105"/>
          <w:sz w:val="24"/>
          <w:szCs w:val="24"/>
        </w:rPr>
        <w:t xml:space="preserve"> </w:t>
      </w:r>
      <w:r w:rsidRPr="00A7729A">
        <w:rPr>
          <w:rFonts w:ascii="Times New Roman" w:eastAsia="Arial Unicode MS" w:hAnsi="Times New Roman" w:cs="Times New Roman"/>
          <w:w w:val="105"/>
          <w:sz w:val="24"/>
          <w:szCs w:val="24"/>
        </w:rPr>
        <w:t>(Two</w:t>
      </w:r>
      <w:r w:rsidR="00EE57D9">
        <w:rPr>
          <w:rFonts w:ascii="Times New Roman" w:eastAsia="Arial Unicode MS" w:hAnsi="Times New Roman" w:cs="Times New Roman"/>
          <w:w w:val="105"/>
          <w:sz w:val="24"/>
          <w:szCs w:val="24"/>
        </w:rPr>
        <w:t xml:space="preserve"> </w:t>
      </w:r>
      <w:r w:rsidRPr="00A7729A">
        <w:rPr>
          <w:rFonts w:ascii="Times New Roman" w:eastAsia="Arial Unicode MS" w:hAnsi="Times New Roman" w:cs="Times New Roman"/>
          <w:w w:val="105"/>
          <w:sz w:val="24"/>
          <w:szCs w:val="24"/>
        </w:rPr>
        <w:t>Hundred</w:t>
      </w:r>
      <w:r w:rsidR="00EE57D9">
        <w:rPr>
          <w:rFonts w:ascii="Times New Roman" w:eastAsia="Arial Unicode MS" w:hAnsi="Times New Roman" w:cs="Times New Roman"/>
          <w:w w:val="105"/>
          <w:sz w:val="24"/>
          <w:szCs w:val="24"/>
        </w:rPr>
        <w:t xml:space="preserve"> </w:t>
      </w:r>
      <w:r w:rsidRPr="00A7729A">
        <w:rPr>
          <w:rFonts w:ascii="Times New Roman" w:eastAsia="Arial Unicode MS" w:hAnsi="Times New Roman" w:cs="Times New Roman"/>
          <w:w w:val="105"/>
          <w:sz w:val="24"/>
          <w:szCs w:val="24"/>
        </w:rPr>
        <w:t>Forty)</w:t>
      </w:r>
      <w:r w:rsidR="00EE57D9">
        <w:rPr>
          <w:rFonts w:ascii="Times New Roman" w:eastAsia="Arial Unicode MS" w:hAnsi="Times New Roman" w:cs="Times New Roman"/>
          <w:w w:val="105"/>
          <w:sz w:val="24"/>
          <w:szCs w:val="24"/>
        </w:rPr>
        <w:t xml:space="preserve"> </w:t>
      </w:r>
      <w:r w:rsidRPr="00A7729A">
        <w:rPr>
          <w:rFonts w:ascii="Times New Roman" w:eastAsia="Arial Unicode MS" w:hAnsi="Times New Roman" w:cs="Times New Roman"/>
          <w:w w:val="105"/>
          <w:sz w:val="24"/>
          <w:szCs w:val="24"/>
        </w:rPr>
        <w:t>Days</w:t>
      </w:r>
      <w:r w:rsidR="00EE57D9">
        <w:rPr>
          <w:rFonts w:ascii="Times New Roman" w:eastAsia="Arial Unicode MS" w:hAnsi="Times New Roman" w:cs="Times New Roman"/>
          <w:w w:val="105"/>
          <w:sz w:val="24"/>
          <w:szCs w:val="24"/>
        </w:rPr>
        <w:t xml:space="preserve"> </w:t>
      </w:r>
      <w:r w:rsidRPr="00A7729A">
        <w:rPr>
          <w:rFonts w:ascii="Times New Roman" w:eastAsia="Arial Unicode MS" w:hAnsi="Times New Roman" w:cs="Times New Roman"/>
          <w:w w:val="105"/>
          <w:sz w:val="24"/>
          <w:szCs w:val="24"/>
        </w:rPr>
        <w:t>from</w:t>
      </w:r>
      <w:r w:rsidRPr="00B43E08">
        <w:rPr>
          <w:rFonts w:ascii="Times New Roman" w:eastAsia="Arial Unicode MS" w:hAnsi="Times New Roman" w:cs="Times New Roman"/>
          <w:w w:val="105"/>
          <w:sz w:val="24"/>
          <w:szCs w:val="24"/>
        </w:rPr>
        <w:t xml:space="preserve"> the last date of submission of response to</w:t>
      </w:r>
      <w:r w:rsidR="00EE57D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RfS].</w:t>
      </w:r>
    </w:p>
    <w:p w:rsidR="00DA2A9F" w:rsidRPr="00B43E08" w:rsidRDefault="00DA2A9F" w:rsidP="00097183">
      <w:pPr>
        <w:pStyle w:val="ListParagraph"/>
        <w:numPr>
          <w:ilvl w:val="0"/>
          <w:numId w:val="52"/>
        </w:numPr>
        <w:tabs>
          <w:tab w:val="left" w:pos="1548"/>
          <w:tab w:val="left" w:pos="1549"/>
        </w:tabs>
        <w:spacing w:after="120" w:line="276" w:lineRule="auto"/>
        <w:ind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lastRenderedPageBreak/>
        <w:t>Contact</w:t>
      </w:r>
      <w:r w:rsidR="0044776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Person</w:t>
      </w:r>
    </w:p>
    <w:p w:rsidR="00DA2A9F" w:rsidRPr="00B43E08" w:rsidRDefault="00DA2A9F" w:rsidP="00DA2A9F">
      <w:pPr>
        <w:pStyle w:val="BodyText"/>
        <w:tabs>
          <w:tab w:val="left" w:pos="2903"/>
          <w:tab w:val="left" w:pos="3579"/>
        </w:tabs>
        <w:spacing w:after="120" w:line="276" w:lineRule="auto"/>
        <w:ind w:left="1540"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Details</w:t>
      </w:r>
      <w:r w:rsidR="0044776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44776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44776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representative</w:t>
      </w:r>
      <w:r w:rsidR="0044776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sidR="0044776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be</w:t>
      </w:r>
      <w:r w:rsidR="0044776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contacted</w:t>
      </w:r>
      <w:r w:rsidR="0044776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by</w:t>
      </w:r>
      <w:r w:rsidR="00EE57D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COPA</w:t>
      </w:r>
      <w:r w:rsidR="00EE57D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are</w:t>
      </w:r>
      <w:r w:rsidR="00EE57D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furnished</w:t>
      </w:r>
      <w:r w:rsidR="00EE57D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as</w:t>
      </w:r>
      <w:r w:rsidR="00EE57D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under: Name</w:t>
      </w:r>
      <w:r w:rsidRPr="00B43E08">
        <w:rPr>
          <w:rFonts w:ascii="Times New Roman" w:eastAsia="Arial Unicode MS" w:hAnsi="Times New Roman" w:cs="Times New Roman"/>
          <w:w w:val="105"/>
          <w:sz w:val="24"/>
          <w:szCs w:val="24"/>
        </w:rPr>
        <w:tab/>
        <w:t>:</w:t>
      </w:r>
      <w:r w:rsidRPr="00B43E08">
        <w:rPr>
          <w:rFonts w:ascii="Times New Roman" w:eastAsia="Arial Unicode MS" w:hAnsi="Times New Roman" w:cs="Times New Roman"/>
          <w:w w:val="105"/>
          <w:sz w:val="24"/>
          <w:szCs w:val="24"/>
        </w:rPr>
        <w:tab/>
        <w:t>……………………………………</w:t>
      </w:r>
    </w:p>
    <w:p w:rsidR="00DA2A9F" w:rsidRPr="00B43E08" w:rsidRDefault="00DA2A9F" w:rsidP="00DA2A9F">
      <w:pPr>
        <w:pStyle w:val="BodyText"/>
        <w:tabs>
          <w:tab w:val="left" w:pos="2902"/>
          <w:tab w:val="left" w:pos="3578"/>
        </w:tabs>
        <w:spacing w:after="120" w:line="276" w:lineRule="auto"/>
        <w:ind w:left="1540"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Designation</w:t>
      </w:r>
      <w:r w:rsidRPr="00B43E08">
        <w:rPr>
          <w:rFonts w:ascii="Times New Roman" w:eastAsia="Arial Unicode MS" w:hAnsi="Times New Roman" w:cs="Times New Roman"/>
          <w:w w:val="105"/>
          <w:sz w:val="24"/>
          <w:szCs w:val="24"/>
        </w:rPr>
        <w:tab/>
        <w:t>:</w:t>
      </w:r>
      <w:r w:rsidRPr="00B43E08">
        <w:rPr>
          <w:rFonts w:ascii="Times New Roman" w:eastAsia="Arial Unicode MS" w:hAnsi="Times New Roman" w:cs="Times New Roman"/>
          <w:w w:val="105"/>
          <w:sz w:val="24"/>
          <w:szCs w:val="24"/>
        </w:rPr>
        <w:tab/>
        <w:t>……………………………………</w:t>
      </w:r>
    </w:p>
    <w:p w:rsidR="00DA2A9F" w:rsidRPr="00B43E08" w:rsidRDefault="00DA2A9F" w:rsidP="00DA2A9F">
      <w:pPr>
        <w:pStyle w:val="BodyText"/>
        <w:tabs>
          <w:tab w:val="left" w:pos="2902"/>
          <w:tab w:val="left" w:pos="3579"/>
        </w:tabs>
        <w:spacing w:after="120" w:line="276" w:lineRule="auto"/>
        <w:ind w:left="1540"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Company</w:t>
      </w:r>
      <w:r w:rsidRPr="00B43E08">
        <w:rPr>
          <w:rFonts w:ascii="Times New Roman" w:eastAsia="Arial Unicode MS" w:hAnsi="Times New Roman" w:cs="Times New Roman"/>
          <w:w w:val="105"/>
          <w:sz w:val="24"/>
          <w:szCs w:val="24"/>
        </w:rPr>
        <w:tab/>
        <w:t>:</w:t>
      </w:r>
      <w:r w:rsidRPr="00B43E08">
        <w:rPr>
          <w:rFonts w:ascii="Times New Roman" w:eastAsia="Arial Unicode MS" w:hAnsi="Times New Roman" w:cs="Times New Roman"/>
          <w:w w:val="105"/>
          <w:sz w:val="24"/>
          <w:szCs w:val="24"/>
        </w:rPr>
        <w:tab/>
        <w:t>……………………………………</w:t>
      </w:r>
    </w:p>
    <w:p w:rsidR="00DA2A9F" w:rsidRPr="00B43E08" w:rsidRDefault="00DA2A9F" w:rsidP="00DA2A9F">
      <w:pPr>
        <w:pStyle w:val="BodyText"/>
        <w:tabs>
          <w:tab w:val="left" w:pos="2902"/>
          <w:tab w:val="left" w:pos="3578"/>
        </w:tabs>
        <w:spacing w:after="120" w:line="276" w:lineRule="auto"/>
        <w:ind w:left="1540"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Address</w:t>
      </w:r>
      <w:r w:rsidRPr="00B43E08">
        <w:rPr>
          <w:rFonts w:ascii="Times New Roman" w:eastAsia="Arial Unicode MS" w:hAnsi="Times New Roman" w:cs="Times New Roman"/>
          <w:w w:val="105"/>
          <w:sz w:val="24"/>
          <w:szCs w:val="24"/>
        </w:rPr>
        <w:tab/>
        <w:t>:</w:t>
      </w:r>
      <w:r w:rsidRPr="00B43E08">
        <w:rPr>
          <w:rFonts w:ascii="Times New Roman" w:eastAsia="Arial Unicode MS" w:hAnsi="Times New Roman" w:cs="Times New Roman"/>
          <w:w w:val="105"/>
          <w:sz w:val="24"/>
          <w:szCs w:val="24"/>
        </w:rPr>
        <w:tab/>
        <w:t>……………………………………</w:t>
      </w:r>
    </w:p>
    <w:p w:rsidR="00DA2A9F" w:rsidRPr="00B43E08" w:rsidRDefault="00DA2A9F" w:rsidP="00DA2A9F">
      <w:pPr>
        <w:pStyle w:val="BodyText"/>
        <w:tabs>
          <w:tab w:val="left" w:pos="2900"/>
          <w:tab w:val="left" w:pos="3577"/>
        </w:tabs>
        <w:spacing w:after="120" w:line="276" w:lineRule="auto"/>
        <w:ind w:left="1540"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Phone</w:t>
      </w:r>
      <w:r w:rsidR="007D43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Nos.</w:t>
      </w:r>
      <w:r w:rsidRPr="00B43E08">
        <w:rPr>
          <w:rFonts w:ascii="Times New Roman" w:eastAsia="Arial Unicode MS" w:hAnsi="Times New Roman" w:cs="Times New Roman"/>
          <w:w w:val="105"/>
          <w:sz w:val="24"/>
          <w:szCs w:val="24"/>
        </w:rPr>
        <w:tab/>
        <w:t>:</w:t>
      </w:r>
      <w:r w:rsidRPr="00B43E08">
        <w:rPr>
          <w:rFonts w:ascii="Times New Roman" w:eastAsia="Arial Unicode MS" w:hAnsi="Times New Roman" w:cs="Times New Roman"/>
          <w:w w:val="105"/>
          <w:sz w:val="24"/>
          <w:szCs w:val="24"/>
        </w:rPr>
        <w:tab/>
        <w:t>……………………………………</w:t>
      </w:r>
    </w:p>
    <w:p w:rsidR="00DA2A9F" w:rsidRPr="00B43E08" w:rsidRDefault="00DA2A9F" w:rsidP="00DA2A9F">
      <w:pPr>
        <w:pStyle w:val="BodyText"/>
        <w:tabs>
          <w:tab w:val="left" w:pos="2902"/>
          <w:tab w:val="left" w:pos="3637"/>
        </w:tabs>
        <w:spacing w:after="120" w:line="276" w:lineRule="auto"/>
        <w:ind w:left="1540"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Mobile</w:t>
      </w:r>
      <w:r w:rsidR="007D43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Nos.</w:t>
      </w:r>
      <w:r w:rsidRPr="00B43E08">
        <w:rPr>
          <w:rFonts w:ascii="Times New Roman" w:eastAsia="Arial Unicode MS" w:hAnsi="Times New Roman" w:cs="Times New Roman"/>
          <w:w w:val="105"/>
          <w:sz w:val="24"/>
          <w:szCs w:val="24"/>
        </w:rPr>
        <w:tab/>
        <w:t>:</w:t>
      </w:r>
      <w:r w:rsidRPr="00B43E08">
        <w:rPr>
          <w:rFonts w:ascii="Times New Roman" w:eastAsia="Arial Unicode MS" w:hAnsi="Times New Roman" w:cs="Times New Roman"/>
          <w:w w:val="105"/>
          <w:sz w:val="24"/>
          <w:szCs w:val="24"/>
        </w:rPr>
        <w:tab/>
        <w:t>……………………………………</w:t>
      </w:r>
    </w:p>
    <w:p w:rsidR="00DA2A9F" w:rsidRPr="00B43E08" w:rsidRDefault="00DA2A9F" w:rsidP="00DA2A9F">
      <w:pPr>
        <w:pStyle w:val="BodyText"/>
        <w:tabs>
          <w:tab w:val="left" w:pos="2902"/>
          <w:tab w:val="left" w:pos="3578"/>
        </w:tabs>
        <w:spacing w:after="120" w:line="276" w:lineRule="auto"/>
        <w:ind w:left="1540"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FaxNos.</w:t>
      </w:r>
      <w:r w:rsidRPr="00B43E08">
        <w:rPr>
          <w:rFonts w:ascii="Times New Roman" w:eastAsia="Arial Unicode MS" w:hAnsi="Times New Roman" w:cs="Times New Roman"/>
          <w:w w:val="105"/>
          <w:sz w:val="24"/>
          <w:szCs w:val="24"/>
        </w:rPr>
        <w:tab/>
        <w:t>:</w:t>
      </w:r>
      <w:r w:rsidRPr="00B43E08">
        <w:rPr>
          <w:rFonts w:ascii="Times New Roman" w:eastAsia="Arial Unicode MS" w:hAnsi="Times New Roman" w:cs="Times New Roman"/>
          <w:w w:val="105"/>
          <w:sz w:val="24"/>
          <w:szCs w:val="24"/>
        </w:rPr>
        <w:tab/>
        <w:t>……………………………………</w:t>
      </w:r>
    </w:p>
    <w:p w:rsidR="00DA2A9F" w:rsidRPr="00B43E08" w:rsidRDefault="00DA2A9F" w:rsidP="00DA2A9F">
      <w:pPr>
        <w:pStyle w:val="BodyText"/>
        <w:tabs>
          <w:tab w:val="left" w:pos="3577"/>
          <w:tab w:val="left" w:pos="4254"/>
        </w:tabs>
        <w:spacing w:after="120" w:line="276" w:lineRule="auto"/>
        <w:ind w:left="1549"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E-mail</w:t>
      </w:r>
      <w:r w:rsidR="007D43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address</w:t>
      </w:r>
      <w:r w:rsidRPr="00B43E08">
        <w:rPr>
          <w:rFonts w:ascii="Times New Roman" w:eastAsia="Arial Unicode MS" w:hAnsi="Times New Roman" w:cs="Times New Roman"/>
          <w:w w:val="105"/>
          <w:sz w:val="24"/>
          <w:szCs w:val="24"/>
        </w:rPr>
        <w:tab/>
        <w:t>:</w:t>
      </w:r>
      <w:r w:rsidRPr="00B43E08">
        <w:rPr>
          <w:rFonts w:ascii="Times New Roman" w:eastAsia="Arial Unicode MS" w:hAnsi="Times New Roman" w:cs="Times New Roman"/>
          <w:w w:val="105"/>
          <w:sz w:val="24"/>
          <w:szCs w:val="24"/>
        </w:rPr>
        <w:tab/>
        <w:t>……………………………………</w:t>
      </w:r>
    </w:p>
    <w:p w:rsidR="00DA2A9F" w:rsidRPr="00B43E08" w:rsidRDefault="00DA2A9F" w:rsidP="00DA2A9F">
      <w:pPr>
        <w:pStyle w:val="BodyText"/>
        <w:spacing w:after="120" w:line="276" w:lineRule="auto"/>
        <w:ind w:right="380"/>
        <w:rPr>
          <w:rFonts w:ascii="Times New Roman" w:eastAsia="Arial Unicode MS" w:hAnsi="Times New Roman" w:cs="Times New Roman"/>
          <w:sz w:val="24"/>
          <w:szCs w:val="24"/>
        </w:rPr>
      </w:pPr>
    </w:p>
    <w:p w:rsidR="00DA2A9F" w:rsidRPr="00B43E08" w:rsidRDefault="00DA2A9F" w:rsidP="00097183">
      <w:pPr>
        <w:pStyle w:val="ListParagraph"/>
        <w:numPr>
          <w:ilvl w:val="0"/>
          <w:numId w:val="52"/>
        </w:numPr>
        <w:tabs>
          <w:tab w:val="left" w:pos="1549"/>
        </w:tabs>
        <w:spacing w:after="120" w:line="276" w:lineRule="auto"/>
        <w:ind w:left="1549" w:right="380"/>
        <w:rPr>
          <w:rFonts w:ascii="Times New Roman" w:eastAsia="Arial Unicode MS" w:hAnsi="Times New Roman" w:cs="Times New Roman"/>
          <w:sz w:val="24"/>
          <w:szCs w:val="24"/>
        </w:rPr>
      </w:pPr>
      <w:r w:rsidRPr="00B43E08">
        <w:rPr>
          <w:rFonts w:ascii="Times New Roman" w:eastAsia="Arial Unicode MS" w:hAnsi="Times New Roman" w:cs="Times New Roman"/>
          <w:spacing w:val="2"/>
          <w:w w:val="105"/>
          <w:sz w:val="24"/>
          <w:szCs w:val="24"/>
        </w:rPr>
        <w:t>We</w:t>
      </w:r>
      <w:r w:rsidR="0044776B">
        <w:rPr>
          <w:rFonts w:ascii="Times New Roman" w:eastAsia="Arial Unicode MS" w:hAnsi="Times New Roman" w:cs="Times New Roman"/>
          <w:spacing w:val="2"/>
          <w:w w:val="105"/>
          <w:sz w:val="24"/>
          <w:szCs w:val="24"/>
        </w:rPr>
        <w:t xml:space="preserve"> </w:t>
      </w:r>
      <w:r w:rsidRPr="00B43E08">
        <w:rPr>
          <w:rFonts w:ascii="Times New Roman" w:eastAsia="Arial Unicode MS" w:hAnsi="Times New Roman" w:cs="Times New Roman"/>
          <w:w w:val="105"/>
          <w:sz w:val="24"/>
          <w:szCs w:val="24"/>
        </w:rPr>
        <w:t>haveneithermadeanystatementnorprovidedanyinformationinthisBid,whichto the best of our knowledge is materially inaccurate or misleading. Further, all the confirmations,</w:t>
      </w:r>
      <w:r w:rsidR="0044776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declarations</w:t>
      </w:r>
      <w:r w:rsidR="0044776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and</w:t>
      </w:r>
      <w:r w:rsidR="0044776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representations</w:t>
      </w:r>
      <w:r w:rsidR="0044776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made</w:t>
      </w:r>
      <w:r w:rsidR="0044776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w:t>
      </w:r>
      <w:r w:rsidR="0044776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our</w:t>
      </w:r>
      <w:r w:rsidR="0044776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Bidaretrue</w:t>
      </w:r>
      <w:r w:rsidR="0044776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and</w:t>
      </w:r>
      <w:r w:rsidR="0044776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accurate. In</w:t>
      </w:r>
      <w:r w:rsidR="0044776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case</w:t>
      </w:r>
      <w:r w:rsidR="0044776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this</w:t>
      </w:r>
      <w:r w:rsidR="0044776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is</w:t>
      </w:r>
      <w:r w:rsidR="0044776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found</w:t>
      </w:r>
      <w:r w:rsidR="0044776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sidR="0044776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bein</w:t>
      </w:r>
      <w:r w:rsidR="0044776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correct</w:t>
      </w:r>
      <w:r w:rsidR="0044776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after</w:t>
      </w:r>
      <w:r w:rsidR="0044776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our</w:t>
      </w:r>
      <w:r w:rsidR="0044776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selection</w:t>
      </w:r>
      <w:r w:rsidR="0044776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as</w:t>
      </w:r>
      <w:r w:rsidR="0044776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Successful</w:t>
      </w:r>
      <w:r w:rsidR="0044776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Bidder,</w:t>
      </w:r>
      <w:r w:rsidR="0044776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we</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agree that</w:t>
      </w:r>
      <w:r w:rsidR="0044776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44776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same</w:t>
      </w:r>
      <w:r w:rsidR="0044776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would</w:t>
      </w:r>
      <w:r w:rsidR="0044776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be</w:t>
      </w:r>
      <w:r w:rsidR="0044776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treated</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asa</w:t>
      </w:r>
      <w:r w:rsidR="0044776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Seller’</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sevent</w:t>
      </w:r>
      <w:r w:rsidR="0044776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44776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default</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under</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PPA</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and</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consequent provisions of PPA shall</w:t>
      </w:r>
      <w:r w:rsidR="0044776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apply.</w:t>
      </w:r>
    </w:p>
    <w:p w:rsidR="00DA2A9F" w:rsidRPr="00B43E08" w:rsidRDefault="00DA2A9F" w:rsidP="00DA2A9F">
      <w:pPr>
        <w:pStyle w:val="BodyText"/>
        <w:tabs>
          <w:tab w:val="left" w:pos="3261"/>
          <w:tab w:val="left" w:pos="4743"/>
        </w:tabs>
        <w:spacing w:after="120"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Dated</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Pr="00B43E08">
        <w:rPr>
          <w:rFonts w:ascii="Times New Roman" w:eastAsia="Arial Unicode MS" w:hAnsi="Times New Roman" w:cs="Times New Roman"/>
          <w:w w:val="105"/>
          <w:sz w:val="24"/>
          <w:szCs w:val="24"/>
          <w:u w:val="single"/>
        </w:rPr>
        <w:tab/>
      </w:r>
      <w:r w:rsidRPr="00B43E08">
        <w:rPr>
          <w:rFonts w:ascii="Times New Roman" w:eastAsia="Arial Unicode MS" w:hAnsi="Times New Roman" w:cs="Times New Roman"/>
          <w:w w:val="105"/>
          <w:sz w:val="24"/>
          <w:szCs w:val="24"/>
        </w:rPr>
        <w:t>day</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Pr="00B43E08">
        <w:rPr>
          <w:rFonts w:ascii="Times New Roman" w:eastAsia="Arial Unicode MS" w:hAnsi="Times New Roman" w:cs="Times New Roman"/>
          <w:w w:val="105"/>
          <w:sz w:val="24"/>
          <w:szCs w:val="24"/>
          <w:u w:val="single"/>
        </w:rPr>
        <w:tab/>
      </w:r>
      <w:r w:rsidRPr="00B43E08">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spacing w:val="-5"/>
          <w:w w:val="105"/>
          <w:sz w:val="24"/>
          <w:szCs w:val="24"/>
        </w:rPr>
        <w:t xml:space="preserve">20…. </w:t>
      </w:r>
      <w:r w:rsidRPr="00B43E08">
        <w:rPr>
          <w:rFonts w:ascii="Times New Roman" w:eastAsia="Arial Unicode MS" w:hAnsi="Times New Roman" w:cs="Times New Roman"/>
          <w:w w:val="105"/>
          <w:sz w:val="24"/>
          <w:szCs w:val="24"/>
        </w:rPr>
        <w:t>Thanking</w:t>
      </w:r>
      <w:r w:rsidR="0044776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you,</w:t>
      </w:r>
    </w:p>
    <w:p w:rsidR="00DA2A9F" w:rsidRPr="00B43E08" w:rsidRDefault="00DA2A9F" w:rsidP="00DA2A9F">
      <w:pPr>
        <w:pStyle w:val="BodyText"/>
        <w:spacing w:after="120"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We remain,</w:t>
      </w:r>
    </w:p>
    <w:p w:rsidR="00DA2A9F" w:rsidRPr="00B43E08" w:rsidRDefault="00DA2A9F" w:rsidP="00DA2A9F">
      <w:pPr>
        <w:pStyle w:val="BodyText"/>
        <w:spacing w:after="120"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Yours faithfully,</w:t>
      </w:r>
    </w:p>
    <w:p w:rsidR="00DA2A9F" w:rsidRPr="00B43E08" w:rsidRDefault="00DA2A9F" w:rsidP="00DA2A9F">
      <w:pPr>
        <w:pStyle w:val="BodyText"/>
        <w:spacing w:after="120"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after="120"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after="120"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Name, Designation, Seal and Signature of Authorized Person in whose name Power of Attorney/ Board Resolution/ Declaration.</w:t>
      </w:r>
    </w:p>
    <w:p w:rsidR="00DA2A9F" w:rsidRPr="00B43E08" w:rsidRDefault="00DA2A9F" w:rsidP="00DA2A9F">
      <w:pPr>
        <w:pStyle w:val="BodyText"/>
        <w:spacing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line="276" w:lineRule="auto"/>
        <w:ind w:right="380"/>
        <w:rPr>
          <w:rFonts w:ascii="Times New Roman" w:eastAsia="Arial Unicode MS" w:hAnsi="Times New Roman" w:cs="Times New Roman"/>
          <w:sz w:val="24"/>
          <w:szCs w:val="24"/>
        </w:rPr>
      </w:pPr>
    </w:p>
    <w:p w:rsidR="000E6A86" w:rsidRDefault="000E6A86" w:rsidP="00DA2A9F">
      <w:pPr>
        <w:spacing w:line="276" w:lineRule="auto"/>
        <w:ind w:right="380"/>
        <w:jc w:val="right"/>
        <w:rPr>
          <w:rFonts w:ascii="Times New Roman" w:eastAsia="Arial Unicode MS" w:hAnsi="Times New Roman" w:cs="Times New Roman"/>
          <w:b/>
          <w:sz w:val="24"/>
          <w:szCs w:val="24"/>
          <w:u w:val="thick" w:color="FF0000"/>
        </w:rPr>
      </w:pPr>
    </w:p>
    <w:p w:rsidR="000E6A86" w:rsidRDefault="000E6A86" w:rsidP="00DA2A9F">
      <w:pPr>
        <w:spacing w:line="276" w:lineRule="auto"/>
        <w:ind w:right="380"/>
        <w:jc w:val="right"/>
        <w:rPr>
          <w:rFonts w:ascii="Times New Roman" w:eastAsia="Arial Unicode MS" w:hAnsi="Times New Roman" w:cs="Times New Roman"/>
          <w:b/>
          <w:sz w:val="24"/>
          <w:szCs w:val="24"/>
          <w:u w:val="thick" w:color="FF0000"/>
        </w:rPr>
      </w:pPr>
    </w:p>
    <w:p w:rsidR="000E6A86" w:rsidRDefault="000E6A86" w:rsidP="00DA2A9F">
      <w:pPr>
        <w:spacing w:line="276" w:lineRule="auto"/>
        <w:ind w:right="380"/>
        <w:jc w:val="right"/>
        <w:rPr>
          <w:rFonts w:ascii="Times New Roman" w:eastAsia="Arial Unicode MS" w:hAnsi="Times New Roman" w:cs="Times New Roman"/>
          <w:b/>
          <w:sz w:val="24"/>
          <w:szCs w:val="24"/>
          <w:u w:val="thick" w:color="FF0000"/>
        </w:rPr>
      </w:pPr>
    </w:p>
    <w:p w:rsidR="000E6A86" w:rsidRDefault="000E6A86" w:rsidP="00DA2A9F">
      <w:pPr>
        <w:spacing w:line="276" w:lineRule="auto"/>
        <w:ind w:right="380"/>
        <w:jc w:val="right"/>
        <w:rPr>
          <w:rFonts w:ascii="Times New Roman" w:eastAsia="Arial Unicode MS" w:hAnsi="Times New Roman" w:cs="Times New Roman"/>
          <w:b/>
          <w:sz w:val="24"/>
          <w:szCs w:val="24"/>
          <w:u w:val="thick" w:color="FF0000"/>
        </w:rPr>
      </w:pPr>
    </w:p>
    <w:p w:rsidR="000E6A86" w:rsidRDefault="000E6A86" w:rsidP="00DA2A9F">
      <w:pPr>
        <w:spacing w:line="276" w:lineRule="auto"/>
        <w:ind w:right="380"/>
        <w:jc w:val="right"/>
        <w:rPr>
          <w:rFonts w:ascii="Times New Roman" w:eastAsia="Arial Unicode MS" w:hAnsi="Times New Roman" w:cs="Times New Roman"/>
          <w:b/>
          <w:sz w:val="24"/>
          <w:szCs w:val="24"/>
          <w:u w:val="thick" w:color="FF0000"/>
        </w:rPr>
      </w:pPr>
    </w:p>
    <w:p w:rsidR="00DA2A9F" w:rsidRPr="00B43E08" w:rsidRDefault="00DA2A9F" w:rsidP="00DA2A9F">
      <w:pPr>
        <w:spacing w:line="276" w:lineRule="auto"/>
        <w:ind w:right="380"/>
        <w:jc w:val="right"/>
        <w:rPr>
          <w:rFonts w:ascii="Times New Roman" w:eastAsia="Arial Unicode MS" w:hAnsi="Times New Roman" w:cs="Times New Roman"/>
          <w:b/>
          <w:sz w:val="24"/>
          <w:szCs w:val="24"/>
        </w:rPr>
      </w:pPr>
      <w:r w:rsidRPr="00B43E08">
        <w:rPr>
          <w:rFonts w:ascii="Times New Roman" w:eastAsia="Arial Unicode MS" w:hAnsi="Times New Roman" w:cs="Times New Roman"/>
          <w:b/>
          <w:sz w:val="24"/>
          <w:szCs w:val="24"/>
          <w:u w:val="thick" w:color="FF0000"/>
        </w:rPr>
        <w:lastRenderedPageBreak/>
        <w:t>Format 7.2</w:t>
      </w:r>
    </w:p>
    <w:p w:rsidR="00DA2A9F" w:rsidRPr="00B43E08" w:rsidRDefault="00DA2A9F" w:rsidP="00DA2A9F">
      <w:pPr>
        <w:pStyle w:val="BodyText"/>
        <w:spacing w:before="5" w:line="276" w:lineRule="auto"/>
        <w:ind w:right="380"/>
        <w:rPr>
          <w:rFonts w:ascii="Times New Roman" w:eastAsia="Arial Unicode MS" w:hAnsi="Times New Roman" w:cs="Times New Roman"/>
          <w:b/>
          <w:sz w:val="24"/>
          <w:szCs w:val="24"/>
        </w:rPr>
      </w:pPr>
    </w:p>
    <w:p w:rsidR="00DA2A9F" w:rsidRPr="00B43E08" w:rsidRDefault="00DA2A9F" w:rsidP="00DA2A9F">
      <w:pPr>
        <w:pStyle w:val="BodyText"/>
        <w:spacing w:before="240" w:line="276" w:lineRule="auto"/>
        <w:ind w:right="380"/>
        <w:jc w:val="center"/>
        <w:rPr>
          <w:rFonts w:ascii="Times New Roman" w:eastAsia="Arial Unicode MS" w:hAnsi="Times New Roman" w:cs="Times New Roman"/>
          <w:b/>
          <w:bCs/>
          <w:sz w:val="24"/>
          <w:szCs w:val="24"/>
        </w:rPr>
      </w:pPr>
      <w:r w:rsidRPr="00B43E08">
        <w:rPr>
          <w:rFonts w:ascii="Times New Roman" w:eastAsia="Arial Unicode MS" w:hAnsi="Times New Roman" w:cs="Times New Roman"/>
          <w:b/>
          <w:bCs/>
          <w:sz w:val="24"/>
          <w:szCs w:val="24"/>
        </w:rPr>
        <w:t>PROFORMA OF POWER- OF-ATTORNEY/LETTER OF AUTHORITY</w:t>
      </w:r>
    </w:p>
    <w:p w:rsidR="00DA2A9F" w:rsidRPr="00B43E08" w:rsidRDefault="00DA2A9F" w:rsidP="00DA2A9F">
      <w:pPr>
        <w:pStyle w:val="BodyText"/>
        <w:spacing w:line="276" w:lineRule="auto"/>
        <w:ind w:left="720" w:right="380" w:firstLine="720"/>
        <w:rPr>
          <w:rFonts w:ascii="Times New Roman" w:eastAsia="Arial Unicode MS" w:hAnsi="Times New Roman" w:cs="Times New Roman"/>
          <w:sz w:val="24"/>
          <w:szCs w:val="24"/>
        </w:rPr>
      </w:pPr>
      <w:r w:rsidRPr="00B43E08">
        <w:rPr>
          <w:rFonts w:ascii="Times New Roman" w:eastAsia="Arial Unicode MS" w:hAnsi="Times New Roman" w:cs="Times New Roman"/>
          <w:sz w:val="24"/>
          <w:szCs w:val="24"/>
        </w:rPr>
        <w:t>(To be submitted on Non-judicial Stamp Paper of appropriate value)</w:t>
      </w:r>
    </w:p>
    <w:p w:rsidR="00DA2A9F" w:rsidRPr="00B43E08" w:rsidRDefault="00DA2A9F" w:rsidP="00DA2A9F">
      <w:pPr>
        <w:pStyle w:val="BodyText"/>
        <w:spacing w:before="240" w:line="276" w:lineRule="auto"/>
        <w:ind w:left="1440" w:right="380"/>
        <w:rPr>
          <w:rFonts w:ascii="Times New Roman" w:eastAsia="Arial Unicode MS" w:hAnsi="Times New Roman" w:cs="Times New Roman"/>
          <w:sz w:val="24"/>
          <w:szCs w:val="24"/>
        </w:rPr>
      </w:pPr>
      <w:bookmarkStart w:id="0" w:name="_Toc61298977"/>
      <w:bookmarkStart w:id="1" w:name="_Toc61815814"/>
      <w:r w:rsidRPr="00B43E08">
        <w:rPr>
          <w:rFonts w:ascii="Times New Roman" w:eastAsia="Arial Unicode MS" w:hAnsi="Times New Roman" w:cs="Times New Roman"/>
          <w:sz w:val="24"/>
          <w:szCs w:val="24"/>
        </w:rPr>
        <w:t>To</w:t>
      </w:r>
      <w:bookmarkEnd w:id="0"/>
      <w:bookmarkEnd w:id="1"/>
    </w:p>
    <w:p w:rsidR="00DA2A9F" w:rsidRPr="00B43E08" w:rsidRDefault="00DA2A9F" w:rsidP="00DA2A9F">
      <w:pPr>
        <w:pStyle w:val="BodyTextIndent3"/>
        <w:spacing w:after="0" w:line="276" w:lineRule="auto"/>
        <w:ind w:left="1440" w:right="380" w:firstLine="475"/>
        <w:jc w:val="both"/>
        <w:rPr>
          <w:rFonts w:ascii="Times New Roman" w:eastAsia="Arial Unicode MS" w:hAnsi="Times New Roman" w:cs="Times New Roman"/>
          <w:sz w:val="24"/>
          <w:szCs w:val="24"/>
          <w:lang w:eastAsia="zh-CN"/>
        </w:rPr>
      </w:pPr>
      <w:bookmarkStart w:id="2" w:name="_Toc61298983"/>
      <w:bookmarkStart w:id="3" w:name="_Toc61815820"/>
      <w:r w:rsidRPr="00B43E08">
        <w:rPr>
          <w:rFonts w:ascii="Times New Roman" w:eastAsia="Arial Unicode MS" w:hAnsi="Times New Roman" w:cs="Times New Roman"/>
          <w:sz w:val="24"/>
          <w:szCs w:val="24"/>
          <w:lang w:eastAsia="zh-CN"/>
        </w:rPr>
        <w:t>The Chief Mechanical Engineer,</w:t>
      </w:r>
    </w:p>
    <w:p w:rsidR="00DA2A9F" w:rsidRPr="00B43E08" w:rsidRDefault="00DA2A9F" w:rsidP="00DA2A9F">
      <w:pPr>
        <w:pStyle w:val="BodyTextIndent3"/>
        <w:spacing w:after="0" w:line="276" w:lineRule="auto"/>
        <w:ind w:left="1440" w:right="380" w:firstLine="475"/>
        <w:jc w:val="both"/>
        <w:rPr>
          <w:rFonts w:ascii="Times New Roman" w:eastAsia="Arial Unicode MS" w:hAnsi="Times New Roman" w:cs="Times New Roman"/>
          <w:sz w:val="24"/>
          <w:szCs w:val="24"/>
          <w:lang w:eastAsia="zh-CN"/>
        </w:rPr>
      </w:pPr>
      <w:r w:rsidRPr="00B43E08">
        <w:rPr>
          <w:rFonts w:ascii="Times New Roman" w:eastAsia="Arial Unicode MS" w:hAnsi="Times New Roman" w:cs="Times New Roman"/>
          <w:sz w:val="24"/>
          <w:szCs w:val="24"/>
          <w:lang w:eastAsia="zh-CN"/>
        </w:rPr>
        <w:t>Cochin Port Authority,</w:t>
      </w:r>
    </w:p>
    <w:p w:rsidR="00DA2A9F" w:rsidRPr="00B43E08" w:rsidRDefault="00DA2A9F" w:rsidP="00DA2A9F">
      <w:pPr>
        <w:pStyle w:val="BodyTextIndent3"/>
        <w:spacing w:after="0" w:line="276" w:lineRule="auto"/>
        <w:ind w:left="1440" w:right="380" w:firstLine="475"/>
        <w:jc w:val="both"/>
        <w:rPr>
          <w:rFonts w:ascii="Times New Roman" w:eastAsia="Arial Unicode MS" w:hAnsi="Times New Roman" w:cs="Times New Roman"/>
          <w:sz w:val="24"/>
          <w:szCs w:val="24"/>
          <w:lang w:eastAsia="zh-CN"/>
        </w:rPr>
      </w:pPr>
      <w:r w:rsidRPr="00B43E08">
        <w:rPr>
          <w:rFonts w:ascii="Times New Roman" w:eastAsia="Arial Unicode MS" w:hAnsi="Times New Roman" w:cs="Times New Roman"/>
          <w:sz w:val="24"/>
          <w:szCs w:val="24"/>
          <w:lang w:eastAsia="zh-CN"/>
        </w:rPr>
        <w:t>Cochin 682009.</w:t>
      </w:r>
    </w:p>
    <w:p w:rsidR="00DA2A9F" w:rsidRPr="00B43E08" w:rsidRDefault="00DA2A9F" w:rsidP="00DA2A9F">
      <w:pPr>
        <w:pStyle w:val="BodyTextIndent3"/>
        <w:spacing w:after="0" w:line="276" w:lineRule="auto"/>
        <w:ind w:left="1440" w:right="380" w:firstLine="475"/>
        <w:jc w:val="both"/>
        <w:rPr>
          <w:rFonts w:ascii="Times New Roman" w:eastAsia="Arial Unicode MS" w:hAnsi="Times New Roman" w:cs="Times New Roman"/>
          <w:sz w:val="24"/>
          <w:szCs w:val="24"/>
          <w:lang w:eastAsia="zh-CN"/>
        </w:rPr>
      </w:pPr>
      <w:r w:rsidRPr="00B43E08">
        <w:rPr>
          <w:rFonts w:ascii="Times New Roman" w:eastAsia="Arial Unicode MS" w:hAnsi="Times New Roman" w:cs="Times New Roman"/>
          <w:sz w:val="24"/>
          <w:szCs w:val="24"/>
          <w:lang w:eastAsia="zh-CN"/>
        </w:rPr>
        <w:t>Kerala, India.</w:t>
      </w:r>
    </w:p>
    <w:p w:rsidR="00DA2A9F" w:rsidRPr="00B43E08" w:rsidRDefault="00DA2A9F" w:rsidP="00DA2A9F">
      <w:pPr>
        <w:pStyle w:val="BodyText"/>
        <w:spacing w:before="240" w:line="276" w:lineRule="auto"/>
        <w:ind w:left="1440" w:right="380"/>
        <w:rPr>
          <w:rFonts w:ascii="Times New Roman" w:eastAsia="Arial Unicode MS" w:hAnsi="Times New Roman" w:cs="Times New Roman"/>
          <w:sz w:val="24"/>
          <w:szCs w:val="24"/>
        </w:rPr>
      </w:pPr>
      <w:r w:rsidRPr="00B43E08">
        <w:rPr>
          <w:rFonts w:ascii="Times New Roman" w:eastAsia="Arial Unicode MS" w:hAnsi="Times New Roman" w:cs="Times New Roman"/>
          <w:sz w:val="24"/>
          <w:szCs w:val="24"/>
        </w:rPr>
        <w:t>Dear Sir,</w:t>
      </w:r>
      <w:bookmarkEnd w:id="2"/>
      <w:bookmarkEnd w:id="3"/>
    </w:p>
    <w:p w:rsidR="00DA2A9F" w:rsidRPr="00B43E08" w:rsidRDefault="00DA2A9F" w:rsidP="00DA2A9F">
      <w:pPr>
        <w:pStyle w:val="BodyText"/>
        <w:spacing w:before="240" w:line="276" w:lineRule="auto"/>
        <w:ind w:left="1440" w:right="380"/>
        <w:rPr>
          <w:rFonts w:ascii="Times New Roman" w:eastAsia="Arial Unicode MS" w:hAnsi="Times New Roman" w:cs="Times New Roman"/>
          <w:sz w:val="24"/>
          <w:szCs w:val="24"/>
        </w:rPr>
      </w:pPr>
      <w:bookmarkStart w:id="4" w:name="_Toc61298984"/>
      <w:bookmarkStart w:id="5" w:name="_Toc61815821"/>
      <w:r w:rsidRPr="00B43E08">
        <w:rPr>
          <w:rFonts w:ascii="Times New Roman" w:eastAsia="Arial Unicode MS" w:hAnsi="Times New Roman" w:cs="Times New Roman"/>
          <w:sz w:val="24"/>
          <w:szCs w:val="24"/>
        </w:rPr>
        <w:t>We____________________________________________________________________</w:t>
      </w:r>
      <w:bookmarkEnd w:id="4"/>
      <w:bookmarkEnd w:id="5"/>
    </w:p>
    <w:p w:rsidR="00DA2A9F" w:rsidRPr="00B43E08" w:rsidRDefault="00DA2A9F" w:rsidP="00DA2A9F">
      <w:pPr>
        <w:pStyle w:val="Header"/>
        <w:spacing w:line="276" w:lineRule="auto"/>
        <w:ind w:left="1440" w:right="380"/>
        <w:jc w:val="both"/>
        <w:rPr>
          <w:rFonts w:ascii="Times New Roman" w:eastAsia="Arial Unicode MS" w:hAnsi="Times New Roman" w:cs="Times New Roman"/>
          <w:sz w:val="24"/>
          <w:szCs w:val="24"/>
        </w:rPr>
      </w:pPr>
      <w:bookmarkStart w:id="6" w:name="_Toc61298985"/>
      <w:bookmarkStart w:id="7" w:name="_Toc61815822"/>
      <w:r w:rsidRPr="00B43E08">
        <w:rPr>
          <w:rFonts w:ascii="Times New Roman" w:eastAsia="Arial Unicode MS" w:hAnsi="Times New Roman" w:cs="Times New Roman"/>
          <w:sz w:val="24"/>
          <w:szCs w:val="24"/>
        </w:rPr>
        <w:t>do here</w:t>
      </w:r>
      <w:r w:rsidR="00F3309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by</w:t>
      </w:r>
      <w:bookmarkStart w:id="8" w:name="_Toc61298986"/>
      <w:bookmarkStart w:id="9" w:name="_Toc61815823"/>
      <w:bookmarkEnd w:id="6"/>
      <w:bookmarkEnd w:id="7"/>
      <w:r w:rsidR="00F3309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confirm that Mr./Ms./Messrs____________________________ [</w:t>
      </w:r>
      <w:r w:rsidRPr="00B43E08">
        <w:rPr>
          <w:rFonts w:ascii="Times New Roman" w:eastAsia="Arial Unicode MS" w:hAnsi="Times New Roman" w:cs="Times New Roman"/>
          <w:bCs/>
          <w:sz w:val="24"/>
          <w:szCs w:val="24"/>
        </w:rPr>
        <w:t>INSERT NAME AND ADDRESS]</w:t>
      </w:r>
      <w:r w:rsidRPr="00B43E08">
        <w:rPr>
          <w:rFonts w:ascii="Times New Roman" w:eastAsia="Arial Unicode MS" w:hAnsi="Times New Roman" w:cs="Times New Roman"/>
          <w:sz w:val="24"/>
          <w:szCs w:val="24"/>
        </w:rPr>
        <w:t xml:space="preserve">, whose signature is given below, is /are authorized to represent us to bid, negotiate and conclude the agreement on our behalf with you against Tender for  </w:t>
      </w:r>
      <w:bookmarkEnd w:id="8"/>
      <w:bookmarkEnd w:id="9"/>
      <w:r w:rsidRPr="00B43E08">
        <w:rPr>
          <w:rFonts w:ascii="Times New Roman" w:eastAsia="Arial Unicode MS" w:hAnsi="Times New Roman" w:cs="Times New Roman"/>
          <w:sz w:val="24"/>
          <w:szCs w:val="24"/>
        </w:rPr>
        <w:t>“</w:t>
      </w:r>
      <w:r w:rsidR="0073665B">
        <w:rPr>
          <w:rFonts w:ascii="Times New Roman" w:hAnsi="Times New Roman" w:cs="Times New Roman"/>
          <w:w w:val="105"/>
          <w:sz w:val="24"/>
          <w:szCs w:val="24"/>
        </w:rPr>
        <w:t>----------------------</w:t>
      </w:r>
      <w:r w:rsidRPr="00B43E08">
        <w:rPr>
          <w:rFonts w:ascii="Times New Roman" w:hAnsi="Times New Roman" w:cs="Times New Roman"/>
          <w:bCs/>
          <w:sz w:val="24"/>
          <w:szCs w:val="24"/>
        </w:rPr>
        <w:t>”</w:t>
      </w:r>
    </w:p>
    <w:p w:rsidR="00DA2A9F" w:rsidRPr="00B43E08" w:rsidRDefault="00DA2A9F" w:rsidP="00DA2A9F">
      <w:pPr>
        <w:pStyle w:val="Header"/>
        <w:spacing w:line="276" w:lineRule="auto"/>
        <w:ind w:left="1440" w:right="380"/>
        <w:jc w:val="both"/>
        <w:rPr>
          <w:rFonts w:ascii="Times New Roman" w:eastAsia="Arial Unicode MS" w:hAnsi="Times New Roman" w:cs="Times New Roman"/>
          <w:sz w:val="24"/>
          <w:szCs w:val="24"/>
        </w:rPr>
      </w:pPr>
    </w:p>
    <w:p w:rsidR="00DA2A9F" w:rsidRPr="00B43E08" w:rsidRDefault="00DA2A9F" w:rsidP="00DA2A9F">
      <w:pPr>
        <w:spacing w:line="276" w:lineRule="auto"/>
        <w:ind w:left="1440"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sz w:val="24"/>
          <w:szCs w:val="24"/>
        </w:rPr>
        <w:t xml:space="preserve"> (Tender No</w:t>
      </w:r>
      <w:r w:rsidR="0073665B">
        <w:rPr>
          <w:rFonts w:ascii="Times New Roman" w:eastAsia="Arial Unicode MS" w:hAnsi="Times New Roman" w:cs="Times New Roman"/>
          <w:sz w:val="24"/>
          <w:szCs w:val="24"/>
        </w:rPr>
        <w:t>…………..</w:t>
      </w:r>
      <w:r w:rsidRPr="00B43E08">
        <w:rPr>
          <w:rFonts w:ascii="Times New Roman" w:eastAsia="Arial Unicode MS" w:hAnsi="Times New Roman" w:cs="Times New Roman"/>
          <w:sz w:val="24"/>
          <w:szCs w:val="24"/>
        </w:rPr>
        <w:t>).</w:t>
      </w:r>
    </w:p>
    <w:p w:rsidR="00DA2A9F" w:rsidRPr="00B43E08" w:rsidRDefault="00DA2A9F" w:rsidP="00DA2A9F">
      <w:pPr>
        <w:pStyle w:val="BodyText"/>
        <w:spacing w:before="240" w:line="276" w:lineRule="auto"/>
        <w:ind w:left="1440" w:right="380"/>
        <w:rPr>
          <w:rFonts w:ascii="Times New Roman" w:eastAsia="Arial Unicode MS" w:hAnsi="Times New Roman" w:cs="Times New Roman"/>
          <w:sz w:val="24"/>
          <w:szCs w:val="24"/>
        </w:rPr>
      </w:pPr>
      <w:bookmarkStart w:id="10" w:name="_Toc61298987"/>
      <w:bookmarkStart w:id="11" w:name="_Toc61815824"/>
      <w:r w:rsidRPr="00B43E08">
        <w:rPr>
          <w:rFonts w:ascii="Times New Roman" w:eastAsia="Arial Unicode MS" w:hAnsi="Times New Roman" w:cs="Times New Roman"/>
          <w:sz w:val="24"/>
          <w:szCs w:val="24"/>
        </w:rPr>
        <w:t>We confirm that we shall be bound by all and whatsoever our said agents shall commit.</w:t>
      </w:r>
      <w:bookmarkEnd w:id="10"/>
      <w:bookmarkEnd w:id="11"/>
    </w:p>
    <w:p w:rsidR="00DA2A9F" w:rsidRPr="00B43E08" w:rsidRDefault="00DA2A9F" w:rsidP="00DA2A9F">
      <w:pPr>
        <w:pStyle w:val="BodyText"/>
        <w:spacing w:before="240" w:line="276" w:lineRule="auto"/>
        <w:ind w:left="1440" w:right="380"/>
        <w:rPr>
          <w:rFonts w:ascii="Times New Roman" w:eastAsia="Arial Unicode MS" w:hAnsi="Times New Roman" w:cs="Times New Roman"/>
          <w:sz w:val="24"/>
          <w:szCs w:val="24"/>
        </w:rPr>
      </w:pPr>
      <w:bookmarkStart w:id="12" w:name="_Toc61298989"/>
      <w:bookmarkStart w:id="13" w:name="_Toc61815826"/>
      <w:r w:rsidRPr="00B43E08">
        <w:rPr>
          <w:rFonts w:ascii="Times New Roman" w:eastAsia="Arial Unicode MS" w:hAnsi="Times New Roman" w:cs="Times New Roman"/>
          <w:sz w:val="24"/>
          <w:szCs w:val="24"/>
        </w:rPr>
        <w:t>Signature of the authorized person  :</w:t>
      </w:r>
      <w:bookmarkStart w:id="14" w:name="_Toc61298990"/>
      <w:bookmarkStart w:id="15" w:name="_Toc61815827"/>
      <w:bookmarkEnd w:id="12"/>
      <w:bookmarkEnd w:id="13"/>
    </w:p>
    <w:p w:rsidR="00DA2A9F" w:rsidRPr="00B43E08" w:rsidRDefault="00DA2A9F" w:rsidP="00DA2A9F">
      <w:pPr>
        <w:pStyle w:val="BodyText"/>
        <w:spacing w:before="240" w:line="276" w:lineRule="auto"/>
        <w:ind w:left="1440" w:right="380"/>
        <w:rPr>
          <w:rFonts w:ascii="Times New Roman" w:eastAsia="Arial Unicode MS" w:hAnsi="Times New Roman" w:cs="Times New Roman"/>
          <w:sz w:val="24"/>
          <w:szCs w:val="24"/>
        </w:rPr>
      </w:pPr>
      <w:r w:rsidRPr="00B43E08">
        <w:rPr>
          <w:rFonts w:ascii="Times New Roman" w:eastAsia="Arial Unicode MS" w:hAnsi="Times New Roman" w:cs="Times New Roman"/>
          <w:sz w:val="24"/>
          <w:szCs w:val="24"/>
        </w:rPr>
        <w:t>Name &amp; Designation</w:t>
      </w:r>
      <w:r w:rsidRPr="00B43E08">
        <w:rPr>
          <w:rFonts w:ascii="Times New Roman" w:eastAsia="Arial Unicode MS" w:hAnsi="Times New Roman" w:cs="Times New Roman"/>
          <w:sz w:val="24"/>
          <w:szCs w:val="24"/>
        </w:rPr>
        <w:tab/>
        <w:t>:</w:t>
      </w:r>
      <w:bookmarkEnd w:id="14"/>
      <w:bookmarkEnd w:id="15"/>
    </w:p>
    <w:p w:rsidR="00DA2A9F" w:rsidRPr="00B43E08" w:rsidRDefault="00DA2A9F" w:rsidP="00DA2A9F">
      <w:pPr>
        <w:pStyle w:val="BodyText"/>
        <w:spacing w:before="240" w:line="276" w:lineRule="auto"/>
        <w:ind w:left="5760" w:right="380" w:firstLine="720"/>
        <w:jc w:val="center"/>
        <w:rPr>
          <w:rFonts w:ascii="Times New Roman" w:eastAsia="Arial Unicode MS" w:hAnsi="Times New Roman" w:cs="Times New Roman"/>
          <w:sz w:val="24"/>
          <w:szCs w:val="24"/>
        </w:rPr>
      </w:pPr>
      <w:bookmarkStart w:id="16" w:name="_Toc61298988"/>
      <w:bookmarkStart w:id="17" w:name="_Toc61815825"/>
      <w:bookmarkStart w:id="18" w:name="_Toc61298991"/>
      <w:bookmarkStart w:id="19" w:name="_Toc61815828"/>
      <w:r w:rsidRPr="00B43E08">
        <w:rPr>
          <w:rFonts w:ascii="Times New Roman" w:eastAsia="Arial Unicode MS" w:hAnsi="Times New Roman" w:cs="Times New Roman"/>
          <w:sz w:val="24"/>
          <w:szCs w:val="24"/>
        </w:rPr>
        <w:t>Yours faithfully,</w:t>
      </w:r>
      <w:bookmarkEnd w:id="16"/>
      <w:bookmarkEnd w:id="17"/>
    </w:p>
    <w:bookmarkEnd w:id="18"/>
    <w:bookmarkEnd w:id="19"/>
    <w:p w:rsidR="00DA2A9F" w:rsidRPr="00B43E08" w:rsidRDefault="00DA2A9F" w:rsidP="00DA2A9F">
      <w:pPr>
        <w:pStyle w:val="BodyText"/>
        <w:spacing w:before="240" w:line="276" w:lineRule="auto"/>
        <w:ind w:left="2160" w:right="380" w:firstLine="720"/>
        <w:jc w:val="center"/>
        <w:rPr>
          <w:rFonts w:ascii="Times New Roman" w:eastAsia="Arial Unicode MS" w:hAnsi="Times New Roman" w:cs="Times New Roman"/>
          <w:bCs/>
          <w:sz w:val="24"/>
          <w:szCs w:val="24"/>
        </w:rPr>
      </w:pPr>
      <w:r w:rsidRPr="00B43E08">
        <w:rPr>
          <w:rFonts w:ascii="Times New Roman" w:eastAsia="Arial Unicode MS" w:hAnsi="Times New Roman" w:cs="Times New Roman"/>
          <w:bCs/>
          <w:sz w:val="24"/>
          <w:szCs w:val="24"/>
        </w:rPr>
        <w:t>Signature, name and seal of the certifying authority</w:t>
      </w:r>
    </w:p>
    <w:p w:rsidR="00DA2A9F" w:rsidRPr="00B43E08" w:rsidRDefault="00DA2A9F" w:rsidP="00DA2A9F">
      <w:pPr>
        <w:spacing w:line="276" w:lineRule="auto"/>
        <w:ind w:right="380"/>
        <w:rPr>
          <w:rFonts w:ascii="Times New Roman" w:eastAsia="Arial Unicode MS" w:hAnsi="Times New Roman" w:cs="Times New Roman"/>
          <w:b/>
          <w:bCs/>
          <w:sz w:val="24"/>
          <w:szCs w:val="24"/>
          <w:u w:val="single"/>
        </w:rPr>
      </w:pPr>
    </w:p>
    <w:p w:rsidR="00DA2A9F" w:rsidRPr="00B43E08" w:rsidRDefault="00DA2A9F" w:rsidP="00DA2A9F">
      <w:pPr>
        <w:spacing w:line="276" w:lineRule="auto"/>
        <w:ind w:right="380"/>
        <w:rPr>
          <w:rFonts w:ascii="Times New Roman" w:eastAsia="Arial Unicode MS" w:hAnsi="Times New Roman" w:cs="Times New Roman"/>
          <w:b/>
          <w:bCs/>
          <w:sz w:val="24"/>
          <w:szCs w:val="24"/>
          <w:u w:val="single"/>
        </w:rPr>
      </w:pPr>
    </w:p>
    <w:p w:rsidR="00DA2A9F" w:rsidRPr="00B43E08" w:rsidRDefault="00DA2A9F" w:rsidP="00DA2A9F">
      <w:pPr>
        <w:spacing w:before="99" w:line="276" w:lineRule="auto"/>
        <w:ind w:right="380"/>
        <w:jc w:val="center"/>
        <w:rPr>
          <w:rFonts w:ascii="Times New Roman" w:eastAsia="Arial Unicode MS" w:hAnsi="Times New Roman" w:cs="Times New Roman"/>
          <w:b/>
          <w:sz w:val="24"/>
          <w:szCs w:val="24"/>
          <w:u w:val="single"/>
        </w:rPr>
      </w:pPr>
    </w:p>
    <w:p w:rsidR="00DA2A9F" w:rsidRPr="00B43E08" w:rsidRDefault="00DA2A9F" w:rsidP="00DA2A9F">
      <w:pPr>
        <w:spacing w:before="99" w:line="276" w:lineRule="auto"/>
        <w:ind w:right="380"/>
        <w:jc w:val="center"/>
        <w:rPr>
          <w:rFonts w:ascii="Times New Roman" w:eastAsia="Arial Unicode MS" w:hAnsi="Times New Roman" w:cs="Times New Roman"/>
          <w:b/>
          <w:sz w:val="24"/>
          <w:szCs w:val="24"/>
          <w:u w:val="single"/>
        </w:rPr>
      </w:pPr>
    </w:p>
    <w:p w:rsidR="00DA2A9F" w:rsidRPr="00B43E08" w:rsidRDefault="00DA2A9F" w:rsidP="00DA2A9F">
      <w:pPr>
        <w:spacing w:before="99" w:line="276" w:lineRule="auto"/>
        <w:ind w:right="380"/>
        <w:jc w:val="center"/>
        <w:rPr>
          <w:rFonts w:ascii="Times New Roman" w:eastAsia="Arial Unicode MS" w:hAnsi="Times New Roman" w:cs="Times New Roman"/>
          <w:b/>
          <w:sz w:val="24"/>
          <w:szCs w:val="24"/>
          <w:u w:val="single"/>
        </w:rPr>
      </w:pPr>
    </w:p>
    <w:p w:rsidR="00DA2A9F" w:rsidRPr="00B43E08" w:rsidRDefault="00DA2A9F" w:rsidP="00DA2A9F">
      <w:pPr>
        <w:spacing w:before="99" w:line="276" w:lineRule="auto"/>
        <w:ind w:right="380"/>
        <w:jc w:val="center"/>
        <w:rPr>
          <w:rFonts w:ascii="Times New Roman" w:eastAsia="Arial Unicode MS" w:hAnsi="Times New Roman" w:cs="Times New Roman"/>
          <w:b/>
          <w:sz w:val="24"/>
          <w:szCs w:val="24"/>
          <w:u w:val="single"/>
        </w:rPr>
      </w:pPr>
    </w:p>
    <w:p w:rsidR="00DA2A9F" w:rsidRPr="00B43E08" w:rsidRDefault="00DA2A9F" w:rsidP="00DA2A9F">
      <w:pPr>
        <w:spacing w:before="99" w:line="276" w:lineRule="auto"/>
        <w:ind w:right="380"/>
        <w:jc w:val="center"/>
        <w:rPr>
          <w:rFonts w:ascii="Times New Roman" w:eastAsia="Arial Unicode MS" w:hAnsi="Times New Roman" w:cs="Times New Roman"/>
          <w:b/>
          <w:sz w:val="24"/>
          <w:szCs w:val="24"/>
          <w:u w:val="single"/>
        </w:rPr>
      </w:pPr>
    </w:p>
    <w:p w:rsidR="00DA2A9F" w:rsidRDefault="00DA2A9F" w:rsidP="00DA2A9F">
      <w:pPr>
        <w:spacing w:before="99" w:line="276" w:lineRule="auto"/>
        <w:ind w:right="380"/>
        <w:jc w:val="center"/>
        <w:rPr>
          <w:rFonts w:ascii="Times New Roman" w:eastAsia="Arial Unicode MS" w:hAnsi="Times New Roman" w:cs="Times New Roman"/>
          <w:b/>
          <w:sz w:val="24"/>
          <w:szCs w:val="24"/>
          <w:u w:val="single"/>
        </w:rPr>
      </w:pPr>
    </w:p>
    <w:p w:rsidR="0073665B" w:rsidRDefault="0073665B" w:rsidP="00DA2A9F">
      <w:pPr>
        <w:spacing w:before="99" w:line="276" w:lineRule="auto"/>
        <w:ind w:right="380"/>
        <w:jc w:val="center"/>
        <w:rPr>
          <w:rFonts w:ascii="Times New Roman" w:eastAsia="Arial Unicode MS" w:hAnsi="Times New Roman" w:cs="Times New Roman"/>
          <w:b/>
          <w:sz w:val="24"/>
          <w:szCs w:val="24"/>
          <w:u w:val="single"/>
        </w:rPr>
      </w:pPr>
    </w:p>
    <w:p w:rsidR="0073665B" w:rsidRDefault="0073665B" w:rsidP="00DA2A9F">
      <w:pPr>
        <w:spacing w:before="99" w:line="276" w:lineRule="auto"/>
        <w:ind w:right="380"/>
        <w:jc w:val="center"/>
        <w:rPr>
          <w:rFonts w:ascii="Times New Roman" w:eastAsia="Arial Unicode MS" w:hAnsi="Times New Roman" w:cs="Times New Roman"/>
          <w:b/>
          <w:sz w:val="24"/>
          <w:szCs w:val="24"/>
          <w:u w:val="single"/>
        </w:rPr>
      </w:pPr>
    </w:p>
    <w:p w:rsidR="0073665B" w:rsidRPr="00B43E08" w:rsidRDefault="0073665B" w:rsidP="00DA2A9F">
      <w:pPr>
        <w:spacing w:before="99" w:line="276" w:lineRule="auto"/>
        <w:ind w:right="380"/>
        <w:jc w:val="center"/>
        <w:rPr>
          <w:rFonts w:ascii="Times New Roman" w:eastAsia="Arial Unicode MS" w:hAnsi="Times New Roman" w:cs="Times New Roman"/>
          <w:b/>
          <w:sz w:val="24"/>
          <w:szCs w:val="24"/>
          <w:u w:val="single"/>
        </w:rPr>
      </w:pPr>
    </w:p>
    <w:p w:rsidR="00DA2A9F" w:rsidRPr="00B43E08" w:rsidRDefault="00DA2A9F" w:rsidP="00DA2A9F">
      <w:pPr>
        <w:spacing w:before="99" w:line="276" w:lineRule="auto"/>
        <w:ind w:right="380"/>
        <w:jc w:val="center"/>
        <w:rPr>
          <w:rFonts w:ascii="Times New Roman" w:eastAsia="Arial Unicode MS" w:hAnsi="Times New Roman" w:cs="Times New Roman"/>
          <w:b/>
          <w:sz w:val="24"/>
          <w:szCs w:val="24"/>
        </w:rPr>
      </w:pPr>
      <w:r w:rsidRPr="00B43E08">
        <w:rPr>
          <w:rFonts w:ascii="Times New Roman" w:eastAsia="Arial Unicode MS" w:hAnsi="Times New Roman" w:cs="Times New Roman"/>
          <w:b/>
          <w:sz w:val="24"/>
          <w:szCs w:val="24"/>
          <w:u w:val="single"/>
        </w:rPr>
        <w:lastRenderedPageBreak/>
        <w:t>FORMAT FOR POWER OF ATTORNEY</w:t>
      </w:r>
    </w:p>
    <w:p w:rsidR="00DA2A9F" w:rsidRPr="00B43E08" w:rsidRDefault="00DA2A9F" w:rsidP="00DA2A9F">
      <w:pPr>
        <w:pStyle w:val="Heading3"/>
        <w:spacing w:before="92" w:line="276" w:lineRule="auto"/>
        <w:ind w:left="734" w:right="380"/>
        <w:jc w:val="center"/>
        <w:rPr>
          <w:rFonts w:ascii="Times New Roman" w:eastAsia="Arial Unicode MS" w:hAnsi="Times New Roman" w:cs="Times New Roman"/>
          <w:sz w:val="24"/>
          <w:szCs w:val="24"/>
          <w:u w:val="none"/>
        </w:rPr>
      </w:pPr>
      <w:r w:rsidRPr="00B43E08">
        <w:rPr>
          <w:rFonts w:ascii="Times New Roman" w:eastAsia="Arial Unicode MS" w:hAnsi="Times New Roman" w:cs="Times New Roman"/>
          <w:sz w:val="24"/>
          <w:szCs w:val="24"/>
        </w:rPr>
        <w:t>(Applicable Only incase of Consortiums)</w:t>
      </w:r>
    </w:p>
    <w:p w:rsidR="00DA2A9F" w:rsidRPr="00B43E08" w:rsidRDefault="00DA2A9F" w:rsidP="00DA2A9F">
      <w:pPr>
        <w:pStyle w:val="BodyText"/>
        <w:spacing w:before="9" w:line="276" w:lineRule="auto"/>
        <w:ind w:right="380"/>
        <w:rPr>
          <w:rFonts w:ascii="Times New Roman" w:eastAsia="Arial Unicode MS" w:hAnsi="Times New Roman" w:cs="Times New Roman"/>
          <w:b/>
          <w:sz w:val="24"/>
          <w:szCs w:val="24"/>
        </w:rPr>
      </w:pPr>
    </w:p>
    <w:p w:rsidR="00DA2A9F" w:rsidRPr="00B43E08" w:rsidRDefault="00DA2A9F" w:rsidP="00DA2A9F">
      <w:pPr>
        <w:spacing w:before="92" w:line="276" w:lineRule="auto"/>
        <w:ind w:left="4775" w:right="380" w:hanging="3574"/>
        <w:rPr>
          <w:rFonts w:ascii="Times New Roman" w:eastAsia="Arial Unicode MS" w:hAnsi="Times New Roman" w:cs="Times New Roman"/>
          <w:b/>
          <w:sz w:val="24"/>
          <w:szCs w:val="24"/>
        </w:rPr>
      </w:pPr>
      <w:r w:rsidRPr="00B43E08">
        <w:rPr>
          <w:rFonts w:ascii="Times New Roman" w:eastAsia="Arial Unicode MS" w:hAnsi="Times New Roman" w:cs="Times New Roman"/>
          <w:b/>
          <w:sz w:val="24"/>
          <w:szCs w:val="24"/>
          <w:u w:val="single"/>
        </w:rPr>
        <w:t>(Tobeprovidedbyeachoftheothermembers</w:t>
      </w:r>
      <w:r w:rsidRPr="00B43E08">
        <w:rPr>
          <w:rFonts w:ascii="Times New Roman" w:eastAsia="Arial Unicode MS" w:hAnsi="Times New Roman" w:cs="Times New Roman"/>
          <w:b/>
          <w:spacing w:val="-3"/>
          <w:sz w:val="24"/>
          <w:szCs w:val="24"/>
          <w:u w:val="single"/>
        </w:rPr>
        <w:t>of</w:t>
      </w:r>
      <w:r w:rsidRPr="00B43E08">
        <w:rPr>
          <w:rFonts w:ascii="Times New Roman" w:eastAsia="Arial Unicode MS" w:hAnsi="Times New Roman" w:cs="Times New Roman"/>
          <w:b/>
          <w:sz w:val="24"/>
          <w:szCs w:val="24"/>
          <w:u w:val="single"/>
        </w:rPr>
        <w:t>theConsortiuminfavoroftheLeadMember)</w:t>
      </w:r>
    </w:p>
    <w:p w:rsidR="00DA2A9F" w:rsidRPr="00B43E08" w:rsidRDefault="00DA2A9F" w:rsidP="00DA2A9F">
      <w:pPr>
        <w:pStyle w:val="BodyText"/>
        <w:spacing w:before="8" w:line="276" w:lineRule="auto"/>
        <w:ind w:right="380"/>
        <w:rPr>
          <w:rFonts w:ascii="Times New Roman" w:eastAsia="Arial Unicode MS" w:hAnsi="Times New Roman" w:cs="Times New Roman"/>
          <w:b/>
          <w:sz w:val="24"/>
          <w:szCs w:val="24"/>
        </w:rPr>
      </w:pPr>
    </w:p>
    <w:p w:rsidR="00DA2A9F" w:rsidRPr="00B43E08" w:rsidRDefault="00DA2A9F" w:rsidP="00DA2A9F">
      <w:pPr>
        <w:spacing w:before="92" w:line="276" w:lineRule="auto"/>
        <w:ind w:left="4660" w:right="20" w:hanging="3752"/>
        <w:rPr>
          <w:rFonts w:ascii="Times New Roman" w:eastAsia="Arial Unicode MS" w:hAnsi="Times New Roman" w:cs="Times New Roman"/>
          <w:b/>
          <w:sz w:val="24"/>
          <w:szCs w:val="24"/>
        </w:rPr>
      </w:pPr>
      <w:r w:rsidRPr="00B43E08">
        <w:rPr>
          <w:rFonts w:ascii="Times New Roman" w:eastAsia="Arial Unicode MS" w:hAnsi="Times New Roman" w:cs="Times New Roman"/>
          <w:b/>
          <w:sz w:val="24"/>
          <w:szCs w:val="24"/>
        </w:rPr>
        <w:t>(</w:t>
      </w:r>
      <w:r w:rsidRPr="00B43E08">
        <w:rPr>
          <w:rFonts w:ascii="Times New Roman" w:eastAsia="Arial Unicode MS" w:hAnsi="Times New Roman" w:cs="Times New Roman"/>
          <w:sz w:val="24"/>
          <w:szCs w:val="24"/>
        </w:rPr>
        <w:t>To</w:t>
      </w:r>
      <w:r w:rsidR="002E32C6">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be</w:t>
      </w:r>
      <w:r w:rsidR="002E32C6">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stamped</w:t>
      </w:r>
      <w:r w:rsidR="002E32C6">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in</w:t>
      </w:r>
      <w:r w:rsidR="002E32C6">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accordance</w:t>
      </w:r>
      <w:r w:rsidR="002E32C6">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with</w:t>
      </w:r>
      <w:r w:rsidR="002E32C6">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Stamp</w:t>
      </w:r>
      <w:r w:rsidR="002E32C6">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Act,</w:t>
      </w:r>
      <w:r w:rsidR="002E32C6">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the</w:t>
      </w:r>
      <w:r w:rsidR="002E32C6">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Non-Judicial</w:t>
      </w:r>
      <w:r w:rsidR="002E32C6">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Stamp</w:t>
      </w:r>
      <w:r w:rsidR="002E32C6">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Paper</w:t>
      </w:r>
      <w:r w:rsidR="002E32C6">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of</w:t>
      </w:r>
      <w:r w:rsidR="002E32C6">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Appropriate Value</w:t>
      </w:r>
      <w:r w:rsidRPr="00B43E08">
        <w:rPr>
          <w:rFonts w:ascii="Times New Roman" w:eastAsia="Arial Unicode MS" w:hAnsi="Times New Roman" w:cs="Times New Roman"/>
          <w:b/>
          <w:sz w:val="24"/>
          <w:szCs w:val="24"/>
        </w:rPr>
        <w:t>)</w:t>
      </w:r>
    </w:p>
    <w:p w:rsidR="00DA2A9F" w:rsidRPr="00B43E08" w:rsidRDefault="00DA2A9F" w:rsidP="00DA2A9F">
      <w:pPr>
        <w:pStyle w:val="BodyText"/>
        <w:spacing w:before="1" w:line="276" w:lineRule="auto"/>
        <w:ind w:right="380"/>
        <w:rPr>
          <w:rFonts w:ascii="Times New Roman" w:eastAsia="Arial Unicode MS" w:hAnsi="Times New Roman" w:cs="Times New Roman"/>
          <w:b/>
          <w:sz w:val="24"/>
          <w:szCs w:val="24"/>
        </w:rPr>
      </w:pPr>
    </w:p>
    <w:p w:rsidR="00DA2A9F" w:rsidRPr="00B43E08" w:rsidRDefault="00DA2A9F" w:rsidP="00DA2A9F">
      <w:pPr>
        <w:pStyle w:val="BodyText"/>
        <w:tabs>
          <w:tab w:val="left" w:leader="dot" w:pos="8617"/>
        </w:tabs>
        <w:spacing w:line="276" w:lineRule="auto"/>
        <w:ind w:left="872"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KNOW ALL MEN BY THESE PRESENTS THAT M/s…………….……………. having its registered office at ………………………….……., ….,and</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M/s</w:t>
      </w:r>
      <w:r w:rsidRPr="00B43E08">
        <w:rPr>
          <w:rFonts w:ascii="Times New Roman" w:eastAsia="Arial Unicode MS" w:hAnsi="Times New Roman" w:cs="Times New Roman"/>
          <w:w w:val="105"/>
          <w:sz w:val="24"/>
          <w:szCs w:val="24"/>
        </w:rPr>
        <w:tab/>
        <w:t>having</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spacing w:val="-7"/>
          <w:w w:val="105"/>
          <w:sz w:val="24"/>
          <w:szCs w:val="24"/>
        </w:rPr>
        <w:t>its</w:t>
      </w:r>
    </w:p>
    <w:p w:rsidR="00DA2A9F" w:rsidRPr="00B43E08" w:rsidRDefault="00DA2A9F" w:rsidP="00DA2A9F">
      <w:pPr>
        <w:pStyle w:val="BodyText"/>
        <w:tabs>
          <w:tab w:val="left" w:leader="dot" w:pos="4529"/>
        </w:tabs>
        <w:spacing w:line="276" w:lineRule="auto"/>
        <w:ind w:left="872"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registered office at …………………………………., (Insert names and registered offices of all Members of the Consortium) the Members of Consortium have formed a Bidding Consortium named ……………………. (insert name of the Consortium if finalized) (hereinafter called the ‘Consortium’) vide Consortium Agreement dated……….……………… and having agreed to appoint</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M/s</w:t>
      </w:r>
      <w:r w:rsidRPr="00B43E08">
        <w:rPr>
          <w:rFonts w:ascii="Times New Roman" w:eastAsia="Arial Unicode MS" w:hAnsi="Times New Roman" w:cs="Times New Roman"/>
          <w:w w:val="105"/>
          <w:sz w:val="24"/>
          <w:szCs w:val="24"/>
        </w:rPr>
        <w:tab/>
        <w:t>as</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Lead</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Member</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said</w:t>
      </w:r>
      <w:r w:rsidR="00F3309E">
        <w:rPr>
          <w:rFonts w:ascii="Times New Roman" w:eastAsia="Arial Unicode MS" w:hAnsi="Times New Roman" w:cs="Times New Roman"/>
          <w:w w:val="105"/>
          <w:sz w:val="24"/>
          <w:szCs w:val="24"/>
        </w:rPr>
        <w:t xml:space="preserve"> </w:t>
      </w:r>
      <w:r w:rsidR="00F3309E" w:rsidRPr="00B43E08">
        <w:rPr>
          <w:rFonts w:ascii="Times New Roman" w:eastAsia="Arial Unicode MS" w:hAnsi="Times New Roman" w:cs="Times New Roman"/>
          <w:w w:val="105"/>
          <w:sz w:val="24"/>
          <w:szCs w:val="24"/>
        </w:rPr>
        <w:t>Consortium do</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hereby</w:t>
      </w:r>
    </w:p>
    <w:p w:rsidR="00DA2A9F" w:rsidRPr="00B43E08" w:rsidRDefault="00DA2A9F" w:rsidP="00DA2A9F">
      <w:pPr>
        <w:pStyle w:val="BodyText"/>
        <w:tabs>
          <w:tab w:val="left" w:leader="dot" w:pos="6316"/>
        </w:tabs>
        <w:spacing w:line="276" w:lineRule="auto"/>
        <w:ind w:left="872"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constitute, nominate and</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appoint</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M/s</w:t>
      </w:r>
      <w:r w:rsidRPr="00B43E08">
        <w:rPr>
          <w:rFonts w:ascii="Times New Roman" w:eastAsia="Arial Unicode MS" w:hAnsi="Times New Roman" w:cs="Times New Roman"/>
          <w:w w:val="105"/>
          <w:sz w:val="24"/>
          <w:szCs w:val="24"/>
        </w:rPr>
        <w:tab/>
        <w:t>a company incorporated under</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p>
    <w:p w:rsidR="00DA2A9F" w:rsidRPr="00B43E08" w:rsidRDefault="00DA2A9F" w:rsidP="00DA2A9F">
      <w:pPr>
        <w:pStyle w:val="BodyText"/>
        <w:tabs>
          <w:tab w:val="left" w:leader="dot" w:pos="9281"/>
        </w:tabs>
        <w:spacing w:before="44" w:line="276" w:lineRule="auto"/>
        <w:ind w:left="872"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laws of ……….………and having its Registered/ Head</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Office</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at</w:t>
      </w:r>
      <w:r w:rsidRPr="00B43E08">
        <w:rPr>
          <w:rFonts w:ascii="Times New Roman" w:eastAsia="Arial Unicode MS" w:hAnsi="Times New Roman" w:cs="Times New Roman"/>
          <w:w w:val="105"/>
          <w:sz w:val="24"/>
          <w:szCs w:val="24"/>
        </w:rPr>
        <w:tab/>
        <w:t>as</w:t>
      </w:r>
    </w:p>
    <w:p w:rsidR="00DA2A9F" w:rsidRPr="00B43E08" w:rsidRDefault="00DA2A9F" w:rsidP="00DA2A9F">
      <w:pPr>
        <w:pStyle w:val="BodyText"/>
        <w:spacing w:before="43" w:line="276" w:lineRule="auto"/>
        <w:ind w:left="872"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our</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duly</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constituted</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lawful</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Attorney</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(herein</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after</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called</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as</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Lead</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Member)</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exercise</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all</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or</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any of the powers for and on behalf of the Consortium in regard to submission of the response to RfS</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No……………..</w:t>
      </w:r>
    </w:p>
    <w:p w:rsidR="00DA2A9F" w:rsidRPr="00B43E08" w:rsidRDefault="00DA2A9F" w:rsidP="00DA2A9F">
      <w:pPr>
        <w:pStyle w:val="BodyText"/>
        <w:spacing w:before="3"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line="276" w:lineRule="auto"/>
        <w:ind w:left="872"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We also authorize the said Lead Member to undertake the following acts:</w:t>
      </w:r>
    </w:p>
    <w:p w:rsidR="00DA2A9F" w:rsidRPr="00B43E08" w:rsidRDefault="00DA2A9F" w:rsidP="00DA2A9F">
      <w:pPr>
        <w:pStyle w:val="BodyText"/>
        <w:spacing w:before="8" w:line="276" w:lineRule="auto"/>
        <w:ind w:right="380"/>
        <w:rPr>
          <w:rFonts w:ascii="Times New Roman" w:eastAsia="Arial Unicode MS" w:hAnsi="Times New Roman" w:cs="Times New Roman"/>
          <w:sz w:val="24"/>
          <w:szCs w:val="24"/>
        </w:rPr>
      </w:pPr>
    </w:p>
    <w:p w:rsidR="00DA2A9F" w:rsidRPr="00B43E08" w:rsidRDefault="00DA2A9F" w:rsidP="00097183">
      <w:pPr>
        <w:pStyle w:val="ListParagraph"/>
        <w:numPr>
          <w:ilvl w:val="1"/>
          <w:numId w:val="52"/>
        </w:numPr>
        <w:tabs>
          <w:tab w:val="left" w:pos="1887"/>
          <w:tab w:val="left" w:pos="1888"/>
        </w:tabs>
        <w:spacing w:line="276" w:lineRule="auto"/>
        <w:ind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To submit on behalf of Consortium Members response to</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RfS.</w:t>
      </w:r>
    </w:p>
    <w:p w:rsidR="00DA2A9F" w:rsidRPr="00B43E08" w:rsidRDefault="00DA2A9F" w:rsidP="00097183">
      <w:pPr>
        <w:pStyle w:val="ListParagraph"/>
        <w:numPr>
          <w:ilvl w:val="1"/>
          <w:numId w:val="52"/>
        </w:numPr>
        <w:tabs>
          <w:tab w:val="left" w:pos="1887"/>
          <w:tab w:val="left" w:pos="1889"/>
        </w:tabs>
        <w:spacing w:before="46" w:line="276" w:lineRule="auto"/>
        <w:ind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To do any other act or submit any information and document related to the above response to RfS</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Bid.</w:t>
      </w:r>
    </w:p>
    <w:p w:rsidR="00DA2A9F" w:rsidRPr="00B43E08" w:rsidRDefault="00DA2A9F" w:rsidP="00DA2A9F">
      <w:pPr>
        <w:pStyle w:val="BodyText"/>
        <w:spacing w:before="3"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line="276" w:lineRule="auto"/>
        <w:ind w:left="872"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It is expressly understood that in the event of the Consortium being selected as Successful Bidder, this Power of Attorney shall remain valid, binding and irrevocable until the Bidding Consortium achieves execution of PPA.</w:t>
      </w:r>
    </w:p>
    <w:p w:rsidR="00DA2A9F" w:rsidRPr="00B43E08" w:rsidRDefault="00DA2A9F" w:rsidP="00DA2A9F">
      <w:pPr>
        <w:pStyle w:val="BodyText"/>
        <w:spacing w:before="8"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line="276" w:lineRule="auto"/>
        <w:ind w:left="872"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spacing w:val="2"/>
          <w:w w:val="105"/>
          <w:sz w:val="24"/>
          <w:szCs w:val="24"/>
        </w:rPr>
        <w:t>We</w:t>
      </w:r>
      <w:r w:rsidR="00F3309E">
        <w:rPr>
          <w:rFonts w:ascii="Times New Roman" w:eastAsia="Arial Unicode MS" w:hAnsi="Times New Roman" w:cs="Times New Roman"/>
          <w:spacing w:val="2"/>
          <w:w w:val="105"/>
          <w:sz w:val="24"/>
          <w:szCs w:val="24"/>
        </w:rPr>
        <w:t xml:space="preserve"> </w:t>
      </w:r>
      <w:r w:rsidRPr="00B43E08">
        <w:rPr>
          <w:rFonts w:ascii="Times New Roman" w:eastAsia="Arial Unicode MS" w:hAnsi="Times New Roman" w:cs="Times New Roman"/>
          <w:w w:val="105"/>
          <w:sz w:val="24"/>
          <w:szCs w:val="24"/>
        </w:rPr>
        <w:t>as</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Member</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Consortium</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agree</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and</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under</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take</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ratify</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and</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confirm</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all</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whatsoever the said Attorney/ Lead Member has done on behalf of the Consortium Members pursuant to this</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Power</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Attorney</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and</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same</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shall</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bind</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us</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and</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deemed</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have</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been</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done</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by</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us.</w:t>
      </w:r>
    </w:p>
    <w:p w:rsidR="00DA2A9F" w:rsidRPr="00B43E08" w:rsidRDefault="00DA2A9F" w:rsidP="00DA2A9F">
      <w:pPr>
        <w:pStyle w:val="BodyText"/>
        <w:spacing w:before="3" w:line="276" w:lineRule="auto"/>
        <w:ind w:right="380"/>
        <w:rPr>
          <w:rFonts w:ascii="Times New Roman" w:eastAsia="Arial Unicode MS" w:hAnsi="Times New Roman" w:cs="Times New Roman"/>
          <w:sz w:val="24"/>
          <w:szCs w:val="24"/>
        </w:rPr>
      </w:pPr>
    </w:p>
    <w:p w:rsidR="00DA2A9F" w:rsidRPr="00B43E08" w:rsidRDefault="00DA2A9F" w:rsidP="00DA2A9F">
      <w:pPr>
        <w:pStyle w:val="BodyText"/>
        <w:tabs>
          <w:tab w:val="left" w:leader="dot" w:pos="7452"/>
        </w:tabs>
        <w:spacing w:line="276" w:lineRule="auto"/>
        <w:ind w:left="872"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IN WITNESS</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WHERE</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OFM/s</w:t>
      </w:r>
      <w:r w:rsidRPr="00B43E08">
        <w:rPr>
          <w:rFonts w:ascii="Times New Roman" w:eastAsia="Arial Unicode MS" w:hAnsi="Times New Roman" w:cs="Times New Roman"/>
          <w:w w:val="105"/>
          <w:sz w:val="24"/>
          <w:szCs w:val="24"/>
        </w:rPr>
        <w:tab/>
        <w:t>,</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as</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Member</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F3309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p>
    <w:p w:rsidR="00DA2A9F" w:rsidRPr="00B43E08" w:rsidRDefault="00DA2A9F" w:rsidP="00DA2A9F">
      <w:pPr>
        <w:pStyle w:val="BodyText"/>
        <w:spacing w:before="44" w:line="276" w:lineRule="auto"/>
        <w:ind w:left="872"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Consortium have executed these presents on this………. day of</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under the Common</w:t>
      </w:r>
      <w:r w:rsidR="0083204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Seal</w:t>
      </w:r>
    </w:p>
    <w:p w:rsidR="00DA2A9F" w:rsidRPr="00B43E08" w:rsidRDefault="00DA2A9F" w:rsidP="00DA2A9F">
      <w:pPr>
        <w:pStyle w:val="BodyText"/>
        <w:spacing w:before="41" w:line="276" w:lineRule="auto"/>
        <w:ind w:left="872"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of our company.</w:t>
      </w:r>
    </w:p>
    <w:p w:rsidR="00DA2A9F" w:rsidRPr="00B43E08" w:rsidRDefault="00DA2A9F" w:rsidP="00DA2A9F">
      <w:pPr>
        <w:pStyle w:val="BodyText"/>
        <w:spacing w:before="1"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line="276" w:lineRule="auto"/>
        <w:ind w:left="872" w:right="380"/>
        <w:rPr>
          <w:rFonts w:ascii="Times New Roman" w:eastAsia="Arial Unicode MS" w:hAnsi="Times New Roman" w:cs="Times New Roman"/>
          <w:w w:val="105"/>
          <w:sz w:val="24"/>
          <w:szCs w:val="24"/>
        </w:rPr>
      </w:pPr>
      <w:r w:rsidRPr="00B43E08">
        <w:rPr>
          <w:rFonts w:ascii="Times New Roman" w:eastAsia="Arial Unicode MS" w:hAnsi="Times New Roman" w:cs="Times New Roman"/>
          <w:w w:val="105"/>
          <w:sz w:val="24"/>
          <w:szCs w:val="24"/>
        </w:rPr>
        <w:t xml:space="preserve">For and on behalf of Consortium Member </w:t>
      </w:r>
    </w:p>
    <w:p w:rsidR="00DA2A9F" w:rsidRPr="00B43E08" w:rsidRDefault="00DA2A9F" w:rsidP="00DA2A9F">
      <w:pPr>
        <w:pStyle w:val="BodyText"/>
        <w:spacing w:line="276" w:lineRule="auto"/>
        <w:ind w:left="872" w:right="380"/>
        <w:rPr>
          <w:rFonts w:ascii="Times New Roman" w:eastAsia="Arial Unicode MS" w:hAnsi="Times New Roman" w:cs="Times New Roman"/>
          <w:w w:val="105"/>
          <w:sz w:val="24"/>
          <w:szCs w:val="24"/>
        </w:rPr>
      </w:pPr>
    </w:p>
    <w:p w:rsidR="00DA2A9F" w:rsidRPr="00B43E08" w:rsidRDefault="00DA2A9F" w:rsidP="00DA2A9F">
      <w:pPr>
        <w:pStyle w:val="BodyText"/>
        <w:spacing w:line="276" w:lineRule="auto"/>
        <w:ind w:left="872" w:right="380"/>
        <w:rPr>
          <w:rFonts w:ascii="Times New Roman" w:eastAsia="Arial Unicode MS" w:hAnsi="Times New Roman" w:cs="Times New Roman"/>
          <w:w w:val="105"/>
          <w:sz w:val="24"/>
          <w:szCs w:val="24"/>
        </w:rPr>
      </w:pPr>
      <w:r w:rsidRPr="00B43E08">
        <w:rPr>
          <w:rFonts w:ascii="Times New Roman" w:eastAsia="Arial Unicode MS" w:hAnsi="Times New Roman" w:cs="Times New Roman"/>
          <w:w w:val="105"/>
          <w:sz w:val="24"/>
          <w:szCs w:val="24"/>
        </w:rPr>
        <w:t>M/s………………………….</w:t>
      </w:r>
    </w:p>
    <w:p w:rsidR="00DA2A9F" w:rsidRPr="00B43E08" w:rsidRDefault="00DA2A9F" w:rsidP="00DA2A9F">
      <w:pPr>
        <w:pStyle w:val="BodyText"/>
        <w:spacing w:before="100"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--------------------------------(Signature</w:t>
      </w:r>
      <w:r w:rsidR="0083204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83204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person</w:t>
      </w:r>
      <w:r w:rsidR="0083204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authorized</w:t>
      </w:r>
      <w:r w:rsidR="0083204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by</w:t>
      </w:r>
      <w:r w:rsidR="0083204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83204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board) (Name</w:t>
      </w:r>
    </w:p>
    <w:p w:rsidR="00DA2A9F" w:rsidRPr="00B43E08" w:rsidRDefault="00DA2A9F" w:rsidP="00DA2A9F">
      <w:pPr>
        <w:pStyle w:val="BodyText"/>
        <w:spacing w:before="3" w:line="276" w:lineRule="auto"/>
        <w:ind w:left="872" w:right="380"/>
        <w:rPr>
          <w:rFonts w:ascii="Times New Roman" w:eastAsia="Arial Unicode MS" w:hAnsi="Times New Roman" w:cs="Times New Roman"/>
          <w:w w:val="105"/>
          <w:sz w:val="24"/>
          <w:szCs w:val="24"/>
        </w:rPr>
      </w:pPr>
      <w:r w:rsidRPr="00B43E08">
        <w:rPr>
          <w:rFonts w:ascii="Times New Roman" w:eastAsia="Arial Unicode MS" w:hAnsi="Times New Roman" w:cs="Times New Roman"/>
          <w:sz w:val="24"/>
          <w:szCs w:val="24"/>
        </w:rPr>
        <w:t xml:space="preserve">Designation </w:t>
      </w:r>
      <w:r w:rsidRPr="00B43E08">
        <w:rPr>
          <w:rFonts w:ascii="Times New Roman" w:eastAsia="Arial Unicode MS" w:hAnsi="Times New Roman" w:cs="Times New Roman"/>
          <w:w w:val="105"/>
          <w:sz w:val="24"/>
          <w:szCs w:val="24"/>
        </w:rPr>
        <w:t xml:space="preserve">Place: Date:) </w:t>
      </w:r>
    </w:p>
    <w:p w:rsidR="00DA2A9F" w:rsidRPr="00B43E08" w:rsidRDefault="00DA2A9F" w:rsidP="00DA2A9F">
      <w:pPr>
        <w:pStyle w:val="BodyText"/>
        <w:spacing w:before="3" w:line="276" w:lineRule="auto"/>
        <w:ind w:left="872" w:right="380"/>
        <w:rPr>
          <w:rFonts w:ascii="Times New Roman" w:eastAsia="Arial Unicode MS" w:hAnsi="Times New Roman" w:cs="Times New Roman"/>
          <w:w w:val="105"/>
          <w:sz w:val="24"/>
          <w:szCs w:val="24"/>
        </w:rPr>
      </w:pPr>
    </w:p>
    <w:p w:rsidR="00DA2A9F" w:rsidRPr="00B43E08" w:rsidRDefault="00DA2A9F" w:rsidP="00DA2A9F">
      <w:pPr>
        <w:pStyle w:val="BodyText"/>
        <w:spacing w:before="3" w:line="276" w:lineRule="auto"/>
        <w:ind w:left="872" w:right="380"/>
        <w:rPr>
          <w:rFonts w:ascii="Times New Roman" w:eastAsia="Arial Unicode MS" w:hAnsi="Times New Roman" w:cs="Times New Roman"/>
          <w:w w:val="105"/>
          <w:sz w:val="24"/>
          <w:szCs w:val="24"/>
        </w:rPr>
      </w:pPr>
    </w:p>
    <w:p w:rsidR="00DA2A9F" w:rsidRPr="00B43E08" w:rsidRDefault="00DA2A9F" w:rsidP="00DA2A9F">
      <w:pPr>
        <w:pStyle w:val="BodyText"/>
        <w:spacing w:before="3"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Accepted</w:t>
      </w:r>
    </w:p>
    <w:p w:rsidR="00DA2A9F" w:rsidRPr="00B43E08" w:rsidRDefault="00DA2A9F" w:rsidP="00DA2A9F">
      <w:pPr>
        <w:pStyle w:val="BodyText"/>
        <w:spacing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before="5"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before="100"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(Signature, Name, Designation and Address</w:t>
      </w:r>
    </w:p>
    <w:p w:rsidR="00DA2A9F" w:rsidRPr="00B43E08" w:rsidRDefault="00DA2A9F" w:rsidP="00DA2A9F">
      <w:pPr>
        <w:pStyle w:val="BodyText"/>
        <w:spacing w:before="56"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of the person authorized by the board of the Lead Member)</w:t>
      </w:r>
    </w:p>
    <w:p w:rsidR="00DA2A9F" w:rsidRPr="00B43E08" w:rsidRDefault="00DA2A9F" w:rsidP="00DA2A9F">
      <w:pPr>
        <w:pStyle w:val="BodyText"/>
        <w:spacing w:before="163" w:line="276" w:lineRule="auto"/>
        <w:ind w:left="872" w:right="380"/>
        <w:rPr>
          <w:rFonts w:ascii="Times New Roman" w:eastAsia="Arial Unicode MS" w:hAnsi="Times New Roman" w:cs="Times New Roman"/>
          <w:w w:val="105"/>
          <w:sz w:val="24"/>
          <w:szCs w:val="24"/>
        </w:rPr>
      </w:pPr>
    </w:p>
    <w:p w:rsidR="00DA2A9F" w:rsidRPr="00B43E08" w:rsidRDefault="00DA2A9F" w:rsidP="00DA2A9F">
      <w:pPr>
        <w:pStyle w:val="BodyText"/>
        <w:spacing w:before="163" w:line="276" w:lineRule="auto"/>
        <w:ind w:left="872" w:right="380"/>
        <w:rPr>
          <w:rFonts w:ascii="Times New Roman" w:eastAsia="Arial Unicode MS" w:hAnsi="Times New Roman" w:cs="Times New Roman"/>
          <w:w w:val="105"/>
          <w:sz w:val="24"/>
          <w:szCs w:val="24"/>
        </w:rPr>
      </w:pPr>
    </w:p>
    <w:p w:rsidR="00DA2A9F" w:rsidRPr="00B43E08" w:rsidRDefault="00DA2A9F" w:rsidP="00DA2A9F">
      <w:pPr>
        <w:pStyle w:val="BodyText"/>
        <w:spacing w:before="163" w:line="276" w:lineRule="auto"/>
        <w:ind w:left="872" w:right="380"/>
        <w:rPr>
          <w:rFonts w:ascii="Times New Roman" w:eastAsia="Arial Unicode MS" w:hAnsi="Times New Roman" w:cs="Times New Roman"/>
          <w:w w:val="105"/>
          <w:sz w:val="24"/>
          <w:szCs w:val="24"/>
        </w:rPr>
      </w:pPr>
    </w:p>
    <w:p w:rsidR="00DA2A9F" w:rsidRPr="00B43E08" w:rsidRDefault="00DA2A9F" w:rsidP="00DA2A9F">
      <w:pPr>
        <w:pStyle w:val="BodyText"/>
        <w:spacing w:before="163"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Attested</w:t>
      </w:r>
    </w:p>
    <w:p w:rsidR="00DA2A9F" w:rsidRPr="00B43E08" w:rsidRDefault="00DA2A9F" w:rsidP="00DA2A9F">
      <w:pPr>
        <w:pStyle w:val="BodyText"/>
        <w:spacing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before="11"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 xml:space="preserve">(Signature of the </w:t>
      </w:r>
      <w:r w:rsidR="002E32C6" w:rsidRPr="00B43E08">
        <w:rPr>
          <w:rFonts w:ascii="Times New Roman" w:eastAsia="Arial Unicode MS" w:hAnsi="Times New Roman" w:cs="Times New Roman"/>
          <w:w w:val="105"/>
          <w:sz w:val="24"/>
          <w:szCs w:val="24"/>
        </w:rPr>
        <w:t>executants</w:t>
      </w:r>
      <w:r w:rsidRPr="00B43E08">
        <w:rPr>
          <w:rFonts w:ascii="Times New Roman" w:eastAsia="Arial Unicode MS" w:hAnsi="Times New Roman" w:cs="Times New Roman"/>
          <w:w w:val="105"/>
          <w:sz w:val="24"/>
          <w:szCs w:val="24"/>
        </w:rPr>
        <w:t>)</w:t>
      </w:r>
    </w:p>
    <w:p w:rsidR="00DA2A9F" w:rsidRPr="00B43E08" w:rsidRDefault="00DA2A9F" w:rsidP="00DA2A9F">
      <w:pPr>
        <w:pStyle w:val="BodyText"/>
        <w:spacing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before="3"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before="101"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(Signature &amp; stamp of Notary of the place of execution)</w:t>
      </w:r>
    </w:p>
    <w:p w:rsidR="00DA2A9F" w:rsidRPr="00B43E08" w:rsidRDefault="00DA2A9F" w:rsidP="00DA2A9F">
      <w:pPr>
        <w:pStyle w:val="BodyText"/>
        <w:spacing w:before="9" w:line="276" w:lineRule="auto"/>
        <w:ind w:right="380"/>
        <w:rPr>
          <w:rFonts w:ascii="Times New Roman" w:eastAsia="Arial Unicode MS" w:hAnsi="Times New Roman" w:cs="Times New Roman"/>
          <w:sz w:val="24"/>
          <w:szCs w:val="24"/>
        </w:rPr>
      </w:pPr>
    </w:p>
    <w:p w:rsidR="00DA2A9F" w:rsidRPr="00B43E08" w:rsidRDefault="00DA2A9F" w:rsidP="00DA2A9F">
      <w:pPr>
        <w:pStyle w:val="BodyText"/>
        <w:tabs>
          <w:tab w:val="left" w:pos="2657"/>
        </w:tabs>
        <w:spacing w:before="1"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Place:</w:t>
      </w:r>
      <w:r w:rsidRPr="00B43E08">
        <w:rPr>
          <w:rFonts w:ascii="Times New Roman" w:eastAsia="Arial Unicode MS" w:hAnsi="Times New Roman" w:cs="Times New Roman"/>
          <w:sz w:val="24"/>
          <w:szCs w:val="24"/>
          <w:u w:val="dotted"/>
        </w:rPr>
        <w:tab/>
      </w:r>
    </w:p>
    <w:p w:rsidR="00DA2A9F" w:rsidRPr="00B43E08" w:rsidRDefault="00DA2A9F" w:rsidP="00DA2A9F">
      <w:pPr>
        <w:pStyle w:val="BodyText"/>
        <w:tabs>
          <w:tab w:val="left" w:pos="2712"/>
        </w:tabs>
        <w:spacing w:before="60"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Date:</w:t>
      </w:r>
      <w:r w:rsidRPr="00B43E08">
        <w:rPr>
          <w:rFonts w:ascii="Times New Roman" w:eastAsia="Arial Unicode MS" w:hAnsi="Times New Roman" w:cs="Times New Roman"/>
          <w:sz w:val="24"/>
          <w:szCs w:val="24"/>
          <w:u w:val="dotted"/>
        </w:rPr>
        <w:tab/>
      </w:r>
    </w:p>
    <w:p w:rsidR="00DA2A9F" w:rsidRPr="00B43E08" w:rsidRDefault="00DA2A9F" w:rsidP="00DA2A9F">
      <w:pPr>
        <w:pStyle w:val="BodyText"/>
        <w:spacing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before="3"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before="100" w:line="276" w:lineRule="auto"/>
        <w:ind w:left="872" w:right="380"/>
        <w:rPr>
          <w:rFonts w:ascii="Times New Roman" w:eastAsia="Arial Unicode MS" w:hAnsi="Times New Roman" w:cs="Times New Roman"/>
          <w:w w:val="105"/>
          <w:sz w:val="24"/>
          <w:szCs w:val="24"/>
        </w:rPr>
      </w:pPr>
      <w:r w:rsidRPr="00B43E08">
        <w:rPr>
          <w:rFonts w:ascii="Times New Roman" w:eastAsia="Arial Unicode MS" w:hAnsi="Times New Roman" w:cs="Times New Roman"/>
          <w:w w:val="105"/>
          <w:sz w:val="24"/>
          <w:szCs w:val="24"/>
        </w:rPr>
        <w:t>Lead Member in the Consortium shall have the controlling  share</w:t>
      </w:r>
      <w:r w:rsidR="0083204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holding  in  the Company as defined in Section-IV, Definition of Terms of the</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RfS.</w:t>
      </w:r>
    </w:p>
    <w:p w:rsidR="00DA2A9F" w:rsidRPr="00B43E08" w:rsidRDefault="00DA2A9F" w:rsidP="00DA2A9F">
      <w:pPr>
        <w:pStyle w:val="BodyText"/>
        <w:spacing w:line="276" w:lineRule="auto"/>
        <w:ind w:left="872" w:right="380"/>
        <w:rPr>
          <w:rFonts w:ascii="Times New Roman" w:eastAsia="Arial Unicode MS" w:hAnsi="Times New Roman" w:cs="Times New Roman"/>
          <w:w w:val="105"/>
          <w:sz w:val="24"/>
          <w:szCs w:val="24"/>
        </w:rPr>
      </w:pPr>
    </w:p>
    <w:p w:rsidR="000E6A86" w:rsidRDefault="000E6A86" w:rsidP="00DA2A9F">
      <w:pPr>
        <w:spacing w:line="276" w:lineRule="auto"/>
        <w:ind w:right="380"/>
        <w:jc w:val="right"/>
        <w:rPr>
          <w:rFonts w:ascii="Times New Roman" w:eastAsia="Arial Unicode MS" w:hAnsi="Times New Roman" w:cs="Times New Roman"/>
          <w:b/>
          <w:sz w:val="24"/>
          <w:szCs w:val="24"/>
          <w:u w:val="thick" w:color="FF0000"/>
        </w:rPr>
      </w:pPr>
    </w:p>
    <w:p w:rsidR="000E6A86" w:rsidRDefault="000E6A86" w:rsidP="00DA2A9F">
      <w:pPr>
        <w:spacing w:line="276" w:lineRule="auto"/>
        <w:ind w:right="380"/>
        <w:jc w:val="right"/>
        <w:rPr>
          <w:rFonts w:ascii="Times New Roman" w:eastAsia="Arial Unicode MS" w:hAnsi="Times New Roman" w:cs="Times New Roman"/>
          <w:b/>
          <w:sz w:val="24"/>
          <w:szCs w:val="24"/>
          <w:u w:val="thick" w:color="FF0000"/>
        </w:rPr>
      </w:pPr>
    </w:p>
    <w:p w:rsidR="000E6A86" w:rsidRDefault="000E6A86" w:rsidP="00DA2A9F">
      <w:pPr>
        <w:spacing w:line="276" w:lineRule="auto"/>
        <w:ind w:right="380"/>
        <w:jc w:val="right"/>
        <w:rPr>
          <w:rFonts w:ascii="Times New Roman" w:eastAsia="Arial Unicode MS" w:hAnsi="Times New Roman" w:cs="Times New Roman"/>
          <w:b/>
          <w:sz w:val="24"/>
          <w:szCs w:val="24"/>
          <w:u w:val="thick" w:color="FF0000"/>
        </w:rPr>
      </w:pPr>
    </w:p>
    <w:p w:rsidR="000E6A86" w:rsidRDefault="000E6A86" w:rsidP="00DA2A9F">
      <w:pPr>
        <w:spacing w:line="276" w:lineRule="auto"/>
        <w:ind w:right="380"/>
        <w:jc w:val="right"/>
        <w:rPr>
          <w:rFonts w:ascii="Times New Roman" w:eastAsia="Arial Unicode MS" w:hAnsi="Times New Roman" w:cs="Times New Roman"/>
          <w:b/>
          <w:sz w:val="24"/>
          <w:szCs w:val="24"/>
          <w:u w:val="thick" w:color="FF0000"/>
        </w:rPr>
      </w:pPr>
    </w:p>
    <w:p w:rsidR="00DA2A9F" w:rsidRPr="00B43E08" w:rsidRDefault="00DA2A9F" w:rsidP="00DA2A9F">
      <w:pPr>
        <w:spacing w:line="276" w:lineRule="auto"/>
        <w:ind w:right="380"/>
        <w:jc w:val="right"/>
        <w:rPr>
          <w:rFonts w:ascii="Times New Roman" w:eastAsia="Arial Unicode MS" w:hAnsi="Times New Roman" w:cs="Times New Roman"/>
          <w:b/>
          <w:sz w:val="24"/>
          <w:szCs w:val="24"/>
        </w:rPr>
      </w:pPr>
      <w:r w:rsidRPr="00B43E08">
        <w:rPr>
          <w:rFonts w:ascii="Times New Roman" w:eastAsia="Arial Unicode MS" w:hAnsi="Times New Roman" w:cs="Times New Roman"/>
          <w:b/>
          <w:sz w:val="24"/>
          <w:szCs w:val="24"/>
          <w:u w:val="thick" w:color="FF0000"/>
        </w:rPr>
        <w:lastRenderedPageBreak/>
        <w:t>Format 7.3A</w:t>
      </w:r>
    </w:p>
    <w:p w:rsidR="00DA2A9F" w:rsidRPr="00B43E08" w:rsidRDefault="00DA2A9F" w:rsidP="00DA2A9F">
      <w:pPr>
        <w:pStyle w:val="BodyText"/>
        <w:spacing w:before="7" w:line="276" w:lineRule="auto"/>
        <w:ind w:right="380"/>
        <w:rPr>
          <w:rFonts w:ascii="Times New Roman" w:eastAsia="Arial Unicode MS" w:hAnsi="Times New Roman" w:cs="Times New Roman"/>
          <w:b/>
          <w:sz w:val="24"/>
          <w:szCs w:val="24"/>
        </w:rPr>
      </w:pPr>
    </w:p>
    <w:p w:rsidR="00DA2A9F" w:rsidRPr="00B43E08" w:rsidRDefault="00DA2A9F" w:rsidP="00DA2A9F">
      <w:pPr>
        <w:spacing w:line="276" w:lineRule="auto"/>
        <w:ind w:left="1040" w:right="380"/>
        <w:rPr>
          <w:rFonts w:ascii="Times New Roman" w:eastAsia="Arial Unicode MS" w:hAnsi="Times New Roman" w:cs="Times New Roman"/>
          <w:b/>
          <w:sz w:val="24"/>
          <w:szCs w:val="24"/>
        </w:rPr>
      </w:pPr>
      <w:r w:rsidRPr="00B43E08">
        <w:rPr>
          <w:rFonts w:ascii="Times New Roman" w:eastAsia="Arial Unicode MS" w:hAnsi="Times New Roman" w:cs="Times New Roman"/>
          <w:b/>
          <w:sz w:val="24"/>
          <w:szCs w:val="24"/>
          <w:u w:val="single"/>
        </w:rPr>
        <w:t>FORMAT FOR EARNEST MONEY DEPOSIT (EMD)</w:t>
      </w:r>
    </w:p>
    <w:p w:rsidR="00DA2A9F" w:rsidRPr="00B43E08" w:rsidRDefault="00DA2A9F" w:rsidP="00DA2A9F">
      <w:pPr>
        <w:spacing w:before="92" w:line="276" w:lineRule="auto"/>
        <w:ind w:left="4660" w:right="380" w:hanging="3752"/>
        <w:rPr>
          <w:rFonts w:ascii="Times New Roman" w:eastAsia="Arial Unicode MS" w:hAnsi="Times New Roman" w:cs="Times New Roman"/>
          <w:b/>
          <w:sz w:val="24"/>
          <w:szCs w:val="24"/>
        </w:rPr>
      </w:pPr>
      <w:r w:rsidRPr="00B43E08">
        <w:rPr>
          <w:rFonts w:ascii="Times New Roman" w:eastAsia="Arial Unicode MS" w:hAnsi="Times New Roman" w:cs="Times New Roman"/>
          <w:b/>
          <w:sz w:val="24"/>
          <w:szCs w:val="24"/>
        </w:rPr>
        <w:t>(</w:t>
      </w:r>
      <w:r w:rsidRPr="00B43E08">
        <w:rPr>
          <w:rFonts w:ascii="Times New Roman" w:eastAsia="Arial Unicode MS" w:hAnsi="Times New Roman" w:cs="Times New Roman"/>
          <w:sz w:val="24"/>
          <w:szCs w:val="24"/>
        </w:rPr>
        <w:t>To</w:t>
      </w:r>
      <w:r w:rsidR="00832049">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be</w:t>
      </w:r>
      <w:r w:rsidR="00832049">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stamped</w:t>
      </w:r>
      <w:r w:rsidR="00832049">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in</w:t>
      </w:r>
      <w:r w:rsidR="00832049">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accordance</w:t>
      </w:r>
      <w:r w:rsidR="00832049">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with</w:t>
      </w:r>
      <w:r w:rsidR="00832049">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Stamp</w:t>
      </w:r>
      <w:r w:rsidR="00832049">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Act,</w:t>
      </w:r>
      <w:r w:rsidR="001478D1">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the</w:t>
      </w:r>
      <w:r w:rsidR="001478D1">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Non-Judicial</w:t>
      </w:r>
      <w:r w:rsidR="00832049">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Stamp</w:t>
      </w:r>
      <w:r w:rsidR="00832049">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Paper</w:t>
      </w:r>
      <w:r w:rsidR="00832049">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of</w:t>
      </w:r>
      <w:r w:rsidR="00832049">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Appropriate Value</w:t>
      </w:r>
      <w:r w:rsidRPr="00B43E08">
        <w:rPr>
          <w:rFonts w:ascii="Times New Roman" w:eastAsia="Arial Unicode MS" w:hAnsi="Times New Roman" w:cs="Times New Roman"/>
          <w:b/>
          <w:sz w:val="24"/>
          <w:szCs w:val="24"/>
        </w:rPr>
        <w:t>)</w:t>
      </w:r>
    </w:p>
    <w:p w:rsidR="00DA2A9F" w:rsidRPr="00B43E08" w:rsidRDefault="00DA2A9F" w:rsidP="00DA2A9F">
      <w:pPr>
        <w:pStyle w:val="BodyText"/>
        <w:spacing w:line="276" w:lineRule="auto"/>
        <w:ind w:left="6059" w:right="380"/>
        <w:rPr>
          <w:rFonts w:ascii="Times New Roman" w:eastAsia="Arial Unicode MS" w:hAnsi="Times New Roman" w:cs="Times New Roman"/>
          <w:sz w:val="24"/>
          <w:szCs w:val="24"/>
        </w:rPr>
      </w:pPr>
      <w:r w:rsidRPr="00B43E08">
        <w:rPr>
          <w:rFonts w:ascii="Times New Roman" w:eastAsia="Arial Unicode MS" w:hAnsi="Times New Roman" w:cs="Times New Roman"/>
          <w:w w:val="95"/>
          <w:sz w:val="24"/>
          <w:szCs w:val="24"/>
        </w:rPr>
        <w:t>Reference:  ……………………………….</w:t>
      </w:r>
    </w:p>
    <w:p w:rsidR="00DA2A9F" w:rsidRPr="00B43E08" w:rsidRDefault="00DA2A9F" w:rsidP="00DA2A9F">
      <w:pPr>
        <w:pStyle w:val="BodyText"/>
        <w:spacing w:line="276" w:lineRule="auto"/>
        <w:ind w:left="6078" w:right="380"/>
        <w:rPr>
          <w:rFonts w:ascii="Times New Roman" w:eastAsia="Arial Unicode MS" w:hAnsi="Times New Roman" w:cs="Times New Roman"/>
          <w:sz w:val="24"/>
          <w:szCs w:val="24"/>
        </w:rPr>
      </w:pPr>
      <w:r w:rsidRPr="00B43E08">
        <w:rPr>
          <w:rFonts w:ascii="Times New Roman" w:eastAsia="Arial Unicode MS" w:hAnsi="Times New Roman" w:cs="Times New Roman"/>
          <w:sz w:val="24"/>
          <w:szCs w:val="24"/>
        </w:rPr>
        <w:t>Bank</w:t>
      </w:r>
      <w:r w:rsidR="001478D1">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GuaranteeNo.:........................…</w:t>
      </w:r>
    </w:p>
    <w:p w:rsidR="00DA2A9F" w:rsidRPr="00B43E08" w:rsidRDefault="00DA2A9F" w:rsidP="00DA2A9F">
      <w:pPr>
        <w:pStyle w:val="BodyText"/>
        <w:spacing w:line="276" w:lineRule="auto"/>
        <w:ind w:left="7374" w:right="380"/>
        <w:rPr>
          <w:rFonts w:ascii="Times New Roman" w:eastAsia="Arial Unicode MS" w:hAnsi="Times New Roman" w:cs="Times New Roman"/>
          <w:sz w:val="24"/>
          <w:szCs w:val="24"/>
        </w:rPr>
      </w:pPr>
      <w:r w:rsidRPr="00B43E08">
        <w:rPr>
          <w:rFonts w:ascii="Times New Roman" w:eastAsia="Arial Unicode MS" w:hAnsi="Times New Roman" w:cs="Times New Roman"/>
          <w:w w:val="95"/>
          <w:sz w:val="24"/>
          <w:szCs w:val="24"/>
        </w:rPr>
        <w:t>Date: ...................……...</w:t>
      </w:r>
    </w:p>
    <w:p w:rsidR="00DA2A9F" w:rsidRPr="00B43E08" w:rsidRDefault="00DA2A9F" w:rsidP="00DA2A9F">
      <w:pPr>
        <w:pStyle w:val="BodyText"/>
        <w:spacing w:before="8" w:line="276" w:lineRule="auto"/>
        <w:ind w:right="380"/>
        <w:rPr>
          <w:rFonts w:ascii="Times New Roman" w:eastAsia="Arial Unicode MS" w:hAnsi="Times New Roman" w:cs="Times New Roman"/>
          <w:sz w:val="24"/>
          <w:szCs w:val="24"/>
        </w:rPr>
      </w:pPr>
    </w:p>
    <w:p w:rsidR="00DA2A9F" w:rsidRPr="00B43E08" w:rsidRDefault="00DA2A9F" w:rsidP="00DA2A9F">
      <w:pPr>
        <w:tabs>
          <w:tab w:val="left" w:leader="dot" w:pos="2646"/>
        </w:tabs>
        <w:spacing w:after="120" w:line="276" w:lineRule="auto"/>
        <w:ind w:left="872" w:right="374"/>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In consideration of the ----- [Insert name of the Bidder] (hereinafter referred to as 'Bidder') submitting</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response</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RfS</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interalia</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for</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selection</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Project/Projects</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cumulative capacity</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   -------MW</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[Insert</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cumulative</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Project</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capacity</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proposed]</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for</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supply</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power</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there from</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on</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long</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term</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basis,</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response</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RfS</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No.</w:t>
      </w:r>
      <w:r w:rsidRPr="00B43E08">
        <w:rPr>
          <w:rFonts w:ascii="Times New Roman" w:eastAsia="Arial Unicode MS" w:hAnsi="Times New Roman" w:cs="Times New Roman"/>
          <w:w w:val="105"/>
          <w:sz w:val="24"/>
          <w:szCs w:val="24"/>
          <w:u w:val="single"/>
        </w:rPr>
        <w:tab/>
      </w:r>
      <w:r w:rsidRPr="00B43E08">
        <w:rPr>
          <w:rFonts w:ascii="Times New Roman" w:eastAsia="Arial Unicode MS" w:hAnsi="Times New Roman" w:cs="Times New Roman"/>
          <w:w w:val="105"/>
          <w:sz w:val="24"/>
          <w:szCs w:val="24"/>
        </w:rPr>
        <w:t>dated</w:t>
      </w:r>
      <w:r w:rsidRPr="00B43E08">
        <w:rPr>
          <w:rFonts w:ascii="Times New Roman" w:eastAsia="Arial Unicode MS" w:hAnsi="Times New Roman" w:cs="Times New Roman"/>
          <w:w w:val="105"/>
          <w:sz w:val="24"/>
          <w:szCs w:val="24"/>
          <w:u w:val="single"/>
        </w:rPr>
        <w:tab/>
      </w:r>
      <w:r w:rsidRPr="00B43E08">
        <w:rPr>
          <w:rFonts w:ascii="Times New Roman" w:eastAsia="Arial Unicode MS" w:hAnsi="Times New Roman" w:cs="Times New Roman"/>
          <w:sz w:val="24"/>
          <w:szCs w:val="24"/>
        </w:rPr>
        <w:t xml:space="preserve">issued </w:t>
      </w:r>
      <w:r w:rsidRPr="00B43E08">
        <w:rPr>
          <w:rFonts w:ascii="Times New Roman" w:eastAsia="Arial Unicode MS" w:hAnsi="Times New Roman" w:cs="Times New Roman"/>
          <w:w w:val="105"/>
          <w:sz w:val="24"/>
          <w:szCs w:val="24"/>
        </w:rPr>
        <w:t>by Cochin Port Authority (hereinafter referred to as CoPA) and CoPA</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considering</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such</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response</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RfS</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Pr="00B43E08">
        <w:rPr>
          <w:rFonts w:ascii="Times New Roman" w:eastAsia="Arial Unicode MS" w:hAnsi="Times New Roman" w:cs="Times New Roman"/>
          <w:w w:val="105"/>
          <w:sz w:val="24"/>
          <w:szCs w:val="24"/>
        </w:rPr>
        <w:tab/>
        <w:t>[insert</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name</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Bidder]</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as</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per</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terms of   the RfS, the</w:t>
      </w:r>
      <w:r w:rsidRPr="00B43E08">
        <w:rPr>
          <w:rFonts w:ascii="Times New Roman" w:eastAsia="Arial Unicode MS" w:hAnsi="Times New Roman" w:cs="Times New Roman"/>
          <w:w w:val="105"/>
          <w:sz w:val="24"/>
          <w:szCs w:val="24"/>
          <w:u w:val="single"/>
        </w:rPr>
        <w:tab/>
      </w:r>
      <w:r w:rsidRPr="00B43E08">
        <w:rPr>
          <w:rFonts w:ascii="Times New Roman" w:eastAsia="Arial Unicode MS" w:hAnsi="Times New Roman" w:cs="Times New Roman"/>
          <w:w w:val="105"/>
          <w:sz w:val="24"/>
          <w:szCs w:val="24"/>
        </w:rPr>
        <w:t>[insert   name  &amp;  address  of   bank]   hereby agrees unequivocally,</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irrevocably</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and</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un</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conditionally</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pay</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CoPA</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at</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[Insert</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Name</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Place</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from the</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address</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CoPA]</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forth</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with</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on</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demand</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writing</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from</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CoPA</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or</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any</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Officer</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authorized</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by</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it</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 this</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behalf,</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any</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amount</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up</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and</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not</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exceeding</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Rupees</w:t>
      </w:r>
      <w:r w:rsidRPr="00B43E08">
        <w:rPr>
          <w:rFonts w:ascii="Times New Roman" w:eastAsia="Arial Unicode MS" w:hAnsi="Times New Roman" w:cs="Times New Roman"/>
          <w:w w:val="105"/>
          <w:sz w:val="24"/>
          <w:szCs w:val="24"/>
          <w:u w:val="single"/>
        </w:rPr>
        <w:tab/>
      </w:r>
      <w:r w:rsidRPr="00B43E08">
        <w:rPr>
          <w:rFonts w:ascii="Times New Roman" w:eastAsia="Arial Unicode MS" w:hAnsi="Times New Roman" w:cs="Times New Roman"/>
          <w:w w:val="105"/>
          <w:sz w:val="24"/>
          <w:szCs w:val="24"/>
        </w:rPr>
        <w:t>[Insert amount</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 xml:space="preserve">not less than that derived on the basis of </w:t>
      </w:r>
      <w:r w:rsidR="0073665B">
        <w:rPr>
          <w:rFonts w:ascii="Times New Roman" w:eastAsia="Arial Unicode MS" w:hAnsi="Times New Roman" w:cs="Times New Roman"/>
          <w:w w:val="105"/>
          <w:sz w:val="24"/>
          <w:szCs w:val="24"/>
        </w:rPr>
        <w:t>1 to 5% of the estimate value</w:t>
      </w:r>
      <w:r w:rsidRPr="00B43E08">
        <w:rPr>
          <w:rFonts w:ascii="Times New Roman" w:eastAsia="Arial Unicode MS" w:hAnsi="Times New Roman" w:cs="Times New Roman"/>
          <w:w w:val="105"/>
          <w:sz w:val="24"/>
          <w:szCs w:val="24"/>
          <w:highlight w:val="yellow"/>
        </w:rPr>
        <w:t>]</w:t>
      </w:r>
      <w:r w:rsidR="0073665B">
        <w:rPr>
          <w:rFonts w:ascii="Times New Roman" w:eastAsia="Arial Unicode MS" w:hAnsi="Times New Roman" w:cs="Times New Roman"/>
          <w:w w:val="105"/>
          <w:sz w:val="24"/>
          <w:szCs w:val="24"/>
        </w:rPr>
        <w:t>__</w:t>
      </w:r>
      <w:r w:rsidRPr="00B43E08">
        <w:rPr>
          <w:rFonts w:ascii="Times New Roman" w:eastAsia="Arial Unicode MS" w:hAnsi="Times New Roman" w:cs="Times New Roman"/>
          <w:w w:val="105"/>
          <w:sz w:val="24"/>
          <w:szCs w:val="24"/>
        </w:rPr>
        <w:t>only, on behalf</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M/s</w:t>
      </w:r>
      <w:r w:rsidRPr="00B43E08">
        <w:rPr>
          <w:rFonts w:ascii="Times New Roman" w:eastAsia="Arial Unicode MS" w:hAnsi="Times New Roman" w:cs="Times New Roman"/>
          <w:w w:val="105"/>
          <w:sz w:val="24"/>
          <w:szCs w:val="24"/>
          <w:u w:val="single"/>
        </w:rPr>
        <w:tab/>
      </w:r>
      <w:r w:rsidRPr="00B43E08">
        <w:rPr>
          <w:rFonts w:ascii="Times New Roman" w:eastAsia="Arial Unicode MS" w:hAnsi="Times New Roman" w:cs="Times New Roman"/>
          <w:w w:val="105"/>
          <w:sz w:val="24"/>
          <w:szCs w:val="24"/>
        </w:rPr>
        <w:t>[Insert name of the</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Bidder].</w:t>
      </w:r>
    </w:p>
    <w:p w:rsidR="00DA2A9F" w:rsidRPr="00B43E08" w:rsidRDefault="00DA2A9F" w:rsidP="00DA2A9F">
      <w:pPr>
        <w:pStyle w:val="BodyText"/>
        <w:tabs>
          <w:tab w:val="left" w:pos="8932"/>
        </w:tabs>
        <w:spacing w:after="120" w:line="276" w:lineRule="auto"/>
        <w:ind w:left="872" w:right="374"/>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This</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guarantee</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shall</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be</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valid</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and</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binding</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on</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this</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Bank</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upto</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and</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including  -------------</w:t>
      </w:r>
      <w:r w:rsidRPr="00B43E08">
        <w:rPr>
          <w:rFonts w:ascii="Times New Roman" w:eastAsia="Arial Unicode MS" w:hAnsi="Times New Roman" w:cs="Times New Roman"/>
          <w:spacing w:val="-3"/>
          <w:w w:val="105"/>
          <w:sz w:val="24"/>
          <w:szCs w:val="24"/>
        </w:rPr>
        <w:t xml:space="preserve">[insert </w:t>
      </w:r>
      <w:r w:rsidRPr="00B43E08">
        <w:rPr>
          <w:rFonts w:ascii="Times New Roman" w:eastAsia="Arial Unicode MS" w:hAnsi="Times New Roman" w:cs="Times New Roman"/>
          <w:w w:val="105"/>
          <w:sz w:val="24"/>
          <w:szCs w:val="24"/>
        </w:rPr>
        <w:t>date of validity in accordance with Clause No.</w:t>
      </w:r>
      <w:r w:rsidR="0073665B">
        <w:rPr>
          <w:rFonts w:ascii="Times New Roman" w:eastAsia="Arial Unicode MS" w:hAnsi="Times New Roman" w:cs="Times New Roman"/>
          <w:w w:val="105"/>
          <w:sz w:val="24"/>
          <w:szCs w:val="24"/>
        </w:rPr>
        <w:t>--</w:t>
      </w:r>
      <w:r w:rsidRPr="00B43E08">
        <w:rPr>
          <w:rFonts w:ascii="Times New Roman" w:eastAsia="Arial Unicode MS" w:hAnsi="Times New Roman" w:cs="Times New Roman"/>
          <w:w w:val="105"/>
          <w:sz w:val="24"/>
          <w:szCs w:val="24"/>
        </w:rPr>
        <w:t>, Section-II, ITB of this RfS] and shall not be terminable</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by</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notice</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or</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any</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change</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constitution</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Bank</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or</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term</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contractor</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by any other reasons whatsoever and our liability hereunder shall not be impaired or discharged by</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any</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extension</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time</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or</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variations</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oralternations</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made,</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given,</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or</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agreed</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with</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or</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without</w:t>
      </w:r>
      <w:r w:rsidR="001478D1">
        <w:rPr>
          <w:rFonts w:ascii="Times New Roman" w:eastAsia="Arial Unicode MS" w:hAnsi="Times New Roman" w:cs="Times New Roman"/>
          <w:w w:val="105"/>
          <w:sz w:val="24"/>
          <w:szCs w:val="24"/>
        </w:rPr>
        <w:t xml:space="preserve"> o</w:t>
      </w:r>
      <w:r w:rsidRPr="00B43E08">
        <w:rPr>
          <w:rFonts w:ascii="Times New Roman" w:eastAsia="Arial Unicode MS" w:hAnsi="Times New Roman" w:cs="Times New Roman"/>
          <w:w w:val="105"/>
          <w:sz w:val="24"/>
          <w:szCs w:val="24"/>
        </w:rPr>
        <w:t>ur knowledge or consent, by or between parties to the respective</w:t>
      </w:r>
      <w:r w:rsidR="001478D1">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agreement.</w:t>
      </w:r>
    </w:p>
    <w:p w:rsidR="00DA2A9F" w:rsidRPr="00B43E08" w:rsidRDefault="00DA2A9F" w:rsidP="00DA2A9F">
      <w:pPr>
        <w:pStyle w:val="BodyText"/>
        <w:tabs>
          <w:tab w:val="left" w:pos="7891"/>
        </w:tabs>
        <w:spacing w:after="120" w:line="276" w:lineRule="auto"/>
        <w:ind w:left="872" w:right="374"/>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Our   liability  under   this   Guarantee  is  restricted to INR</w:t>
      </w:r>
      <w:r w:rsidRPr="00B43E08">
        <w:rPr>
          <w:rFonts w:ascii="Times New Roman" w:eastAsia="Arial Unicode MS" w:hAnsi="Times New Roman" w:cs="Times New Roman"/>
          <w:w w:val="105"/>
          <w:sz w:val="24"/>
          <w:szCs w:val="24"/>
          <w:u w:val="single"/>
        </w:rPr>
        <w:tab/>
      </w:r>
      <w:r w:rsidRPr="00B43E08">
        <w:rPr>
          <w:rFonts w:ascii="Times New Roman" w:eastAsia="Arial Unicode MS" w:hAnsi="Times New Roman" w:cs="Times New Roman"/>
          <w:w w:val="105"/>
          <w:sz w:val="24"/>
          <w:szCs w:val="24"/>
        </w:rPr>
        <w:t>(Indian Rupees</w:t>
      </w:r>
    </w:p>
    <w:p w:rsidR="00DA2A9F" w:rsidRPr="00B43E08" w:rsidRDefault="00DA2A9F" w:rsidP="00DA2A9F">
      <w:pPr>
        <w:pStyle w:val="BodyText"/>
        <w:tabs>
          <w:tab w:val="left" w:pos="3678"/>
        </w:tabs>
        <w:spacing w:after="120" w:line="276" w:lineRule="auto"/>
        <w:ind w:left="872" w:right="374"/>
        <w:jc w:val="both"/>
        <w:rPr>
          <w:rFonts w:ascii="Times New Roman" w:eastAsia="Arial Unicode MS" w:hAnsi="Times New Roman" w:cs="Times New Roman"/>
          <w:sz w:val="24"/>
          <w:szCs w:val="24"/>
        </w:rPr>
      </w:pPr>
      <w:r w:rsidRPr="00B43E08">
        <w:rPr>
          <w:rFonts w:ascii="Times New Roman" w:eastAsia="Arial Unicode MS" w:hAnsi="Times New Roman" w:cs="Times New Roman"/>
          <w:sz w:val="24"/>
          <w:szCs w:val="24"/>
          <w:u w:val="single"/>
        </w:rPr>
        <w:tab/>
      </w:r>
      <w:r w:rsidRPr="00B43E08">
        <w:rPr>
          <w:rFonts w:ascii="Times New Roman" w:eastAsia="Arial Unicode MS" w:hAnsi="Times New Roman" w:cs="Times New Roman"/>
          <w:w w:val="105"/>
          <w:sz w:val="24"/>
          <w:szCs w:val="24"/>
        </w:rPr>
        <w:t xml:space="preserve">only).    Our    Guarantee    shall    remain    in    force   until </w:t>
      </w:r>
      <w:r w:rsidRPr="00B43E08">
        <w:rPr>
          <w:rFonts w:ascii="Times New Roman" w:eastAsia="Arial Unicode MS" w:hAnsi="Times New Roman" w:cs="Times New Roman"/>
          <w:sz w:val="24"/>
          <w:szCs w:val="24"/>
          <w:u w:val="single"/>
        </w:rPr>
        <w:tab/>
      </w:r>
      <w:r w:rsidRPr="00B43E08">
        <w:rPr>
          <w:rFonts w:ascii="Times New Roman" w:eastAsia="Arial Unicode MS" w:hAnsi="Times New Roman" w:cs="Times New Roman"/>
          <w:w w:val="105"/>
          <w:sz w:val="24"/>
          <w:szCs w:val="24"/>
        </w:rPr>
        <w:t xml:space="preserve">[insert date of validity in accordance with Clause No. </w:t>
      </w:r>
      <w:r w:rsidR="0073665B">
        <w:rPr>
          <w:rFonts w:ascii="Times New Roman" w:eastAsia="Arial Unicode MS" w:hAnsi="Times New Roman" w:cs="Times New Roman"/>
          <w:w w:val="105"/>
          <w:sz w:val="24"/>
          <w:szCs w:val="24"/>
        </w:rPr>
        <w:t>--</w:t>
      </w:r>
      <w:r w:rsidRPr="00B43E08">
        <w:rPr>
          <w:rFonts w:ascii="Times New Roman" w:eastAsia="Arial Unicode MS" w:hAnsi="Times New Roman" w:cs="Times New Roman"/>
          <w:spacing w:val="-2"/>
          <w:w w:val="105"/>
          <w:sz w:val="24"/>
          <w:szCs w:val="24"/>
        </w:rPr>
        <w:t xml:space="preserve">, </w:t>
      </w:r>
      <w:r w:rsidRPr="00B43E08">
        <w:rPr>
          <w:rFonts w:ascii="Times New Roman" w:eastAsia="Arial Unicode MS" w:hAnsi="Times New Roman" w:cs="Times New Roman"/>
          <w:w w:val="105"/>
          <w:sz w:val="24"/>
          <w:szCs w:val="24"/>
        </w:rPr>
        <w:t>Section-II, ITB of this RfS]. CoPA shall be entitled to invoke this</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Guarantee</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till</w:t>
      </w:r>
      <w:r w:rsidRPr="00B43E08">
        <w:rPr>
          <w:rFonts w:ascii="Times New Roman" w:eastAsia="Arial Unicode MS" w:hAnsi="Times New Roman" w:cs="Times New Roman"/>
          <w:w w:val="105"/>
          <w:sz w:val="24"/>
          <w:szCs w:val="24"/>
          <w:u w:val="single"/>
        </w:rPr>
        <w:tab/>
      </w:r>
      <w:r w:rsidRPr="00B43E08">
        <w:rPr>
          <w:rFonts w:ascii="Times New Roman" w:eastAsia="Arial Unicode MS" w:hAnsi="Times New Roman" w:cs="Times New Roman"/>
          <w:w w:val="105"/>
          <w:sz w:val="24"/>
          <w:szCs w:val="24"/>
        </w:rPr>
        <w:t>[insert date of validity in accordance with Clause No.</w:t>
      </w:r>
      <w:r w:rsidR="0073665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 Section-II, ITB of thisRfS].</w:t>
      </w:r>
    </w:p>
    <w:p w:rsidR="00DA2A9F" w:rsidRPr="00B43E08" w:rsidRDefault="00DA2A9F" w:rsidP="00DA2A9F">
      <w:pPr>
        <w:pStyle w:val="BodyText"/>
        <w:spacing w:after="120" w:line="276" w:lineRule="auto"/>
        <w:ind w:left="872" w:right="374"/>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The</w:t>
      </w:r>
      <w:r w:rsidR="000607DD">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Guarantor</w:t>
      </w:r>
      <w:r w:rsidR="000607DD">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Bank</w:t>
      </w:r>
      <w:r w:rsidR="000607DD">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hereby</w:t>
      </w:r>
      <w:r w:rsidR="000607DD">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agrees</w:t>
      </w:r>
      <w:r w:rsidR="000607DD">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and</w:t>
      </w:r>
      <w:r w:rsidR="000607DD">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acknowledges</w:t>
      </w:r>
      <w:r w:rsidR="000607DD">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that</w:t>
      </w:r>
      <w:r w:rsidR="00B3252C">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B3252C">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CoPA</w:t>
      </w:r>
      <w:r w:rsidR="00B3252C">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shall</w:t>
      </w:r>
      <w:r w:rsidR="00B3252C">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have</w:t>
      </w:r>
      <w:r w:rsidR="00B3252C">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right</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invoke this BANK GUARANTEE in part or in full, as it may deem</w:t>
      </w:r>
      <w:r w:rsidR="00B3252C">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fit.</w:t>
      </w:r>
    </w:p>
    <w:p w:rsidR="00DA2A9F" w:rsidRPr="00B43E08" w:rsidRDefault="00DA2A9F" w:rsidP="00DA2A9F">
      <w:pPr>
        <w:pStyle w:val="BodyText"/>
        <w:spacing w:after="120" w:line="276" w:lineRule="auto"/>
        <w:ind w:left="872" w:right="374"/>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The Guarantor Bank hereby expressly agrees that it shall not require any proof in addition to the</w:t>
      </w:r>
      <w:r w:rsidR="00B3252C">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written</w:t>
      </w:r>
      <w:r w:rsidR="00B3252C">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demand</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by</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CoPA,</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made</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any</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format,</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raised</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at</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above</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mentioned</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address</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 Guarantor Bank, in order to make the said payment to</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CoPA.</w:t>
      </w:r>
    </w:p>
    <w:p w:rsidR="00DA2A9F" w:rsidRPr="00B43E08" w:rsidRDefault="00DA2A9F" w:rsidP="00DA2A9F">
      <w:pPr>
        <w:pStyle w:val="BodyText"/>
        <w:tabs>
          <w:tab w:val="left" w:pos="7062"/>
        </w:tabs>
        <w:spacing w:after="120" w:line="276" w:lineRule="auto"/>
        <w:ind w:left="872" w:right="374"/>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The Guarantor Bank shall make payment hereunder on first demand without restriction or condition</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sand</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not</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withstanding</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any</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objection</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w:t>
      </w:r>
      <w:r w:rsidRPr="00B43E08">
        <w:rPr>
          <w:rFonts w:ascii="Times New Roman" w:eastAsia="Arial Unicode MS" w:hAnsi="Times New Roman" w:cs="Times New Roman"/>
          <w:w w:val="105"/>
          <w:sz w:val="24"/>
          <w:szCs w:val="24"/>
          <w:u w:val="single"/>
        </w:rPr>
        <w:t>y</w:t>
      </w:r>
      <w:r w:rsidR="00C72F0B">
        <w:rPr>
          <w:rFonts w:ascii="Times New Roman" w:eastAsia="Arial Unicode MS" w:hAnsi="Times New Roman" w:cs="Times New Roman"/>
          <w:w w:val="105"/>
          <w:sz w:val="24"/>
          <w:szCs w:val="24"/>
          <w:u w:val="single"/>
        </w:rPr>
        <w:t xml:space="preserve"> </w:t>
      </w:r>
      <w:r w:rsidRPr="00B43E08">
        <w:rPr>
          <w:rFonts w:ascii="Times New Roman" w:eastAsia="Arial Unicode MS" w:hAnsi="Times New Roman" w:cs="Times New Roman"/>
          <w:w w:val="105"/>
          <w:sz w:val="24"/>
          <w:szCs w:val="24"/>
        </w:rPr>
        <w:t>[Insert</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name</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Bidder] and/or</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any</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lastRenderedPageBreak/>
        <w:t>other</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person.</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Guarant</w:t>
      </w:r>
      <w:r w:rsidR="002E32C6">
        <w:rPr>
          <w:rFonts w:ascii="Times New Roman" w:eastAsia="Arial Unicode MS" w:hAnsi="Times New Roman" w:cs="Times New Roman"/>
          <w:w w:val="105"/>
          <w:sz w:val="24"/>
          <w:szCs w:val="24"/>
        </w:rPr>
        <w:t>or</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or</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Bank</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shall</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not</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require</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CoPA</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justify</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invocation</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 this BANK GUARANTEE, nor shall the Guarantor Bank have any recourse against CoPA in respect of any payment made</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here</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under.</w:t>
      </w:r>
    </w:p>
    <w:p w:rsidR="00DA2A9F" w:rsidRPr="00B43E08" w:rsidRDefault="00DA2A9F" w:rsidP="00DA2A9F">
      <w:pPr>
        <w:pStyle w:val="BodyText"/>
        <w:spacing w:after="120" w:line="276" w:lineRule="auto"/>
        <w:ind w:left="872" w:right="374"/>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This BANK GUARANTEE shall be interpreted in accordance with the laws of India and the courts at New Delhi shall have exclusive jurisdiction.</w:t>
      </w:r>
    </w:p>
    <w:p w:rsidR="00DA2A9F" w:rsidRPr="00B43E08" w:rsidRDefault="00DA2A9F" w:rsidP="00DA2A9F">
      <w:pPr>
        <w:pStyle w:val="BodyText"/>
        <w:spacing w:after="120" w:line="276" w:lineRule="auto"/>
        <w:ind w:left="872" w:right="374"/>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The Guarantor Bank represents that this BANK GUARANTEE has been established in such form and with such content that it is fully enforceable in accordance with its terms as against the Guarantor Bank in the manner provided herein.</w:t>
      </w:r>
    </w:p>
    <w:p w:rsidR="00DA2A9F" w:rsidRPr="00B43E08" w:rsidRDefault="00DA2A9F" w:rsidP="00DA2A9F">
      <w:pPr>
        <w:pStyle w:val="BodyText"/>
        <w:spacing w:after="120" w:line="276" w:lineRule="auto"/>
        <w:ind w:left="872" w:right="374"/>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This BANK GUARANTEE shall not be affected in any manner by reason of merger, amalgamation, restructuring or any other change in the constitution of the Guarantor Bank.</w:t>
      </w:r>
    </w:p>
    <w:p w:rsidR="00DA2A9F" w:rsidRPr="00B43E08" w:rsidRDefault="00DA2A9F" w:rsidP="00DA2A9F">
      <w:pPr>
        <w:pStyle w:val="BodyText"/>
        <w:spacing w:after="120" w:line="276" w:lineRule="auto"/>
        <w:ind w:left="872" w:right="374"/>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This</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BANK</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GUARANTEE</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shall</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be</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primary</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obligation</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Guarant</w:t>
      </w:r>
      <w:r w:rsidR="002E32C6">
        <w:rPr>
          <w:rFonts w:ascii="Times New Roman" w:eastAsia="Arial Unicode MS" w:hAnsi="Times New Roman" w:cs="Times New Roman"/>
          <w:w w:val="105"/>
          <w:sz w:val="24"/>
          <w:szCs w:val="24"/>
        </w:rPr>
        <w:t>or</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or</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Bank</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and</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accordingly CoPA shall not be obliged before enforcing this BANK GUARANTEE to take any action in</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any</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court</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or</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arbitral</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proceedings</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against</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Bidder,</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make</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any</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claim</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against</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or</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any</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demand</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on the Bidder or to give any notice to the Bidder or to enforce any security held by CoPA or to exercise,</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levy</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or</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enforce</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any</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distress,</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diligence</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or</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other</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process</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against</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Bidder.</w:t>
      </w:r>
    </w:p>
    <w:p w:rsidR="00DA2A9F" w:rsidRPr="00B43E08" w:rsidRDefault="00DA2A9F" w:rsidP="00DA2A9F">
      <w:pPr>
        <w:pStyle w:val="BodyText"/>
        <w:spacing w:after="120" w:line="276" w:lineRule="auto"/>
        <w:ind w:left="872" w:right="374"/>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The</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Guarantor</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Bank</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acknowledges</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that</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this</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BANK</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GUARANTEE</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is</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not</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personal</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CoPA</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and may</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be</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assigned,</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whole</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or</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part,(whether</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absolutely</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or</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by</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way</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security)by</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CoPA</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any entity</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whom</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CoPA</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is</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entitled</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assign</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it</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srights</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and</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obligations</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under</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PPA.</w:t>
      </w:r>
    </w:p>
    <w:p w:rsidR="00DA2A9F" w:rsidRPr="00B43E08" w:rsidRDefault="00DA2A9F" w:rsidP="00DA2A9F">
      <w:pPr>
        <w:tabs>
          <w:tab w:val="left" w:pos="2819"/>
          <w:tab w:val="left" w:pos="3155"/>
          <w:tab w:val="left" w:pos="7073"/>
        </w:tabs>
        <w:spacing w:after="120" w:line="276" w:lineRule="auto"/>
        <w:ind w:left="872" w:right="374"/>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Notwithstanding</w:t>
      </w:r>
      <w:r w:rsidR="00C72F0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any</w:t>
      </w:r>
      <w:r w:rsidR="006B399C">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thing</w:t>
      </w:r>
      <w:r w:rsidR="006B399C">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contained</w:t>
      </w:r>
      <w:r w:rsidR="006B399C">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here</w:t>
      </w:r>
      <w:r w:rsidR="006B399C">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w:t>
      </w:r>
      <w:r w:rsidR="006B399C">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above,</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our</w:t>
      </w:r>
      <w:r w:rsidR="006B399C">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liability</w:t>
      </w:r>
      <w:r w:rsidR="006B399C">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under</w:t>
      </w:r>
      <w:r w:rsidR="006B399C">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this</w:t>
      </w:r>
      <w:r w:rsidR="006B399C">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Guarantee</w:t>
      </w:r>
      <w:r w:rsidR="006B399C">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is</w:t>
      </w:r>
      <w:r w:rsidR="006B399C">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restricted</w:t>
      </w:r>
      <w:r w:rsidR="006B399C">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sidR="006B399C">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INR</w:t>
      </w:r>
      <w:r w:rsidRPr="00B43E08">
        <w:rPr>
          <w:rFonts w:ascii="Times New Roman" w:eastAsia="Arial Unicode MS" w:hAnsi="Times New Roman" w:cs="Times New Roman"/>
          <w:w w:val="105"/>
          <w:sz w:val="24"/>
          <w:szCs w:val="24"/>
          <w:u w:val="single"/>
        </w:rPr>
        <w:tab/>
        <w:t>--------</w:t>
      </w:r>
      <w:r w:rsidRPr="00B43E08">
        <w:rPr>
          <w:rFonts w:ascii="Times New Roman" w:eastAsia="Arial Unicode MS" w:hAnsi="Times New Roman" w:cs="Times New Roman"/>
          <w:w w:val="105"/>
          <w:sz w:val="24"/>
          <w:szCs w:val="24"/>
        </w:rPr>
        <w:t>(Indian</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Rupees</w:t>
      </w:r>
      <w:r w:rsidRPr="00B43E08">
        <w:rPr>
          <w:rFonts w:ascii="Times New Roman" w:eastAsia="Arial Unicode MS" w:hAnsi="Times New Roman" w:cs="Times New Roman"/>
          <w:w w:val="105"/>
          <w:sz w:val="24"/>
          <w:szCs w:val="24"/>
          <w:u w:val="single"/>
        </w:rPr>
        <w:tab/>
      </w:r>
      <w:r w:rsidRPr="00B43E08">
        <w:rPr>
          <w:rFonts w:ascii="Times New Roman" w:eastAsia="Arial Unicode MS" w:hAnsi="Times New Roman" w:cs="Times New Roman"/>
          <w:w w:val="105"/>
          <w:sz w:val="24"/>
          <w:szCs w:val="24"/>
        </w:rPr>
        <w:t>Only)and</w:t>
      </w:r>
      <w:r w:rsidR="006B399C">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it</w:t>
      </w:r>
      <w:r w:rsidR="006B399C">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shall</w:t>
      </w:r>
      <w:r w:rsidR="006B399C">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remain</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w:t>
      </w:r>
      <w:r w:rsidR="006B399C">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force</w:t>
      </w:r>
      <w:r w:rsidR="006B399C">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until</w:t>
      </w:r>
      <w:r w:rsidRPr="00B43E08">
        <w:rPr>
          <w:rFonts w:ascii="Times New Roman" w:eastAsia="Arial Unicode MS" w:hAnsi="Times New Roman" w:cs="Times New Roman"/>
          <w:w w:val="105"/>
          <w:sz w:val="24"/>
          <w:szCs w:val="24"/>
          <w:u w:val="single"/>
        </w:rPr>
        <w:tab/>
      </w:r>
      <w:r w:rsidRPr="00B43E08">
        <w:rPr>
          <w:rFonts w:ascii="Times New Roman" w:eastAsia="Arial Unicode MS" w:hAnsi="Times New Roman" w:cs="Times New Roman"/>
          <w:w w:val="105"/>
          <w:sz w:val="24"/>
          <w:szCs w:val="24"/>
          <w:u w:val="single"/>
        </w:rPr>
        <w:tab/>
      </w:r>
      <w:r w:rsidRPr="00B43E08">
        <w:rPr>
          <w:rFonts w:ascii="Times New Roman" w:eastAsia="Arial Unicode MS" w:hAnsi="Times New Roman" w:cs="Times New Roman"/>
          <w:w w:val="105"/>
          <w:sz w:val="24"/>
          <w:szCs w:val="24"/>
        </w:rPr>
        <w:t xml:space="preserve">[Date to be inserted on the basis of Clause No. </w:t>
      </w:r>
      <w:r w:rsidR="0073665B">
        <w:rPr>
          <w:rFonts w:ascii="Times New Roman" w:eastAsia="Arial Unicode MS" w:hAnsi="Times New Roman" w:cs="Times New Roman"/>
          <w:w w:val="105"/>
          <w:sz w:val="24"/>
          <w:szCs w:val="24"/>
        </w:rPr>
        <w:t>--</w:t>
      </w:r>
      <w:r w:rsidRPr="00B43E08">
        <w:rPr>
          <w:rFonts w:ascii="Times New Roman" w:eastAsia="Arial Unicode MS" w:hAnsi="Times New Roman" w:cs="Times New Roman"/>
          <w:w w:val="105"/>
          <w:sz w:val="24"/>
          <w:szCs w:val="24"/>
        </w:rPr>
        <w:t>, Section-II, ITB of this</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RfS].</w:t>
      </w:r>
    </w:p>
    <w:p w:rsidR="00DA2A9F" w:rsidRPr="00B43E08" w:rsidRDefault="00DA2A9F" w:rsidP="00DA2A9F">
      <w:pPr>
        <w:pStyle w:val="BodyText"/>
        <w:spacing w:after="120" w:line="276" w:lineRule="auto"/>
        <w:ind w:left="872" w:right="374"/>
        <w:jc w:val="both"/>
        <w:rPr>
          <w:rFonts w:ascii="Times New Roman" w:eastAsia="Arial Unicode MS" w:hAnsi="Times New Roman" w:cs="Times New Roman"/>
          <w:sz w:val="24"/>
          <w:szCs w:val="24"/>
        </w:rPr>
      </w:pPr>
      <w:r w:rsidRPr="00B43E08">
        <w:rPr>
          <w:rFonts w:ascii="Times New Roman" w:eastAsia="Arial Unicode MS" w:hAnsi="Times New Roman" w:cs="Times New Roman"/>
          <w:spacing w:val="2"/>
          <w:w w:val="105"/>
          <w:sz w:val="24"/>
          <w:szCs w:val="24"/>
        </w:rPr>
        <w:t>We</w:t>
      </w:r>
      <w:r w:rsidR="006B399C">
        <w:rPr>
          <w:rFonts w:ascii="Times New Roman" w:eastAsia="Arial Unicode MS" w:hAnsi="Times New Roman" w:cs="Times New Roman"/>
          <w:spacing w:val="2"/>
          <w:w w:val="105"/>
          <w:sz w:val="24"/>
          <w:szCs w:val="24"/>
        </w:rPr>
        <w:t xml:space="preserve"> </w:t>
      </w:r>
      <w:r w:rsidRPr="00B43E08">
        <w:rPr>
          <w:rFonts w:ascii="Times New Roman" w:eastAsia="Arial Unicode MS" w:hAnsi="Times New Roman" w:cs="Times New Roman"/>
          <w:w w:val="105"/>
          <w:sz w:val="24"/>
          <w:szCs w:val="24"/>
        </w:rPr>
        <w:t>are</w:t>
      </w:r>
      <w:r w:rsidR="006B399C">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liable</w:t>
      </w:r>
      <w:r w:rsidR="006B399C">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sidR="006B399C">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pay</w:t>
      </w:r>
      <w:r w:rsidR="006B399C">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6B399C">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guaranteed</w:t>
      </w:r>
      <w:r w:rsidR="006B399C">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amount</w:t>
      </w:r>
      <w:r w:rsidR="006B399C">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or</w:t>
      </w:r>
      <w:r w:rsidR="006B399C">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any</w:t>
      </w:r>
      <w:r w:rsidR="006B399C">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part</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thereof</w:t>
      </w:r>
      <w:r w:rsidR="006B399C">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under</w:t>
      </w:r>
      <w:r w:rsidR="006B399C">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this</w:t>
      </w:r>
      <w:r w:rsidR="006B399C">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Bank</w:t>
      </w:r>
      <w:r w:rsidR="006B399C">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Guarantee</w:t>
      </w:r>
      <w:r w:rsidR="006B399C">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only if CoPA serves upon us a written claim or</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demand.</w:t>
      </w:r>
    </w:p>
    <w:p w:rsidR="00DA2A9F" w:rsidRPr="00B43E08" w:rsidRDefault="00DA2A9F" w:rsidP="00DA2A9F">
      <w:pPr>
        <w:pStyle w:val="BodyText"/>
        <w:tabs>
          <w:tab w:val="left" w:pos="2901"/>
          <w:tab w:val="left" w:pos="5248"/>
        </w:tabs>
        <w:spacing w:after="120" w:line="276" w:lineRule="auto"/>
        <w:ind w:left="872" w:right="374"/>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Signature:</w:t>
      </w:r>
      <w:r w:rsidRPr="00B43E08">
        <w:rPr>
          <w:rFonts w:ascii="Times New Roman" w:eastAsia="Arial Unicode MS" w:hAnsi="Times New Roman" w:cs="Times New Roman"/>
          <w:sz w:val="24"/>
          <w:szCs w:val="24"/>
        </w:rPr>
        <w:tab/>
      </w:r>
      <w:r w:rsidRPr="00B43E08">
        <w:rPr>
          <w:rFonts w:ascii="Times New Roman" w:eastAsia="Arial Unicode MS" w:hAnsi="Times New Roman" w:cs="Times New Roman"/>
          <w:sz w:val="24"/>
          <w:szCs w:val="24"/>
          <w:u w:val="single"/>
        </w:rPr>
        <w:tab/>
      </w:r>
    </w:p>
    <w:p w:rsidR="00DA2A9F" w:rsidRPr="00B43E08" w:rsidRDefault="00DA2A9F" w:rsidP="00DA2A9F">
      <w:pPr>
        <w:pStyle w:val="BodyText"/>
        <w:tabs>
          <w:tab w:val="left" w:pos="2903"/>
          <w:tab w:val="left" w:pos="5134"/>
        </w:tabs>
        <w:spacing w:after="120" w:line="276" w:lineRule="auto"/>
        <w:ind w:left="872" w:right="374"/>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Name:</w:t>
      </w:r>
      <w:r w:rsidRPr="00B43E08">
        <w:rPr>
          <w:rFonts w:ascii="Times New Roman" w:eastAsia="Arial Unicode MS" w:hAnsi="Times New Roman" w:cs="Times New Roman"/>
          <w:sz w:val="24"/>
          <w:szCs w:val="24"/>
        </w:rPr>
        <w:tab/>
      </w:r>
      <w:r w:rsidRPr="00B43E08">
        <w:rPr>
          <w:rFonts w:ascii="Times New Roman" w:eastAsia="Arial Unicode MS" w:hAnsi="Times New Roman" w:cs="Times New Roman"/>
          <w:sz w:val="24"/>
          <w:szCs w:val="24"/>
          <w:u w:val="single"/>
        </w:rPr>
        <w:tab/>
      </w:r>
    </w:p>
    <w:p w:rsidR="00DA2A9F" w:rsidRPr="00B43E08" w:rsidRDefault="00DA2A9F" w:rsidP="00DA2A9F">
      <w:pPr>
        <w:pStyle w:val="BodyText"/>
        <w:tabs>
          <w:tab w:val="left" w:pos="3576"/>
          <w:tab w:val="left" w:pos="5349"/>
        </w:tabs>
        <w:spacing w:after="120" w:line="276" w:lineRule="auto"/>
        <w:ind w:left="872" w:right="374"/>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Power of Attorney</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No.:</w:t>
      </w:r>
      <w:r w:rsidRPr="00B43E08">
        <w:rPr>
          <w:rFonts w:ascii="Times New Roman" w:eastAsia="Arial Unicode MS" w:hAnsi="Times New Roman" w:cs="Times New Roman"/>
          <w:sz w:val="24"/>
          <w:szCs w:val="24"/>
        </w:rPr>
        <w:tab/>
      </w:r>
      <w:r w:rsidRPr="00B43E08">
        <w:rPr>
          <w:rFonts w:ascii="Times New Roman" w:eastAsia="Arial Unicode MS" w:hAnsi="Times New Roman" w:cs="Times New Roman"/>
          <w:sz w:val="24"/>
          <w:szCs w:val="24"/>
          <w:u w:val="single"/>
        </w:rPr>
        <w:tab/>
      </w:r>
    </w:p>
    <w:p w:rsidR="00DA2A9F" w:rsidRPr="00B43E08" w:rsidRDefault="00DA2A9F" w:rsidP="00DA2A9F">
      <w:pPr>
        <w:pStyle w:val="BodyText"/>
        <w:spacing w:after="120" w:line="276" w:lineRule="auto"/>
        <w:ind w:left="872" w:right="374"/>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For</w:t>
      </w:r>
    </w:p>
    <w:p w:rsidR="00DA2A9F" w:rsidRPr="00B43E08" w:rsidRDefault="00DA2A9F" w:rsidP="00DA2A9F">
      <w:pPr>
        <w:tabs>
          <w:tab w:val="left" w:pos="1728"/>
          <w:tab w:val="left" w:pos="5636"/>
        </w:tabs>
        <w:spacing w:after="120" w:line="276" w:lineRule="auto"/>
        <w:ind w:left="990" w:right="374"/>
        <w:rPr>
          <w:rFonts w:ascii="Times New Roman" w:eastAsia="Arial Unicode MS" w:hAnsi="Times New Roman" w:cs="Times New Roman"/>
          <w:sz w:val="24"/>
          <w:szCs w:val="24"/>
        </w:rPr>
      </w:pPr>
      <w:r w:rsidRPr="00B43E08">
        <w:rPr>
          <w:rFonts w:ascii="Times New Roman" w:eastAsia="Arial Unicode MS" w:hAnsi="Times New Roman" w:cs="Times New Roman"/>
          <w:sz w:val="24"/>
          <w:szCs w:val="24"/>
          <w:u w:val="single"/>
        </w:rPr>
        <w:tab/>
      </w:r>
      <w:r w:rsidRPr="00B43E08">
        <w:rPr>
          <w:rFonts w:ascii="Times New Roman" w:eastAsia="Arial Unicode MS" w:hAnsi="Times New Roman" w:cs="Times New Roman"/>
          <w:w w:val="105"/>
          <w:sz w:val="24"/>
          <w:szCs w:val="24"/>
        </w:rPr>
        <w:t>[Insert</w:t>
      </w:r>
      <w:r w:rsidR="006B399C">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Name</w:t>
      </w:r>
      <w:r w:rsidR="006B399C">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and</w:t>
      </w:r>
      <w:r w:rsidR="006B399C">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Address</w:t>
      </w:r>
      <w:r w:rsidR="006B399C">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6B399C">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6B399C">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Bank]</w:t>
      </w:r>
      <w:r w:rsidRPr="00B43E08">
        <w:rPr>
          <w:rFonts w:ascii="Times New Roman" w:eastAsia="Arial Unicode MS" w:hAnsi="Times New Roman" w:cs="Times New Roman"/>
          <w:sz w:val="24"/>
          <w:szCs w:val="24"/>
          <w:u w:val="single"/>
        </w:rPr>
        <w:tab/>
      </w:r>
    </w:p>
    <w:p w:rsidR="00DA2A9F" w:rsidRPr="00B43E08" w:rsidRDefault="00DA2A9F" w:rsidP="00DA2A9F">
      <w:pPr>
        <w:pStyle w:val="BodyText"/>
        <w:spacing w:after="120" w:line="276" w:lineRule="auto"/>
        <w:ind w:left="872" w:right="374"/>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Contact Details of the Bank: E-mail ID of the Bank:</w:t>
      </w:r>
    </w:p>
    <w:p w:rsidR="00DA2A9F" w:rsidRPr="00B43E08" w:rsidRDefault="00DA2A9F" w:rsidP="00DA2A9F">
      <w:pPr>
        <w:pStyle w:val="BodyText"/>
        <w:tabs>
          <w:tab w:val="left" w:pos="2370"/>
          <w:tab w:val="left" w:pos="3456"/>
        </w:tabs>
        <w:spacing w:after="120" w:line="276" w:lineRule="auto"/>
        <w:ind w:left="872" w:right="374"/>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Banker's Stamp and Full Address. Dated</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this</w:t>
      </w:r>
      <w:r w:rsidRPr="00B43E08">
        <w:rPr>
          <w:rFonts w:ascii="Times New Roman" w:eastAsia="Arial Unicode MS" w:hAnsi="Times New Roman" w:cs="Times New Roman"/>
          <w:w w:val="105"/>
          <w:sz w:val="24"/>
          <w:szCs w:val="24"/>
          <w:u w:val="single"/>
        </w:rPr>
        <w:tab/>
      </w:r>
      <w:r w:rsidRPr="00B43E08">
        <w:rPr>
          <w:rFonts w:ascii="Times New Roman" w:eastAsia="Arial Unicode MS" w:hAnsi="Times New Roman" w:cs="Times New Roman"/>
          <w:w w:val="105"/>
          <w:sz w:val="24"/>
          <w:szCs w:val="24"/>
        </w:rPr>
        <w:t>day</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Pr="00B43E08">
        <w:rPr>
          <w:rFonts w:ascii="Times New Roman" w:eastAsia="Arial Unicode MS" w:hAnsi="Times New Roman" w:cs="Times New Roman"/>
          <w:w w:val="105"/>
          <w:sz w:val="24"/>
          <w:szCs w:val="24"/>
          <w:u w:val="single"/>
        </w:rPr>
        <w:t xml:space="preserve"> _</w:t>
      </w:r>
      <w:r w:rsidRPr="00B43E08">
        <w:rPr>
          <w:rFonts w:ascii="Times New Roman" w:eastAsia="Arial Unicode MS" w:hAnsi="Times New Roman" w:cs="Times New Roman"/>
          <w:w w:val="105"/>
          <w:sz w:val="24"/>
          <w:szCs w:val="24"/>
          <w:u w:val="single"/>
        </w:rPr>
        <w:tab/>
      </w:r>
      <w:r w:rsidRPr="00B43E08">
        <w:rPr>
          <w:rFonts w:ascii="Times New Roman" w:eastAsia="Arial Unicode MS" w:hAnsi="Times New Roman" w:cs="Times New Roman"/>
          <w:w w:val="105"/>
          <w:sz w:val="24"/>
          <w:szCs w:val="24"/>
        </w:rPr>
        <w:t>,20</w:t>
      </w:r>
    </w:p>
    <w:p w:rsidR="000E6A86" w:rsidRDefault="000E6A86" w:rsidP="00DA2A9F">
      <w:pPr>
        <w:spacing w:line="276" w:lineRule="auto"/>
        <w:ind w:right="380"/>
        <w:jc w:val="right"/>
        <w:rPr>
          <w:rFonts w:ascii="Times New Roman" w:eastAsia="Arial Unicode MS" w:hAnsi="Times New Roman" w:cs="Times New Roman"/>
          <w:b/>
          <w:sz w:val="24"/>
          <w:szCs w:val="24"/>
          <w:u w:val="thick" w:color="FF0000"/>
        </w:rPr>
      </w:pPr>
    </w:p>
    <w:p w:rsidR="000E6A86" w:rsidRDefault="000E6A86" w:rsidP="00DA2A9F">
      <w:pPr>
        <w:spacing w:line="276" w:lineRule="auto"/>
        <w:ind w:right="380"/>
        <w:jc w:val="right"/>
        <w:rPr>
          <w:rFonts w:ascii="Times New Roman" w:eastAsia="Arial Unicode MS" w:hAnsi="Times New Roman" w:cs="Times New Roman"/>
          <w:b/>
          <w:sz w:val="24"/>
          <w:szCs w:val="24"/>
          <w:u w:val="thick" w:color="FF0000"/>
        </w:rPr>
      </w:pPr>
    </w:p>
    <w:p w:rsidR="000E6A86" w:rsidRDefault="000E6A86" w:rsidP="00DA2A9F">
      <w:pPr>
        <w:spacing w:line="276" w:lineRule="auto"/>
        <w:ind w:right="380"/>
        <w:jc w:val="right"/>
        <w:rPr>
          <w:rFonts w:ascii="Times New Roman" w:eastAsia="Arial Unicode MS" w:hAnsi="Times New Roman" w:cs="Times New Roman"/>
          <w:b/>
          <w:sz w:val="24"/>
          <w:szCs w:val="24"/>
          <w:u w:val="thick" w:color="FF0000"/>
        </w:rPr>
      </w:pPr>
    </w:p>
    <w:p w:rsidR="00DA2A9F" w:rsidRPr="00B43E08" w:rsidRDefault="00DA2A9F" w:rsidP="00DA2A9F">
      <w:pPr>
        <w:spacing w:line="276" w:lineRule="auto"/>
        <w:ind w:right="380"/>
        <w:jc w:val="right"/>
        <w:rPr>
          <w:rFonts w:ascii="Times New Roman" w:eastAsia="Arial Unicode MS" w:hAnsi="Times New Roman" w:cs="Times New Roman"/>
          <w:b/>
          <w:sz w:val="24"/>
          <w:szCs w:val="24"/>
        </w:rPr>
      </w:pPr>
      <w:r w:rsidRPr="00B43E08">
        <w:rPr>
          <w:rFonts w:ascii="Times New Roman" w:eastAsia="Arial Unicode MS" w:hAnsi="Times New Roman" w:cs="Times New Roman"/>
          <w:b/>
          <w:sz w:val="24"/>
          <w:szCs w:val="24"/>
          <w:u w:val="thick" w:color="FF0000"/>
        </w:rPr>
        <w:lastRenderedPageBreak/>
        <w:t>Format 7.3B</w:t>
      </w:r>
    </w:p>
    <w:p w:rsidR="00DA2A9F" w:rsidRPr="00B43E08" w:rsidRDefault="00DA2A9F" w:rsidP="00DA2A9F">
      <w:pPr>
        <w:pStyle w:val="BodyText"/>
        <w:spacing w:before="7" w:line="276" w:lineRule="auto"/>
        <w:ind w:right="380"/>
        <w:rPr>
          <w:rFonts w:ascii="Times New Roman" w:eastAsia="Arial Unicode MS" w:hAnsi="Times New Roman" w:cs="Times New Roman"/>
          <w:b/>
          <w:sz w:val="24"/>
          <w:szCs w:val="24"/>
        </w:rPr>
      </w:pPr>
    </w:p>
    <w:p w:rsidR="00FC5129" w:rsidRDefault="00DA2A9F" w:rsidP="00FC5129">
      <w:pPr>
        <w:pStyle w:val="BodyText"/>
        <w:ind w:right="380"/>
        <w:jc w:val="center"/>
        <w:rPr>
          <w:rFonts w:ascii="Times New Roman" w:hAnsi="Times New Roman" w:cs="Times New Roman"/>
          <w:b/>
          <w:bCs/>
          <w:sz w:val="24"/>
          <w:szCs w:val="24"/>
          <w:u w:val="single"/>
        </w:rPr>
      </w:pPr>
      <w:r w:rsidRPr="00B43E08">
        <w:rPr>
          <w:rFonts w:ascii="Times New Roman" w:hAnsi="Times New Roman" w:cs="Times New Roman"/>
          <w:b/>
          <w:bCs/>
          <w:sz w:val="24"/>
          <w:szCs w:val="24"/>
          <w:u w:val="single"/>
        </w:rPr>
        <w:t xml:space="preserve">PROFORMA OF IRREVOCABLE BANK GUARANTEE FOR PERFORMANCE </w:t>
      </w:r>
      <w:r w:rsidR="008F5CCF">
        <w:rPr>
          <w:rFonts w:ascii="Times New Roman" w:hAnsi="Times New Roman" w:cs="Times New Roman"/>
          <w:b/>
          <w:bCs/>
          <w:sz w:val="24"/>
          <w:szCs w:val="24"/>
          <w:u w:val="single"/>
        </w:rPr>
        <w:t>GUARANTEE</w:t>
      </w:r>
    </w:p>
    <w:p w:rsidR="00DA2A9F" w:rsidRPr="00B43E08" w:rsidRDefault="00DA2A9F" w:rsidP="00FC5129">
      <w:pPr>
        <w:pStyle w:val="BodyText"/>
        <w:ind w:right="380"/>
        <w:jc w:val="center"/>
        <w:rPr>
          <w:rFonts w:ascii="Times New Roman" w:hAnsi="Times New Roman" w:cs="Times New Roman"/>
          <w:sz w:val="24"/>
          <w:szCs w:val="24"/>
        </w:rPr>
      </w:pPr>
      <w:r w:rsidRPr="00B43E08">
        <w:rPr>
          <w:rFonts w:ascii="Times New Roman" w:hAnsi="Times New Roman" w:cs="Times New Roman"/>
          <w:sz w:val="24"/>
          <w:szCs w:val="24"/>
        </w:rPr>
        <w:t>(To be on non-judicial stamp paper of appropriate value as per Stamp Act relevant to Kerala)</w:t>
      </w:r>
    </w:p>
    <w:p w:rsidR="00DA2A9F" w:rsidRPr="00B43E08" w:rsidRDefault="00DA2A9F" w:rsidP="00DA2A9F">
      <w:pPr>
        <w:pStyle w:val="BodyText"/>
        <w:ind w:left="720" w:right="380"/>
        <w:rPr>
          <w:rFonts w:ascii="Times New Roman" w:hAnsi="Times New Roman" w:cs="Times New Roman"/>
          <w:sz w:val="24"/>
          <w:szCs w:val="24"/>
        </w:rPr>
      </w:pPr>
    </w:p>
    <w:p w:rsidR="00DA2A9F" w:rsidRPr="00B43E08" w:rsidRDefault="00DA2A9F" w:rsidP="00DA2A9F">
      <w:pPr>
        <w:pStyle w:val="BodyText"/>
        <w:spacing w:before="4"/>
        <w:ind w:left="720" w:right="380"/>
        <w:jc w:val="both"/>
        <w:rPr>
          <w:rFonts w:ascii="Times New Roman" w:hAnsi="Times New Roman" w:cs="Times New Roman"/>
          <w:sz w:val="24"/>
          <w:szCs w:val="24"/>
        </w:rPr>
      </w:pPr>
    </w:p>
    <w:p w:rsidR="00DA2A9F" w:rsidRPr="00B43E08" w:rsidRDefault="00DA2A9F" w:rsidP="00DA2A9F">
      <w:pPr>
        <w:pStyle w:val="BodyText"/>
        <w:tabs>
          <w:tab w:val="left" w:pos="1965"/>
          <w:tab w:val="left" w:pos="2719"/>
          <w:tab w:val="left" w:pos="5261"/>
          <w:tab w:val="left" w:pos="7110"/>
          <w:tab w:val="left" w:pos="8073"/>
        </w:tabs>
        <w:ind w:left="720" w:right="380"/>
        <w:jc w:val="both"/>
        <w:rPr>
          <w:rFonts w:ascii="Times New Roman" w:hAnsi="Times New Roman" w:cs="Times New Roman"/>
          <w:sz w:val="24"/>
          <w:szCs w:val="24"/>
        </w:rPr>
      </w:pPr>
      <w:r w:rsidRPr="00B43E08">
        <w:rPr>
          <w:rFonts w:ascii="Times New Roman" w:hAnsi="Times New Roman" w:cs="Times New Roman"/>
          <w:sz w:val="24"/>
          <w:szCs w:val="24"/>
        </w:rPr>
        <w:t xml:space="preserve">In consideration of the ----- [Insert name of the Bidder] (hereinafter referred to as selected Successful Bidder(SB)) submitting the response to RfS    for the capacity of ……….. </w:t>
      </w:r>
      <w:r w:rsidRPr="00B43E08">
        <w:rPr>
          <w:rFonts w:ascii="Times New Roman" w:hAnsi="Times New Roman" w:cs="Times New Roman"/>
          <w:spacing w:val="-5"/>
          <w:sz w:val="24"/>
          <w:szCs w:val="24"/>
        </w:rPr>
        <w:t xml:space="preserve">MW </w:t>
      </w:r>
      <w:r w:rsidRPr="00B43E08">
        <w:rPr>
          <w:rFonts w:ascii="Times New Roman" w:hAnsi="Times New Roman" w:cs="Times New Roman"/>
          <w:sz w:val="24"/>
          <w:szCs w:val="24"/>
        </w:rPr>
        <w:t>under Floating solar PV Project in response to the RfS</w:t>
      </w:r>
      <w:r w:rsidR="006B399C">
        <w:rPr>
          <w:rFonts w:ascii="Times New Roman" w:hAnsi="Times New Roman" w:cs="Times New Roman"/>
          <w:sz w:val="24"/>
          <w:szCs w:val="24"/>
        </w:rPr>
        <w:t xml:space="preserve"> </w:t>
      </w:r>
      <w:r w:rsidRPr="00B43E08">
        <w:rPr>
          <w:rFonts w:ascii="Times New Roman" w:hAnsi="Times New Roman" w:cs="Times New Roman"/>
          <w:sz w:val="24"/>
          <w:szCs w:val="24"/>
        </w:rPr>
        <w:t>No</w:t>
      </w:r>
      <w:r w:rsidRPr="00B43E08">
        <w:rPr>
          <w:rFonts w:ascii="Times New Roman" w:hAnsi="Times New Roman" w:cs="Times New Roman"/>
          <w:sz w:val="24"/>
          <w:szCs w:val="24"/>
        </w:rPr>
        <w:tab/>
        <w:t>_ dated………… issued by Cochin Port Authority (hereinafter  referred to as CoPA) and COPA</w:t>
      </w:r>
      <w:r w:rsidR="006B399C">
        <w:rPr>
          <w:rFonts w:ascii="Times New Roman" w:hAnsi="Times New Roman" w:cs="Times New Roman"/>
          <w:sz w:val="24"/>
          <w:szCs w:val="24"/>
        </w:rPr>
        <w:t xml:space="preserve"> </w:t>
      </w:r>
      <w:r w:rsidRPr="00B43E08">
        <w:rPr>
          <w:rFonts w:ascii="Times New Roman" w:hAnsi="Times New Roman" w:cs="Times New Roman"/>
          <w:sz w:val="24"/>
          <w:szCs w:val="24"/>
        </w:rPr>
        <w:t>considering such response to the RfS of ………[insert the name of the Successful Bidder] (which expression shall unless repugnant to the context or meaning thereof include its executers, administrators, successors and assignees) and selecting the Solar Power Project of the Solar Power Developer and issuing Letter of allocation No ------------- to------------(insert the name of the Successful Bidder(SB)) as per terms of RfS and the same having been accepted by the selected SB or a Project Company, M/s ------------- {a Special Purpose Vehicle  (SPV)  formed for this purpose}, ifapplicable ].As</w:t>
      </w:r>
      <w:r w:rsidR="006B399C">
        <w:rPr>
          <w:rFonts w:ascii="Times New Roman" w:hAnsi="Times New Roman" w:cs="Times New Roman"/>
          <w:sz w:val="24"/>
          <w:szCs w:val="24"/>
        </w:rPr>
        <w:t xml:space="preserve"> </w:t>
      </w:r>
      <w:r w:rsidRPr="00B43E08">
        <w:rPr>
          <w:rFonts w:ascii="Times New Roman" w:hAnsi="Times New Roman" w:cs="Times New Roman"/>
          <w:sz w:val="24"/>
          <w:szCs w:val="24"/>
        </w:rPr>
        <w:t>per</w:t>
      </w:r>
      <w:r w:rsidR="006B399C">
        <w:rPr>
          <w:rFonts w:ascii="Times New Roman" w:hAnsi="Times New Roman" w:cs="Times New Roman"/>
          <w:sz w:val="24"/>
          <w:szCs w:val="24"/>
        </w:rPr>
        <w:t xml:space="preserve"> </w:t>
      </w:r>
      <w:r w:rsidRPr="00B43E08">
        <w:rPr>
          <w:rFonts w:ascii="Times New Roman" w:hAnsi="Times New Roman" w:cs="Times New Roman"/>
          <w:sz w:val="24"/>
          <w:szCs w:val="24"/>
        </w:rPr>
        <w:t>the</w:t>
      </w:r>
      <w:r w:rsidR="006B399C">
        <w:rPr>
          <w:rFonts w:ascii="Times New Roman" w:hAnsi="Times New Roman" w:cs="Times New Roman"/>
          <w:sz w:val="24"/>
          <w:szCs w:val="24"/>
        </w:rPr>
        <w:t xml:space="preserve"> </w:t>
      </w:r>
      <w:r w:rsidRPr="00B43E08">
        <w:rPr>
          <w:rFonts w:ascii="Times New Roman" w:hAnsi="Times New Roman" w:cs="Times New Roman"/>
          <w:sz w:val="24"/>
          <w:szCs w:val="24"/>
        </w:rPr>
        <w:t>terms</w:t>
      </w:r>
      <w:r w:rsidR="006B399C">
        <w:rPr>
          <w:rFonts w:ascii="Times New Roman" w:hAnsi="Times New Roman" w:cs="Times New Roman"/>
          <w:sz w:val="24"/>
          <w:szCs w:val="24"/>
        </w:rPr>
        <w:t xml:space="preserve"> </w:t>
      </w:r>
      <w:r w:rsidRPr="00B43E08">
        <w:rPr>
          <w:rFonts w:ascii="Times New Roman" w:hAnsi="Times New Roman" w:cs="Times New Roman"/>
          <w:sz w:val="24"/>
          <w:szCs w:val="24"/>
        </w:rPr>
        <w:t>of</w:t>
      </w:r>
      <w:r w:rsidR="006B399C">
        <w:rPr>
          <w:rFonts w:ascii="Times New Roman" w:hAnsi="Times New Roman" w:cs="Times New Roman"/>
          <w:sz w:val="24"/>
          <w:szCs w:val="24"/>
        </w:rPr>
        <w:t xml:space="preserve"> </w:t>
      </w:r>
      <w:r w:rsidRPr="00B43E08">
        <w:rPr>
          <w:rFonts w:ascii="Times New Roman" w:hAnsi="Times New Roman" w:cs="Times New Roman"/>
          <w:sz w:val="24"/>
          <w:szCs w:val="24"/>
        </w:rPr>
        <w:t>the</w:t>
      </w:r>
      <w:r w:rsidR="006B399C">
        <w:rPr>
          <w:rFonts w:ascii="Times New Roman" w:hAnsi="Times New Roman" w:cs="Times New Roman"/>
          <w:sz w:val="24"/>
          <w:szCs w:val="24"/>
        </w:rPr>
        <w:t xml:space="preserve"> </w:t>
      </w:r>
      <w:r w:rsidRPr="00B43E08">
        <w:rPr>
          <w:rFonts w:ascii="Times New Roman" w:hAnsi="Times New Roman" w:cs="Times New Roman"/>
          <w:sz w:val="24"/>
          <w:szCs w:val="24"/>
        </w:rPr>
        <w:t>RfS,the</w:t>
      </w:r>
      <w:r w:rsidRPr="00B43E08">
        <w:rPr>
          <w:rFonts w:ascii="Times New Roman" w:hAnsi="Times New Roman" w:cs="Times New Roman"/>
          <w:sz w:val="24"/>
          <w:szCs w:val="24"/>
          <w:u w:val="single"/>
        </w:rPr>
        <w:tab/>
      </w:r>
      <w:r w:rsidRPr="00B43E08">
        <w:rPr>
          <w:rFonts w:ascii="Times New Roman" w:hAnsi="Times New Roman" w:cs="Times New Roman"/>
          <w:sz w:val="24"/>
          <w:szCs w:val="24"/>
          <w:u w:val="single"/>
        </w:rPr>
        <w:tab/>
      </w:r>
      <w:r w:rsidRPr="00B43E08">
        <w:rPr>
          <w:rFonts w:ascii="Times New Roman" w:hAnsi="Times New Roman" w:cs="Times New Roman"/>
          <w:sz w:val="24"/>
          <w:szCs w:val="24"/>
        </w:rPr>
        <w:t>[insert name &amp; address of bank] hereby agrees unequivocally, irrevocably and unconditionally to pay to COPA at_</w:t>
      </w:r>
      <w:r w:rsidRPr="00B43E08">
        <w:rPr>
          <w:rFonts w:ascii="Times New Roman" w:hAnsi="Times New Roman" w:cs="Times New Roman"/>
          <w:sz w:val="24"/>
          <w:szCs w:val="24"/>
        </w:rPr>
        <w:tab/>
        <w:t>[Insert Name of the Place from the address] of the COPA forthwith on demand in  writing  from COPA or any Officer authorised by it in this behalf, any amount upto and not exceeding Rupees</w:t>
      </w:r>
      <w:r w:rsidRPr="00B43E08">
        <w:rPr>
          <w:rFonts w:ascii="Times New Roman" w:hAnsi="Times New Roman" w:cs="Times New Roman"/>
          <w:sz w:val="24"/>
          <w:szCs w:val="24"/>
          <w:u w:val="single"/>
        </w:rPr>
        <w:tab/>
      </w:r>
      <w:r w:rsidRPr="00B43E08">
        <w:rPr>
          <w:rFonts w:ascii="Times New Roman" w:hAnsi="Times New Roman" w:cs="Times New Roman"/>
          <w:sz w:val="24"/>
          <w:szCs w:val="24"/>
          <w:u w:val="single"/>
        </w:rPr>
        <w:tab/>
      </w:r>
      <w:r w:rsidRPr="00B43E08">
        <w:rPr>
          <w:rFonts w:ascii="Times New Roman" w:hAnsi="Times New Roman" w:cs="Times New Roman"/>
          <w:sz w:val="24"/>
          <w:szCs w:val="24"/>
        </w:rPr>
        <w:t>[Total  Value]  only,   on   behalfof M/s</w:t>
      </w:r>
      <w:r w:rsidRPr="00B43E08">
        <w:rPr>
          <w:rFonts w:ascii="Times New Roman" w:hAnsi="Times New Roman" w:cs="Times New Roman"/>
          <w:sz w:val="24"/>
          <w:szCs w:val="24"/>
          <w:u w:val="single"/>
        </w:rPr>
        <w:tab/>
      </w:r>
      <w:r w:rsidRPr="00B43E08">
        <w:rPr>
          <w:rFonts w:ascii="Times New Roman" w:hAnsi="Times New Roman" w:cs="Times New Roman"/>
          <w:sz w:val="24"/>
          <w:szCs w:val="24"/>
        </w:rPr>
        <w:t>Bidder(SB)/ Project Company] [Insert name of the selectedSuccessful bidder</w:t>
      </w:r>
    </w:p>
    <w:p w:rsidR="00DA2A9F" w:rsidRPr="00B43E08" w:rsidRDefault="00DA2A9F" w:rsidP="00DA2A9F">
      <w:pPr>
        <w:pStyle w:val="BodyText"/>
        <w:spacing w:before="121"/>
        <w:ind w:left="720" w:right="380"/>
        <w:jc w:val="both"/>
        <w:rPr>
          <w:rFonts w:ascii="Times New Roman" w:hAnsi="Times New Roman" w:cs="Times New Roman"/>
          <w:sz w:val="24"/>
          <w:szCs w:val="24"/>
        </w:rPr>
      </w:pPr>
      <w:r w:rsidRPr="00B43E08">
        <w:rPr>
          <w:rFonts w:ascii="Times New Roman" w:hAnsi="Times New Roman" w:cs="Times New Roman"/>
          <w:sz w:val="24"/>
          <w:szCs w:val="24"/>
        </w:rPr>
        <w:t>This guarantee shall be valid and binding on this Bank up to and including……….[insert  date of validity]. and shall not be terminable by notice or any change in the constitution of the Bank or the term of contract or by any other reasons whatsoever and our liability hereunder shall not  be  impaired  or  discharged  by any extension of time or  variations  or alternations made, given, or agreed with or without our knowledge or consent, by or between parties to the respectiveagreement.</w:t>
      </w:r>
    </w:p>
    <w:p w:rsidR="00DA2A9F" w:rsidRPr="00B43E08" w:rsidRDefault="00DA2A9F" w:rsidP="00DA2A9F">
      <w:pPr>
        <w:pStyle w:val="BodyText"/>
        <w:tabs>
          <w:tab w:val="left" w:pos="6658"/>
          <w:tab w:val="left" w:pos="7290"/>
          <w:tab w:val="left" w:pos="7388"/>
          <w:tab w:val="left" w:pos="7740"/>
          <w:tab w:val="left" w:pos="8280"/>
        </w:tabs>
        <w:spacing w:before="120"/>
        <w:ind w:left="720" w:right="380"/>
        <w:jc w:val="both"/>
        <w:rPr>
          <w:rFonts w:ascii="Times New Roman" w:hAnsi="Times New Roman" w:cs="Times New Roman"/>
          <w:sz w:val="24"/>
          <w:szCs w:val="24"/>
        </w:rPr>
      </w:pPr>
      <w:r w:rsidRPr="00B43E08">
        <w:rPr>
          <w:rFonts w:ascii="Times New Roman" w:hAnsi="Times New Roman" w:cs="Times New Roman"/>
          <w:sz w:val="24"/>
          <w:szCs w:val="24"/>
        </w:rPr>
        <w:t>Our   liability   under   this   Guarantee   is   restricted  to  Rs.</w:t>
      </w:r>
      <w:r w:rsidRPr="00B43E08">
        <w:rPr>
          <w:rFonts w:ascii="Times New Roman" w:hAnsi="Times New Roman" w:cs="Times New Roman"/>
          <w:sz w:val="24"/>
          <w:szCs w:val="24"/>
        </w:rPr>
        <w:tab/>
      </w:r>
      <w:r w:rsidRPr="00B43E08">
        <w:rPr>
          <w:rFonts w:ascii="Times New Roman" w:hAnsi="Times New Roman" w:cs="Times New Roman"/>
          <w:sz w:val="24"/>
          <w:szCs w:val="24"/>
        </w:rPr>
        <w:tab/>
        <w:t>(Rs.</w:t>
      </w:r>
      <w:r w:rsidRPr="00B43E08">
        <w:rPr>
          <w:rFonts w:ascii="Times New Roman" w:hAnsi="Times New Roman" w:cs="Times New Roman"/>
          <w:sz w:val="24"/>
          <w:szCs w:val="24"/>
          <w:u w:val="single"/>
        </w:rPr>
        <w:tab/>
      </w:r>
      <w:r w:rsidRPr="00B43E08">
        <w:rPr>
          <w:rFonts w:ascii="Times New Roman" w:hAnsi="Times New Roman" w:cs="Times New Roman"/>
          <w:sz w:val="24"/>
          <w:szCs w:val="24"/>
        </w:rPr>
        <w:t>only) Our  Guarantee  shall  remain  inforceuntil</w:t>
      </w:r>
      <w:r w:rsidRPr="00B43E08">
        <w:rPr>
          <w:rFonts w:ascii="Times New Roman" w:hAnsi="Times New Roman" w:cs="Times New Roman"/>
          <w:sz w:val="24"/>
          <w:szCs w:val="24"/>
          <w:u w:val="single"/>
        </w:rPr>
        <w:tab/>
      </w:r>
      <w:r w:rsidRPr="00B43E08">
        <w:rPr>
          <w:rFonts w:ascii="Times New Roman" w:hAnsi="Times New Roman" w:cs="Times New Roman"/>
          <w:sz w:val="24"/>
          <w:szCs w:val="24"/>
        </w:rPr>
        <w:t>[insert date of validity) COPA shall be entitled to invoke this Guarantee till [Insert  date which is  30 days after  the date in the preceding   sentence].</w:t>
      </w:r>
    </w:p>
    <w:p w:rsidR="00DA2A9F" w:rsidRPr="00B43E08" w:rsidRDefault="00DA2A9F" w:rsidP="00DA2A9F">
      <w:pPr>
        <w:pStyle w:val="BodyText"/>
        <w:spacing w:before="120"/>
        <w:ind w:left="720" w:right="380"/>
        <w:jc w:val="both"/>
        <w:rPr>
          <w:rFonts w:ascii="Times New Roman" w:hAnsi="Times New Roman" w:cs="Times New Roman"/>
          <w:sz w:val="24"/>
          <w:szCs w:val="24"/>
        </w:rPr>
      </w:pPr>
      <w:r w:rsidRPr="00B43E08">
        <w:rPr>
          <w:rFonts w:ascii="Times New Roman" w:hAnsi="Times New Roman" w:cs="Times New Roman"/>
          <w:sz w:val="24"/>
          <w:szCs w:val="24"/>
        </w:rPr>
        <w:t>The Guarantor Bank hereby expressly agrees that it shall not require any proof in addition to the written demand Cochin Port Authority, made in any format, raised at the above mentioned address of the Guarantor Bank, in order to make the said payment to Cochin Port Authority.</w:t>
      </w:r>
    </w:p>
    <w:p w:rsidR="00DA2A9F" w:rsidRPr="00B43E08" w:rsidRDefault="00DA2A9F" w:rsidP="00DA2A9F">
      <w:pPr>
        <w:pStyle w:val="BodyText"/>
        <w:spacing w:before="120"/>
        <w:ind w:left="720" w:right="380"/>
        <w:jc w:val="both"/>
        <w:rPr>
          <w:rFonts w:ascii="Times New Roman" w:hAnsi="Times New Roman" w:cs="Times New Roman"/>
          <w:sz w:val="24"/>
          <w:szCs w:val="24"/>
        </w:rPr>
      </w:pPr>
      <w:r w:rsidRPr="00B43E08">
        <w:rPr>
          <w:rFonts w:ascii="Times New Roman" w:hAnsi="Times New Roman" w:cs="Times New Roman"/>
          <w:sz w:val="24"/>
          <w:szCs w:val="24"/>
        </w:rPr>
        <w:t>The Guarantor  Bank  shall  make  payment  hereunder  on  first  demand  without  restriction or conditions and notwithstanding any objection by -------------[Insert name of the Successful Bidder(SB)/ Project Company as applicable] and/or any other person. The Guarantor Bank shall not require COPA to justify the invocation of this BANKGUARANTEE,nor</w:t>
      </w:r>
      <w:r w:rsidR="00720DCF">
        <w:rPr>
          <w:rFonts w:ascii="Times New Roman" w:hAnsi="Times New Roman" w:cs="Times New Roman"/>
          <w:sz w:val="24"/>
          <w:szCs w:val="24"/>
        </w:rPr>
        <w:t xml:space="preserve"> </w:t>
      </w:r>
      <w:r w:rsidRPr="00B43E08">
        <w:rPr>
          <w:rFonts w:ascii="Times New Roman" w:hAnsi="Times New Roman" w:cs="Times New Roman"/>
          <w:sz w:val="24"/>
          <w:szCs w:val="24"/>
        </w:rPr>
        <w:t>shall</w:t>
      </w:r>
      <w:r w:rsidR="00720DCF">
        <w:rPr>
          <w:rFonts w:ascii="Times New Roman" w:hAnsi="Times New Roman" w:cs="Times New Roman"/>
          <w:sz w:val="24"/>
          <w:szCs w:val="24"/>
        </w:rPr>
        <w:t xml:space="preserve"> </w:t>
      </w:r>
      <w:r w:rsidRPr="00B43E08">
        <w:rPr>
          <w:rFonts w:ascii="Times New Roman" w:hAnsi="Times New Roman" w:cs="Times New Roman"/>
          <w:sz w:val="24"/>
          <w:szCs w:val="24"/>
        </w:rPr>
        <w:t>the</w:t>
      </w:r>
      <w:r w:rsidR="00720DCF">
        <w:rPr>
          <w:rFonts w:ascii="Times New Roman" w:hAnsi="Times New Roman" w:cs="Times New Roman"/>
          <w:sz w:val="24"/>
          <w:szCs w:val="24"/>
        </w:rPr>
        <w:t xml:space="preserve"> </w:t>
      </w:r>
      <w:r w:rsidRPr="00B43E08">
        <w:rPr>
          <w:rFonts w:ascii="Times New Roman" w:hAnsi="Times New Roman" w:cs="Times New Roman"/>
          <w:sz w:val="24"/>
          <w:szCs w:val="24"/>
        </w:rPr>
        <w:t>Guarantor</w:t>
      </w:r>
      <w:r w:rsidR="00720DCF">
        <w:rPr>
          <w:rFonts w:ascii="Times New Roman" w:hAnsi="Times New Roman" w:cs="Times New Roman"/>
          <w:sz w:val="24"/>
          <w:szCs w:val="24"/>
        </w:rPr>
        <w:t xml:space="preserve"> </w:t>
      </w:r>
      <w:r w:rsidRPr="00B43E08">
        <w:rPr>
          <w:rFonts w:ascii="Times New Roman" w:hAnsi="Times New Roman" w:cs="Times New Roman"/>
          <w:sz w:val="24"/>
          <w:szCs w:val="24"/>
        </w:rPr>
        <w:t>Bank</w:t>
      </w:r>
      <w:r w:rsidR="00720DCF">
        <w:rPr>
          <w:rFonts w:ascii="Times New Roman" w:hAnsi="Times New Roman" w:cs="Times New Roman"/>
          <w:sz w:val="24"/>
          <w:szCs w:val="24"/>
        </w:rPr>
        <w:t xml:space="preserve"> </w:t>
      </w:r>
      <w:r w:rsidRPr="00B43E08">
        <w:rPr>
          <w:rFonts w:ascii="Times New Roman" w:hAnsi="Times New Roman" w:cs="Times New Roman"/>
          <w:sz w:val="24"/>
          <w:szCs w:val="24"/>
        </w:rPr>
        <w:t>have</w:t>
      </w:r>
      <w:r w:rsidR="00720DCF">
        <w:rPr>
          <w:rFonts w:ascii="Times New Roman" w:hAnsi="Times New Roman" w:cs="Times New Roman"/>
          <w:sz w:val="24"/>
          <w:szCs w:val="24"/>
        </w:rPr>
        <w:t xml:space="preserve"> </w:t>
      </w:r>
      <w:r w:rsidRPr="00B43E08">
        <w:rPr>
          <w:rFonts w:ascii="Times New Roman" w:hAnsi="Times New Roman" w:cs="Times New Roman"/>
          <w:sz w:val="24"/>
          <w:szCs w:val="24"/>
        </w:rPr>
        <w:t>any</w:t>
      </w:r>
      <w:r w:rsidR="00720DCF">
        <w:rPr>
          <w:rFonts w:ascii="Times New Roman" w:hAnsi="Times New Roman" w:cs="Times New Roman"/>
          <w:sz w:val="24"/>
          <w:szCs w:val="24"/>
        </w:rPr>
        <w:t xml:space="preserve"> </w:t>
      </w:r>
      <w:r w:rsidRPr="00B43E08">
        <w:rPr>
          <w:rFonts w:ascii="Times New Roman" w:hAnsi="Times New Roman" w:cs="Times New Roman"/>
          <w:sz w:val="24"/>
          <w:szCs w:val="24"/>
        </w:rPr>
        <w:t>recourse</w:t>
      </w:r>
      <w:r w:rsidR="00720DCF">
        <w:rPr>
          <w:rFonts w:ascii="Times New Roman" w:hAnsi="Times New Roman" w:cs="Times New Roman"/>
          <w:sz w:val="24"/>
          <w:szCs w:val="24"/>
        </w:rPr>
        <w:t xml:space="preserve"> </w:t>
      </w:r>
      <w:r w:rsidRPr="00B43E08">
        <w:rPr>
          <w:rFonts w:ascii="Times New Roman" w:hAnsi="Times New Roman" w:cs="Times New Roman"/>
          <w:sz w:val="24"/>
          <w:szCs w:val="24"/>
        </w:rPr>
        <w:t>against</w:t>
      </w:r>
      <w:r w:rsidR="00720DCF">
        <w:rPr>
          <w:rFonts w:ascii="Times New Roman" w:hAnsi="Times New Roman" w:cs="Times New Roman"/>
          <w:sz w:val="24"/>
          <w:szCs w:val="24"/>
        </w:rPr>
        <w:t xml:space="preserve"> </w:t>
      </w:r>
      <w:r w:rsidRPr="00B43E08">
        <w:rPr>
          <w:rFonts w:ascii="Times New Roman" w:hAnsi="Times New Roman" w:cs="Times New Roman"/>
          <w:sz w:val="24"/>
          <w:szCs w:val="24"/>
        </w:rPr>
        <w:t>COPA in respect of any payment made hereunder.</w:t>
      </w:r>
    </w:p>
    <w:p w:rsidR="00DA2A9F" w:rsidRPr="00B43E08" w:rsidRDefault="00DA2A9F" w:rsidP="00DA2A9F">
      <w:pPr>
        <w:pStyle w:val="BodyText"/>
        <w:spacing w:before="157"/>
        <w:ind w:left="720" w:right="380"/>
        <w:jc w:val="both"/>
        <w:rPr>
          <w:rFonts w:ascii="Times New Roman" w:hAnsi="Times New Roman" w:cs="Times New Roman"/>
          <w:sz w:val="24"/>
          <w:szCs w:val="24"/>
        </w:rPr>
      </w:pPr>
      <w:r w:rsidRPr="00B43E08">
        <w:rPr>
          <w:rFonts w:ascii="Times New Roman" w:hAnsi="Times New Roman" w:cs="Times New Roman"/>
          <w:sz w:val="24"/>
          <w:szCs w:val="24"/>
        </w:rPr>
        <w:t>This BANK GUARANTEE shall be interpreted in accordance with the laws of India and the courts at Ernakulam  shall have exclusive jurisdiction.</w:t>
      </w:r>
    </w:p>
    <w:p w:rsidR="00DA2A9F" w:rsidRPr="00B43E08" w:rsidRDefault="00DA2A9F" w:rsidP="00DA2A9F">
      <w:pPr>
        <w:pStyle w:val="BodyText"/>
        <w:spacing w:before="119"/>
        <w:ind w:left="720" w:right="380"/>
        <w:jc w:val="both"/>
        <w:rPr>
          <w:rFonts w:ascii="Times New Roman" w:hAnsi="Times New Roman" w:cs="Times New Roman"/>
          <w:sz w:val="24"/>
          <w:szCs w:val="24"/>
        </w:rPr>
      </w:pPr>
      <w:r w:rsidRPr="00B43E08">
        <w:rPr>
          <w:rFonts w:ascii="Times New Roman" w:hAnsi="Times New Roman" w:cs="Times New Roman"/>
          <w:sz w:val="24"/>
          <w:szCs w:val="24"/>
        </w:rPr>
        <w:t xml:space="preserve">The Guarantor Bank represents that this BANK GUARANTEE has been established in such form and with such content that it is fully enforceable in accordance with its terms as against the </w:t>
      </w:r>
      <w:r w:rsidRPr="00B43E08">
        <w:rPr>
          <w:rFonts w:ascii="Times New Roman" w:hAnsi="Times New Roman" w:cs="Times New Roman"/>
          <w:sz w:val="24"/>
          <w:szCs w:val="24"/>
        </w:rPr>
        <w:lastRenderedPageBreak/>
        <w:t>Guarantor Bank in the manner provided herein.</w:t>
      </w:r>
    </w:p>
    <w:p w:rsidR="00DA2A9F" w:rsidRPr="00B43E08" w:rsidRDefault="00DA2A9F" w:rsidP="00DA2A9F">
      <w:pPr>
        <w:pStyle w:val="BodyText"/>
        <w:spacing w:before="121"/>
        <w:ind w:left="720" w:right="380"/>
        <w:jc w:val="both"/>
        <w:rPr>
          <w:rFonts w:ascii="Times New Roman" w:hAnsi="Times New Roman" w:cs="Times New Roman"/>
          <w:sz w:val="24"/>
          <w:szCs w:val="24"/>
        </w:rPr>
      </w:pPr>
      <w:r w:rsidRPr="00B43E08">
        <w:rPr>
          <w:rFonts w:ascii="Times New Roman" w:hAnsi="Times New Roman" w:cs="Times New Roman"/>
          <w:sz w:val="24"/>
          <w:szCs w:val="24"/>
        </w:rPr>
        <w:t>This BANK GUARANTEE shall not be affected in any manner by reason of merger, amalgamation, restructuring or any other change in the constitution of the Guarantor Bank.</w:t>
      </w:r>
    </w:p>
    <w:p w:rsidR="00DA2A9F" w:rsidRPr="00B43E08" w:rsidRDefault="00DA2A9F" w:rsidP="00DA2A9F">
      <w:pPr>
        <w:pStyle w:val="BodyText"/>
        <w:spacing w:before="119"/>
        <w:ind w:left="720" w:right="380"/>
        <w:jc w:val="both"/>
        <w:rPr>
          <w:rFonts w:ascii="Times New Roman" w:hAnsi="Times New Roman" w:cs="Times New Roman"/>
          <w:sz w:val="24"/>
          <w:szCs w:val="24"/>
        </w:rPr>
      </w:pPr>
      <w:r w:rsidRPr="00B43E08">
        <w:rPr>
          <w:rFonts w:ascii="Times New Roman" w:hAnsi="Times New Roman" w:cs="Times New Roman"/>
          <w:sz w:val="24"/>
          <w:szCs w:val="24"/>
        </w:rPr>
        <w:t>This BANK GUARANTEE shall be a primary obligation of the Guarantor Bank and accordingly COPAshall not be obliged before enforcing this BANK GUARANTEE to take any action in any court or arbitral  proceedings  against  the Successful Bidder(SB) / Project Company , to make any claim against or any demand on the Successful Bidder(SB)/ Project Company or to give any notice to the  Successful  Bidder(SB)/ Project Company or to  enforce  any  security  held  by  COPA</w:t>
      </w:r>
      <w:r w:rsidR="00720DCF">
        <w:rPr>
          <w:rFonts w:ascii="Times New Roman" w:hAnsi="Times New Roman" w:cs="Times New Roman"/>
          <w:sz w:val="24"/>
          <w:szCs w:val="24"/>
        </w:rPr>
        <w:t xml:space="preserve"> </w:t>
      </w:r>
      <w:r w:rsidRPr="00B43E08">
        <w:rPr>
          <w:rFonts w:ascii="Times New Roman" w:hAnsi="Times New Roman" w:cs="Times New Roman"/>
          <w:sz w:val="24"/>
          <w:szCs w:val="24"/>
        </w:rPr>
        <w:t>or to exercise, levy or enforce any distress, diligence or other process against the Successful Bidder(SB)/ Project Company.</w:t>
      </w:r>
    </w:p>
    <w:p w:rsidR="00DA2A9F" w:rsidRPr="00B43E08" w:rsidRDefault="00DA2A9F" w:rsidP="00DA2A9F">
      <w:pPr>
        <w:pStyle w:val="BodyText"/>
        <w:tabs>
          <w:tab w:val="left" w:pos="3609"/>
          <w:tab w:val="left" w:pos="5374"/>
        </w:tabs>
        <w:spacing w:before="121"/>
        <w:ind w:left="720" w:right="380"/>
        <w:jc w:val="both"/>
        <w:rPr>
          <w:rFonts w:ascii="Times New Roman" w:hAnsi="Times New Roman" w:cs="Times New Roman"/>
          <w:sz w:val="24"/>
          <w:szCs w:val="24"/>
        </w:rPr>
      </w:pPr>
      <w:r w:rsidRPr="00B43E08">
        <w:rPr>
          <w:rFonts w:ascii="Times New Roman" w:hAnsi="Times New Roman" w:cs="Times New Roman"/>
          <w:sz w:val="24"/>
          <w:szCs w:val="24"/>
        </w:rPr>
        <w:t>Notwithstanding anything contained hereinabove, our liability under this Guarantee is restricted</w:t>
      </w:r>
      <w:r w:rsidR="00720DCF">
        <w:rPr>
          <w:rFonts w:ascii="Times New Roman" w:hAnsi="Times New Roman" w:cs="Times New Roman"/>
          <w:sz w:val="24"/>
          <w:szCs w:val="24"/>
        </w:rPr>
        <w:t xml:space="preserve"> </w:t>
      </w:r>
      <w:r w:rsidRPr="00B43E08">
        <w:rPr>
          <w:rFonts w:ascii="Times New Roman" w:hAnsi="Times New Roman" w:cs="Times New Roman"/>
          <w:sz w:val="24"/>
          <w:szCs w:val="24"/>
        </w:rPr>
        <w:t>to</w:t>
      </w:r>
      <w:r w:rsidR="00720DCF">
        <w:rPr>
          <w:rFonts w:ascii="Times New Roman" w:hAnsi="Times New Roman" w:cs="Times New Roman"/>
          <w:sz w:val="24"/>
          <w:szCs w:val="24"/>
        </w:rPr>
        <w:t xml:space="preserve"> </w:t>
      </w:r>
      <w:r w:rsidRPr="00B43E08">
        <w:rPr>
          <w:rFonts w:ascii="Times New Roman" w:hAnsi="Times New Roman" w:cs="Times New Roman"/>
          <w:sz w:val="24"/>
          <w:szCs w:val="24"/>
        </w:rPr>
        <w:t>Rs. (Rs.</w:t>
      </w:r>
      <w:r w:rsidRPr="00B43E08">
        <w:rPr>
          <w:rFonts w:ascii="Times New Roman" w:hAnsi="Times New Roman" w:cs="Times New Roman"/>
          <w:sz w:val="24"/>
          <w:szCs w:val="24"/>
        </w:rPr>
        <w:tab/>
        <w:t>_only)and</w:t>
      </w:r>
      <w:r w:rsidR="00720DCF">
        <w:rPr>
          <w:rFonts w:ascii="Times New Roman" w:hAnsi="Times New Roman" w:cs="Times New Roman"/>
          <w:sz w:val="24"/>
          <w:szCs w:val="24"/>
        </w:rPr>
        <w:t xml:space="preserve"> </w:t>
      </w:r>
      <w:r w:rsidRPr="00B43E08">
        <w:rPr>
          <w:rFonts w:ascii="Times New Roman" w:hAnsi="Times New Roman" w:cs="Times New Roman"/>
          <w:sz w:val="24"/>
          <w:szCs w:val="24"/>
        </w:rPr>
        <w:t>it</w:t>
      </w:r>
      <w:r w:rsidR="00720DCF">
        <w:rPr>
          <w:rFonts w:ascii="Times New Roman" w:hAnsi="Times New Roman" w:cs="Times New Roman"/>
          <w:sz w:val="24"/>
          <w:szCs w:val="24"/>
        </w:rPr>
        <w:t xml:space="preserve"> </w:t>
      </w:r>
      <w:r w:rsidRPr="00B43E08">
        <w:rPr>
          <w:rFonts w:ascii="Times New Roman" w:hAnsi="Times New Roman" w:cs="Times New Roman"/>
          <w:sz w:val="24"/>
          <w:szCs w:val="24"/>
        </w:rPr>
        <w:t>shall</w:t>
      </w:r>
      <w:r w:rsidR="00720DCF">
        <w:rPr>
          <w:rFonts w:ascii="Times New Roman" w:hAnsi="Times New Roman" w:cs="Times New Roman"/>
          <w:sz w:val="24"/>
          <w:szCs w:val="24"/>
        </w:rPr>
        <w:t xml:space="preserve"> </w:t>
      </w:r>
      <w:r w:rsidRPr="00B43E08">
        <w:rPr>
          <w:rFonts w:ascii="Times New Roman" w:hAnsi="Times New Roman" w:cs="Times New Roman"/>
          <w:sz w:val="24"/>
          <w:szCs w:val="24"/>
        </w:rPr>
        <w:t>remainin</w:t>
      </w:r>
      <w:r w:rsidR="00720DCF">
        <w:rPr>
          <w:rFonts w:ascii="Times New Roman" w:hAnsi="Times New Roman" w:cs="Times New Roman"/>
          <w:sz w:val="24"/>
          <w:szCs w:val="24"/>
        </w:rPr>
        <w:t xml:space="preserve"> </w:t>
      </w:r>
      <w:r w:rsidRPr="00B43E08">
        <w:rPr>
          <w:rFonts w:ascii="Times New Roman" w:hAnsi="Times New Roman" w:cs="Times New Roman"/>
          <w:sz w:val="24"/>
          <w:szCs w:val="24"/>
        </w:rPr>
        <w:t>forceuntil …………….. We are liable to pay the guaranteed amount or any part thereof under this Bank Guarantee only if COPA</w:t>
      </w:r>
      <w:r w:rsidR="00720DCF">
        <w:rPr>
          <w:rFonts w:ascii="Times New Roman" w:hAnsi="Times New Roman" w:cs="Times New Roman"/>
          <w:sz w:val="24"/>
          <w:szCs w:val="24"/>
        </w:rPr>
        <w:t xml:space="preserve"> </w:t>
      </w:r>
      <w:r w:rsidRPr="00B43E08">
        <w:rPr>
          <w:rFonts w:ascii="Times New Roman" w:hAnsi="Times New Roman" w:cs="Times New Roman"/>
          <w:sz w:val="24"/>
          <w:szCs w:val="24"/>
        </w:rPr>
        <w:t>serves upon us a written claim or demand.</w:t>
      </w:r>
    </w:p>
    <w:p w:rsidR="00DA2A9F" w:rsidRPr="00B43E08" w:rsidRDefault="00DA2A9F" w:rsidP="00DA2A9F">
      <w:pPr>
        <w:pStyle w:val="BodyText"/>
        <w:spacing w:before="11"/>
        <w:ind w:left="720" w:right="380"/>
        <w:rPr>
          <w:rFonts w:ascii="Times New Roman" w:hAnsi="Times New Roman" w:cs="Times New Roman"/>
          <w:sz w:val="24"/>
          <w:szCs w:val="24"/>
        </w:rPr>
      </w:pPr>
    </w:p>
    <w:p w:rsidR="00DA2A9F" w:rsidRPr="00B43E08" w:rsidRDefault="00DA2A9F" w:rsidP="00DA2A9F">
      <w:pPr>
        <w:pStyle w:val="BodyText"/>
        <w:tabs>
          <w:tab w:val="left" w:pos="3609"/>
        </w:tabs>
        <w:spacing w:before="94"/>
        <w:ind w:left="720" w:right="380"/>
        <w:rPr>
          <w:rFonts w:ascii="Times New Roman" w:hAnsi="Times New Roman" w:cs="Times New Roman"/>
          <w:sz w:val="24"/>
          <w:szCs w:val="24"/>
        </w:rPr>
      </w:pPr>
      <w:r w:rsidRPr="00B43E08">
        <w:rPr>
          <w:rFonts w:ascii="Times New Roman" w:hAnsi="Times New Roman" w:cs="Times New Roman"/>
          <w:sz w:val="24"/>
          <w:szCs w:val="24"/>
        </w:rPr>
        <w:t>Signature_</w:t>
      </w:r>
      <w:r w:rsidRPr="00B43E08">
        <w:rPr>
          <w:rFonts w:ascii="Times New Roman" w:hAnsi="Times New Roman" w:cs="Times New Roman"/>
          <w:sz w:val="24"/>
          <w:szCs w:val="24"/>
        </w:rPr>
        <w:tab/>
        <w:t>_</w:t>
      </w:r>
    </w:p>
    <w:p w:rsidR="00DA2A9F" w:rsidRPr="00B43E08" w:rsidRDefault="00DA2A9F" w:rsidP="00DA2A9F">
      <w:pPr>
        <w:pStyle w:val="BodyText"/>
        <w:spacing w:before="159"/>
        <w:ind w:left="720" w:right="380"/>
        <w:rPr>
          <w:rFonts w:ascii="Times New Roman" w:hAnsi="Times New Roman" w:cs="Times New Roman"/>
          <w:sz w:val="24"/>
          <w:szCs w:val="24"/>
        </w:rPr>
      </w:pPr>
      <w:r w:rsidRPr="00B43E08">
        <w:rPr>
          <w:rFonts w:ascii="Times New Roman" w:hAnsi="Times New Roman" w:cs="Times New Roman"/>
          <w:sz w:val="24"/>
          <w:szCs w:val="24"/>
        </w:rPr>
        <w:t>Name</w:t>
      </w:r>
    </w:p>
    <w:p w:rsidR="00DA2A9F" w:rsidRPr="00B43E08" w:rsidRDefault="00DA2A9F" w:rsidP="00DA2A9F">
      <w:pPr>
        <w:pStyle w:val="BodyText"/>
        <w:spacing w:before="158"/>
        <w:ind w:left="720" w:right="380"/>
        <w:rPr>
          <w:rFonts w:ascii="Times New Roman" w:hAnsi="Times New Roman" w:cs="Times New Roman"/>
          <w:sz w:val="24"/>
          <w:szCs w:val="24"/>
        </w:rPr>
      </w:pPr>
      <w:r w:rsidRPr="00B43E08">
        <w:rPr>
          <w:rFonts w:ascii="Times New Roman" w:hAnsi="Times New Roman" w:cs="Times New Roman"/>
          <w:sz w:val="24"/>
          <w:szCs w:val="24"/>
        </w:rPr>
        <w:t>Power of Attorney No.</w:t>
      </w:r>
    </w:p>
    <w:p w:rsidR="00DA2A9F" w:rsidRPr="00B43E08" w:rsidRDefault="00DA2A9F" w:rsidP="00DA2A9F">
      <w:pPr>
        <w:pStyle w:val="BodyText"/>
        <w:spacing w:before="157"/>
        <w:ind w:left="720" w:right="380"/>
        <w:rPr>
          <w:rFonts w:ascii="Times New Roman" w:hAnsi="Times New Roman" w:cs="Times New Roman"/>
          <w:sz w:val="24"/>
          <w:szCs w:val="24"/>
        </w:rPr>
      </w:pPr>
      <w:r w:rsidRPr="00B43E08">
        <w:rPr>
          <w:rFonts w:ascii="Times New Roman" w:hAnsi="Times New Roman" w:cs="Times New Roman"/>
          <w:sz w:val="24"/>
          <w:szCs w:val="24"/>
        </w:rPr>
        <w:t>Email ID</w:t>
      </w:r>
    </w:p>
    <w:p w:rsidR="00DA2A9F" w:rsidRPr="00B43E08" w:rsidRDefault="00DA2A9F" w:rsidP="00DA2A9F">
      <w:pPr>
        <w:pStyle w:val="BodyText"/>
        <w:spacing w:before="158"/>
        <w:ind w:left="720" w:right="380"/>
        <w:rPr>
          <w:rFonts w:ascii="Times New Roman" w:hAnsi="Times New Roman" w:cs="Times New Roman"/>
          <w:sz w:val="24"/>
          <w:szCs w:val="24"/>
        </w:rPr>
      </w:pPr>
      <w:r w:rsidRPr="00B43E08">
        <w:rPr>
          <w:rFonts w:ascii="Times New Roman" w:hAnsi="Times New Roman" w:cs="Times New Roman"/>
          <w:sz w:val="24"/>
          <w:szCs w:val="24"/>
        </w:rPr>
        <w:t>For</w:t>
      </w:r>
    </w:p>
    <w:p w:rsidR="00DA2A9F" w:rsidRPr="00B43E08" w:rsidRDefault="00DA2A9F" w:rsidP="00DA2A9F">
      <w:pPr>
        <w:pStyle w:val="BodyText"/>
        <w:tabs>
          <w:tab w:val="left" w:pos="1822"/>
          <w:tab w:val="left" w:pos="2971"/>
          <w:tab w:val="left" w:pos="3627"/>
          <w:tab w:val="left" w:pos="8910"/>
        </w:tabs>
        <w:spacing w:before="157"/>
        <w:ind w:left="720" w:right="380" w:firstLine="611"/>
        <w:rPr>
          <w:rFonts w:ascii="Times New Roman" w:hAnsi="Times New Roman" w:cs="Times New Roman"/>
          <w:sz w:val="24"/>
          <w:szCs w:val="24"/>
        </w:rPr>
      </w:pPr>
      <w:r w:rsidRPr="00B43E08">
        <w:rPr>
          <w:rFonts w:ascii="Times New Roman" w:hAnsi="Times New Roman" w:cs="Times New Roman"/>
          <w:sz w:val="24"/>
          <w:szCs w:val="24"/>
        </w:rPr>
        <w:t>[Insert Name oftheBank]</w:t>
      </w:r>
      <w:r w:rsidRPr="00B43E08">
        <w:rPr>
          <w:rFonts w:ascii="Times New Roman" w:hAnsi="Times New Roman" w:cs="Times New Roman"/>
          <w:sz w:val="24"/>
          <w:szCs w:val="24"/>
          <w:u w:val="single"/>
        </w:rPr>
        <w:tab/>
      </w:r>
      <w:r w:rsidRPr="00B43E08">
        <w:rPr>
          <w:rFonts w:ascii="Times New Roman" w:hAnsi="Times New Roman" w:cs="Times New Roman"/>
          <w:sz w:val="24"/>
          <w:szCs w:val="24"/>
        </w:rPr>
        <w:t xml:space="preserve"> Banker's Stamp and Full Address. Dated</w:t>
      </w:r>
      <w:r w:rsidR="00893F92">
        <w:rPr>
          <w:rFonts w:ascii="Times New Roman" w:hAnsi="Times New Roman" w:cs="Times New Roman"/>
          <w:sz w:val="24"/>
          <w:szCs w:val="24"/>
        </w:rPr>
        <w:t xml:space="preserve"> </w:t>
      </w:r>
      <w:r w:rsidRPr="00B43E08">
        <w:rPr>
          <w:rFonts w:ascii="Times New Roman" w:hAnsi="Times New Roman" w:cs="Times New Roman"/>
          <w:sz w:val="24"/>
          <w:szCs w:val="24"/>
        </w:rPr>
        <w:t>this</w:t>
      </w:r>
      <w:r w:rsidR="00893F92">
        <w:rPr>
          <w:rFonts w:ascii="Times New Roman" w:hAnsi="Times New Roman" w:cs="Times New Roman"/>
          <w:sz w:val="24"/>
          <w:szCs w:val="24"/>
        </w:rPr>
        <w:t xml:space="preserve"> </w:t>
      </w:r>
      <w:r w:rsidRPr="00B43E08">
        <w:rPr>
          <w:rFonts w:ascii="Times New Roman" w:hAnsi="Times New Roman" w:cs="Times New Roman"/>
          <w:sz w:val="24"/>
          <w:szCs w:val="24"/>
        </w:rPr>
        <w:t>day</w:t>
      </w:r>
      <w:r w:rsidR="00893F92">
        <w:rPr>
          <w:rFonts w:ascii="Times New Roman" w:hAnsi="Times New Roman" w:cs="Times New Roman"/>
          <w:sz w:val="24"/>
          <w:szCs w:val="24"/>
        </w:rPr>
        <w:t xml:space="preserve"> </w:t>
      </w:r>
      <w:r w:rsidRPr="00B43E08">
        <w:rPr>
          <w:rFonts w:ascii="Times New Roman" w:hAnsi="Times New Roman" w:cs="Times New Roman"/>
          <w:sz w:val="24"/>
          <w:szCs w:val="24"/>
        </w:rPr>
        <w:t>of___</w:t>
      </w:r>
      <w:r w:rsidRPr="00B43E08">
        <w:rPr>
          <w:rFonts w:ascii="Times New Roman" w:hAnsi="Times New Roman" w:cs="Times New Roman"/>
          <w:sz w:val="24"/>
          <w:szCs w:val="24"/>
        </w:rPr>
        <w:tab/>
        <w:t>, 20__</w:t>
      </w:r>
    </w:p>
    <w:p w:rsidR="00DA2A9F" w:rsidRPr="00B43E08" w:rsidRDefault="00DA2A9F" w:rsidP="00DA2A9F">
      <w:pPr>
        <w:pStyle w:val="BodyText"/>
        <w:spacing w:before="5"/>
        <w:ind w:left="720" w:right="380"/>
        <w:rPr>
          <w:rFonts w:ascii="Times New Roman" w:hAnsi="Times New Roman" w:cs="Times New Roman"/>
          <w:sz w:val="24"/>
          <w:szCs w:val="24"/>
        </w:rPr>
      </w:pPr>
    </w:p>
    <w:p w:rsidR="00DA2A9F" w:rsidRPr="00B43E08" w:rsidRDefault="00DA2A9F" w:rsidP="00DA2A9F">
      <w:pPr>
        <w:pStyle w:val="BodyText"/>
        <w:ind w:left="720" w:right="380"/>
        <w:rPr>
          <w:rFonts w:ascii="Times New Roman" w:hAnsi="Times New Roman" w:cs="Times New Roman"/>
          <w:sz w:val="24"/>
          <w:szCs w:val="24"/>
        </w:rPr>
      </w:pPr>
      <w:r w:rsidRPr="00B43E08">
        <w:rPr>
          <w:rFonts w:ascii="Times New Roman" w:hAnsi="Times New Roman" w:cs="Times New Roman"/>
          <w:sz w:val="24"/>
          <w:szCs w:val="24"/>
        </w:rPr>
        <w:t>Witness:</w:t>
      </w:r>
    </w:p>
    <w:p w:rsidR="00DA2A9F" w:rsidRPr="00B43E08" w:rsidRDefault="00DA2A9F" w:rsidP="00DA2A9F">
      <w:pPr>
        <w:pStyle w:val="BodyText"/>
        <w:ind w:left="720" w:right="380"/>
        <w:rPr>
          <w:rFonts w:ascii="Times New Roman" w:hAnsi="Times New Roman" w:cs="Times New Roman"/>
          <w:sz w:val="24"/>
          <w:szCs w:val="24"/>
        </w:rPr>
      </w:pPr>
      <w:r w:rsidRPr="00B43E08">
        <w:rPr>
          <w:rFonts w:ascii="Times New Roman" w:hAnsi="Times New Roman" w:cs="Times New Roman"/>
          <w:sz w:val="24"/>
          <w:szCs w:val="24"/>
        </w:rPr>
        <w:t>1.……………………..……. Signature</w:t>
      </w:r>
      <w:r w:rsidRPr="00B43E08">
        <w:rPr>
          <w:rFonts w:ascii="Times New Roman" w:hAnsi="Times New Roman" w:cs="Times New Roman"/>
          <w:sz w:val="24"/>
          <w:szCs w:val="24"/>
        </w:rPr>
        <w:tab/>
      </w:r>
      <w:r w:rsidRPr="00B43E08">
        <w:rPr>
          <w:rFonts w:ascii="Times New Roman" w:hAnsi="Times New Roman" w:cs="Times New Roman"/>
          <w:sz w:val="24"/>
          <w:szCs w:val="24"/>
        </w:rPr>
        <w:tab/>
      </w:r>
      <w:r w:rsidRPr="00B43E08">
        <w:rPr>
          <w:rFonts w:ascii="Times New Roman" w:hAnsi="Times New Roman" w:cs="Times New Roman"/>
          <w:sz w:val="24"/>
          <w:szCs w:val="24"/>
        </w:rPr>
        <w:tab/>
      </w:r>
      <w:r w:rsidRPr="00B43E08">
        <w:rPr>
          <w:rFonts w:ascii="Times New Roman" w:hAnsi="Times New Roman" w:cs="Times New Roman"/>
          <w:sz w:val="24"/>
          <w:szCs w:val="24"/>
        </w:rPr>
        <w:tab/>
      </w:r>
      <w:r w:rsidRPr="00B43E08">
        <w:rPr>
          <w:rFonts w:ascii="Times New Roman" w:hAnsi="Times New Roman" w:cs="Times New Roman"/>
          <w:sz w:val="24"/>
          <w:szCs w:val="24"/>
        </w:rPr>
        <w:tab/>
      </w:r>
    </w:p>
    <w:p w:rsidR="00DA2A9F" w:rsidRPr="00B43E08" w:rsidRDefault="00DA2A9F" w:rsidP="00DA2A9F">
      <w:pPr>
        <w:pStyle w:val="BodyText"/>
        <w:ind w:left="720" w:right="380"/>
        <w:rPr>
          <w:rFonts w:ascii="Times New Roman" w:hAnsi="Times New Roman" w:cs="Times New Roman"/>
          <w:sz w:val="24"/>
          <w:szCs w:val="24"/>
        </w:rPr>
      </w:pPr>
    </w:p>
    <w:p w:rsidR="00DA2A9F" w:rsidRPr="00B43E08" w:rsidRDefault="00DA2A9F" w:rsidP="00DA2A9F">
      <w:pPr>
        <w:pStyle w:val="BodyText"/>
        <w:ind w:left="720" w:right="380"/>
        <w:rPr>
          <w:rFonts w:ascii="Times New Roman" w:hAnsi="Times New Roman" w:cs="Times New Roman"/>
          <w:sz w:val="24"/>
          <w:szCs w:val="24"/>
        </w:rPr>
      </w:pPr>
      <w:r w:rsidRPr="00B43E08">
        <w:rPr>
          <w:rFonts w:ascii="Times New Roman" w:hAnsi="Times New Roman" w:cs="Times New Roman"/>
          <w:sz w:val="24"/>
          <w:szCs w:val="24"/>
        </w:rPr>
        <w:t xml:space="preserve">Name </w:t>
      </w:r>
    </w:p>
    <w:p w:rsidR="00DA2A9F" w:rsidRPr="00B43E08" w:rsidRDefault="00DA2A9F" w:rsidP="00DA2A9F">
      <w:pPr>
        <w:pStyle w:val="BodyText"/>
        <w:ind w:left="720" w:right="380" w:firstLine="580"/>
        <w:rPr>
          <w:rFonts w:ascii="Times New Roman" w:hAnsi="Times New Roman" w:cs="Times New Roman"/>
          <w:sz w:val="24"/>
          <w:szCs w:val="24"/>
        </w:rPr>
      </w:pPr>
      <w:r w:rsidRPr="00B43E08">
        <w:rPr>
          <w:rFonts w:ascii="Times New Roman" w:hAnsi="Times New Roman" w:cs="Times New Roman"/>
          <w:sz w:val="24"/>
          <w:szCs w:val="24"/>
        </w:rPr>
        <w:t>Address</w:t>
      </w:r>
    </w:p>
    <w:p w:rsidR="00DA2A9F" w:rsidRPr="00B43E08" w:rsidRDefault="00DA2A9F" w:rsidP="00DA2A9F">
      <w:pPr>
        <w:pStyle w:val="BodyText"/>
        <w:ind w:left="720" w:right="380"/>
        <w:rPr>
          <w:rFonts w:ascii="Times New Roman" w:hAnsi="Times New Roman" w:cs="Times New Roman"/>
          <w:sz w:val="24"/>
          <w:szCs w:val="24"/>
        </w:rPr>
      </w:pPr>
    </w:p>
    <w:p w:rsidR="00DA2A9F" w:rsidRPr="00B43E08" w:rsidRDefault="00DA2A9F" w:rsidP="00DA2A9F">
      <w:pPr>
        <w:pStyle w:val="BodyText"/>
        <w:ind w:left="720" w:right="380"/>
        <w:rPr>
          <w:rFonts w:ascii="Times New Roman" w:hAnsi="Times New Roman" w:cs="Times New Roman"/>
          <w:sz w:val="24"/>
          <w:szCs w:val="24"/>
        </w:rPr>
      </w:pPr>
    </w:p>
    <w:p w:rsidR="00DA2A9F" w:rsidRPr="00B43E08" w:rsidRDefault="00DA2A9F" w:rsidP="00DA2A9F">
      <w:pPr>
        <w:pStyle w:val="BodyText"/>
        <w:ind w:left="720" w:right="380"/>
        <w:rPr>
          <w:rFonts w:ascii="Times New Roman" w:hAnsi="Times New Roman" w:cs="Times New Roman"/>
          <w:sz w:val="24"/>
          <w:szCs w:val="24"/>
        </w:rPr>
      </w:pPr>
    </w:p>
    <w:p w:rsidR="00DA2A9F" w:rsidRPr="00B43E08" w:rsidRDefault="00DA2A9F" w:rsidP="00097183">
      <w:pPr>
        <w:pStyle w:val="BodyText"/>
        <w:widowControl/>
        <w:numPr>
          <w:ilvl w:val="0"/>
          <w:numId w:val="59"/>
        </w:numPr>
        <w:autoSpaceDE/>
        <w:autoSpaceDN/>
        <w:ind w:left="720" w:right="380"/>
        <w:jc w:val="both"/>
        <w:rPr>
          <w:rFonts w:ascii="Times New Roman" w:hAnsi="Times New Roman" w:cs="Times New Roman"/>
          <w:sz w:val="24"/>
          <w:szCs w:val="24"/>
        </w:rPr>
      </w:pPr>
      <w:r w:rsidRPr="00B43E08">
        <w:rPr>
          <w:rFonts w:ascii="Times New Roman" w:hAnsi="Times New Roman" w:cs="Times New Roman"/>
          <w:sz w:val="24"/>
          <w:szCs w:val="24"/>
        </w:rPr>
        <w:t>………………………... Signature Name and</w:t>
      </w:r>
      <w:r w:rsidR="00720DCF">
        <w:rPr>
          <w:rFonts w:ascii="Times New Roman" w:hAnsi="Times New Roman" w:cs="Times New Roman"/>
          <w:sz w:val="24"/>
          <w:szCs w:val="24"/>
        </w:rPr>
        <w:t xml:space="preserve"> </w:t>
      </w:r>
      <w:r w:rsidRPr="00B43E08">
        <w:rPr>
          <w:rFonts w:ascii="Times New Roman" w:hAnsi="Times New Roman" w:cs="Times New Roman"/>
          <w:sz w:val="24"/>
          <w:szCs w:val="24"/>
        </w:rPr>
        <w:t>Address</w:t>
      </w:r>
    </w:p>
    <w:p w:rsidR="00DA2A9F" w:rsidRPr="00B43E08" w:rsidRDefault="00DA2A9F" w:rsidP="00DA2A9F">
      <w:pPr>
        <w:pStyle w:val="BodyText"/>
        <w:ind w:right="380"/>
        <w:rPr>
          <w:rFonts w:ascii="Times New Roman" w:hAnsi="Times New Roman" w:cs="Times New Roman"/>
          <w:sz w:val="24"/>
          <w:szCs w:val="24"/>
        </w:rPr>
      </w:pPr>
    </w:p>
    <w:p w:rsidR="00DA2A9F" w:rsidRPr="00B43E08" w:rsidRDefault="00DA2A9F" w:rsidP="00DA2A9F">
      <w:pPr>
        <w:pStyle w:val="BodyText"/>
        <w:ind w:right="380"/>
        <w:rPr>
          <w:rFonts w:ascii="Times New Roman" w:hAnsi="Times New Roman" w:cs="Times New Roman"/>
          <w:sz w:val="24"/>
          <w:szCs w:val="24"/>
        </w:rPr>
      </w:pPr>
    </w:p>
    <w:p w:rsidR="00DA2A9F" w:rsidRPr="00B43E08" w:rsidRDefault="00DA2A9F" w:rsidP="00DA2A9F">
      <w:pPr>
        <w:pStyle w:val="BodyText"/>
        <w:ind w:right="380"/>
        <w:rPr>
          <w:rFonts w:ascii="Times New Roman" w:hAnsi="Times New Roman" w:cs="Times New Roman"/>
          <w:sz w:val="24"/>
          <w:szCs w:val="24"/>
        </w:rPr>
      </w:pPr>
    </w:p>
    <w:p w:rsidR="00DA2A9F" w:rsidRPr="00B43E08" w:rsidRDefault="00DA2A9F" w:rsidP="00DA2A9F">
      <w:pPr>
        <w:pStyle w:val="BodyText"/>
        <w:ind w:right="380"/>
        <w:rPr>
          <w:rFonts w:ascii="Times New Roman" w:hAnsi="Times New Roman" w:cs="Times New Roman"/>
          <w:sz w:val="24"/>
          <w:szCs w:val="24"/>
        </w:rPr>
      </w:pPr>
    </w:p>
    <w:p w:rsidR="00DA2A9F" w:rsidRPr="00B43E08" w:rsidRDefault="00DA2A9F" w:rsidP="00DA2A9F">
      <w:pPr>
        <w:pStyle w:val="BodyText"/>
        <w:ind w:right="380"/>
        <w:rPr>
          <w:rFonts w:ascii="Times New Roman" w:hAnsi="Times New Roman" w:cs="Times New Roman"/>
          <w:sz w:val="24"/>
          <w:szCs w:val="24"/>
        </w:rPr>
      </w:pPr>
    </w:p>
    <w:p w:rsidR="00DA2A9F" w:rsidRPr="00B43E08" w:rsidRDefault="00DA2A9F" w:rsidP="00DA2A9F">
      <w:pPr>
        <w:pStyle w:val="BodyText"/>
        <w:ind w:right="380"/>
        <w:rPr>
          <w:rFonts w:ascii="Times New Roman" w:hAnsi="Times New Roman" w:cs="Times New Roman"/>
          <w:sz w:val="24"/>
          <w:szCs w:val="24"/>
        </w:rPr>
      </w:pPr>
    </w:p>
    <w:p w:rsidR="00DA2A9F" w:rsidRPr="00B43E08" w:rsidRDefault="00DA2A9F" w:rsidP="00DA2A9F">
      <w:pPr>
        <w:pStyle w:val="BodyText"/>
        <w:ind w:right="380"/>
        <w:rPr>
          <w:rFonts w:ascii="Times New Roman" w:hAnsi="Times New Roman" w:cs="Times New Roman"/>
          <w:sz w:val="24"/>
          <w:szCs w:val="24"/>
        </w:rPr>
      </w:pPr>
    </w:p>
    <w:p w:rsidR="00DA2A9F" w:rsidRPr="00B43E08" w:rsidRDefault="00DA2A9F" w:rsidP="00DA2A9F">
      <w:pPr>
        <w:pStyle w:val="BodyText"/>
        <w:ind w:right="380"/>
        <w:rPr>
          <w:rFonts w:ascii="Times New Roman" w:hAnsi="Times New Roman" w:cs="Times New Roman"/>
          <w:sz w:val="24"/>
          <w:szCs w:val="24"/>
        </w:rPr>
      </w:pPr>
    </w:p>
    <w:p w:rsidR="00DA2A9F" w:rsidRPr="00B43E08" w:rsidRDefault="00DA2A9F" w:rsidP="00DA2A9F">
      <w:pPr>
        <w:pStyle w:val="BodyText"/>
        <w:ind w:right="380"/>
        <w:rPr>
          <w:rFonts w:ascii="Times New Roman" w:hAnsi="Times New Roman" w:cs="Times New Roman"/>
          <w:sz w:val="24"/>
          <w:szCs w:val="24"/>
        </w:rPr>
      </w:pPr>
    </w:p>
    <w:p w:rsidR="000E6A86" w:rsidRDefault="000E6A86" w:rsidP="00DA2A9F">
      <w:pPr>
        <w:spacing w:line="276" w:lineRule="auto"/>
        <w:ind w:right="380"/>
        <w:jc w:val="right"/>
        <w:rPr>
          <w:rFonts w:ascii="Times New Roman" w:eastAsia="Arial Unicode MS" w:hAnsi="Times New Roman" w:cs="Times New Roman"/>
          <w:b/>
          <w:sz w:val="24"/>
          <w:szCs w:val="24"/>
          <w:u w:val="thick" w:color="FF0000"/>
        </w:rPr>
      </w:pPr>
    </w:p>
    <w:p w:rsidR="000E6A86" w:rsidRDefault="000E6A86" w:rsidP="00DA2A9F">
      <w:pPr>
        <w:spacing w:line="276" w:lineRule="auto"/>
        <w:ind w:right="380"/>
        <w:jc w:val="right"/>
        <w:rPr>
          <w:rFonts w:ascii="Times New Roman" w:eastAsia="Arial Unicode MS" w:hAnsi="Times New Roman" w:cs="Times New Roman"/>
          <w:b/>
          <w:sz w:val="24"/>
          <w:szCs w:val="24"/>
          <w:u w:val="thick" w:color="FF0000"/>
        </w:rPr>
      </w:pPr>
    </w:p>
    <w:p w:rsidR="000E6A86" w:rsidRDefault="000E6A86" w:rsidP="00DA2A9F">
      <w:pPr>
        <w:spacing w:line="276" w:lineRule="auto"/>
        <w:ind w:right="380"/>
        <w:jc w:val="right"/>
        <w:rPr>
          <w:rFonts w:ascii="Times New Roman" w:eastAsia="Arial Unicode MS" w:hAnsi="Times New Roman" w:cs="Times New Roman"/>
          <w:b/>
          <w:sz w:val="24"/>
          <w:szCs w:val="24"/>
          <w:u w:val="thick" w:color="FF0000"/>
        </w:rPr>
      </w:pPr>
    </w:p>
    <w:p w:rsidR="000E6A86" w:rsidRDefault="000E6A86" w:rsidP="00DA2A9F">
      <w:pPr>
        <w:spacing w:line="276" w:lineRule="auto"/>
        <w:ind w:right="380"/>
        <w:jc w:val="right"/>
        <w:rPr>
          <w:rFonts w:ascii="Times New Roman" w:eastAsia="Arial Unicode MS" w:hAnsi="Times New Roman" w:cs="Times New Roman"/>
          <w:b/>
          <w:sz w:val="24"/>
          <w:szCs w:val="24"/>
          <w:u w:val="thick" w:color="FF0000"/>
        </w:rPr>
      </w:pPr>
    </w:p>
    <w:p w:rsidR="00DA2A9F" w:rsidRPr="00B43E08" w:rsidRDefault="00DA2A9F" w:rsidP="00DA2A9F">
      <w:pPr>
        <w:spacing w:line="276" w:lineRule="auto"/>
        <w:ind w:right="380"/>
        <w:jc w:val="right"/>
        <w:rPr>
          <w:rFonts w:ascii="Times New Roman" w:eastAsia="Arial Unicode MS" w:hAnsi="Times New Roman" w:cs="Times New Roman"/>
          <w:b/>
          <w:sz w:val="24"/>
          <w:szCs w:val="24"/>
        </w:rPr>
      </w:pPr>
      <w:r w:rsidRPr="00B43E08">
        <w:rPr>
          <w:rFonts w:ascii="Times New Roman" w:eastAsia="Arial Unicode MS" w:hAnsi="Times New Roman" w:cs="Times New Roman"/>
          <w:b/>
          <w:sz w:val="24"/>
          <w:szCs w:val="24"/>
          <w:u w:val="thick" w:color="FF0000"/>
        </w:rPr>
        <w:t>Format 7.4</w:t>
      </w:r>
    </w:p>
    <w:p w:rsidR="00DA2A9F" w:rsidRPr="00B43E08" w:rsidRDefault="00DA2A9F" w:rsidP="00DA2A9F">
      <w:pPr>
        <w:pStyle w:val="BodyText"/>
        <w:spacing w:before="5" w:line="276" w:lineRule="auto"/>
        <w:ind w:right="380"/>
        <w:rPr>
          <w:rFonts w:ascii="Times New Roman" w:eastAsia="Arial Unicode MS" w:hAnsi="Times New Roman" w:cs="Times New Roman"/>
          <w:b/>
          <w:sz w:val="24"/>
          <w:szCs w:val="24"/>
        </w:rPr>
      </w:pPr>
    </w:p>
    <w:p w:rsidR="00DA2A9F" w:rsidRPr="00B43E08" w:rsidRDefault="00DA2A9F" w:rsidP="00DA2A9F">
      <w:pPr>
        <w:spacing w:before="99" w:line="276" w:lineRule="auto"/>
        <w:ind w:right="380"/>
        <w:jc w:val="center"/>
        <w:rPr>
          <w:rFonts w:ascii="Times New Roman" w:eastAsia="Arial Unicode MS" w:hAnsi="Times New Roman" w:cs="Times New Roman"/>
          <w:b/>
          <w:sz w:val="24"/>
          <w:szCs w:val="24"/>
        </w:rPr>
      </w:pPr>
      <w:r w:rsidRPr="00B43E08">
        <w:rPr>
          <w:rFonts w:ascii="Times New Roman" w:eastAsia="Arial Unicode MS" w:hAnsi="Times New Roman" w:cs="Times New Roman"/>
          <w:b/>
          <w:sz w:val="24"/>
          <w:szCs w:val="24"/>
          <w:u w:val="single"/>
        </w:rPr>
        <w:t>FORMAT FOR BOARD RESOLUTIONS</w:t>
      </w:r>
    </w:p>
    <w:p w:rsidR="00DA2A9F" w:rsidRPr="00B43E08" w:rsidRDefault="00DA2A9F" w:rsidP="00DA2A9F">
      <w:pPr>
        <w:pStyle w:val="BodyText"/>
        <w:spacing w:before="1" w:line="276" w:lineRule="auto"/>
        <w:ind w:right="380"/>
        <w:rPr>
          <w:rFonts w:ascii="Times New Roman" w:eastAsia="Arial Unicode MS" w:hAnsi="Times New Roman" w:cs="Times New Roman"/>
          <w:b/>
          <w:sz w:val="24"/>
          <w:szCs w:val="24"/>
        </w:rPr>
      </w:pPr>
    </w:p>
    <w:p w:rsidR="00DA2A9F" w:rsidRPr="00B43E08" w:rsidRDefault="00DA2A9F" w:rsidP="00DA2A9F">
      <w:pPr>
        <w:pStyle w:val="BodyText"/>
        <w:tabs>
          <w:tab w:val="left" w:leader="dot" w:pos="7545"/>
        </w:tabs>
        <w:spacing w:after="120"/>
        <w:ind w:left="72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The Board, after discussion, at the duly convened</w:t>
      </w:r>
      <w:r w:rsidR="005927A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Meeting</w:t>
      </w:r>
      <w:r w:rsidR="005927A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on</w:t>
      </w:r>
      <w:r w:rsidRPr="00B43E08">
        <w:rPr>
          <w:rFonts w:ascii="Times New Roman" w:eastAsia="Arial Unicode MS" w:hAnsi="Times New Roman" w:cs="Times New Roman"/>
          <w:w w:val="105"/>
          <w:sz w:val="24"/>
          <w:szCs w:val="24"/>
        </w:rPr>
        <w:tab/>
        <w:t>[Insert date], with</w:t>
      </w:r>
      <w:r w:rsidR="005927A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p>
    <w:p w:rsidR="00DA2A9F" w:rsidRPr="00B43E08" w:rsidRDefault="005927A4" w:rsidP="00DA2A9F">
      <w:pPr>
        <w:pStyle w:val="BodyText"/>
        <w:spacing w:after="120"/>
        <w:ind w:left="72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C</w:t>
      </w:r>
      <w:r w:rsidR="00DA2A9F" w:rsidRPr="00B43E08">
        <w:rPr>
          <w:rFonts w:ascii="Times New Roman" w:eastAsia="Arial Unicode MS" w:hAnsi="Times New Roman" w:cs="Times New Roman"/>
          <w:w w:val="105"/>
          <w:sz w:val="24"/>
          <w:szCs w:val="24"/>
        </w:rPr>
        <w:t>onsent</w:t>
      </w:r>
      <w:r>
        <w:rPr>
          <w:rFonts w:ascii="Times New Roman" w:eastAsia="Arial Unicode MS" w:hAnsi="Times New Roman" w:cs="Times New Roman"/>
          <w:w w:val="105"/>
          <w:sz w:val="24"/>
          <w:szCs w:val="24"/>
        </w:rPr>
        <w:t xml:space="preserve"> </w:t>
      </w:r>
      <w:r w:rsidR="00DA2A9F" w:rsidRPr="00B43E08">
        <w:rPr>
          <w:rFonts w:ascii="Times New Roman" w:eastAsia="Arial Unicode MS" w:hAnsi="Times New Roman" w:cs="Times New Roman"/>
          <w:w w:val="105"/>
          <w:sz w:val="24"/>
          <w:szCs w:val="24"/>
        </w:rPr>
        <w:t>of</w:t>
      </w:r>
      <w:r>
        <w:rPr>
          <w:rFonts w:ascii="Times New Roman" w:eastAsia="Arial Unicode MS" w:hAnsi="Times New Roman" w:cs="Times New Roman"/>
          <w:w w:val="105"/>
          <w:sz w:val="24"/>
          <w:szCs w:val="24"/>
        </w:rPr>
        <w:t xml:space="preserve"> </w:t>
      </w:r>
      <w:r w:rsidR="00DA2A9F" w:rsidRPr="00B43E08">
        <w:rPr>
          <w:rFonts w:ascii="Times New Roman" w:eastAsia="Arial Unicode MS" w:hAnsi="Times New Roman" w:cs="Times New Roman"/>
          <w:w w:val="105"/>
          <w:sz w:val="24"/>
          <w:szCs w:val="24"/>
        </w:rPr>
        <w:t>all</w:t>
      </w:r>
      <w:r>
        <w:rPr>
          <w:rFonts w:ascii="Times New Roman" w:eastAsia="Arial Unicode MS" w:hAnsi="Times New Roman" w:cs="Times New Roman"/>
          <w:w w:val="105"/>
          <w:sz w:val="24"/>
          <w:szCs w:val="24"/>
        </w:rPr>
        <w:t xml:space="preserve"> </w:t>
      </w:r>
      <w:r w:rsidR="00DA2A9F" w:rsidRPr="00B43E08">
        <w:rPr>
          <w:rFonts w:ascii="Times New Roman" w:eastAsia="Arial Unicode MS" w:hAnsi="Times New Roman" w:cs="Times New Roman"/>
          <w:w w:val="105"/>
          <w:sz w:val="24"/>
          <w:szCs w:val="24"/>
        </w:rPr>
        <w:t>the</w:t>
      </w:r>
      <w:r>
        <w:rPr>
          <w:rFonts w:ascii="Times New Roman" w:eastAsia="Arial Unicode MS" w:hAnsi="Times New Roman" w:cs="Times New Roman"/>
          <w:w w:val="105"/>
          <w:sz w:val="24"/>
          <w:szCs w:val="24"/>
        </w:rPr>
        <w:t xml:space="preserve"> </w:t>
      </w:r>
      <w:r w:rsidR="00DA2A9F" w:rsidRPr="00B43E08">
        <w:rPr>
          <w:rFonts w:ascii="Times New Roman" w:eastAsia="Arial Unicode MS" w:hAnsi="Times New Roman" w:cs="Times New Roman"/>
          <w:w w:val="105"/>
          <w:sz w:val="24"/>
          <w:szCs w:val="24"/>
        </w:rPr>
        <w:t>Directors</w:t>
      </w:r>
      <w:r>
        <w:rPr>
          <w:rFonts w:ascii="Times New Roman" w:eastAsia="Arial Unicode MS" w:hAnsi="Times New Roman" w:cs="Times New Roman"/>
          <w:w w:val="105"/>
          <w:sz w:val="24"/>
          <w:szCs w:val="24"/>
        </w:rPr>
        <w:t xml:space="preserve"> </w:t>
      </w:r>
      <w:r w:rsidR="00DA2A9F" w:rsidRPr="00B43E08">
        <w:rPr>
          <w:rFonts w:ascii="Times New Roman" w:eastAsia="Arial Unicode MS" w:hAnsi="Times New Roman" w:cs="Times New Roman"/>
          <w:w w:val="105"/>
          <w:sz w:val="24"/>
          <w:szCs w:val="24"/>
        </w:rPr>
        <w:t>present</w:t>
      </w:r>
      <w:r>
        <w:rPr>
          <w:rFonts w:ascii="Times New Roman" w:eastAsia="Arial Unicode MS" w:hAnsi="Times New Roman" w:cs="Times New Roman"/>
          <w:w w:val="105"/>
          <w:sz w:val="24"/>
          <w:szCs w:val="24"/>
        </w:rPr>
        <w:t xml:space="preserve"> </w:t>
      </w:r>
      <w:r w:rsidR="00DA2A9F" w:rsidRPr="00B43E08">
        <w:rPr>
          <w:rFonts w:ascii="Times New Roman" w:eastAsia="Arial Unicode MS" w:hAnsi="Times New Roman" w:cs="Times New Roman"/>
          <w:w w:val="105"/>
          <w:sz w:val="24"/>
          <w:szCs w:val="24"/>
        </w:rPr>
        <w:t>and</w:t>
      </w:r>
      <w:r>
        <w:rPr>
          <w:rFonts w:ascii="Times New Roman" w:eastAsia="Arial Unicode MS" w:hAnsi="Times New Roman" w:cs="Times New Roman"/>
          <w:w w:val="105"/>
          <w:sz w:val="24"/>
          <w:szCs w:val="24"/>
        </w:rPr>
        <w:t xml:space="preserve"> </w:t>
      </w:r>
      <w:r w:rsidR="00DA2A9F" w:rsidRPr="00B43E08">
        <w:rPr>
          <w:rFonts w:ascii="Times New Roman" w:eastAsia="Arial Unicode MS" w:hAnsi="Times New Roman" w:cs="Times New Roman"/>
          <w:w w:val="105"/>
          <w:sz w:val="24"/>
          <w:szCs w:val="24"/>
        </w:rPr>
        <w:t>incompliance</w:t>
      </w:r>
      <w:r>
        <w:rPr>
          <w:rFonts w:ascii="Times New Roman" w:eastAsia="Arial Unicode MS" w:hAnsi="Times New Roman" w:cs="Times New Roman"/>
          <w:w w:val="105"/>
          <w:sz w:val="24"/>
          <w:szCs w:val="24"/>
        </w:rPr>
        <w:t xml:space="preserve"> </w:t>
      </w:r>
      <w:r w:rsidR="00DA2A9F" w:rsidRPr="00B43E08">
        <w:rPr>
          <w:rFonts w:ascii="Times New Roman" w:eastAsia="Arial Unicode MS" w:hAnsi="Times New Roman" w:cs="Times New Roman"/>
          <w:w w:val="105"/>
          <w:sz w:val="24"/>
          <w:szCs w:val="24"/>
        </w:rPr>
        <w:t>of</w:t>
      </w:r>
      <w:r>
        <w:rPr>
          <w:rFonts w:ascii="Times New Roman" w:eastAsia="Arial Unicode MS" w:hAnsi="Times New Roman" w:cs="Times New Roman"/>
          <w:w w:val="105"/>
          <w:sz w:val="24"/>
          <w:szCs w:val="24"/>
        </w:rPr>
        <w:t xml:space="preserve"> </w:t>
      </w:r>
      <w:r w:rsidR="00DA2A9F" w:rsidRPr="00B43E08">
        <w:rPr>
          <w:rFonts w:ascii="Times New Roman" w:eastAsia="Arial Unicode MS" w:hAnsi="Times New Roman" w:cs="Times New Roman"/>
          <w:w w:val="105"/>
          <w:sz w:val="24"/>
          <w:szCs w:val="24"/>
        </w:rPr>
        <w:t>the</w:t>
      </w:r>
      <w:r>
        <w:rPr>
          <w:rFonts w:ascii="Times New Roman" w:eastAsia="Arial Unicode MS" w:hAnsi="Times New Roman" w:cs="Times New Roman"/>
          <w:w w:val="105"/>
          <w:sz w:val="24"/>
          <w:szCs w:val="24"/>
        </w:rPr>
        <w:t xml:space="preserve"> </w:t>
      </w:r>
      <w:r w:rsidR="00DA2A9F" w:rsidRPr="00B43E08">
        <w:rPr>
          <w:rFonts w:ascii="Times New Roman" w:eastAsia="Arial Unicode MS" w:hAnsi="Times New Roman" w:cs="Times New Roman"/>
          <w:w w:val="105"/>
          <w:sz w:val="24"/>
          <w:szCs w:val="24"/>
        </w:rPr>
        <w:t>provisions</w:t>
      </w:r>
      <w:r>
        <w:rPr>
          <w:rFonts w:ascii="Times New Roman" w:eastAsia="Arial Unicode MS" w:hAnsi="Times New Roman" w:cs="Times New Roman"/>
          <w:w w:val="105"/>
          <w:sz w:val="24"/>
          <w:szCs w:val="24"/>
        </w:rPr>
        <w:t xml:space="preserve"> </w:t>
      </w:r>
      <w:r w:rsidR="00DA2A9F" w:rsidRPr="00B43E08">
        <w:rPr>
          <w:rFonts w:ascii="Times New Roman" w:eastAsia="Arial Unicode MS" w:hAnsi="Times New Roman" w:cs="Times New Roman"/>
          <w:w w:val="105"/>
          <w:sz w:val="24"/>
          <w:szCs w:val="24"/>
        </w:rPr>
        <w:t>of</w:t>
      </w:r>
      <w:r>
        <w:rPr>
          <w:rFonts w:ascii="Times New Roman" w:eastAsia="Arial Unicode MS" w:hAnsi="Times New Roman" w:cs="Times New Roman"/>
          <w:w w:val="105"/>
          <w:sz w:val="24"/>
          <w:szCs w:val="24"/>
        </w:rPr>
        <w:t xml:space="preserve"> </w:t>
      </w:r>
      <w:r w:rsidR="00DA2A9F" w:rsidRPr="00B43E08">
        <w:rPr>
          <w:rFonts w:ascii="Times New Roman" w:eastAsia="Arial Unicode MS" w:hAnsi="Times New Roman" w:cs="Times New Roman"/>
          <w:w w:val="105"/>
          <w:sz w:val="24"/>
          <w:szCs w:val="24"/>
        </w:rPr>
        <w:t>the</w:t>
      </w:r>
      <w:r>
        <w:rPr>
          <w:rFonts w:ascii="Times New Roman" w:eastAsia="Arial Unicode MS" w:hAnsi="Times New Roman" w:cs="Times New Roman"/>
          <w:w w:val="105"/>
          <w:sz w:val="24"/>
          <w:szCs w:val="24"/>
        </w:rPr>
        <w:t xml:space="preserve"> </w:t>
      </w:r>
      <w:r w:rsidR="00DA2A9F" w:rsidRPr="00B43E08">
        <w:rPr>
          <w:rFonts w:ascii="Times New Roman" w:eastAsia="Arial Unicode MS" w:hAnsi="Times New Roman" w:cs="Times New Roman"/>
          <w:w w:val="105"/>
          <w:sz w:val="24"/>
          <w:szCs w:val="24"/>
        </w:rPr>
        <w:t>Companies</w:t>
      </w:r>
      <w:r>
        <w:rPr>
          <w:rFonts w:ascii="Times New Roman" w:eastAsia="Arial Unicode MS" w:hAnsi="Times New Roman" w:cs="Times New Roman"/>
          <w:w w:val="105"/>
          <w:sz w:val="24"/>
          <w:szCs w:val="24"/>
        </w:rPr>
        <w:t xml:space="preserve"> </w:t>
      </w:r>
      <w:r w:rsidR="00DA2A9F" w:rsidRPr="00B43E08">
        <w:rPr>
          <w:rFonts w:ascii="Times New Roman" w:eastAsia="Arial Unicode MS" w:hAnsi="Times New Roman" w:cs="Times New Roman"/>
          <w:w w:val="105"/>
          <w:sz w:val="24"/>
          <w:szCs w:val="24"/>
        </w:rPr>
        <w:t>Act, 1956</w:t>
      </w:r>
      <w:r>
        <w:rPr>
          <w:rFonts w:ascii="Times New Roman" w:eastAsia="Arial Unicode MS" w:hAnsi="Times New Roman" w:cs="Times New Roman"/>
          <w:w w:val="105"/>
          <w:sz w:val="24"/>
          <w:szCs w:val="24"/>
        </w:rPr>
        <w:t xml:space="preserve"> </w:t>
      </w:r>
      <w:r w:rsidR="00DA2A9F" w:rsidRPr="00B43E08">
        <w:rPr>
          <w:rFonts w:ascii="Times New Roman" w:eastAsia="Arial Unicode MS" w:hAnsi="Times New Roman" w:cs="Times New Roman"/>
          <w:w w:val="105"/>
          <w:sz w:val="24"/>
          <w:szCs w:val="24"/>
        </w:rPr>
        <w:t>or</w:t>
      </w:r>
      <w:r>
        <w:rPr>
          <w:rFonts w:ascii="Times New Roman" w:eastAsia="Arial Unicode MS" w:hAnsi="Times New Roman" w:cs="Times New Roman"/>
          <w:w w:val="105"/>
          <w:sz w:val="24"/>
          <w:szCs w:val="24"/>
        </w:rPr>
        <w:t xml:space="preserve"> </w:t>
      </w:r>
      <w:r w:rsidR="00DA2A9F" w:rsidRPr="00B43E08">
        <w:rPr>
          <w:rFonts w:ascii="Times New Roman" w:eastAsia="Arial Unicode MS" w:hAnsi="Times New Roman" w:cs="Times New Roman"/>
          <w:w w:val="105"/>
          <w:sz w:val="24"/>
          <w:szCs w:val="24"/>
        </w:rPr>
        <w:t>Companies</w:t>
      </w:r>
      <w:r>
        <w:rPr>
          <w:rFonts w:ascii="Times New Roman" w:eastAsia="Arial Unicode MS" w:hAnsi="Times New Roman" w:cs="Times New Roman"/>
          <w:w w:val="105"/>
          <w:sz w:val="24"/>
          <w:szCs w:val="24"/>
        </w:rPr>
        <w:t xml:space="preserve"> </w:t>
      </w:r>
      <w:r w:rsidR="00DA2A9F" w:rsidRPr="00B43E08">
        <w:rPr>
          <w:rFonts w:ascii="Times New Roman" w:eastAsia="Arial Unicode MS" w:hAnsi="Times New Roman" w:cs="Times New Roman"/>
          <w:w w:val="105"/>
          <w:sz w:val="24"/>
          <w:szCs w:val="24"/>
        </w:rPr>
        <w:t>Act2013,as</w:t>
      </w:r>
      <w:r>
        <w:rPr>
          <w:rFonts w:ascii="Times New Roman" w:eastAsia="Arial Unicode MS" w:hAnsi="Times New Roman" w:cs="Times New Roman"/>
          <w:w w:val="105"/>
          <w:sz w:val="24"/>
          <w:szCs w:val="24"/>
        </w:rPr>
        <w:t xml:space="preserve"> </w:t>
      </w:r>
      <w:r w:rsidR="00DA2A9F" w:rsidRPr="00B43E08">
        <w:rPr>
          <w:rFonts w:ascii="Times New Roman" w:eastAsia="Arial Unicode MS" w:hAnsi="Times New Roman" w:cs="Times New Roman"/>
          <w:w w:val="105"/>
          <w:sz w:val="24"/>
          <w:szCs w:val="24"/>
        </w:rPr>
        <w:t>applicable,</w:t>
      </w:r>
      <w:r>
        <w:rPr>
          <w:rFonts w:ascii="Times New Roman" w:eastAsia="Arial Unicode MS" w:hAnsi="Times New Roman" w:cs="Times New Roman"/>
          <w:w w:val="105"/>
          <w:sz w:val="24"/>
          <w:szCs w:val="24"/>
        </w:rPr>
        <w:t xml:space="preserve"> </w:t>
      </w:r>
      <w:r w:rsidR="00DA2A9F" w:rsidRPr="00B43E08">
        <w:rPr>
          <w:rFonts w:ascii="Times New Roman" w:eastAsia="Arial Unicode MS" w:hAnsi="Times New Roman" w:cs="Times New Roman"/>
          <w:w w:val="105"/>
          <w:sz w:val="24"/>
          <w:szCs w:val="24"/>
        </w:rPr>
        <w:t>passed</w:t>
      </w:r>
      <w:r>
        <w:rPr>
          <w:rFonts w:ascii="Times New Roman" w:eastAsia="Arial Unicode MS" w:hAnsi="Times New Roman" w:cs="Times New Roman"/>
          <w:w w:val="105"/>
          <w:sz w:val="24"/>
          <w:szCs w:val="24"/>
        </w:rPr>
        <w:t xml:space="preserve"> </w:t>
      </w:r>
      <w:r w:rsidR="00DA2A9F" w:rsidRPr="00B43E08">
        <w:rPr>
          <w:rFonts w:ascii="Times New Roman" w:eastAsia="Arial Unicode MS" w:hAnsi="Times New Roman" w:cs="Times New Roman"/>
          <w:w w:val="105"/>
          <w:sz w:val="24"/>
          <w:szCs w:val="24"/>
        </w:rPr>
        <w:t>the</w:t>
      </w:r>
      <w:r>
        <w:rPr>
          <w:rFonts w:ascii="Times New Roman" w:eastAsia="Arial Unicode MS" w:hAnsi="Times New Roman" w:cs="Times New Roman"/>
          <w:w w:val="105"/>
          <w:sz w:val="24"/>
          <w:szCs w:val="24"/>
        </w:rPr>
        <w:t xml:space="preserve"> </w:t>
      </w:r>
      <w:r w:rsidR="00DA2A9F" w:rsidRPr="00B43E08">
        <w:rPr>
          <w:rFonts w:ascii="Times New Roman" w:eastAsia="Arial Unicode MS" w:hAnsi="Times New Roman" w:cs="Times New Roman"/>
          <w:w w:val="105"/>
          <w:sz w:val="24"/>
          <w:szCs w:val="24"/>
        </w:rPr>
        <w:t>following</w:t>
      </w:r>
      <w:r>
        <w:rPr>
          <w:rFonts w:ascii="Times New Roman" w:eastAsia="Arial Unicode MS" w:hAnsi="Times New Roman" w:cs="Times New Roman"/>
          <w:w w:val="105"/>
          <w:sz w:val="24"/>
          <w:szCs w:val="24"/>
        </w:rPr>
        <w:t xml:space="preserve"> </w:t>
      </w:r>
      <w:r w:rsidR="00DA2A9F" w:rsidRPr="00B43E08">
        <w:rPr>
          <w:rFonts w:ascii="Times New Roman" w:eastAsia="Arial Unicode MS" w:hAnsi="Times New Roman" w:cs="Times New Roman"/>
          <w:w w:val="105"/>
          <w:sz w:val="24"/>
          <w:szCs w:val="24"/>
        </w:rPr>
        <w:t>Resolution:</w:t>
      </w:r>
    </w:p>
    <w:p w:rsidR="00DA2A9F" w:rsidRPr="00B43E08" w:rsidRDefault="00DA2A9F" w:rsidP="00097183">
      <w:pPr>
        <w:pStyle w:val="ListParagraph"/>
        <w:numPr>
          <w:ilvl w:val="0"/>
          <w:numId w:val="50"/>
        </w:numPr>
        <w:tabs>
          <w:tab w:val="left" w:pos="1113"/>
          <w:tab w:val="left" w:leader="dot" w:pos="4925"/>
        </w:tabs>
        <w:spacing w:after="120"/>
        <w:ind w:left="720" w:hanging="241"/>
        <w:rPr>
          <w:rFonts w:ascii="Times New Roman" w:eastAsia="Arial Unicode MS" w:hAnsi="Times New Roman" w:cs="Times New Roman"/>
          <w:sz w:val="24"/>
          <w:szCs w:val="24"/>
        </w:rPr>
      </w:pPr>
      <w:r w:rsidRPr="00B43E08">
        <w:rPr>
          <w:rFonts w:ascii="Times New Roman" w:eastAsia="Arial Unicode MS" w:hAnsi="Times New Roman" w:cs="Times New Roman"/>
          <w:b/>
          <w:w w:val="105"/>
          <w:sz w:val="24"/>
          <w:szCs w:val="24"/>
        </w:rPr>
        <w:t>RESOLVED THAT</w:t>
      </w:r>
      <w:r w:rsidRPr="00B43E08">
        <w:rPr>
          <w:rFonts w:ascii="Times New Roman" w:eastAsia="Arial Unicode MS" w:hAnsi="Times New Roman" w:cs="Times New Roman"/>
          <w:w w:val="105"/>
          <w:sz w:val="24"/>
          <w:szCs w:val="24"/>
        </w:rPr>
        <w:t>Mr/Ms</w:t>
      </w:r>
      <w:r w:rsidRPr="00B43E08">
        <w:rPr>
          <w:rFonts w:ascii="Times New Roman" w:eastAsia="Arial Unicode MS" w:hAnsi="Times New Roman" w:cs="Times New Roman"/>
          <w:w w:val="105"/>
          <w:sz w:val="24"/>
          <w:szCs w:val="24"/>
        </w:rPr>
        <w:tab/>
        <w:t>, be and is hereby authorized to do on our</w:t>
      </w:r>
      <w:r w:rsidR="005927A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behalf,</w:t>
      </w:r>
    </w:p>
    <w:p w:rsidR="00DA2A9F" w:rsidRPr="00B43E08" w:rsidRDefault="00DA2A9F" w:rsidP="00DA2A9F">
      <w:pPr>
        <w:pStyle w:val="BodyText"/>
        <w:tabs>
          <w:tab w:val="left" w:pos="4224"/>
        </w:tabs>
        <w:spacing w:after="120"/>
        <w:ind w:left="72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all such acts, deeds and things necessary in connection with or incidental to our response to RfS</w:t>
      </w:r>
      <w:r w:rsidR="005927A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vide</w:t>
      </w:r>
      <w:r w:rsidR="005927A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RfS</w:t>
      </w:r>
      <w:r w:rsidR="005927A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No.</w:t>
      </w:r>
      <w:r w:rsidRPr="00B43E08">
        <w:rPr>
          <w:rFonts w:ascii="Times New Roman" w:eastAsia="Arial Unicode MS" w:hAnsi="Times New Roman" w:cs="Times New Roman"/>
          <w:w w:val="105"/>
          <w:sz w:val="24"/>
          <w:szCs w:val="24"/>
          <w:u w:val="single"/>
        </w:rPr>
        <w:tab/>
      </w:r>
      <w:r w:rsidRPr="00B43E08">
        <w:rPr>
          <w:rFonts w:ascii="Times New Roman" w:eastAsia="Arial Unicode MS" w:hAnsi="Times New Roman" w:cs="Times New Roman"/>
          <w:w w:val="105"/>
          <w:sz w:val="24"/>
          <w:szCs w:val="24"/>
        </w:rPr>
        <w:t>for 'Selection of 1.5 MW(50MW x 03) Grid Connected Floating Solar Power Projects' in Backwaters of Cochin Port Authority, India, including</w:t>
      </w:r>
      <w:r w:rsidR="005927A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signing</w:t>
      </w:r>
      <w:r w:rsidR="005927A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and</w:t>
      </w:r>
      <w:r w:rsidR="005927A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submission</w:t>
      </w:r>
      <w:r w:rsidR="005927A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5927A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all</w:t>
      </w:r>
      <w:r w:rsidR="005927A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documents</w:t>
      </w:r>
      <w:r w:rsidR="005927A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and</w:t>
      </w:r>
      <w:r w:rsidR="005927A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providing</w:t>
      </w:r>
      <w:r w:rsidR="005927A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information/</w:t>
      </w:r>
      <w:r w:rsidR="005927A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response</w:t>
      </w:r>
      <w:r w:rsidR="005927A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sidR="005927A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RfS to</w:t>
      </w:r>
      <w:r w:rsidR="005927A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Solar</w:t>
      </w:r>
      <w:r w:rsidR="005927A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Energy</w:t>
      </w:r>
      <w:r w:rsidR="005927A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Corporation</w:t>
      </w:r>
      <w:r w:rsidR="005927A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5927A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India</w:t>
      </w:r>
      <w:r w:rsidR="005927A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Limited(COPA),representing</w:t>
      </w:r>
      <w:r w:rsidR="005927A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us</w:t>
      </w:r>
      <w:r w:rsidR="005927A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w:t>
      </w:r>
      <w:r w:rsidR="005927A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all</w:t>
      </w:r>
      <w:r w:rsidR="005927A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matters</w:t>
      </w:r>
      <w:r w:rsidR="005927A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before</w:t>
      </w:r>
      <w:r w:rsidR="005927A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COPA, and generally dealing with COPA in all matters in connection with our bid for the said Project. (</w:t>
      </w:r>
      <w:r w:rsidRPr="00B43E08">
        <w:rPr>
          <w:rFonts w:ascii="Times New Roman" w:eastAsia="Arial Unicode MS" w:hAnsi="Times New Roman" w:cs="Times New Roman"/>
          <w:b/>
          <w:w w:val="105"/>
          <w:sz w:val="24"/>
          <w:szCs w:val="24"/>
        </w:rPr>
        <w:t>To</w:t>
      </w:r>
      <w:r w:rsidR="005927A4">
        <w:rPr>
          <w:rFonts w:ascii="Times New Roman" w:eastAsia="Arial Unicode MS" w:hAnsi="Times New Roman" w:cs="Times New Roman"/>
          <w:b/>
          <w:w w:val="105"/>
          <w:sz w:val="24"/>
          <w:szCs w:val="24"/>
        </w:rPr>
        <w:t xml:space="preserve"> </w:t>
      </w:r>
      <w:r w:rsidRPr="00B43E08">
        <w:rPr>
          <w:rFonts w:ascii="Times New Roman" w:eastAsia="Arial Unicode MS" w:hAnsi="Times New Roman" w:cs="Times New Roman"/>
          <w:b/>
          <w:w w:val="105"/>
          <w:sz w:val="24"/>
          <w:szCs w:val="24"/>
        </w:rPr>
        <w:t>be</w:t>
      </w:r>
      <w:r w:rsidR="005927A4">
        <w:rPr>
          <w:rFonts w:ascii="Times New Roman" w:eastAsia="Arial Unicode MS" w:hAnsi="Times New Roman" w:cs="Times New Roman"/>
          <w:b/>
          <w:w w:val="105"/>
          <w:sz w:val="24"/>
          <w:szCs w:val="24"/>
        </w:rPr>
        <w:t xml:space="preserve"> </w:t>
      </w:r>
      <w:r w:rsidRPr="00B43E08">
        <w:rPr>
          <w:rFonts w:ascii="Times New Roman" w:eastAsia="Arial Unicode MS" w:hAnsi="Times New Roman" w:cs="Times New Roman"/>
          <w:b/>
          <w:w w:val="105"/>
          <w:sz w:val="24"/>
          <w:szCs w:val="24"/>
        </w:rPr>
        <w:t>provided</w:t>
      </w:r>
      <w:r w:rsidR="005927A4">
        <w:rPr>
          <w:rFonts w:ascii="Times New Roman" w:eastAsia="Arial Unicode MS" w:hAnsi="Times New Roman" w:cs="Times New Roman"/>
          <w:b/>
          <w:w w:val="105"/>
          <w:sz w:val="24"/>
          <w:szCs w:val="24"/>
        </w:rPr>
        <w:t xml:space="preserve"> </w:t>
      </w:r>
      <w:r w:rsidRPr="00B43E08">
        <w:rPr>
          <w:rFonts w:ascii="Times New Roman" w:eastAsia="Arial Unicode MS" w:hAnsi="Times New Roman" w:cs="Times New Roman"/>
          <w:b/>
          <w:w w:val="105"/>
          <w:sz w:val="24"/>
          <w:szCs w:val="24"/>
        </w:rPr>
        <w:t>by</w:t>
      </w:r>
      <w:r w:rsidR="005927A4">
        <w:rPr>
          <w:rFonts w:ascii="Times New Roman" w:eastAsia="Arial Unicode MS" w:hAnsi="Times New Roman" w:cs="Times New Roman"/>
          <w:b/>
          <w:w w:val="105"/>
          <w:sz w:val="24"/>
          <w:szCs w:val="24"/>
        </w:rPr>
        <w:t xml:space="preserve"> </w:t>
      </w:r>
      <w:r w:rsidRPr="00B43E08">
        <w:rPr>
          <w:rFonts w:ascii="Times New Roman" w:eastAsia="Arial Unicode MS" w:hAnsi="Times New Roman" w:cs="Times New Roman"/>
          <w:b/>
          <w:w w:val="105"/>
          <w:sz w:val="24"/>
          <w:szCs w:val="24"/>
        </w:rPr>
        <w:t>the</w:t>
      </w:r>
      <w:r w:rsidR="005927A4">
        <w:rPr>
          <w:rFonts w:ascii="Times New Roman" w:eastAsia="Arial Unicode MS" w:hAnsi="Times New Roman" w:cs="Times New Roman"/>
          <w:b/>
          <w:w w:val="105"/>
          <w:sz w:val="24"/>
          <w:szCs w:val="24"/>
        </w:rPr>
        <w:t xml:space="preserve"> </w:t>
      </w:r>
      <w:r w:rsidRPr="00B43E08">
        <w:rPr>
          <w:rFonts w:ascii="Times New Roman" w:eastAsia="Arial Unicode MS" w:hAnsi="Times New Roman" w:cs="Times New Roman"/>
          <w:b/>
          <w:w w:val="105"/>
          <w:sz w:val="24"/>
          <w:szCs w:val="24"/>
        </w:rPr>
        <w:t>Bidding</w:t>
      </w:r>
      <w:r w:rsidR="005927A4">
        <w:rPr>
          <w:rFonts w:ascii="Times New Roman" w:eastAsia="Arial Unicode MS" w:hAnsi="Times New Roman" w:cs="Times New Roman"/>
          <w:b/>
          <w:w w:val="105"/>
          <w:sz w:val="24"/>
          <w:szCs w:val="24"/>
        </w:rPr>
        <w:t xml:space="preserve"> </w:t>
      </w:r>
      <w:r w:rsidRPr="00B43E08">
        <w:rPr>
          <w:rFonts w:ascii="Times New Roman" w:eastAsia="Arial Unicode MS" w:hAnsi="Times New Roman" w:cs="Times New Roman"/>
          <w:b/>
          <w:w w:val="105"/>
          <w:sz w:val="24"/>
          <w:szCs w:val="24"/>
        </w:rPr>
        <w:t>Company</w:t>
      </w:r>
      <w:r w:rsidR="005927A4">
        <w:rPr>
          <w:rFonts w:ascii="Times New Roman" w:eastAsia="Arial Unicode MS" w:hAnsi="Times New Roman" w:cs="Times New Roman"/>
          <w:b/>
          <w:w w:val="105"/>
          <w:sz w:val="24"/>
          <w:szCs w:val="24"/>
        </w:rPr>
        <w:t xml:space="preserve"> </w:t>
      </w:r>
      <w:r w:rsidRPr="00B43E08">
        <w:rPr>
          <w:rFonts w:ascii="Times New Roman" w:eastAsia="Arial Unicode MS" w:hAnsi="Times New Roman" w:cs="Times New Roman"/>
          <w:b/>
          <w:w w:val="105"/>
          <w:sz w:val="24"/>
          <w:szCs w:val="24"/>
        </w:rPr>
        <w:t>or</w:t>
      </w:r>
      <w:r w:rsidR="005927A4">
        <w:rPr>
          <w:rFonts w:ascii="Times New Roman" w:eastAsia="Arial Unicode MS" w:hAnsi="Times New Roman" w:cs="Times New Roman"/>
          <w:b/>
          <w:w w:val="105"/>
          <w:sz w:val="24"/>
          <w:szCs w:val="24"/>
        </w:rPr>
        <w:t xml:space="preserve"> </w:t>
      </w:r>
      <w:r w:rsidRPr="00B43E08">
        <w:rPr>
          <w:rFonts w:ascii="Times New Roman" w:eastAsia="Arial Unicode MS" w:hAnsi="Times New Roman" w:cs="Times New Roman"/>
          <w:b/>
          <w:w w:val="105"/>
          <w:sz w:val="24"/>
          <w:szCs w:val="24"/>
        </w:rPr>
        <w:t>the</w:t>
      </w:r>
      <w:r w:rsidR="005927A4">
        <w:rPr>
          <w:rFonts w:ascii="Times New Roman" w:eastAsia="Arial Unicode MS" w:hAnsi="Times New Roman" w:cs="Times New Roman"/>
          <w:b/>
          <w:w w:val="105"/>
          <w:sz w:val="24"/>
          <w:szCs w:val="24"/>
        </w:rPr>
        <w:t xml:space="preserve"> </w:t>
      </w:r>
      <w:r w:rsidRPr="00B43E08">
        <w:rPr>
          <w:rFonts w:ascii="Times New Roman" w:eastAsia="Arial Unicode MS" w:hAnsi="Times New Roman" w:cs="Times New Roman"/>
          <w:b/>
          <w:w w:val="105"/>
          <w:sz w:val="24"/>
          <w:szCs w:val="24"/>
        </w:rPr>
        <w:t>Lead</w:t>
      </w:r>
      <w:r w:rsidR="005927A4">
        <w:rPr>
          <w:rFonts w:ascii="Times New Roman" w:eastAsia="Arial Unicode MS" w:hAnsi="Times New Roman" w:cs="Times New Roman"/>
          <w:b/>
          <w:w w:val="105"/>
          <w:sz w:val="24"/>
          <w:szCs w:val="24"/>
        </w:rPr>
        <w:t xml:space="preserve"> </w:t>
      </w:r>
      <w:r w:rsidRPr="00B43E08">
        <w:rPr>
          <w:rFonts w:ascii="Times New Roman" w:eastAsia="Arial Unicode MS" w:hAnsi="Times New Roman" w:cs="Times New Roman"/>
          <w:b/>
          <w:w w:val="105"/>
          <w:sz w:val="24"/>
          <w:szCs w:val="24"/>
        </w:rPr>
        <w:t>Member</w:t>
      </w:r>
      <w:r w:rsidR="005927A4">
        <w:rPr>
          <w:rFonts w:ascii="Times New Roman" w:eastAsia="Arial Unicode MS" w:hAnsi="Times New Roman" w:cs="Times New Roman"/>
          <w:b/>
          <w:w w:val="105"/>
          <w:sz w:val="24"/>
          <w:szCs w:val="24"/>
        </w:rPr>
        <w:t xml:space="preserve"> </w:t>
      </w:r>
      <w:r w:rsidRPr="00B43E08">
        <w:rPr>
          <w:rFonts w:ascii="Times New Roman" w:eastAsia="Arial Unicode MS" w:hAnsi="Times New Roman" w:cs="Times New Roman"/>
          <w:b/>
          <w:w w:val="105"/>
          <w:sz w:val="24"/>
          <w:szCs w:val="24"/>
        </w:rPr>
        <w:t>of</w:t>
      </w:r>
      <w:r w:rsidR="005927A4">
        <w:rPr>
          <w:rFonts w:ascii="Times New Roman" w:eastAsia="Arial Unicode MS" w:hAnsi="Times New Roman" w:cs="Times New Roman"/>
          <w:b/>
          <w:w w:val="105"/>
          <w:sz w:val="24"/>
          <w:szCs w:val="24"/>
        </w:rPr>
        <w:t xml:space="preserve"> </w:t>
      </w:r>
      <w:r w:rsidRPr="00B43E08">
        <w:rPr>
          <w:rFonts w:ascii="Times New Roman" w:eastAsia="Arial Unicode MS" w:hAnsi="Times New Roman" w:cs="Times New Roman"/>
          <w:b/>
          <w:w w:val="105"/>
          <w:sz w:val="24"/>
          <w:szCs w:val="24"/>
        </w:rPr>
        <w:t>the</w:t>
      </w:r>
      <w:r w:rsidR="005927A4">
        <w:rPr>
          <w:rFonts w:ascii="Times New Roman" w:eastAsia="Arial Unicode MS" w:hAnsi="Times New Roman" w:cs="Times New Roman"/>
          <w:b/>
          <w:w w:val="105"/>
          <w:sz w:val="24"/>
          <w:szCs w:val="24"/>
        </w:rPr>
        <w:t xml:space="preserve"> </w:t>
      </w:r>
      <w:r w:rsidRPr="00B43E08">
        <w:rPr>
          <w:rFonts w:ascii="Times New Roman" w:eastAsia="Arial Unicode MS" w:hAnsi="Times New Roman" w:cs="Times New Roman"/>
          <w:b/>
          <w:w w:val="105"/>
          <w:sz w:val="24"/>
          <w:szCs w:val="24"/>
        </w:rPr>
        <w:t>Consortium</w:t>
      </w:r>
      <w:r w:rsidRPr="00B43E08">
        <w:rPr>
          <w:rFonts w:ascii="Times New Roman" w:eastAsia="Arial Unicode MS" w:hAnsi="Times New Roman" w:cs="Times New Roman"/>
          <w:w w:val="105"/>
          <w:sz w:val="24"/>
          <w:szCs w:val="24"/>
        </w:rPr>
        <w:t>)</w:t>
      </w:r>
    </w:p>
    <w:p w:rsidR="00DA2A9F" w:rsidRPr="00B43E08" w:rsidRDefault="00DA2A9F" w:rsidP="00097183">
      <w:pPr>
        <w:pStyle w:val="ListParagraph"/>
        <w:numPr>
          <w:ilvl w:val="0"/>
          <w:numId w:val="50"/>
        </w:numPr>
        <w:tabs>
          <w:tab w:val="left" w:pos="1130"/>
        </w:tabs>
        <w:spacing w:after="120"/>
        <w:ind w:left="720" w:firstLine="0"/>
        <w:rPr>
          <w:rFonts w:ascii="Times New Roman" w:eastAsia="Arial Unicode MS" w:hAnsi="Times New Roman" w:cs="Times New Roman"/>
          <w:sz w:val="24"/>
          <w:szCs w:val="24"/>
        </w:rPr>
      </w:pPr>
      <w:r w:rsidRPr="00B43E08">
        <w:rPr>
          <w:rFonts w:ascii="Times New Roman" w:eastAsia="Arial Unicode MS" w:hAnsi="Times New Roman" w:cs="Times New Roman"/>
          <w:b/>
          <w:w w:val="105"/>
          <w:sz w:val="24"/>
          <w:szCs w:val="24"/>
        </w:rPr>
        <w:t xml:space="preserve">FURTHER RESOLVED THAT </w:t>
      </w:r>
      <w:r w:rsidRPr="00B43E08">
        <w:rPr>
          <w:rFonts w:ascii="Times New Roman" w:eastAsia="Arial Unicode MS" w:hAnsi="Times New Roman" w:cs="Times New Roman"/>
          <w:w w:val="105"/>
          <w:sz w:val="24"/>
          <w:szCs w:val="24"/>
        </w:rPr>
        <w:t>pursuant to the provisions of the Companies Act, 1956 or Companies Act, 2013, as applicable and compliance thereof and as permitted under the Memorandum and Articles of Association of the Company, approval of the Board be and is hereby accorded to invest total equity in the Project. (</w:t>
      </w:r>
      <w:r w:rsidRPr="00B43E08">
        <w:rPr>
          <w:rFonts w:ascii="Times New Roman" w:eastAsia="Arial Unicode MS" w:hAnsi="Times New Roman" w:cs="Times New Roman"/>
          <w:b/>
          <w:w w:val="105"/>
          <w:sz w:val="24"/>
          <w:szCs w:val="24"/>
        </w:rPr>
        <w:t>To be provided by the Bidding Company</w:t>
      </w:r>
      <w:r w:rsidRPr="00B43E08">
        <w:rPr>
          <w:rFonts w:ascii="Times New Roman" w:eastAsia="Arial Unicode MS" w:hAnsi="Times New Roman" w:cs="Times New Roman"/>
          <w:w w:val="105"/>
          <w:sz w:val="24"/>
          <w:szCs w:val="24"/>
        </w:rPr>
        <w:t>)</w:t>
      </w:r>
    </w:p>
    <w:p w:rsidR="00DA2A9F" w:rsidRPr="00B43E08" w:rsidRDefault="00DA2A9F" w:rsidP="00DA2A9F">
      <w:pPr>
        <w:pStyle w:val="Heading4"/>
        <w:spacing w:after="120"/>
        <w:ind w:left="720"/>
        <w:jc w:val="both"/>
        <w:rPr>
          <w:rFonts w:ascii="Times New Roman" w:eastAsia="Arial Unicode MS" w:hAnsi="Times New Roman" w:cs="Times New Roman"/>
          <w:i w:val="0"/>
          <w:sz w:val="24"/>
          <w:szCs w:val="24"/>
        </w:rPr>
      </w:pPr>
      <w:r w:rsidRPr="00B43E08">
        <w:rPr>
          <w:rFonts w:ascii="Times New Roman" w:eastAsia="Arial Unicode MS" w:hAnsi="Times New Roman" w:cs="Times New Roman"/>
          <w:i w:val="0"/>
          <w:w w:val="105"/>
          <w:sz w:val="24"/>
          <w:szCs w:val="24"/>
        </w:rPr>
        <w:t>[Note:In</w:t>
      </w:r>
      <w:r w:rsidR="005927A4">
        <w:rPr>
          <w:rFonts w:ascii="Times New Roman" w:eastAsia="Arial Unicode MS" w:hAnsi="Times New Roman" w:cs="Times New Roman"/>
          <w:i w:val="0"/>
          <w:w w:val="105"/>
          <w:sz w:val="24"/>
          <w:szCs w:val="24"/>
        </w:rPr>
        <w:t xml:space="preserve"> </w:t>
      </w:r>
      <w:r w:rsidRPr="00B43E08">
        <w:rPr>
          <w:rFonts w:ascii="Times New Roman" w:eastAsia="Arial Unicode MS" w:hAnsi="Times New Roman" w:cs="Times New Roman"/>
          <w:i w:val="0"/>
          <w:w w:val="105"/>
          <w:sz w:val="24"/>
          <w:szCs w:val="24"/>
        </w:rPr>
        <w:t>the</w:t>
      </w:r>
      <w:r w:rsidR="005927A4">
        <w:rPr>
          <w:rFonts w:ascii="Times New Roman" w:eastAsia="Arial Unicode MS" w:hAnsi="Times New Roman" w:cs="Times New Roman"/>
          <w:i w:val="0"/>
          <w:w w:val="105"/>
          <w:sz w:val="24"/>
          <w:szCs w:val="24"/>
        </w:rPr>
        <w:t xml:space="preserve"> </w:t>
      </w:r>
      <w:r w:rsidRPr="00B43E08">
        <w:rPr>
          <w:rFonts w:ascii="Times New Roman" w:eastAsia="Arial Unicode MS" w:hAnsi="Times New Roman" w:cs="Times New Roman"/>
          <w:i w:val="0"/>
          <w:w w:val="105"/>
          <w:sz w:val="24"/>
          <w:szCs w:val="24"/>
        </w:rPr>
        <w:t>event</w:t>
      </w:r>
      <w:r w:rsidR="005927A4">
        <w:rPr>
          <w:rFonts w:ascii="Times New Roman" w:eastAsia="Arial Unicode MS" w:hAnsi="Times New Roman" w:cs="Times New Roman"/>
          <w:i w:val="0"/>
          <w:w w:val="105"/>
          <w:sz w:val="24"/>
          <w:szCs w:val="24"/>
        </w:rPr>
        <w:t xml:space="preserve"> </w:t>
      </w:r>
      <w:r w:rsidRPr="00B43E08">
        <w:rPr>
          <w:rFonts w:ascii="Times New Roman" w:eastAsia="Arial Unicode MS" w:hAnsi="Times New Roman" w:cs="Times New Roman"/>
          <w:i w:val="0"/>
          <w:w w:val="105"/>
          <w:sz w:val="24"/>
          <w:szCs w:val="24"/>
        </w:rPr>
        <w:t>the</w:t>
      </w:r>
      <w:r w:rsidR="005927A4">
        <w:rPr>
          <w:rFonts w:ascii="Times New Roman" w:eastAsia="Arial Unicode MS" w:hAnsi="Times New Roman" w:cs="Times New Roman"/>
          <w:i w:val="0"/>
          <w:w w:val="105"/>
          <w:sz w:val="24"/>
          <w:szCs w:val="24"/>
        </w:rPr>
        <w:t xml:space="preserve"> </w:t>
      </w:r>
      <w:r w:rsidRPr="00B43E08">
        <w:rPr>
          <w:rFonts w:ascii="Times New Roman" w:eastAsia="Arial Unicode MS" w:hAnsi="Times New Roman" w:cs="Times New Roman"/>
          <w:i w:val="0"/>
          <w:w w:val="105"/>
          <w:sz w:val="24"/>
          <w:szCs w:val="24"/>
        </w:rPr>
        <w:t>Bidder</w:t>
      </w:r>
      <w:r w:rsidR="005927A4">
        <w:rPr>
          <w:rFonts w:ascii="Times New Roman" w:eastAsia="Arial Unicode MS" w:hAnsi="Times New Roman" w:cs="Times New Roman"/>
          <w:i w:val="0"/>
          <w:w w:val="105"/>
          <w:sz w:val="24"/>
          <w:szCs w:val="24"/>
        </w:rPr>
        <w:t xml:space="preserve"> </w:t>
      </w:r>
      <w:r w:rsidRPr="00B43E08">
        <w:rPr>
          <w:rFonts w:ascii="Times New Roman" w:eastAsia="Arial Unicode MS" w:hAnsi="Times New Roman" w:cs="Times New Roman"/>
          <w:i w:val="0"/>
          <w:w w:val="105"/>
          <w:sz w:val="24"/>
          <w:szCs w:val="24"/>
        </w:rPr>
        <w:t>is</w:t>
      </w:r>
      <w:r w:rsidR="005927A4">
        <w:rPr>
          <w:rFonts w:ascii="Times New Roman" w:eastAsia="Arial Unicode MS" w:hAnsi="Times New Roman" w:cs="Times New Roman"/>
          <w:i w:val="0"/>
          <w:w w:val="105"/>
          <w:sz w:val="24"/>
          <w:szCs w:val="24"/>
        </w:rPr>
        <w:t xml:space="preserve"> </w:t>
      </w:r>
      <w:r w:rsidRPr="00B43E08">
        <w:rPr>
          <w:rFonts w:ascii="Times New Roman" w:eastAsia="Arial Unicode MS" w:hAnsi="Times New Roman" w:cs="Times New Roman"/>
          <w:i w:val="0"/>
          <w:w w:val="105"/>
          <w:sz w:val="24"/>
          <w:szCs w:val="24"/>
        </w:rPr>
        <w:t>a</w:t>
      </w:r>
      <w:r w:rsidR="005927A4">
        <w:rPr>
          <w:rFonts w:ascii="Times New Roman" w:eastAsia="Arial Unicode MS" w:hAnsi="Times New Roman" w:cs="Times New Roman"/>
          <w:i w:val="0"/>
          <w:w w:val="105"/>
          <w:sz w:val="24"/>
          <w:szCs w:val="24"/>
        </w:rPr>
        <w:t xml:space="preserve"> </w:t>
      </w:r>
      <w:r w:rsidRPr="00B43E08">
        <w:rPr>
          <w:rFonts w:ascii="Times New Roman" w:eastAsia="Arial Unicode MS" w:hAnsi="Times New Roman" w:cs="Times New Roman"/>
          <w:i w:val="0"/>
          <w:w w:val="105"/>
          <w:sz w:val="24"/>
          <w:szCs w:val="24"/>
        </w:rPr>
        <w:t>Bidding</w:t>
      </w:r>
      <w:r w:rsidR="005927A4">
        <w:rPr>
          <w:rFonts w:ascii="Times New Roman" w:eastAsia="Arial Unicode MS" w:hAnsi="Times New Roman" w:cs="Times New Roman"/>
          <w:i w:val="0"/>
          <w:w w:val="105"/>
          <w:sz w:val="24"/>
          <w:szCs w:val="24"/>
        </w:rPr>
        <w:t xml:space="preserve"> </w:t>
      </w:r>
      <w:r w:rsidRPr="00B43E08">
        <w:rPr>
          <w:rFonts w:ascii="Times New Roman" w:eastAsia="Arial Unicode MS" w:hAnsi="Times New Roman" w:cs="Times New Roman"/>
          <w:i w:val="0"/>
          <w:w w:val="105"/>
          <w:sz w:val="24"/>
          <w:szCs w:val="24"/>
        </w:rPr>
        <w:t>Consortium,</w:t>
      </w:r>
      <w:r w:rsidR="005927A4">
        <w:rPr>
          <w:rFonts w:ascii="Times New Roman" w:eastAsia="Arial Unicode MS" w:hAnsi="Times New Roman" w:cs="Times New Roman"/>
          <w:i w:val="0"/>
          <w:w w:val="105"/>
          <w:sz w:val="24"/>
          <w:szCs w:val="24"/>
        </w:rPr>
        <w:t xml:space="preserve"> </w:t>
      </w:r>
      <w:r w:rsidRPr="00B43E08">
        <w:rPr>
          <w:rFonts w:ascii="Times New Roman" w:eastAsia="Arial Unicode MS" w:hAnsi="Times New Roman" w:cs="Times New Roman"/>
          <w:i w:val="0"/>
          <w:w w:val="105"/>
          <w:sz w:val="24"/>
          <w:szCs w:val="24"/>
        </w:rPr>
        <w:t>in</w:t>
      </w:r>
      <w:r w:rsidR="005927A4">
        <w:rPr>
          <w:rFonts w:ascii="Times New Roman" w:eastAsia="Arial Unicode MS" w:hAnsi="Times New Roman" w:cs="Times New Roman"/>
          <w:i w:val="0"/>
          <w:w w:val="105"/>
          <w:sz w:val="24"/>
          <w:szCs w:val="24"/>
        </w:rPr>
        <w:t xml:space="preserve"> </w:t>
      </w:r>
      <w:r w:rsidRPr="00B43E08">
        <w:rPr>
          <w:rFonts w:ascii="Times New Roman" w:eastAsia="Arial Unicode MS" w:hAnsi="Times New Roman" w:cs="Times New Roman"/>
          <w:i w:val="0"/>
          <w:w w:val="105"/>
          <w:sz w:val="24"/>
          <w:szCs w:val="24"/>
        </w:rPr>
        <w:t>place</w:t>
      </w:r>
      <w:r w:rsidR="005927A4">
        <w:rPr>
          <w:rFonts w:ascii="Times New Roman" w:eastAsia="Arial Unicode MS" w:hAnsi="Times New Roman" w:cs="Times New Roman"/>
          <w:i w:val="0"/>
          <w:w w:val="105"/>
          <w:sz w:val="24"/>
          <w:szCs w:val="24"/>
        </w:rPr>
        <w:t xml:space="preserve"> </w:t>
      </w:r>
      <w:r w:rsidRPr="00B43E08">
        <w:rPr>
          <w:rFonts w:ascii="Times New Roman" w:eastAsia="Arial Unicode MS" w:hAnsi="Times New Roman" w:cs="Times New Roman"/>
          <w:i w:val="0"/>
          <w:w w:val="105"/>
          <w:sz w:val="24"/>
          <w:szCs w:val="24"/>
        </w:rPr>
        <w:t>of</w:t>
      </w:r>
      <w:r w:rsidR="005927A4">
        <w:rPr>
          <w:rFonts w:ascii="Times New Roman" w:eastAsia="Arial Unicode MS" w:hAnsi="Times New Roman" w:cs="Times New Roman"/>
          <w:i w:val="0"/>
          <w:w w:val="105"/>
          <w:sz w:val="24"/>
          <w:szCs w:val="24"/>
        </w:rPr>
        <w:t xml:space="preserve"> </w:t>
      </w:r>
      <w:r w:rsidRPr="00B43E08">
        <w:rPr>
          <w:rFonts w:ascii="Times New Roman" w:eastAsia="Arial Unicode MS" w:hAnsi="Times New Roman" w:cs="Times New Roman"/>
          <w:i w:val="0"/>
          <w:w w:val="105"/>
          <w:sz w:val="24"/>
          <w:szCs w:val="24"/>
        </w:rPr>
        <w:t>the</w:t>
      </w:r>
      <w:r w:rsidR="005927A4">
        <w:rPr>
          <w:rFonts w:ascii="Times New Roman" w:eastAsia="Arial Unicode MS" w:hAnsi="Times New Roman" w:cs="Times New Roman"/>
          <w:i w:val="0"/>
          <w:w w:val="105"/>
          <w:sz w:val="24"/>
          <w:szCs w:val="24"/>
        </w:rPr>
        <w:t xml:space="preserve"> </w:t>
      </w:r>
      <w:r w:rsidRPr="00B43E08">
        <w:rPr>
          <w:rFonts w:ascii="Times New Roman" w:eastAsia="Arial Unicode MS" w:hAnsi="Times New Roman" w:cs="Times New Roman"/>
          <w:i w:val="0"/>
          <w:w w:val="105"/>
          <w:sz w:val="24"/>
          <w:szCs w:val="24"/>
        </w:rPr>
        <w:t>above</w:t>
      </w:r>
      <w:r w:rsidR="005927A4">
        <w:rPr>
          <w:rFonts w:ascii="Times New Roman" w:eastAsia="Arial Unicode MS" w:hAnsi="Times New Roman" w:cs="Times New Roman"/>
          <w:i w:val="0"/>
          <w:w w:val="105"/>
          <w:sz w:val="24"/>
          <w:szCs w:val="24"/>
        </w:rPr>
        <w:t xml:space="preserve"> </w:t>
      </w:r>
      <w:r w:rsidRPr="00B43E08">
        <w:rPr>
          <w:rFonts w:ascii="Times New Roman" w:eastAsia="Arial Unicode MS" w:hAnsi="Times New Roman" w:cs="Times New Roman"/>
          <w:i w:val="0"/>
          <w:w w:val="105"/>
          <w:sz w:val="24"/>
          <w:szCs w:val="24"/>
        </w:rPr>
        <w:t>resolution at Sl. No. 2, the following resolutions are to beprovided]</w:t>
      </w:r>
    </w:p>
    <w:p w:rsidR="00DA2A9F" w:rsidRPr="00B43E08" w:rsidRDefault="00DA2A9F" w:rsidP="00DA2A9F">
      <w:pPr>
        <w:spacing w:after="120"/>
        <w:ind w:left="720"/>
        <w:jc w:val="both"/>
        <w:rPr>
          <w:rFonts w:ascii="Times New Roman" w:eastAsia="Arial Unicode MS" w:hAnsi="Times New Roman" w:cs="Times New Roman"/>
          <w:sz w:val="24"/>
          <w:szCs w:val="24"/>
        </w:rPr>
      </w:pPr>
      <w:r w:rsidRPr="00B43E08">
        <w:rPr>
          <w:rFonts w:ascii="Times New Roman" w:eastAsia="Arial Unicode MS" w:hAnsi="Times New Roman" w:cs="Times New Roman"/>
          <w:b/>
          <w:w w:val="105"/>
          <w:sz w:val="24"/>
          <w:szCs w:val="24"/>
        </w:rPr>
        <w:t xml:space="preserve">FURTHER RESOLVED THAT </w:t>
      </w:r>
      <w:r w:rsidRPr="00B43E08">
        <w:rPr>
          <w:rFonts w:ascii="Times New Roman" w:eastAsia="Arial Unicode MS" w:hAnsi="Times New Roman" w:cs="Times New Roman"/>
          <w:w w:val="105"/>
          <w:sz w:val="24"/>
          <w:szCs w:val="24"/>
        </w:rPr>
        <w:t>pursuant to the provisions of the Companies Act, 1956 or Companies Act, 2013, as applicable and compliance thereof and as permitted under the Memorandum and Articles of Association of the Company, approval of the Board be and is hereby accorded to invest (-----%) equity [Insert the % equity commitment as specified in Consortium Agreement] in the Project. (</w:t>
      </w:r>
      <w:r w:rsidRPr="00B43E08">
        <w:rPr>
          <w:rFonts w:ascii="Times New Roman" w:eastAsia="Arial Unicode MS" w:hAnsi="Times New Roman" w:cs="Times New Roman"/>
          <w:b/>
          <w:w w:val="105"/>
          <w:sz w:val="24"/>
          <w:szCs w:val="24"/>
        </w:rPr>
        <w:t>To be provided by each Member of the Bidding Consortium including Lead Member such that total equity is 100%</w:t>
      </w:r>
      <w:r w:rsidRPr="00B43E08">
        <w:rPr>
          <w:rFonts w:ascii="Times New Roman" w:eastAsia="Arial Unicode MS" w:hAnsi="Times New Roman" w:cs="Times New Roman"/>
          <w:w w:val="105"/>
          <w:sz w:val="24"/>
          <w:szCs w:val="24"/>
        </w:rPr>
        <w:t>)</w:t>
      </w:r>
    </w:p>
    <w:p w:rsidR="00DA2A9F" w:rsidRPr="00B43E08" w:rsidRDefault="00DA2A9F" w:rsidP="00DA2A9F">
      <w:pPr>
        <w:tabs>
          <w:tab w:val="left" w:leader="hyphen" w:pos="3850"/>
        </w:tabs>
        <w:spacing w:after="120"/>
        <w:ind w:left="720"/>
        <w:jc w:val="both"/>
        <w:rPr>
          <w:rFonts w:ascii="Times New Roman" w:eastAsia="Arial Unicode MS" w:hAnsi="Times New Roman" w:cs="Times New Roman"/>
          <w:sz w:val="24"/>
          <w:szCs w:val="24"/>
        </w:rPr>
      </w:pPr>
      <w:r w:rsidRPr="00B43E08">
        <w:rPr>
          <w:rFonts w:ascii="Times New Roman" w:eastAsia="Arial Unicode MS" w:hAnsi="Times New Roman" w:cs="Times New Roman"/>
          <w:b/>
          <w:w w:val="105"/>
          <w:sz w:val="24"/>
          <w:szCs w:val="24"/>
        </w:rPr>
        <w:t>FURTHER</w:t>
      </w:r>
      <w:r w:rsidR="005927A4">
        <w:rPr>
          <w:rFonts w:ascii="Times New Roman" w:eastAsia="Arial Unicode MS" w:hAnsi="Times New Roman" w:cs="Times New Roman"/>
          <w:b/>
          <w:w w:val="105"/>
          <w:sz w:val="24"/>
          <w:szCs w:val="24"/>
        </w:rPr>
        <w:t xml:space="preserve"> </w:t>
      </w:r>
      <w:r w:rsidRPr="00B43E08">
        <w:rPr>
          <w:rFonts w:ascii="Times New Roman" w:eastAsia="Arial Unicode MS" w:hAnsi="Times New Roman" w:cs="Times New Roman"/>
          <w:b/>
          <w:w w:val="105"/>
          <w:sz w:val="24"/>
          <w:szCs w:val="24"/>
        </w:rPr>
        <w:t>RESOLVED</w:t>
      </w:r>
      <w:r w:rsidR="005927A4">
        <w:rPr>
          <w:rFonts w:ascii="Times New Roman" w:eastAsia="Arial Unicode MS" w:hAnsi="Times New Roman" w:cs="Times New Roman"/>
          <w:b/>
          <w:w w:val="105"/>
          <w:sz w:val="24"/>
          <w:szCs w:val="24"/>
        </w:rPr>
        <w:t xml:space="preserve"> </w:t>
      </w:r>
      <w:r w:rsidRPr="00B43E08">
        <w:rPr>
          <w:rFonts w:ascii="Times New Roman" w:eastAsia="Arial Unicode MS" w:hAnsi="Times New Roman" w:cs="Times New Roman"/>
          <w:b/>
          <w:w w:val="105"/>
          <w:sz w:val="24"/>
          <w:szCs w:val="24"/>
        </w:rPr>
        <w:t>THAT</w:t>
      </w:r>
      <w:r w:rsidR="005927A4">
        <w:rPr>
          <w:rFonts w:ascii="Times New Roman" w:eastAsia="Arial Unicode MS" w:hAnsi="Times New Roman" w:cs="Times New Roman"/>
          <w:b/>
          <w:w w:val="105"/>
          <w:sz w:val="24"/>
          <w:szCs w:val="24"/>
        </w:rPr>
        <w:t xml:space="preserve"> </w:t>
      </w:r>
      <w:r w:rsidRPr="00B43E08">
        <w:rPr>
          <w:rFonts w:ascii="Times New Roman" w:eastAsia="Arial Unicode MS" w:hAnsi="Times New Roman" w:cs="Times New Roman"/>
          <w:w w:val="105"/>
          <w:sz w:val="24"/>
          <w:szCs w:val="24"/>
        </w:rPr>
        <w:t>approval</w:t>
      </w:r>
      <w:r w:rsidR="005927A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5927A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5927A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Board</w:t>
      </w:r>
      <w:r w:rsidR="005927A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beand</w:t>
      </w:r>
      <w:r w:rsidRPr="00B43E08">
        <w:rPr>
          <w:rFonts w:ascii="Times New Roman" w:eastAsia="Arial Unicode MS" w:hAnsi="Times New Roman" w:cs="Times New Roman"/>
          <w:spacing w:val="-3"/>
          <w:w w:val="105"/>
          <w:sz w:val="24"/>
          <w:szCs w:val="24"/>
        </w:rPr>
        <w:t>is</w:t>
      </w:r>
      <w:r w:rsidRPr="00B43E08">
        <w:rPr>
          <w:rFonts w:ascii="Times New Roman" w:eastAsia="Arial Unicode MS" w:hAnsi="Times New Roman" w:cs="Times New Roman"/>
          <w:w w:val="105"/>
          <w:sz w:val="24"/>
          <w:szCs w:val="24"/>
        </w:rPr>
        <w:t>here</w:t>
      </w:r>
      <w:r w:rsidR="005927A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by</w:t>
      </w:r>
      <w:r w:rsidR="005927A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accorded</w:t>
      </w:r>
      <w:r w:rsidR="005927A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sidR="005927A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participate in consortium</w:t>
      </w:r>
      <w:r w:rsidR="005927A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with</w:t>
      </w:r>
      <w:r w:rsidR="005927A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M/s</w:t>
      </w:r>
      <w:r w:rsidRPr="00B43E08">
        <w:rPr>
          <w:rFonts w:ascii="Times New Roman" w:eastAsia="Arial Unicode MS" w:hAnsi="Times New Roman" w:cs="Times New Roman"/>
          <w:w w:val="105"/>
          <w:sz w:val="24"/>
          <w:szCs w:val="24"/>
        </w:rPr>
        <w:tab/>
        <w:t>[Insert</w:t>
      </w:r>
      <w:r w:rsidR="005927A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5927A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name</w:t>
      </w:r>
      <w:r w:rsidR="005927A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5927A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other</w:t>
      </w:r>
      <w:r w:rsidR="005927A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Members</w:t>
      </w:r>
      <w:r w:rsidR="005927A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w:t>
      </w:r>
      <w:r w:rsidR="005927A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5927A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Consortium]</w:t>
      </w:r>
      <w:r w:rsidR="005927A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and</w:t>
      </w:r>
      <w:r w:rsidR="005927A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Mr/</w:t>
      </w:r>
    </w:p>
    <w:p w:rsidR="00DA2A9F" w:rsidRPr="00B43E08" w:rsidRDefault="00DA2A9F" w:rsidP="00DA2A9F">
      <w:pPr>
        <w:pStyle w:val="BodyText"/>
        <w:tabs>
          <w:tab w:val="left" w:leader="dot" w:pos="2443"/>
        </w:tabs>
        <w:spacing w:after="120"/>
        <w:ind w:left="720"/>
        <w:jc w:val="both"/>
        <w:rPr>
          <w:rFonts w:ascii="Times New Roman" w:eastAsia="Arial Unicode MS" w:hAnsi="Times New Roman" w:cs="Times New Roman"/>
          <w:b/>
          <w:sz w:val="24"/>
          <w:szCs w:val="24"/>
        </w:rPr>
      </w:pPr>
      <w:r w:rsidRPr="00B43E08">
        <w:rPr>
          <w:rFonts w:ascii="Times New Roman" w:eastAsia="Arial Unicode MS" w:hAnsi="Times New Roman" w:cs="Times New Roman"/>
          <w:w w:val="105"/>
          <w:sz w:val="24"/>
          <w:szCs w:val="24"/>
        </w:rPr>
        <w:t>Ms</w:t>
      </w:r>
      <w:r w:rsidRPr="00B43E08">
        <w:rPr>
          <w:rFonts w:ascii="Times New Roman" w:eastAsia="Arial Unicode MS" w:hAnsi="Times New Roman" w:cs="Times New Roman"/>
          <w:w w:val="105"/>
          <w:sz w:val="24"/>
          <w:szCs w:val="24"/>
        </w:rPr>
        <w:tab/>
        <w:t>, be and is hereby authorized to execute the Consortium Agreement. (</w:t>
      </w:r>
      <w:r w:rsidRPr="00B43E08">
        <w:rPr>
          <w:rFonts w:ascii="Times New Roman" w:eastAsia="Arial Unicode MS" w:hAnsi="Times New Roman" w:cs="Times New Roman"/>
          <w:b/>
          <w:w w:val="105"/>
          <w:sz w:val="24"/>
          <w:szCs w:val="24"/>
        </w:rPr>
        <w:t>To</w:t>
      </w:r>
      <w:r w:rsidR="005927A4">
        <w:rPr>
          <w:rFonts w:ascii="Times New Roman" w:eastAsia="Arial Unicode MS" w:hAnsi="Times New Roman" w:cs="Times New Roman"/>
          <w:b/>
          <w:w w:val="105"/>
          <w:sz w:val="24"/>
          <w:szCs w:val="24"/>
        </w:rPr>
        <w:t xml:space="preserve"> </w:t>
      </w:r>
      <w:r w:rsidRPr="00B43E08">
        <w:rPr>
          <w:rFonts w:ascii="Times New Roman" w:eastAsia="Arial Unicode MS" w:hAnsi="Times New Roman" w:cs="Times New Roman"/>
          <w:b/>
          <w:w w:val="105"/>
          <w:sz w:val="24"/>
          <w:szCs w:val="24"/>
        </w:rPr>
        <w:t>be</w:t>
      </w:r>
    </w:p>
    <w:p w:rsidR="00DA2A9F" w:rsidRPr="00B43E08" w:rsidRDefault="00DA2A9F" w:rsidP="00DA2A9F">
      <w:pPr>
        <w:pStyle w:val="Heading4"/>
        <w:spacing w:after="120"/>
        <w:ind w:left="720"/>
        <w:jc w:val="both"/>
        <w:rPr>
          <w:rFonts w:ascii="Times New Roman" w:eastAsia="Arial Unicode MS" w:hAnsi="Times New Roman" w:cs="Times New Roman"/>
          <w:i w:val="0"/>
          <w:sz w:val="24"/>
          <w:szCs w:val="24"/>
        </w:rPr>
      </w:pPr>
      <w:r w:rsidRPr="00B43E08">
        <w:rPr>
          <w:rFonts w:ascii="Times New Roman" w:eastAsia="Arial Unicode MS" w:hAnsi="Times New Roman" w:cs="Times New Roman"/>
          <w:i w:val="0"/>
          <w:w w:val="105"/>
          <w:sz w:val="24"/>
          <w:szCs w:val="24"/>
        </w:rPr>
        <w:t>provided by each Member of the Bidding Consortium including Lead Member)</w:t>
      </w:r>
    </w:p>
    <w:p w:rsidR="00DA2A9F" w:rsidRPr="00B43E08" w:rsidRDefault="00DA2A9F" w:rsidP="00DA2A9F">
      <w:pPr>
        <w:pStyle w:val="BodyText"/>
        <w:spacing w:after="120"/>
        <w:ind w:left="72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And</w:t>
      </w:r>
    </w:p>
    <w:p w:rsidR="00DA2A9F" w:rsidRPr="00B43E08" w:rsidRDefault="00DA2A9F" w:rsidP="00DA2A9F">
      <w:pPr>
        <w:pStyle w:val="BodyText"/>
        <w:tabs>
          <w:tab w:val="left" w:leader="dot" w:pos="8653"/>
        </w:tabs>
        <w:spacing w:after="120"/>
        <w:ind w:left="720"/>
        <w:jc w:val="both"/>
        <w:rPr>
          <w:rFonts w:ascii="Times New Roman" w:eastAsia="Arial Unicode MS" w:hAnsi="Times New Roman" w:cs="Times New Roman"/>
          <w:sz w:val="24"/>
          <w:szCs w:val="24"/>
        </w:rPr>
      </w:pPr>
      <w:r w:rsidRPr="00B43E08">
        <w:rPr>
          <w:rFonts w:ascii="Times New Roman" w:eastAsia="Arial Unicode MS" w:hAnsi="Times New Roman" w:cs="Times New Roman"/>
          <w:b/>
          <w:w w:val="105"/>
          <w:sz w:val="24"/>
          <w:szCs w:val="24"/>
        </w:rPr>
        <w:t xml:space="preserve">FURTHER RESOLVED THAT </w:t>
      </w:r>
      <w:r w:rsidRPr="00B43E08">
        <w:rPr>
          <w:rFonts w:ascii="Times New Roman" w:eastAsia="Arial Unicode MS" w:hAnsi="Times New Roman" w:cs="Times New Roman"/>
          <w:w w:val="105"/>
          <w:sz w:val="24"/>
          <w:szCs w:val="24"/>
        </w:rPr>
        <w:t>approval of the Board be and is hereby accorded to contribute</w:t>
      </w:r>
      <w:r w:rsidR="00845C9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such</w:t>
      </w:r>
      <w:r w:rsidR="00845C9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additional</w:t>
      </w:r>
      <w:r w:rsidR="00845C9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amount</w:t>
      </w:r>
      <w:r w:rsidR="00845C9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over</w:t>
      </w:r>
      <w:r w:rsidR="00845C9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and</w:t>
      </w:r>
      <w:r w:rsidR="00845C9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above</w:t>
      </w:r>
      <w:r w:rsidR="00845C9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845C9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percentage</w:t>
      </w:r>
      <w:r w:rsidR="00845C9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limit</w:t>
      </w:r>
      <w:r w:rsidR="00845C9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(specified</w:t>
      </w:r>
      <w:r w:rsidR="00845C9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for</w:t>
      </w:r>
      <w:r w:rsidR="00845C9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845C94">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Lead Member in the Consortium Agreement) to the extent becoming necessary towards the total equity</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share</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Project</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Company,</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obligatory</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on</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part</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Consortium</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pursuant</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 terms</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and</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conditions</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contained</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Consortium</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Agreement</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dated</w:t>
      </w:r>
      <w:r w:rsidRPr="00B43E08">
        <w:rPr>
          <w:rFonts w:ascii="Times New Roman" w:eastAsia="Arial Unicode MS" w:hAnsi="Times New Roman" w:cs="Times New Roman"/>
          <w:w w:val="105"/>
          <w:sz w:val="24"/>
          <w:szCs w:val="24"/>
        </w:rPr>
        <w:tab/>
      </w:r>
      <w:r w:rsidRPr="00B43E08">
        <w:rPr>
          <w:rFonts w:ascii="Times New Roman" w:eastAsia="Arial Unicode MS" w:hAnsi="Times New Roman" w:cs="Times New Roman"/>
          <w:sz w:val="24"/>
          <w:szCs w:val="24"/>
        </w:rPr>
        <w:t>executed</w:t>
      </w:r>
    </w:p>
    <w:p w:rsidR="00DA2A9F" w:rsidRPr="00B43E08" w:rsidRDefault="00DA2A9F" w:rsidP="00DA2A9F">
      <w:pPr>
        <w:spacing w:after="120"/>
        <w:ind w:left="72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by the Consortium as per the provisions of the RfS. [</w:t>
      </w:r>
      <w:r w:rsidRPr="00B43E08">
        <w:rPr>
          <w:rFonts w:ascii="Times New Roman" w:eastAsia="Arial Unicode MS" w:hAnsi="Times New Roman" w:cs="Times New Roman"/>
          <w:b/>
          <w:w w:val="105"/>
          <w:sz w:val="24"/>
          <w:szCs w:val="24"/>
        </w:rPr>
        <w:t>To be passed by the Lead Member of the Bidding</w:t>
      </w:r>
      <w:r w:rsidR="004E528B">
        <w:rPr>
          <w:rFonts w:ascii="Times New Roman" w:eastAsia="Arial Unicode MS" w:hAnsi="Times New Roman" w:cs="Times New Roman"/>
          <w:b/>
          <w:w w:val="105"/>
          <w:sz w:val="24"/>
          <w:szCs w:val="24"/>
        </w:rPr>
        <w:t xml:space="preserve"> </w:t>
      </w:r>
      <w:r w:rsidRPr="00B43E08">
        <w:rPr>
          <w:rFonts w:ascii="Times New Roman" w:eastAsia="Arial Unicode MS" w:hAnsi="Times New Roman" w:cs="Times New Roman"/>
          <w:b/>
          <w:w w:val="105"/>
          <w:sz w:val="24"/>
          <w:szCs w:val="24"/>
        </w:rPr>
        <w:t>Consortium</w:t>
      </w:r>
      <w:r w:rsidRPr="00B43E08">
        <w:rPr>
          <w:rFonts w:ascii="Times New Roman" w:eastAsia="Arial Unicode MS" w:hAnsi="Times New Roman" w:cs="Times New Roman"/>
          <w:w w:val="105"/>
          <w:sz w:val="24"/>
          <w:szCs w:val="24"/>
        </w:rPr>
        <w:t>]</w:t>
      </w:r>
    </w:p>
    <w:p w:rsidR="00DA2A9F" w:rsidRPr="00B43E08" w:rsidRDefault="00DA2A9F" w:rsidP="00DA2A9F">
      <w:pPr>
        <w:pStyle w:val="BodyText"/>
        <w:spacing w:after="120"/>
        <w:ind w:left="720"/>
        <w:rPr>
          <w:rFonts w:ascii="Times New Roman" w:eastAsia="Arial Unicode MS" w:hAnsi="Times New Roman" w:cs="Times New Roman"/>
          <w:sz w:val="24"/>
          <w:szCs w:val="24"/>
        </w:rPr>
      </w:pPr>
    </w:p>
    <w:p w:rsidR="00DA2A9F" w:rsidRPr="00B43E08" w:rsidRDefault="00DA2A9F" w:rsidP="00097183">
      <w:pPr>
        <w:pStyle w:val="Heading3"/>
        <w:numPr>
          <w:ilvl w:val="0"/>
          <w:numId w:val="50"/>
        </w:numPr>
        <w:tabs>
          <w:tab w:val="left" w:pos="1106"/>
        </w:tabs>
        <w:spacing w:after="120"/>
        <w:ind w:left="720" w:hanging="234"/>
        <w:rPr>
          <w:rFonts w:ascii="Times New Roman" w:eastAsia="Arial Unicode MS" w:hAnsi="Times New Roman" w:cs="Times New Roman"/>
          <w:sz w:val="24"/>
          <w:szCs w:val="24"/>
          <w:u w:val="none"/>
        </w:rPr>
      </w:pPr>
      <w:r w:rsidRPr="00B43E08">
        <w:rPr>
          <w:rFonts w:ascii="Times New Roman" w:eastAsia="Arial Unicode MS" w:hAnsi="Times New Roman" w:cs="Times New Roman"/>
          <w:w w:val="105"/>
          <w:sz w:val="24"/>
          <w:szCs w:val="24"/>
          <w:u w:val="none"/>
        </w:rPr>
        <w:lastRenderedPageBreak/>
        <w:t>NOTUSED</w:t>
      </w:r>
    </w:p>
    <w:p w:rsidR="00DA2A9F" w:rsidRPr="00B43E08" w:rsidRDefault="00DA2A9F" w:rsidP="00DA2A9F">
      <w:pPr>
        <w:pStyle w:val="BodyText"/>
        <w:spacing w:after="120"/>
        <w:ind w:left="720"/>
        <w:rPr>
          <w:rFonts w:ascii="Times New Roman" w:eastAsia="Arial Unicode MS" w:hAnsi="Times New Roman" w:cs="Times New Roman"/>
          <w:b/>
          <w:sz w:val="24"/>
          <w:szCs w:val="24"/>
        </w:rPr>
      </w:pPr>
    </w:p>
    <w:p w:rsidR="00DA2A9F" w:rsidRPr="00B43E08" w:rsidRDefault="00DA2A9F" w:rsidP="00DA2A9F">
      <w:pPr>
        <w:spacing w:after="120"/>
        <w:ind w:left="720"/>
        <w:rPr>
          <w:rFonts w:ascii="Times New Roman" w:eastAsia="Arial Unicode MS" w:hAnsi="Times New Roman" w:cs="Times New Roman"/>
          <w:b/>
          <w:sz w:val="24"/>
          <w:szCs w:val="24"/>
        </w:rPr>
      </w:pPr>
      <w:r w:rsidRPr="00B43E08">
        <w:rPr>
          <w:rFonts w:ascii="Times New Roman" w:eastAsia="Arial Unicode MS" w:hAnsi="Times New Roman" w:cs="Times New Roman"/>
          <w:b/>
          <w:w w:val="105"/>
          <w:sz w:val="24"/>
          <w:szCs w:val="24"/>
        </w:rPr>
        <w:t>Certified TrueCopy</w:t>
      </w:r>
    </w:p>
    <w:p w:rsidR="00DA2A9F" w:rsidRPr="00B43E08" w:rsidRDefault="00DA2A9F" w:rsidP="00DA2A9F">
      <w:pPr>
        <w:pStyle w:val="BodyText"/>
        <w:spacing w:after="120"/>
        <w:ind w:left="720"/>
        <w:rPr>
          <w:rFonts w:ascii="Times New Roman" w:eastAsia="Arial Unicode MS" w:hAnsi="Times New Roman" w:cs="Times New Roman"/>
          <w:b/>
          <w:sz w:val="24"/>
          <w:szCs w:val="24"/>
        </w:rPr>
      </w:pPr>
    </w:p>
    <w:p w:rsidR="00DA2A9F" w:rsidRPr="00B43E08" w:rsidRDefault="00DA2A9F" w:rsidP="00DA2A9F">
      <w:pPr>
        <w:spacing w:after="120"/>
        <w:ind w:left="720"/>
        <w:rPr>
          <w:rFonts w:ascii="Times New Roman" w:eastAsia="Arial Unicode MS" w:hAnsi="Times New Roman" w:cs="Times New Roman"/>
          <w:b/>
          <w:sz w:val="24"/>
          <w:szCs w:val="24"/>
        </w:rPr>
      </w:pPr>
      <w:r w:rsidRPr="00B43E08">
        <w:rPr>
          <w:rFonts w:ascii="Times New Roman" w:eastAsia="Arial Unicode MS" w:hAnsi="Times New Roman" w:cs="Times New Roman"/>
          <w:b/>
          <w:w w:val="105"/>
          <w:sz w:val="24"/>
          <w:szCs w:val="24"/>
        </w:rPr>
        <w:t>----------------------------</w:t>
      </w:r>
    </w:p>
    <w:p w:rsidR="00DA2A9F" w:rsidRPr="00B43E08" w:rsidRDefault="00DA2A9F" w:rsidP="00DA2A9F">
      <w:pPr>
        <w:spacing w:after="120"/>
        <w:ind w:left="720"/>
        <w:rPr>
          <w:rFonts w:ascii="Times New Roman" w:eastAsia="Arial Unicode MS" w:hAnsi="Times New Roman" w:cs="Times New Roman"/>
          <w:b/>
          <w:sz w:val="24"/>
          <w:szCs w:val="24"/>
        </w:rPr>
      </w:pPr>
      <w:r w:rsidRPr="00B43E08">
        <w:rPr>
          <w:rFonts w:ascii="Times New Roman" w:eastAsia="Arial Unicode MS" w:hAnsi="Times New Roman" w:cs="Times New Roman"/>
          <w:b/>
          <w:w w:val="105"/>
          <w:sz w:val="24"/>
          <w:szCs w:val="24"/>
        </w:rPr>
        <w:t>(Signature,</w:t>
      </w:r>
      <w:r w:rsidR="004E528B">
        <w:rPr>
          <w:rFonts w:ascii="Times New Roman" w:eastAsia="Arial Unicode MS" w:hAnsi="Times New Roman" w:cs="Times New Roman"/>
          <w:b/>
          <w:w w:val="105"/>
          <w:sz w:val="24"/>
          <w:szCs w:val="24"/>
        </w:rPr>
        <w:t xml:space="preserve"> </w:t>
      </w:r>
      <w:r w:rsidRPr="00B43E08">
        <w:rPr>
          <w:rFonts w:ascii="Times New Roman" w:eastAsia="Arial Unicode MS" w:hAnsi="Times New Roman" w:cs="Times New Roman"/>
          <w:b/>
          <w:w w:val="105"/>
          <w:sz w:val="24"/>
          <w:szCs w:val="24"/>
        </w:rPr>
        <w:t>Name</w:t>
      </w:r>
      <w:r w:rsidR="004E528B">
        <w:rPr>
          <w:rFonts w:ascii="Times New Roman" w:eastAsia="Arial Unicode MS" w:hAnsi="Times New Roman" w:cs="Times New Roman"/>
          <w:b/>
          <w:w w:val="105"/>
          <w:sz w:val="24"/>
          <w:szCs w:val="24"/>
        </w:rPr>
        <w:t xml:space="preserve"> </w:t>
      </w:r>
      <w:r w:rsidRPr="00B43E08">
        <w:rPr>
          <w:rFonts w:ascii="Times New Roman" w:eastAsia="Arial Unicode MS" w:hAnsi="Times New Roman" w:cs="Times New Roman"/>
          <w:b/>
          <w:w w:val="105"/>
          <w:sz w:val="24"/>
          <w:szCs w:val="24"/>
        </w:rPr>
        <w:t>and</w:t>
      </w:r>
      <w:r w:rsidR="004E528B">
        <w:rPr>
          <w:rFonts w:ascii="Times New Roman" w:eastAsia="Arial Unicode MS" w:hAnsi="Times New Roman" w:cs="Times New Roman"/>
          <w:b/>
          <w:w w:val="105"/>
          <w:sz w:val="24"/>
          <w:szCs w:val="24"/>
        </w:rPr>
        <w:t xml:space="preserve"> </w:t>
      </w:r>
      <w:r w:rsidRPr="00B43E08">
        <w:rPr>
          <w:rFonts w:ascii="Times New Roman" w:eastAsia="Arial Unicode MS" w:hAnsi="Times New Roman" w:cs="Times New Roman"/>
          <w:b/>
          <w:w w:val="105"/>
          <w:sz w:val="24"/>
          <w:szCs w:val="24"/>
        </w:rPr>
        <w:t>Stamp</w:t>
      </w:r>
      <w:r w:rsidR="004E528B">
        <w:rPr>
          <w:rFonts w:ascii="Times New Roman" w:eastAsia="Arial Unicode MS" w:hAnsi="Times New Roman" w:cs="Times New Roman"/>
          <w:b/>
          <w:w w:val="105"/>
          <w:sz w:val="24"/>
          <w:szCs w:val="24"/>
        </w:rPr>
        <w:t xml:space="preserve"> </w:t>
      </w:r>
      <w:r w:rsidRPr="00B43E08">
        <w:rPr>
          <w:rFonts w:ascii="Times New Roman" w:eastAsia="Arial Unicode MS" w:hAnsi="Times New Roman" w:cs="Times New Roman"/>
          <w:b/>
          <w:w w:val="105"/>
          <w:sz w:val="24"/>
          <w:szCs w:val="24"/>
        </w:rPr>
        <w:t>of</w:t>
      </w:r>
      <w:r w:rsidR="004E528B">
        <w:rPr>
          <w:rFonts w:ascii="Times New Roman" w:eastAsia="Arial Unicode MS" w:hAnsi="Times New Roman" w:cs="Times New Roman"/>
          <w:b/>
          <w:w w:val="105"/>
          <w:sz w:val="24"/>
          <w:szCs w:val="24"/>
        </w:rPr>
        <w:t xml:space="preserve"> </w:t>
      </w:r>
      <w:r w:rsidRPr="00B43E08">
        <w:rPr>
          <w:rFonts w:ascii="Times New Roman" w:eastAsia="Arial Unicode MS" w:hAnsi="Times New Roman" w:cs="Times New Roman"/>
          <w:b/>
          <w:w w:val="105"/>
          <w:sz w:val="24"/>
          <w:szCs w:val="24"/>
        </w:rPr>
        <w:t>Company</w:t>
      </w:r>
      <w:r w:rsidR="004E528B">
        <w:rPr>
          <w:rFonts w:ascii="Times New Roman" w:eastAsia="Arial Unicode MS" w:hAnsi="Times New Roman" w:cs="Times New Roman"/>
          <w:b/>
          <w:w w:val="105"/>
          <w:sz w:val="24"/>
          <w:szCs w:val="24"/>
        </w:rPr>
        <w:t xml:space="preserve"> </w:t>
      </w:r>
      <w:r w:rsidRPr="00B43E08">
        <w:rPr>
          <w:rFonts w:ascii="Times New Roman" w:eastAsia="Arial Unicode MS" w:hAnsi="Times New Roman" w:cs="Times New Roman"/>
          <w:b/>
          <w:w w:val="105"/>
          <w:sz w:val="24"/>
          <w:szCs w:val="24"/>
        </w:rPr>
        <w:t>Secretary) Notes:</w:t>
      </w:r>
    </w:p>
    <w:p w:rsidR="00DA2A9F" w:rsidRPr="00B43E08" w:rsidRDefault="00DA2A9F" w:rsidP="00097183">
      <w:pPr>
        <w:pStyle w:val="ListParagraph"/>
        <w:numPr>
          <w:ilvl w:val="1"/>
          <w:numId w:val="50"/>
        </w:numPr>
        <w:tabs>
          <w:tab w:val="left" w:pos="1549"/>
        </w:tabs>
        <w:spacing w:after="120"/>
        <w:ind w:left="720" w:hanging="339"/>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This certified true copy should be submitted on the letterhead of the Company,</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signed by the Company Secretary/Director.</w:t>
      </w:r>
    </w:p>
    <w:p w:rsidR="00DA2A9F" w:rsidRPr="00B43E08" w:rsidRDefault="00DA2A9F" w:rsidP="00DA2A9F">
      <w:pPr>
        <w:pStyle w:val="BodyText"/>
        <w:spacing w:after="120"/>
        <w:ind w:left="720"/>
        <w:rPr>
          <w:rFonts w:ascii="Times New Roman" w:eastAsia="Arial Unicode MS" w:hAnsi="Times New Roman" w:cs="Times New Roman"/>
          <w:sz w:val="24"/>
          <w:szCs w:val="24"/>
        </w:rPr>
      </w:pPr>
    </w:p>
    <w:p w:rsidR="00DA2A9F" w:rsidRPr="00B43E08" w:rsidRDefault="00DA2A9F" w:rsidP="00097183">
      <w:pPr>
        <w:pStyle w:val="ListParagraph"/>
        <w:numPr>
          <w:ilvl w:val="1"/>
          <w:numId w:val="50"/>
        </w:numPr>
        <w:tabs>
          <w:tab w:val="left" w:pos="1549"/>
        </w:tabs>
        <w:spacing w:after="120"/>
        <w:ind w:left="720" w:hanging="339"/>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Thecontentsoftheformatmaybesuitablyre-wordedindicatingtheidentityoftheentity passing the resolution.</w:t>
      </w:r>
    </w:p>
    <w:p w:rsidR="00DA2A9F" w:rsidRPr="00B43E08" w:rsidRDefault="00DA2A9F" w:rsidP="00097183">
      <w:pPr>
        <w:pStyle w:val="ListParagraph"/>
        <w:numPr>
          <w:ilvl w:val="1"/>
          <w:numId w:val="50"/>
        </w:numPr>
        <w:tabs>
          <w:tab w:val="left" w:pos="1549"/>
        </w:tabs>
        <w:spacing w:after="120"/>
        <w:ind w:left="720" w:hanging="339"/>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Thisformatmaybemodifiedonlytothelimitedextentrequiredtocomplywiththelocal regulations and laws applicable to a foreign entity submitting this resolution. For example,</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eference</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Companies</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Act,</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1956</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or</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Companies</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Act,</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2013</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as</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applicable</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may be</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suitably</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modified</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refer</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law</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applicable</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entity</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submitting</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there</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solution. However,</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such</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case,</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foreign</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entity</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shall</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submit</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unqualified</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opinion</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issued</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by the legal counsel of such foreign entity, stating that the Board resolutions are in compliance with the applicable laws of the respective jurisdictions of the issuing Company and the authorizations granted therein</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are true and valid.</w:t>
      </w:r>
    </w:p>
    <w:p w:rsidR="00DA2A9F" w:rsidRPr="00B43E08" w:rsidRDefault="00DA2A9F" w:rsidP="00DA2A9F">
      <w:pPr>
        <w:pStyle w:val="Heading3"/>
        <w:spacing w:after="120"/>
        <w:ind w:left="720"/>
        <w:rPr>
          <w:rFonts w:ascii="Times New Roman" w:eastAsia="Arial Unicode MS" w:hAnsi="Times New Roman" w:cs="Times New Roman"/>
          <w:sz w:val="24"/>
          <w:szCs w:val="24"/>
          <w:u w:val="none"/>
        </w:rPr>
      </w:pPr>
      <w:r w:rsidRPr="00B43E08">
        <w:rPr>
          <w:rFonts w:ascii="Times New Roman" w:eastAsia="Arial Unicode MS" w:hAnsi="Times New Roman" w:cs="Times New Roman"/>
          <w:w w:val="105"/>
          <w:sz w:val="24"/>
          <w:szCs w:val="24"/>
          <w:u w:val="none"/>
        </w:rPr>
        <w:t>Certified True</w:t>
      </w:r>
      <w:r w:rsidR="004E528B">
        <w:rPr>
          <w:rFonts w:ascii="Times New Roman" w:eastAsia="Arial Unicode MS" w:hAnsi="Times New Roman" w:cs="Times New Roman"/>
          <w:w w:val="105"/>
          <w:sz w:val="24"/>
          <w:szCs w:val="24"/>
          <w:u w:val="none"/>
        </w:rPr>
        <w:t xml:space="preserve"> </w:t>
      </w:r>
      <w:r w:rsidRPr="00B43E08">
        <w:rPr>
          <w:rFonts w:ascii="Times New Roman" w:eastAsia="Arial Unicode MS" w:hAnsi="Times New Roman" w:cs="Times New Roman"/>
          <w:w w:val="105"/>
          <w:sz w:val="24"/>
          <w:szCs w:val="24"/>
          <w:u w:val="none"/>
        </w:rPr>
        <w:t>Copy</w:t>
      </w:r>
    </w:p>
    <w:p w:rsidR="00DA2A9F" w:rsidRPr="00B43E08" w:rsidRDefault="00DA2A9F" w:rsidP="00DA2A9F">
      <w:pPr>
        <w:spacing w:after="120"/>
        <w:ind w:left="720"/>
        <w:rPr>
          <w:rFonts w:ascii="Times New Roman" w:eastAsia="Arial Unicode MS" w:hAnsi="Times New Roman" w:cs="Times New Roman"/>
          <w:b/>
          <w:sz w:val="24"/>
          <w:szCs w:val="24"/>
        </w:rPr>
      </w:pPr>
      <w:r w:rsidRPr="00B43E08">
        <w:rPr>
          <w:rFonts w:ascii="Times New Roman" w:eastAsia="Arial Unicode MS" w:hAnsi="Times New Roman" w:cs="Times New Roman"/>
          <w:b/>
          <w:w w:val="105"/>
          <w:sz w:val="24"/>
          <w:szCs w:val="24"/>
        </w:rPr>
        <w:t>----------------------------</w:t>
      </w:r>
    </w:p>
    <w:p w:rsidR="00DA2A9F" w:rsidRPr="00B43E08" w:rsidRDefault="00DA2A9F" w:rsidP="00DA2A9F">
      <w:pPr>
        <w:spacing w:after="120"/>
        <w:ind w:left="720"/>
        <w:rPr>
          <w:rFonts w:ascii="Times New Roman" w:eastAsia="Arial Unicode MS" w:hAnsi="Times New Roman" w:cs="Times New Roman"/>
          <w:b/>
          <w:sz w:val="24"/>
          <w:szCs w:val="24"/>
        </w:rPr>
      </w:pPr>
      <w:r w:rsidRPr="00B43E08">
        <w:rPr>
          <w:rFonts w:ascii="Times New Roman" w:eastAsia="Arial Unicode MS" w:hAnsi="Times New Roman" w:cs="Times New Roman"/>
          <w:b/>
          <w:w w:val="105"/>
          <w:sz w:val="24"/>
          <w:szCs w:val="24"/>
        </w:rPr>
        <w:t>(Signature,</w:t>
      </w:r>
      <w:r w:rsidR="004E528B">
        <w:rPr>
          <w:rFonts w:ascii="Times New Roman" w:eastAsia="Arial Unicode MS" w:hAnsi="Times New Roman" w:cs="Times New Roman"/>
          <w:b/>
          <w:w w:val="105"/>
          <w:sz w:val="24"/>
          <w:szCs w:val="24"/>
        </w:rPr>
        <w:t xml:space="preserve"> </w:t>
      </w:r>
      <w:r w:rsidRPr="00B43E08">
        <w:rPr>
          <w:rFonts w:ascii="Times New Roman" w:eastAsia="Arial Unicode MS" w:hAnsi="Times New Roman" w:cs="Times New Roman"/>
          <w:b/>
          <w:w w:val="105"/>
          <w:sz w:val="24"/>
          <w:szCs w:val="24"/>
        </w:rPr>
        <w:t>Name</w:t>
      </w:r>
      <w:r w:rsidR="004E528B">
        <w:rPr>
          <w:rFonts w:ascii="Times New Roman" w:eastAsia="Arial Unicode MS" w:hAnsi="Times New Roman" w:cs="Times New Roman"/>
          <w:b/>
          <w:w w:val="105"/>
          <w:sz w:val="24"/>
          <w:szCs w:val="24"/>
        </w:rPr>
        <w:t xml:space="preserve"> </w:t>
      </w:r>
      <w:r w:rsidRPr="00B43E08">
        <w:rPr>
          <w:rFonts w:ascii="Times New Roman" w:eastAsia="Arial Unicode MS" w:hAnsi="Times New Roman" w:cs="Times New Roman"/>
          <w:b/>
          <w:w w:val="105"/>
          <w:sz w:val="24"/>
          <w:szCs w:val="24"/>
        </w:rPr>
        <w:t>and</w:t>
      </w:r>
      <w:r w:rsidR="004E528B">
        <w:rPr>
          <w:rFonts w:ascii="Times New Roman" w:eastAsia="Arial Unicode MS" w:hAnsi="Times New Roman" w:cs="Times New Roman"/>
          <w:b/>
          <w:w w:val="105"/>
          <w:sz w:val="24"/>
          <w:szCs w:val="24"/>
        </w:rPr>
        <w:t xml:space="preserve"> </w:t>
      </w:r>
      <w:r w:rsidRPr="00B43E08">
        <w:rPr>
          <w:rFonts w:ascii="Times New Roman" w:eastAsia="Arial Unicode MS" w:hAnsi="Times New Roman" w:cs="Times New Roman"/>
          <w:b/>
          <w:w w:val="105"/>
          <w:sz w:val="24"/>
          <w:szCs w:val="24"/>
        </w:rPr>
        <w:t>Stamp</w:t>
      </w:r>
      <w:r w:rsidR="004E528B">
        <w:rPr>
          <w:rFonts w:ascii="Times New Roman" w:eastAsia="Arial Unicode MS" w:hAnsi="Times New Roman" w:cs="Times New Roman"/>
          <w:b/>
          <w:w w:val="105"/>
          <w:sz w:val="24"/>
          <w:szCs w:val="24"/>
        </w:rPr>
        <w:t xml:space="preserve"> </w:t>
      </w:r>
      <w:r w:rsidRPr="00B43E08">
        <w:rPr>
          <w:rFonts w:ascii="Times New Roman" w:eastAsia="Arial Unicode MS" w:hAnsi="Times New Roman" w:cs="Times New Roman"/>
          <w:b/>
          <w:w w:val="105"/>
          <w:sz w:val="24"/>
          <w:szCs w:val="24"/>
        </w:rPr>
        <w:t>of</w:t>
      </w:r>
      <w:r w:rsidR="004E528B">
        <w:rPr>
          <w:rFonts w:ascii="Times New Roman" w:eastAsia="Arial Unicode MS" w:hAnsi="Times New Roman" w:cs="Times New Roman"/>
          <w:b/>
          <w:w w:val="105"/>
          <w:sz w:val="24"/>
          <w:szCs w:val="24"/>
        </w:rPr>
        <w:t xml:space="preserve"> </w:t>
      </w:r>
      <w:r w:rsidRPr="00B43E08">
        <w:rPr>
          <w:rFonts w:ascii="Times New Roman" w:eastAsia="Arial Unicode MS" w:hAnsi="Times New Roman" w:cs="Times New Roman"/>
          <w:b/>
          <w:w w:val="105"/>
          <w:sz w:val="24"/>
          <w:szCs w:val="24"/>
        </w:rPr>
        <w:t>Company</w:t>
      </w:r>
      <w:r w:rsidR="004E528B">
        <w:rPr>
          <w:rFonts w:ascii="Times New Roman" w:eastAsia="Arial Unicode MS" w:hAnsi="Times New Roman" w:cs="Times New Roman"/>
          <w:b/>
          <w:w w:val="105"/>
          <w:sz w:val="24"/>
          <w:szCs w:val="24"/>
        </w:rPr>
        <w:t xml:space="preserve"> </w:t>
      </w:r>
      <w:r w:rsidRPr="00B43E08">
        <w:rPr>
          <w:rFonts w:ascii="Times New Roman" w:eastAsia="Arial Unicode MS" w:hAnsi="Times New Roman" w:cs="Times New Roman"/>
          <w:b/>
          <w:w w:val="105"/>
          <w:sz w:val="24"/>
          <w:szCs w:val="24"/>
        </w:rPr>
        <w:t>Secretary) Notes:</w:t>
      </w:r>
    </w:p>
    <w:p w:rsidR="00DA2A9F" w:rsidRPr="00B43E08" w:rsidRDefault="00DA2A9F" w:rsidP="00097183">
      <w:pPr>
        <w:pStyle w:val="ListParagraph"/>
        <w:numPr>
          <w:ilvl w:val="0"/>
          <w:numId w:val="49"/>
        </w:numPr>
        <w:tabs>
          <w:tab w:val="left" w:pos="1549"/>
        </w:tabs>
        <w:spacing w:after="120"/>
        <w:ind w:left="720" w:hanging="339"/>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This certified true copy should be submitted on the letterhead of the Company,</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signed by the Company Secretary/Director.</w:t>
      </w:r>
    </w:p>
    <w:p w:rsidR="00DA2A9F" w:rsidRPr="00B43E08" w:rsidRDefault="00DA2A9F" w:rsidP="00DA2A9F">
      <w:pPr>
        <w:pStyle w:val="BodyText"/>
        <w:spacing w:after="120"/>
        <w:ind w:left="720"/>
        <w:rPr>
          <w:rFonts w:ascii="Times New Roman" w:eastAsia="Arial Unicode MS" w:hAnsi="Times New Roman" w:cs="Times New Roman"/>
          <w:sz w:val="24"/>
          <w:szCs w:val="24"/>
        </w:rPr>
      </w:pPr>
    </w:p>
    <w:p w:rsidR="00DA2A9F" w:rsidRPr="00B43E08" w:rsidRDefault="00DA2A9F" w:rsidP="00097183">
      <w:pPr>
        <w:pStyle w:val="ListParagraph"/>
        <w:numPr>
          <w:ilvl w:val="0"/>
          <w:numId w:val="49"/>
        </w:numPr>
        <w:tabs>
          <w:tab w:val="left" w:pos="1549"/>
        </w:tabs>
        <w:spacing w:after="120"/>
        <w:ind w:left="720" w:hanging="339"/>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The</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content</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soft</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he</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format</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may</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be</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suitablyre-word</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edindicating</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identity</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entity passing the resolution.</w:t>
      </w:r>
    </w:p>
    <w:p w:rsidR="00DA2A9F" w:rsidRPr="00B43E08" w:rsidRDefault="00DA2A9F" w:rsidP="00DA2A9F">
      <w:pPr>
        <w:pStyle w:val="BodyText"/>
        <w:spacing w:after="120"/>
        <w:ind w:left="720"/>
        <w:rPr>
          <w:rFonts w:ascii="Times New Roman" w:eastAsia="Arial Unicode MS" w:hAnsi="Times New Roman" w:cs="Times New Roman"/>
          <w:sz w:val="24"/>
          <w:szCs w:val="24"/>
        </w:rPr>
      </w:pPr>
    </w:p>
    <w:p w:rsidR="00DA2A9F" w:rsidRPr="00B43E08" w:rsidRDefault="00DA2A9F" w:rsidP="00097183">
      <w:pPr>
        <w:pStyle w:val="ListParagraph"/>
        <w:numPr>
          <w:ilvl w:val="0"/>
          <w:numId w:val="49"/>
        </w:numPr>
        <w:tabs>
          <w:tab w:val="left" w:pos="1549"/>
        </w:tabs>
        <w:spacing w:after="120"/>
        <w:ind w:left="720" w:hanging="339"/>
        <w:rPr>
          <w:rFonts w:ascii="Times New Roman" w:eastAsia="Arial Unicode MS" w:hAnsi="Times New Roman" w:cs="Times New Roman"/>
          <w:b/>
          <w:sz w:val="24"/>
          <w:szCs w:val="24"/>
        </w:rPr>
      </w:pPr>
      <w:r w:rsidRPr="00B43E08">
        <w:rPr>
          <w:rFonts w:ascii="Times New Roman" w:eastAsia="Arial Unicode MS" w:hAnsi="Times New Roman" w:cs="Times New Roman"/>
          <w:w w:val="105"/>
          <w:sz w:val="24"/>
          <w:szCs w:val="24"/>
        </w:rPr>
        <w:t>This</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format</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may</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be</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modified</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only</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limited</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extent</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required</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comply</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with</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local regulations and laws applicable to a foreign entity submitting this resolution. For example,</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reference</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Companies</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Act,</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1956</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or</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Companies</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Act</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,2013</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as</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applicable</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may be</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suitably</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modified</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refer</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law</w:t>
      </w:r>
      <w:r w:rsidR="004E528B">
        <w:rPr>
          <w:rFonts w:ascii="Times New Roman" w:eastAsia="Arial Unicode MS" w:hAnsi="Times New Roman" w:cs="Times New Roman"/>
          <w:w w:val="105"/>
          <w:sz w:val="24"/>
          <w:szCs w:val="24"/>
        </w:rPr>
        <w:t xml:space="preserve"> applicable </w:t>
      </w:r>
      <w:r w:rsidRPr="00B43E08">
        <w:rPr>
          <w:rFonts w:ascii="Times New Roman" w:eastAsia="Arial Unicode MS" w:hAnsi="Times New Roman" w:cs="Times New Roman"/>
          <w:w w:val="105"/>
          <w:sz w:val="24"/>
          <w:szCs w:val="24"/>
        </w:rPr>
        <w:t>otheentity</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submitting</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there</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solution. However,</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such</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case,</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foreign</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entity</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shall</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submit</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unqualified</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opinion</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issued</w:t>
      </w:r>
      <w:r w:rsidR="004E528B">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by the legal counsel of such foreign entity, stating that the Board resolutions are in compliance with the applicable laws of the respective jurisdictions of the issuing Company and the authorizations granted therein</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are true and valid</w:t>
      </w:r>
    </w:p>
    <w:p w:rsidR="00F056D7" w:rsidRDefault="00F056D7" w:rsidP="00DA2A9F">
      <w:pPr>
        <w:tabs>
          <w:tab w:val="left" w:pos="1549"/>
        </w:tabs>
        <w:spacing w:line="276" w:lineRule="auto"/>
        <w:ind w:right="380"/>
        <w:jc w:val="right"/>
        <w:rPr>
          <w:rFonts w:ascii="Times New Roman" w:eastAsia="Arial Unicode MS" w:hAnsi="Times New Roman" w:cs="Times New Roman"/>
          <w:b/>
          <w:sz w:val="24"/>
          <w:szCs w:val="24"/>
          <w:u w:val="thick" w:color="FF0000"/>
        </w:rPr>
      </w:pPr>
    </w:p>
    <w:p w:rsidR="00F056D7" w:rsidRDefault="00F056D7" w:rsidP="00DA2A9F">
      <w:pPr>
        <w:tabs>
          <w:tab w:val="left" w:pos="1549"/>
        </w:tabs>
        <w:spacing w:line="276" w:lineRule="auto"/>
        <w:ind w:right="380"/>
        <w:jc w:val="right"/>
        <w:rPr>
          <w:rFonts w:ascii="Times New Roman" w:eastAsia="Arial Unicode MS" w:hAnsi="Times New Roman" w:cs="Times New Roman"/>
          <w:b/>
          <w:sz w:val="24"/>
          <w:szCs w:val="24"/>
          <w:u w:val="thick" w:color="FF0000"/>
        </w:rPr>
      </w:pPr>
    </w:p>
    <w:p w:rsidR="000E6A86" w:rsidRDefault="000E6A86" w:rsidP="00DA2A9F">
      <w:pPr>
        <w:tabs>
          <w:tab w:val="left" w:pos="1549"/>
        </w:tabs>
        <w:spacing w:line="276" w:lineRule="auto"/>
        <w:ind w:right="380"/>
        <w:jc w:val="right"/>
        <w:rPr>
          <w:rFonts w:ascii="Times New Roman" w:eastAsia="Arial Unicode MS" w:hAnsi="Times New Roman" w:cs="Times New Roman"/>
          <w:b/>
          <w:sz w:val="24"/>
          <w:szCs w:val="24"/>
          <w:u w:val="thick" w:color="FF0000"/>
        </w:rPr>
      </w:pPr>
    </w:p>
    <w:p w:rsidR="000E6A86" w:rsidRDefault="000E6A86" w:rsidP="00DA2A9F">
      <w:pPr>
        <w:tabs>
          <w:tab w:val="left" w:pos="1549"/>
        </w:tabs>
        <w:spacing w:line="276" w:lineRule="auto"/>
        <w:ind w:right="380"/>
        <w:jc w:val="right"/>
        <w:rPr>
          <w:rFonts w:ascii="Times New Roman" w:eastAsia="Arial Unicode MS" w:hAnsi="Times New Roman" w:cs="Times New Roman"/>
          <w:b/>
          <w:sz w:val="24"/>
          <w:szCs w:val="24"/>
          <w:u w:val="thick" w:color="FF0000"/>
        </w:rPr>
      </w:pPr>
    </w:p>
    <w:p w:rsidR="000E6A86" w:rsidRDefault="000E6A86" w:rsidP="00DA2A9F">
      <w:pPr>
        <w:tabs>
          <w:tab w:val="left" w:pos="1549"/>
        </w:tabs>
        <w:spacing w:line="276" w:lineRule="auto"/>
        <w:ind w:right="380"/>
        <w:jc w:val="right"/>
        <w:rPr>
          <w:rFonts w:ascii="Times New Roman" w:eastAsia="Arial Unicode MS" w:hAnsi="Times New Roman" w:cs="Times New Roman"/>
          <w:b/>
          <w:sz w:val="24"/>
          <w:szCs w:val="24"/>
          <w:u w:val="thick" w:color="FF0000"/>
        </w:rPr>
      </w:pPr>
    </w:p>
    <w:p w:rsidR="00DA2A9F" w:rsidRPr="00B43E08" w:rsidRDefault="00DA2A9F" w:rsidP="00DA2A9F">
      <w:pPr>
        <w:tabs>
          <w:tab w:val="left" w:pos="1549"/>
        </w:tabs>
        <w:spacing w:line="276" w:lineRule="auto"/>
        <w:ind w:right="380"/>
        <w:jc w:val="right"/>
        <w:rPr>
          <w:rFonts w:ascii="Times New Roman" w:eastAsia="Arial Unicode MS" w:hAnsi="Times New Roman" w:cs="Times New Roman"/>
          <w:b/>
          <w:sz w:val="24"/>
          <w:szCs w:val="24"/>
        </w:rPr>
      </w:pPr>
      <w:r w:rsidRPr="00B43E08">
        <w:rPr>
          <w:rFonts w:ascii="Times New Roman" w:eastAsia="Arial Unicode MS" w:hAnsi="Times New Roman" w:cs="Times New Roman"/>
          <w:b/>
          <w:sz w:val="24"/>
          <w:szCs w:val="24"/>
          <w:u w:val="thick" w:color="FF0000"/>
        </w:rPr>
        <w:lastRenderedPageBreak/>
        <w:t>Format 7.5</w:t>
      </w:r>
    </w:p>
    <w:p w:rsidR="00DA2A9F" w:rsidRPr="00B43E08" w:rsidRDefault="00DA2A9F" w:rsidP="00DA2A9F">
      <w:pPr>
        <w:pStyle w:val="BodyText"/>
        <w:spacing w:before="7" w:line="276" w:lineRule="auto"/>
        <w:ind w:right="380"/>
        <w:rPr>
          <w:rFonts w:ascii="Times New Roman" w:eastAsia="Arial Unicode MS" w:hAnsi="Times New Roman" w:cs="Times New Roman"/>
          <w:b/>
          <w:sz w:val="24"/>
          <w:szCs w:val="24"/>
        </w:rPr>
      </w:pPr>
    </w:p>
    <w:p w:rsidR="00DA2A9F" w:rsidRPr="00B43E08" w:rsidRDefault="00DA2A9F" w:rsidP="00DA2A9F">
      <w:pPr>
        <w:spacing w:line="276" w:lineRule="auto"/>
        <w:ind w:right="380"/>
        <w:jc w:val="center"/>
        <w:rPr>
          <w:rFonts w:ascii="Times New Roman" w:eastAsia="Arial Unicode MS" w:hAnsi="Times New Roman" w:cs="Times New Roman"/>
          <w:b/>
          <w:sz w:val="24"/>
          <w:szCs w:val="24"/>
        </w:rPr>
      </w:pPr>
      <w:r w:rsidRPr="00B43E08">
        <w:rPr>
          <w:rFonts w:ascii="Times New Roman" w:eastAsia="Arial Unicode MS" w:hAnsi="Times New Roman" w:cs="Times New Roman"/>
          <w:b/>
          <w:sz w:val="24"/>
          <w:szCs w:val="24"/>
          <w:u w:val="single"/>
        </w:rPr>
        <w:t>FORMAT FOR CONSORTIUM AGREEMENT</w:t>
      </w:r>
    </w:p>
    <w:p w:rsidR="00DA2A9F" w:rsidRPr="00B43E08" w:rsidRDefault="00DA2A9F" w:rsidP="00DA2A9F">
      <w:pPr>
        <w:pStyle w:val="BodyText"/>
        <w:spacing w:before="9" w:line="276" w:lineRule="auto"/>
        <w:ind w:right="380"/>
        <w:rPr>
          <w:rFonts w:ascii="Times New Roman" w:eastAsia="Arial Unicode MS" w:hAnsi="Times New Roman" w:cs="Times New Roman"/>
          <w:b/>
          <w:sz w:val="24"/>
          <w:szCs w:val="24"/>
        </w:rPr>
      </w:pPr>
    </w:p>
    <w:p w:rsidR="00DA2A9F" w:rsidRPr="00B43E08" w:rsidRDefault="00DA2A9F" w:rsidP="00DA2A9F">
      <w:pPr>
        <w:spacing w:after="120" w:line="276" w:lineRule="auto"/>
        <w:ind w:left="4660" w:right="380" w:hanging="3752"/>
        <w:jc w:val="both"/>
        <w:rPr>
          <w:rFonts w:ascii="Times New Roman" w:eastAsia="Arial Unicode MS" w:hAnsi="Times New Roman" w:cs="Times New Roman"/>
          <w:b/>
          <w:sz w:val="24"/>
          <w:szCs w:val="24"/>
        </w:rPr>
      </w:pPr>
      <w:r w:rsidRPr="00B43E08">
        <w:rPr>
          <w:rFonts w:ascii="Times New Roman" w:eastAsia="Arial Unicode MS" w:hAnsi="Times New Roman" w:cs="Times New Roman"/>
          <w:b/>
          <w:sz w:val="24"/>
          <w:szCs w:val="24"/>
        </w:rPr>
        <w:t>(</w:t>
      </w:r>
      <w:r w:rsidRPr="00B43E08">
        <w:rPr>
          <w:rFonts w:ascii="Times New Roman" w:eastAsia="Arial Unicode MS" w:hAnsi="Times New Roman" w:cs="Times New Roman"/>
          <w:sz w:val="24"/>
          <w:szCs w:val="24"/>
        </w:rPr>
        <w:t>TobestampedinaccordancewithStampAct,theNon-JudicialStampPaperofAppropriate Value</w:t>
      </w:r>
      <w:r w:rsidRPr="00B43E08">
        <w:rPr>
          <w:rFonts w:ascii="Times New Roman" w:eastAsia="Arial Unicode MS" w:hAnsi="Times New Roman" w:cs="Times New Roman"/>
          <w:b/>
          <w:sz w:val="24"/>
          <w:szCs w:val="24"/>
        </w:rPr>
        <w:t>)</w:t>
      </w:r>
    </w:p>
    <w:p w:rsidR="00DA2A9F" w:rsidRPr="00B43E08" w:rsidRDefault="00DA2A9F" w:rsidP="00DA2A9F">
      <w:pPr>
        <w:pStyle w:val="BodyText"/>
        <w:tabs>
          <w:tab w:val="left" w:pos="2500"/>
          <w:tab w:val="left" w:pos="6554"/>
          <w:tab w:val="left" w:pos="7211"/>
          <w:tab w:val="left" w:pos="9075"/>
        </w:tabs>
        <w:spacing w:after="120" w:line="276" w:lineRule="auto"/>
        <w:ind w:left="872"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THIS Consortium Agreement (“Agreement”) executed on this Day</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Pr="00B43E08">
        <w:rPr>
          <w:rFonts w:ascii="Times New Roman" w:eastAsia="Arial Unicode MS" w:hAnsi="Times New Roman" w:cs="Times New Roman"/>
          <w:w w:val="105"/>
          <w:sz w:val="24"/>
          <w:szCs w:val="24"/>
          <w:u w:val="single"/>
        </w:rPr>
        <w:tab/>
      </w:r>
      <w:r w:rsidRPr="00B43E08">
        <w:rPr>
          <w:rFonts w:ascii="Times New Roman" w:eastAsia="Arial Unicode MS" w:hAnsi="Times New Roman" w:cs="Times New Roman"/>
          <w:w w:val="105"/>
          <w:sz w:val="24"/>
          <w:szCs w:val="24"/>
        </w:rPr>
        <w:t>Two Thousand</w:t>
      </w:r>
      <w:r w:rsidRPr="00B43E08">
        <w:rPr>
          <w:rFonts w:ascii="Times New Roman" w:eastAsia="Arial Unicode MS" w:hAnsi="Times New Roman" w:cs="Times New Roman"/>
          <w:w w:val="105"/>
          <w:sz w:val="24"/>
          <w:szCs w:val="24"/>
          <w:u w:val="single"/>
        </w:rPr>
        <w:tab/>
      </w:r>
      <w:r w:rsidRPr="00B43E08">
        <w:rPr>
          <w:rFonts w:ascii="Times New Roman" w:eastAsia="Arial Unicode MS" w:hAnsi="Times New Roman" w:cs="Times New Roman"/>
          <w:w w:val="105"/>
          <w:sz w:val="24"/>
          <w:szCs w:val="24"/>
        </w:rPr>
        <w:t>between</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M/s</w:t>
      </w:r>
      <w:r w:rsidRPr="00B43E08">
        <w:rPr>
          <w:rFonts w:ascii="Times New Roman" w:eastAsia="Arial Unicode MS" w:hAnsi="Times New Roman" w:cs="Times New Roman"/>
          <w:w w:val="105"/>
          <w:sz w:val="24"/>
          <w:szCs w:val="24"/>
          <w:u w:val="single"/>
        </w:rPr>
        <w:tab/>
      </w:r>
      <w:r w:rsidRPr="00B43E08">
        <w:rPr>
          <w:rFonts w:ascii="Times New Roman" w:eastAsia="Arial Unicode MS" w:hAnsi="Times New Roman" w:cs="Times New Roman"/>
          <w:w w:val="105"/>
          <w:sz w:val="24"/>
          <w:szCs w:val="24"/>
          <w:u w:val="single"/>
        </w:rPr>
        <w:tab/>
      </w:r>
      <w:r w:rsidRPr="00B43E08">
        <w:rPr>
          <w:rFonts w:ascii="Times New Roman" w:eastAsia="Arial Unicode MS" w:hAnsi="Times New Roman" w:cs="Times New Roman"/>
          <w:w w:val="105"/>
          <w:sz w:val="24"/>
          <w:szCs w:val="24"/>
        </w:rPr>
        <w:t>[Insert name of Lead Member</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Company</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incorporated</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under</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laws</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Pr="00B43E08">
        <w:rPr>
          <w:rFonts w:ascii="Times New Roman" w:eastAsia="Arial Unicode MS" w:hAnsi="Times New Roman" w:cs="Times New Roman"/>
          <w:w w:val="105"/>
          <w:sz w:val="24"/>
          <w:szCs w:val="24"/>
          <w:u w:val="single"/>
        </w:rPr>
        <w:tab/>
      </w:r>
      <w:r w:rsidRPr="00B43E08">
        <w:rPr>
          <w:rFonts w:ascii="Times New Roman" w:eastAsia="Arial Unicode MS" w:hAnsi="Times New Roman" w:cs="Times New Roman"/>
          <w:w w:val="105"/>
          <w:sz w:val="24"/>
          <w:szCs w:val="24"/>
        </w:rPr>
        <w:t>and</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having</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its</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Registered</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Office</w:t>
      </w:r>
    </w:p>
    <w:p w:rsidR="00DA2A9F" w:rsidRPr="00B43E08" w:rsidRDefault="00DA2A9F" w:rsidP="00DA2A9F">
      <w:pPr>
        <w:pStyle w:val="BodyText"/>
        <w:tabs>
          <w:tab w:val="left" w:pos="5063"/>
        </w:tabs>
        <w:spacing w:after="120" w:line="276" w:lineRule="auto"/>
        <w:ind w:left="872"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at</w:t>
      </w:r>
      <w:r w:rsidRPr="00B43E08">
        <w:rPr>
          <w:rFonts w:ascii="Times New Roman" w:eastAsia="Arial Unicode MS" w:hAnsi="Times New Roman" w:cs="Times New Roman"/>
          <w:w w:val="105"/>
          <w:sz w:val="24"/>
          <w:szCs w:val="24"/>
          <w:u w:val="single"/>
        </w:rPr>
        <w:tab/>
      </w:r>
      <w:r w:rsidRPr="00B43E08">
        <w:rPr>
          <w:rFonts w:ascii="Times New Roman" w:eastAsia="Arial Unicode MS" w:hAnsi="Times New Roman" w:cs="Times New Roman"/>
          <w:w w:val="105"/>
          <w:sz w:val="24"/>
          <w:szCs w:val="24"/>
        </w:rPr>
        <w:t>(hereinafter   called   the   “</w:t>
      </w:r>
      <w:r w:rsidRPr="00B43E08">
        <w:rPr>
          <w:rFonts w:ascii="Times New Roman" w:eastAsia="Arial Unicode MS" w:hAnsi="Times New Roman" w:cs="Times New Roman"/>
          <w:b/>
          <w:w w:val="105"/>
          <w:sz w:val="24"/>
          <w:szCs w:val="24"/>
        </w:rPr>
        <w:t>Member-1</w:t>
      </w:r>
      <w:r w:rsidRPr="00B43E08">
        <w:rPr>
          <w:rFonts w:ascii="Times New Roman" w:eastAsia="Arial Unicode MS" w:hAnsi="Times New Roman" w:cs="Times New Roman"/>
          <w:w w:val="105"/>
          <w:sz w:val="24"/>
          <w:szCs w:val="24"/>
        </w:rPr>
        <w:t>”, which</w:t>
      </w:r>
    </w:p>
    <w:p w:rsidR="00DA2A9F" w:rsidRPr="00B43E08" w:rsidRDefault="00DA2A9F" w:rsidP="00DA2A9F">
      <w:pPr>
        <w:pStyle w:val="BodyText"/>
        <w:spacing w:after="120" w:line="276" w:lineRule="auto"/>
        <w:ind w:left="872"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expression  shall  include  its  successors,   executors    and   permitted    assigns)   andM/s</w:t>
      </w:r>
    </w:p>
    <w:p w:rsidR="00DA2A9F" w:rsidRPr="00B43E08" w:rsidRDefault="00DA2A9F" w:rsidP="00DA2A9F">
      <w:pPr>
        <w:pStyle w:val="BodyText"/>
        <w:tabs>
          <w:tab w:val="left" w:pos="4596"/>
        </w:tabs>
        <w:spacing w:after="120" w:line="276" w:lineRule="auto"/>
        <w:ind w:left="872"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sz w:val="24"/>
          <w:szCs w:val="24"/>
          <w:u w:val="single"/>
        </w:rPr>
        <w:tab/>
      </w:r>
      <w:r w:rsidRPr="00B43E08">
        <w:rPr>
          <w:rFonts w:ascii="Times New Roman" w:eastAsia="Arial Unicode MS" w:hAnsi="Times New Roman" w:cs="Times New Roman"/>
          <w:w w:val="105"/>
          <w:sz w:val="24"/>
          <w:szCs w:val="24"/>
        </w:rPr>
        <w:t>a  Company  incorporated  under  the  laws  of</w:t>
      </w:r>
    </w:p>
    <w:p w:rsidR="00DA2A9F" w:rsidRPr="00B43E08" w:rsidRDefault="00DA2A9F" w:rsidP="00DA2A9F">
      <w:pPr>
        <w:pStyle w:val="BodyText"/>
        <w:tabs>
          <w:tab w:val="left" w:pos="1725"/>
          <w:tab w:val="left" w:pos="6030"/>
          <w:tab w:val="left" w:pos="9305"/>
          <w:tab w:val="left" w:pos="9543"/>
        </w:tabs>
        <w:spacing w:after="120" w:line="276" w:lineRule="auto"/>
        <w:ind w:left="872"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sz w:val="24"/>
          <w:szCs w:val="24"/>
          <w:u w:val="single"/>
        </w:rPr>
        <w:tab/>
      </w:r>
      <w:r w:rsidRPr="00B43E08">
        <w:rPr>
          <w:rFonts w:ascii="Times New Roman" w:eastAsia="Arial Unicode MS" w:hAnsi="Times New Roman" w:cs="Times New Roman"/>
          <w:w w:val="105"/>
          <w:sz w:val="24"/>
          <w:szCs w:val="24"/>
        </w:rPr>
        <w:t>and  having  its  Registered</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Office</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at</w:t>
      </w:r>
      <w:r w:rsidRPr="00B43E08">
        <w:rPr>
          <w:rFonts w:ascii="Times New Roman" w:eastAsia="Arial Unicode MS" w:hAnsi="Times New Roman" w:cs="Times New Roman"/>
          <w:sz w:val="24"/>
          <w:szCs w:val="24"/>
          <w:u w:val="single"/>
        </w:rPr>
        <w:tab/>
      </w:r>
      <w:r w:rsidRPr="00B43E08">
        <w:rPr>
          <w:rFonts w:ascii="Times New Roman" w:eastAsia="Arial Unicode MS" w:hAnsi="Times New Roman" w:cs="Times New Roman"/>
          <w:sz w:val="24"/>
          <w:szCs w:val="24"/>
          <w:u w:val="single"/>
        </w:rPr>
        <w:tab/>
      </w:r>
      <w:r w:rsidRPr="00B43E08">
        <w:rPr>
          <w:rFonts w:ascii="Times New Roman" w:eastAsia="Arial Unicode MS" w:hAnsi="Times New Roman" w:cs="Times New Roman"/>
          <w:sz w:val="24"/>
          <w:szCs w:val="24"/>
          <w:u w:val="single"/>
        </w:rPr>
        <w:tab/>
      </w:r>
      <w:r w:rsidRPr="00B43E08">
        <w:rPr>
          <w:rFonts w:ascii="Times New Roman" w:eastAsia="Arial Unicode MS" w:hAnsi="Times New Roman" w:cs="Times New Roman"/>
          <w:w w:val="105"/>
          <w:sz w:val="24"/>
          <w:szCs w:val="24"/>
        </w:rPr>
        <w:t>(hereinafter called the “</w:t>
      </w:r>
      <w:r w:rsidRPr="00B43E08">
        <w:rPr>
          <w:rFonts w:ascii="Times New Roman" w:eastAsia="Arial Unicode MS" w:hAnsi="Times New Roman" w:cs="Times New Roman"/>
          <w:b/>
          <w:w w:val="105"/>
          <w:sz w:val="24"/>
          <w:szCs w:val="24"/>
        </w:rPr>
        <w:t>Member-2</w:t>
      </w:r>
      <w:r w:rsidRPr="00B43E08">
        <w:rPr>
          <w:rFonts w:ascii="Times New Roman" w:eastAsia="Arial Unicode MS" w:hAnsi="Times New Roman" w:cs="Times New Roman"/>
          <w:w w:val="105"/>
          <w:sz w:val="24"/>
          <w:szCs w:val="24"/>
        </w:rPr>
        <w:t>”, which expression shall  include  its  successors, executors    and    permitted  assigns),M/s</w:t>
      </w:r>
      <w:r w:rsidRPr="00B43E08">
        <w:rPr>
          <w:rFonts w:ascii="Times New Roman" w:eastAsia="Arial Unicode MS" w:hAnsi="Times New Roman" w:cs="Times New Roman"/>
          <w:w w:val="105"/>
          <w:sz w:val="24"/>
          <w:szCs w:val="24"/>
          <w:u w:val="single"/>
        </w:rPr>
        <w:tab/>
      </w:r>
      <w:r w:rsidRPr="00B43E08">
        <w:rPr>
          <w:rFonts w:ascii="Times New Roman" w:eastAsia="Arial Unicode MS" w:hAnsi="Times New Roman" w:cs="Times New Roman"/>
          <w:w w:val="105"/>
          <w:sz w:val="24"/>
          <w:szCs w:val="24"/>
          <w:u w:val="single"/>
        </w:rPr>
        <w:tab/>
      </w:r>
      <w:r w:rsidRPr="00B43E08">
        <w:rPr>
          <w:rFonts w:ascii="Times New Roman" w:eastAsia="Arial Unicode MS" w:hAnsi="Times New Roman" w:cs="Times New Roman"/>
          <w:w w:val="105"/>
          <w:sz w:val="24"/>
          <w:szCs w:val="24"/>
        </w:rPr>
        <w:t>a Company  incorporated  under  the</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laws</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Pr="00B43E08">
        <w:rPr>
          <w:rFonts w:ascii="Times New Roman" w:eastAsia="Arial Unicode MS" w:hAnsi="Times New Roman" w:cs="Times New Roman"/>
          <w:w w:val="105"/>
          <w:sz w:val="24"/>
          <w:szCs w:val="24"/>
          <w:u w:val="single"/>
        </w:rPr>
        <w:tab/>
      </w:r>
      <w:r w:rsidRPr="00B43E08">
        <w:rPr>
          <w:rFonts w:ascii="Times New Roman" w:eastAsia="Arial Unicode MS" w:hAnsi="Times New Roman" w:cs="Times New Roman"/>
          <w:w w:val="105"/>
          <w:sz w:val="24"/>
          <w:szCs w:val="24"/>
        </w:rPr>
        <w:t>and having its Registered Office</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at</w:t>
      </w:r>
    </w:p>
    <w:p w:rsidR="00DA2A9F" w:rsidRPr="00B43E08" w:rsidRDefault="00DA2A9F" w:rsidP="00DA2A9F">
      <w:pPr>
        <w:pStyle w:val="BodyText"/>
        <w:tabs>
          <w:tab w:val="left" w:pos="7514"/>
          <w:tab w:val="left" w:pos="8900"/>
        </w:tabs>
        <w:spacing w:after="120" w:line="276" w:lineRule="auto"/>
        <w:ind w:left="872"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(herein</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after called the “</w:t>
      </w:r>
      <w:r w:rsidRPr="00B43E08">
        <w:rPr>
          <w:rFonts w:ascii="Times New Roman" w:eastAsia="Arial Unicode MS" w:hAnsi="Times New Roman" w:cs="Times New Roman"/>
          <w:b/>
          <w:w w:val="105"/>
          <w:sz w:val="24"/>
          <w:szCs w:val="24"/>
        </w:rPr>
        <w:t>Member-n</w:t>
      </w:r>
      <w:r w:rsidRPr="00B43E08">
        <w:rPr>
          <w:rFonts w:ascii="Times New Roman" w:eastAsia="Arial Unicode MS" w:hAnsi="Times New Roman" w:cs="Times New Roman"/>
          <w:w w:val="105"/>
          <w:sz w:val="24"/>
          <w:szCs w:val="24"/>
        </w:rPr>
        <w:t>”, which expression shall include  its  successors, executors and permitted assigns), [The Bidding Consortium should list the details of all the Consortium Members] for the purpose of submitting response to RfS and execution of Power Purchase Agreement  (in case of award), against</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RfSNo.</w:t>
      </w:r>
      <w:r w:rsidRPr="00B43E08">
        <w:rPr>
          <w:rFonts w:ascii="Times New Roman" w:eastAsia="Arial Unicode MS" w:hAnsi="Times New Roman" w:cs="Times New Roman"/>
          <w:w w:val="105"/>
          <w:sz w:val="24"/>
          <w:szCs w:val="24"/>
          <w:u w:val="single"/>
        </w:rPr>
        <w:tab/>
      </w:r>
      <w:r w:rsidRPr="00B43E08">
        <w:rPr>
          <w:rFonts w:ascii="Times New Roman" w:eastAsia="Arial Unicode MS" w:hAnsi="Times New Roman" w:cs="Times New Roman"/>
          <w:w w:val="105"/>
          <w:sz w:val="24"/>
          <w:szCs w:val="24"/>
        </w:rPr>
        <w:t>dated</w:t>
      </w:r>
      <w:r w:rsidRPr="00B43E08">
        <w:rPr>
          <w:rFonts w:ascii="Times New Roman" w:eastAsia="Arial Unicode MS" w:hAnsi="Times New Roman" w:cs="Times New Roman"/>
          <w:w w:val="105"/>
          <w:sz w:val="24"/>
          <w:szCs w:val="24"/>
          <w:u w:val="single"/>
        </w:rPr>
        <w:tab/>
      </w:r>
      <w:r w:rsidRPr="00B43E08">
        <w:rPr>
          <w:rFonts w:ascii="Times New Roman" w:eastAsia="Arial Unicode MS" w:hAnsi="Times New Roman" w:cs="Times New Roman"/>
          <w:spacing w:val="-3"/>
          <w:w w:val="105"/>
          <w:sz w:val="24"/>
          <w:szCs w:val="24"/>
        </w:rPr>
        <w:t xml:space="preserve">issued </w:t>
      </w:r>
      <w:r w:rsidRPr="00B43E08">
        <w:rPr>
          <w:rFonts w:ascii="Times New Roman" w:eastAsia="Arial Unicode MS" w:hAnsi="Times New Roman" w:cs="Times New Roman"/>
          <w:w w:val="105"/>
          <w:sz w:val="24"/>
          <w:szCs w:val="24"/>
        </w:rPr>
        <w:t>by Cochin Port Authority (COPA) a Company incorporated under the Companies Act, 2013, and having its Registered Office at D-3, 1</w:t>
      </w:r>
      <w:r w:rsidRPr="00B43E08">
        <w:rPr>
          <w:rFonts w:ascii="Times New Roman" w:eastAsia="Arial Unicode MS" w:hAnsi="Times New Roman" w:cs="Times New Roman"/>
          <w:w w:val="105"/>
          <w:position w:val="7"/>
          <w:sz w:val="24"/>
          <w:szCs w:val="24"/>
        </w:rPr>
        <w:t>st</w:t>
      </w:r>
      <w:r w:rsidRPr="00B43E08">
        <w:rPr>
          <w:rFonts w:ascii="Times New Roman" w:eastAsia="Arial Unicode MS" w:hAnsi="Times New Roman" w:cs="Times New Roman"/>
          <w:w w:val="105"/>
          <w:sz w:val="24"/>
          <w:szCs w:val="24"/>
        </w:rPr>
        <w:t>Floor, Wing-A, Prius Platinum Building, District Centre, Saket, NewDelhi-110017</w:t>
      </w:r>
    </w:p>
    <w:p w:rsidR="00DA2A9F" w:rsidRPr="00DE6597" w:rsidRDefault="00DA2A9F" w:rsidP="00DA2A9F">
      <w:pPr>
        <w:pStyle w:val="BodyText"/>
        <w:spacing w:after="120" w:line="276" w:lineRule="auto"/>
        <w:ind w:left="872"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 xml:space="preserve">WHEREAS, each Member individually shall be referred to as the “Member” and all of the </w:t>
      </w:r>
      <w:r w:rsidRPr="00DE6597">
        <w:rPr>
          <w:rFonts w:ascii="Times New Roman" w:eastAsia="Arial Unicode MS" w:hAnsi="Times New Roman" w:cs="Times New Roman"/>
          <w:w w:val="105"/>
          <w:sz w:val="24"/>
          <w:szCs w:val="24"/>
        </w:rPr>
        <w:t>Members shall be collectively referred to as the “Members” in this Agreement.</w:t>
      </w:r>
    </w:p>
    <w:p w:rsidR="00DA2A9F" w:rsidRPr="00B43E08" w:rsidRDefault="00DA2A9F" w:rsidP="00DA2A9F">
      <w:pPr>
        <w:pStyle w:val="BodyText"/>
        <w:spacing w:after="120" w:line="276" w:lineRule="auto"/>
        <w:ind w:left="872" w:right="380"/>
        <w:jc w:val="both"/>
        <w:rPr>
          <w:rFonts w:ascii="Times New Roman" w:eastAsia="Arial Unicode MS" w:hAnsi="Times New Roman" w:cs="Times New Roman"/>
          <w:sz w:val="24"/>
          <w:szCs w:val="24"/>
        </w:rPr>
      </w:pPr>
      <w:r w:rsidRPr="00DE6597">
        <w:rPr>
          <w:rFonts w:ascii="Times New Roman" w:eastAsia="Arial Unicode MS" w:hAnsi="Times New Roman" w:cs="Times New Roman"/>
          <w:w w:val="105"/>
          <w:sz w:val="24"/>
          <w:szCs w:val="24"/>
        </w:rPr>
        <w:t>WHEREAS COPA desires to purchase Power under the said RfS.</w:t>
      </w:r>
    </w:p>
    <w:p w:rsidR="00DA2A9F" w:rsidRPr="00B43E08" w:rsidRDefault="00DA2A9F" w:rsidP="00DA2A9F">
      <w:pPr>
        <w:pStyle w:val="BodyText"/>
        <w:spacing w:after="120" w:line="276" w:lineRule="auto"/>
        <w:ind w:left="872"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WHEREAS, COPA had invited response to RfS vide its Request for Selection (RfS) No.</w:t>
      </w:r>
      <w:r w:rsidRPr="00B43E08">
        <w:rPr>
          <w:rFonts w:ascii="Times New Roman" w:hAnsi="Times New Roman" w:cs="Times New Roman"/>
          <w:bCs/>
          <w:sz w:val="24"/>
          <w:szCs w:val="24"/>
        </w:rPr>
        <w:t>F2/T-13/ Floating Solar-1.5MWp-RT/2020/M Dated 08/09/2020</w:t>
      </w:r>
    </w:p>
    <w:p w:rsidR="00DA2A9F" w:rsidRPr="00B43E08" w:rsidRDefault="00DA2A9F" w:rsidP="00DA2A9F">
      <w:pPr>
        <w:pStyle w:val="BodyText"/>
        <w:spacing w:after="120" w:line="276" w:lineRule="auto"/>
        <w:ind w:left="872"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WHEREAS the RfS stipulates that in case response to RfS is being submitted by a Bidding Consortium, the Members of the Consortium will have to submit a legally enforceable Consortium Agreement in a format specified by COPA wherein</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 Consortium Members have to commit equity investment of a specific percentage for the</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Project.</w:t>
      </w:r>
    </w:p>
    <w:p w:rsidR="00DA2A9F" w:rsidRPr="00B43E08" w:rsidRDefault="00DA2A9F" w:rsidP="00DA2A9F">
      <w:pPr>
        <w:pStyle w:val="BodyText"/>
        <w:spacing w:after="120" w:line="276" w:lineRule="auto"/>
        <w:ind w:left="872"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NOW THEREFORE, THIS AGREEMENT WITNESSTH AS UNDER:</w:t>
      </w:r>
    </w:p>
    <w:p w:rsidR="00DA2A9F" w:rsidRPr="00B43E08" w:rsidRDefault="00DA2A9F" w:rsidP="00DA2A9F">
      <w:pPr>
        <w:pStyle w:val="BodyText"/>
        <w:spacing w:after="120" w:line="276" w:lineRule="auto"/>
        <w:ind w:left="872" w:right="380"/>
        <w:jc w:val="both"/>
        <w:rPr>
          <w:rFonts w:ascii="Times New Roman" w:eastAsia="Arial Unicode MS" w:hAnsi="Times New Roman" w:cs="Times New Roman"/>
          <w:w w:val="105"/>
          <w:sz w:val="24"/>
          <w:szCs w:val="24"/>
        </w:rPr>
      </w:pPr>
      <w:r w:rsidRPr="00B43E08">
        <w:rPr>
          <w:rFonts w:ascii="Times New Roman" w:eastAsia="Arial Unicode MS" w:hAnsi="Times New Roman" w:cs="Times New Roman"/>
          <w:w w:val="105"/>
          <w:sz w:val="24"/>
          <w:szCs w:val="24"/>
        </w:rPr>
        <w:t>In consideration of the above premises and agreements all the Members in this Bidding Consortium do hereby mutually agree as follows:</w:t>
      </w:r>
    </w:p>
    <w:p w:rsidR="00DA2A9F" w:rsidRPr="00B43E08" w:rsidRDefault="00DA2A9F" w:rsidP="00097183">
      <w:pPr>
        <w:pStyle w:val="ListParagraph"/>
        <w:numPr>
          <w:ilvl w:val="0"/>
          <w:numId w:val="48"/>
        </w:numPr>
        <w:tabs>
          <w:tab w:val="left" w:pos="1549"/>
          <w:tab w:val="left" w:pos="7169"/>
        </w:tabs>
        <w:spacing w:after="120" w:line="276" w:lineRule="auto"/>
        <w:ind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We, the Members of the Consortium and Members to the Agreement do hereby unequivocally  agree  thatMember-1(M/s</w:t>
      </w:r>
      <w:r w:rsidRPr="00B43E08">
        <w:rPr>
          <w:rFonts w:ascii="Times New Roman" w:eastAsia="Arial Unicode MS" w:hAnsi="Times New Roman" w:cs="Times New Roman"/>
          <w:w w:val="105"/>
          <w:sz w:val="24"/>
          <w:szCs w:val="24"/>
          <w:u w:val="single"/>
        </w:rPr>
        <w:tab/>
      </w:r>
      <w:r w:rsidRPr="00B43E08">
        <w:rPr>
          <w:rFonts w:ascii="Times New Roman" w:eastAsia="Arial Unicode MS" w:hAnsi="Times New Roman" w:cs="Times New Roman"/>
          <w:w w:val="105"/>
          <w:sz w:val="24"/>
          <w:szCs w:val="24"/>
        </w:rPr>
        <w:t>), shall act as the Lead Member as defined in the RfS for self and agent for and on behalf ofMember-2, -----</w:t>
      </w:r>
      <w:r w:rsidRPr="00B43E08">
        <w:rPr>
          <w:rFonts w:ascii="Times New Roman" w:eastAsia="Arial Unicode MS" w:hAnsi="Times New Roman" w:cs="Times New Roman"/>
          <w:w w:val="105"/>
          <w:sz w:val="24"/>
          <w:szCs w:val="24"/>
        </w:rPr>
        <w:lastRenderedPageBreak/>
        <w:t>---, Member-n and to submit the response to the RfS.</w:t>
      </w:r>
    </w:p>
    <w:p w:rsidR="00DA2A9F" w:rsidRPr="00B43E08" w:rsidRDefault="00DA2A9F" w:rsidP="00097183">
      <w:pPr>
        <w:pStyle w:val="ListParagraph"/>
        <w:numPr>
          <w:ilvl w:val="0"/>
          <w:numId w:val="48"/>
        </w:numPr>
        <w:tabs>
          <w:tab w:val="left" w:pos="1549"/>
        </w:tabs>
        <w:spacing w:after="120" w:line="276" w:lineRule="auto"/>
        <w:ind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The Lead Member is hereby authorized by the Members of the Consortium and Members</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Agreement</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bind</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261927">
        <w:rPr>
          <w:rFonts w:ascii="Times New Roman" w:eastAsia="Arial Unicode MS" w:hAnsi="Times New Roman" w:cs="Times New Roman"/>
          <w:w w:val="105"/>
          <w:sz w:val="24"/>
          <w:szCs w:val="24"/>
        </w:rPr>
        <w:t xml:space="preserve"> </w:t>
      </w:r>
      <w:r w:rsidR="00261927" w:rsidRPr="00B43E08">
        <w:rPr>
          <w:rFonts w:ascii="Times New Roman" w:eastAsia="Arial Unicode MS" w:hAnsi="Times New Roman" w:cs="Times New Roman"/>
          <w:w w:val="105"/>
          <w:sz w:val="24"/>
          <w:szCs w:val="24"/>
        </w:rPr>
        <w:t>Consortium and</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receive</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instructions</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for</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and</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on their</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behalf.</w:t>
      </w:r>
    </w:p>
    <w:p w:rsidR="00DA2A9F" w:rsidRPr="00B43E08" w:rsidRDefault="00DA2A9F" w:rsidP="00097183">
      <w:pPr>
        <w:pStyle w:val="ListParagraph"/>
        <w:numPr>
          <w:ilvl w:val="0"/>
          <w:numId w:val="48"/>
        </w:numPr>
        <w:tabs>
          <w:tab w:val="left" w:pos="1549"/>
        </w:tabs>
        <w:spacing w:after="120" w:line="276" w:lineRule="auto"/>
        <w:ind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Not</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with</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standing</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any</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thing</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contrary</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contained</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this</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Agreement,</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Lead</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Member</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shall always</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be</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liable</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for</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equity</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investment</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obligations</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all</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Consortium</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Members</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i.e. for</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both</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its</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own</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liability</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as</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well</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as</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liability</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other</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Members.</w:t>
      </w:r>
    </w:p>
    <w:p w:rsidR="00DA2A9F" w:rsidRPr="00B43E08" w:rsidRDefault="00DA2A9F" w:rsidP="00097183">
      <w:pPr>
        <w:pStyle w:val="ListParagraph"/>
        <w:numPr>
          <w:ilvl w:val="0"/>
          <w:numId w:val="48"/>
        </w:numPr>
        <w:tabs>
          <w:tab w:val="left" w:pos="1549"/>
        </w:tabs>
        <w:spacing w:after="120" w:line="276" w:lineRule="auto"/>
        <w:ind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The Lead Member shall be liable and responsible for ensuring the individual and collective commitment of each of the Members of the Consortium in discharging all of their respective equity obligations. Each Member further undertakes to be individually liable for the performance of its part of the obligations without in any way limiting the scope of collective liability envisaged in this</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Agreement.</w:t>
      </w:r>
    </w:p>
    <w:p w:rsidR="00DA2A9F" w:rsidRPr="00B43E08" w:rsidRDefault="00DA2A9F" w:rsidP="00097183">
      <w:pPr>
        <w:pStyle w:val="ListParagraph"/>
        <w:numPr>
          <w:ilvl w:val="0"/>
          <w:numId w:val="48"/>
        </w:numPr>
        <w:tabs>
          <w:tab w:val="left" w:pos="1549"/>
        </w:tabs>
        <w:spacing w:after="120" w:line="276" w:lineRule="auto"/>
        <w:ind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Subject</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term</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so</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this</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Agreement,</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share</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each</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Member</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261927">
        <w:rPr>
          <w:rFonts w:ascii="Times New Roman" w:eastAsia="Arial Unicode MS" w:hAnsi="Times New Roman" w:cs="Times New Roman"/>
          <w:w w:val="105"/>
          <w:sz w:val="24"/>
          <w:szCs w:val="24"/>
        </w:rPr>
        <w:t xml:space="preserve"> </w:t>
      </w:r>
      <w:r w:rsidR="00645058" w:rsidRPr="00B43E08">
        <w:rPr>
          <w:rFonts w:ascii="Times New Roman" w:eastAsia="Arial Unicode MS" w:hAnsi="Times New Roman" w:cs="Times New Roman"/>
          <w:w w:val="105"/>
          <w:sz w:val="24"/>
          <w:szCs w:val="24"/>
        </w:rPr>
        <w:t>Consortium in</w:t>
      </w:r>
      <w:r w:rsidRPr="00B43E08">
        <w:rPr>
          <w:rFonts w:ascii="Times New Roman" w:eastAsia="Arial Unicode MS" w:hAnsi="Times New Roman" w:cs="Times New Roman"/>
          <w:w w:val="105"/>
          <w:sz w:val="24"/>
          <w:szCs w:val="24"/>
        </w:rPr>
        <w:t xml:space="preserve"> the issued equity share capital of the Project Company is/shall be in the following proportion:</w:t>
      </w:r>
    </w:p>
    <w:p w:rsidR="00DA2A9F" w:rsidRPr="00B43E08" w:rsidRDefault="00DA2A9F" w:rsidP="00DA2A9F">
      <w:pPr>
        <w:pStyle w:val="BodyText"/>
        <w:spacing w:after="120" w:line="276" w:lineRule="auto"/>
        <w:ind w:right="380"/>
        <w:jc w:val="both"/>
        <w:rPr>
          <w:rFonts w:ascii="Times New Roman" w:eastAsia="Arial Unicode MS" w:hAnsi="Times New Roman" w:cs="Times New Roman"/>
          <w:sz w:val="24"/>
          <w:szCs w:val="24"/>
        </w:rPr>
      </w:pPr>
    </w:p>
    <w:tbl>
      <w:tblPr>
        <w:tblW w:w="0" w:type="auto"/>
        <w:tblInd w:w="217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1803"/>
        <w:gridCol w:w="3686"/>
      </w:tblGrid>
      <w:tr w:rsidR="00DA2A9F" w:rsidRPr="00B43E08" w:rsidTr="002E32C6">
        <w:trPr>
          <w:trHeight w:val="285"/>
        </w:trPr>
        <w:tc>
          <w:tcPr>
            <w:tcW w:w="1803" w:type="dxa"/>
          </w:tcPr>
          <w:p w:rsidR="00DA2A9F" w:rsidRPr="00B43E08" w:rsidRDefault="00DA2A9F" w:rsidP="00F16C8F">
            <w:pPr>
              <w:pStyle w:val="TableParagraph"/>
              <w:spacing w:after="120" w:line="276" w:lineRule="auto"/>
              <w:ind w:left="260" w:right="380"/>
              <w:jc w:val="both"/>
              <w:rPr>
                <w:rFonts w:ascii="Times New Roman" w:eastAsia="Arial Unicode MS" w:hAnsi="Times New Roman" w:cs="Times New Roman"/>
                <w:b/>
                <w:sz w:val="24"/>
                <w:szCs w:val="24"/>
              </w:rPr>
            </w:pPr>
            <w:r w:rsidRPr="00B43E08">
              <w:rPr>
                <w:rFonts w:ascii="Times New Roman" w:eastAsia="Arial Unicode MS" w:hAnsi="Times New Roman" w:cs="Times New Roman"/>
                <w:b/>
                <w:w w:val="105"/>
                <w:sz w:val="24"/>
                <w:szCs w:val="24"/>
              </w:rPr>
              <w:t>Name</w:t>
            </w:r>
          </w:p>
        </w:tc>
        <w:tc>
          <w:tcPr>
            <w:tcW w:w="3686" w:type="dxa"/>
          </w:tcPr>
          <w:p w:rsidR="00DA2A9F" w:rsidRPr="00B43E08" w:rsidRDefault="00DA2A9F" w:rsidP="00F16C8F">
            <w:pPr>
              <w:pStyle w:val="TableParagraph"/>
              <w:spacing w:after="120" w:line="276" w:lineRule="auto"/>
              <w:ind w:left="741" w:right="380"/>
              <w:jc w:val="both"/>
              <w:rPr>
                <w:rFonts w:ascii="Times New Roman" w:eastAsia="Arial Unicode MS" w:hAnsi="Times New Roman" w:cs="Times New Roman"/>
                <w:b/>
                <w:sz w:val="24"/>
                <w:szCs w:val="24"/>
              </w:rPr>
            </w:pPr>
            <w:r w:rsidRPr="00B43E08">
              <w:rPr>
                <w:rFonts w:ascii="Times New Roman" w:eastAsia="Arial Unicode MS" w:hAnsi="Times New Roman" w:cs="Times New Roman"/>
                <w:b/>
                <w:w w:val="105"/>
                <w:sz w:val="24"/>
                <w:szCs w:val="24"/>
              </w:rPr>
              <w:t>Percentage</w:t>
            </w:r>
          </w:p>
        </w:tc>
      </w:tr>
      <w:tr w:rsidR="00DA2A9F" w:rsidRPr="00B43E08" w:rsidTr="002E32C6">
        <w:trPr>
          <w:trHeight w:val="287"/>
        </w:trPr>
        <w:tc>
          <w:tcPr>
            <w:tcW w:w="1803" w:type="dxa"/>
          </w:tcPr>
          <w:p w:rsidR="00DA2A9F" w:rsidRPr="00B43E08" w:rsidRDefault="00DA2A9F" w:rsidP="00F16C8F">
            <w:pPr>
              <w:pStyle w:val="TableParagraph"/>
              <w:spacing w:after="120" w:line="276" w:lineRule="auto"/>
              <w:ind w:left="268"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Member 1</w:t>
            </w:r>
          </w:p>
        </w:tc>
        <w:tc>
          <w:tcPr>
            <w:tcW w:w="3686" w:type="dxa"/>
          </w:tcPr>
          <w:p w:rsidR="00DA2A9F" w:rsidRPr="00B43E08" w:rsidRDefault="00DA2A9F" w:rsidP="00F16C8F">
            <w:pPr>
              <w:pStyle w:val="TableParagraph"/>
              <w:spacing w:after="120" w:line="276" w:lineRule="auto"/>
              <w:ind w:left="741"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w:t>
            </w:r>
          </w:p>
        </w:tc>
      </w:tr>
      <w:tr w:rsidR="00DA2A9F" w:rsidRPr="00B43E08" w:rsidTr="002E32C6">
        <w:trPr>
          <w:trHeight w:val="287"/>
        </w:trPr>
        <w:tc>
          <w:tcPr>
            <w:tcW w:w="1803" w:type="dxa"/>
            <w:tcBorders>
              <w:bottom w:val="single" w:sz="4" w:space="0" w:color="000000"/>
            </w:tcBorders>
          </w:tcPr>
          <w:p w:rsidR="00DA2A9F" w:rsidRPr="00B43E08" w:rsidRDefault="00DA2A9F" w:rsidP="00F16C8F">
            <w:pPr>
              <w:pStyle w:val="TableParagraph"/>
              <w:spacing w:after="120" w:line="276" w:lineRule="auto"/>
              <w:ind w:left="268"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Member 2</w:t>
            </w:r>
          </w:p>
        </w:tc>
        <w:tc>
          <w:tcPr>
            <w:tcW w:w="3686" w:type="dxa"/>
            <w:tcBorders>
              <w:bottom w:val="single" w:sz="4" w:space="0" w:color="000000"/>
            </w:tcBorders>
          </w:tcPr>
          <w:p w:rsidR="00DA2A9F" w:rsidRPr="00B43E08" w:rsidRDefault="00DA2A9F" w:rsidP="00F16C8F">
            <w:pPr>
              <w:pStyle w:val="TableParagraph"/>
              <w:spacing w:after="120" w:line="276" w:lineRule="auto"/>
              <w:ind w:left="741"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w:t>
            </w:r>
          </w:p>
        </w:tc>
      </w:tr>
      <w:tr w:rsidR="00DA2A9F" w:rsidRPr="00B43E08" w:rsidTr="002E32C6">
        <w:trPr>
          <w:trHeight w:val="402"/>
        </w:trPr>
        <w:tc>
          <w:tcPr>
            <w:tcW w:w="1803" w:type="dxa"/>
            <w:tcBorders>
              <w:top w:val="single" w:sz="4" w:space="0" w:color="000000"/>
            </w:tcBorders>
          </w:tcPr>
          <w:p w:rsidR="00DA2A9F" w:rsidRPr="00B43E08" w:rsidRDefault="00DA2A9F" w:rsidP="00F16C8F">
            <w:pPr>
              <w:pStyle w:val="TableParagraph"/>
              <w:spacing w:after="120" w:line="276" w:lineRule="auto"/>
              <w:ind w:left="268"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Member n</w:t>
            </w:r>
          </w:p>
        </w:tc>
        <w:tc>
          <w:tcPr>
            <w:tcW w:w="3686" w:type="dxa"/>
            <w:tcBorders>
              <w:top w:val="single" w:sz="4" w:space="0" w:color="000000"/>
            </w:tcBorders>
          </w:tcPr>
          <w:p w:rsidR="00DA2A9F" w:rsidRPr="00B43E08" w:rsidRDefault="00DA2A9F" w:rsidP="00F16C8F">
            <w:pPr>
              <w:pStyle w:val="TableParagraph"/>
              <w:spacing w:after="120" w:line="276" w:lineRule="auto"/>
              <w:ind w:left="741"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w:t>
            </w:r>
          </w:p>
        </w:tc>
      </w:tr>
      <w:tr w:rsidR="00DA2A9F" w:rsidRPr="00B43E08" w:rsidTr="002E32C6">
        <w:trPr>
          <w:trHeight w:val="287"/>
        </w:trPr>
        <w:tc>
          <w:tcPr>
            <w:tcW w:w="1803" w:type="dxa"/>
          </w:tcPr>
          <w:p w:rsidR="00DA2A9F" w:rsidRPr="00B43E08" w:rsidRDefault="00DA2A9F" w:rsidP="00F16C8F">
            <w:pPr>
              <w:pStyle w:val="TableParagraph"/>
              <w:spacing w:after="120" w:line="276" w:lineRule="auto"/>
              <w:ind w:left="264" w:right="380"/>
              <w:jc w:val="both"/>
              <w:rPr>
                <w:rFonts w:ascii="Times New Roman" w:eastAsia="Arial Unicode MS" w:hAnsi="Times New Roman" w:cs="Times New Roman"/>
                <w:b/>
                <w:sz w:val="24"/>
                <w:szCs w:val="24"/>
              </w:rPr>
            </w:pPr>
            <w:r w:rsidRPr="00B43E08">
              <w:rPr>
                <w:rFonts w:ascii="Times New Roman" w:eastAsia="Arial Unicode MS" w:hAnsi="Times New Roman" w:cs="Times New Roman"/>
                <w:b/>
                <w:w w:val="105"/>
                <w:sz w:val="24"/>
                <w:szCs w:val="24"/>
              </w:rPr>
              <w:t>Total</w:t>
            </w:r>
          </w:p>
        </w:tc>
        <w:tc>
          <w:tcPr>
            <w:tcW w:w="3686" w:type="dxa"/>
          </w:tcPr>
          <w:p w:rsidR="00DA2A9F" w:rsidRPr="00B43E08" w:rsidRDefault="00DA2A9F" w:rsidP="00F16C8F">
            <w:pPr>
              <w:pStyle w:val="TableParagraph"/>
              <w:spacing w:after="120" w:line="276" w:lineRule="auto"/>
              <w:ind w:left="741"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100%</w:t>
            </w:r>
          </w:p>
        </w:tc>
      </w:tr>
    </w:tbl>
    <w:p w:rsidR="00DA2A9F" w:rsidRPr="00B43E08" w:rsidRDefault="00DA2A9F" w:rsidP="00DA2A9F">
      <w:pPr>
        <w:pStyle w:val="BodyText"/>
        <w:spacing w:after="120" w:line="276" w:lineRule="auto"/>
        <w:ind w:right="380"/>
        <w:jc w:val="both"/>
        <w:rPr>
          <w:rFonts w:ascii="Times New Roman" w:eastAsia="Arial Unicode MS" w:hAnsi="Times New Roman" w:cs="Times New Roman"/>
          <w:sz w:val="24"/>
          <w:szCs w:val="24"/>
        </w:rPr>
      </w:pPr>
    </w:p>
    <w:p w:rsidR="00DA2A9F" w:rsidRPr="00B43E08" w:rsidRDefault="00DA2A9F" w:rsidP="00DA2A9F">
      <w:pPr>
        <w:pStyle w:val="BodyText"/>
        <w:spacing w:after="120" w:line="276" w:lineRule="auto"/>
        <w:ind w:left="1549"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spacing w:val="2"/>
          <w:w w:val="105"/>
          <w:sz w:val="24"/>
          <w:szCs w:val="24"/>
        </w:rPr>
        <w:t xml:space="preserve">We </w:t>
      </w:r>
      <w:r w:rsidRPr="00B43E08">
        <w:rPr>
          <w:rFonts w:ascii="Times New Roman" w:eastAsia="Arial Unicode MS" w:hAnsi="Times New Roman" w:cs="Times New Roman"/>
          <w:w w:val="105"/>
          <w:sz w:val="24"/>
          <w:szCs w:val="24"/>
        </w:rPr>
        <w:t>acknowledge that after the execution of PPA, the controlling shareholding (having not</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less</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than</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51%</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voting</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right</w:t>
      </w:r>
      <w:r w:rsidR="0026192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sand</w:t>
      </w:r>
      <w:r w:rsidR="00261927">
        <w:rPr>
          <w:rFonts w:ascii="Times New Roman" w:eastAsia="Arial Unicode MS" w:hAnsi="Times New Roman" w:cs="Times New Roman"/>
          <w:w w:val="105"/>
          <w:sz w:val="24"/>
          <w:szCs w:val="24"/>
        </w:rPr>
        <w:t xml:space="preserve"> </w:t>
      </w:r>
      <w:r w:rsidR="00645058" w:rsidRPr="00B43E08">
        <w:rPr>
          <w:rFonts w:ascii="Times New Roman" w:eastAsia="Arial Unicode MS" w:hAnsi="Times New Roman" w:cs="Times New Roman"/>
          <w:w w:val="105"/>
          <w:sz w:val="24"/>
          <w:szCs w:val="24"/>
        </w:rPr>
        <w:t>paid-up</w:t>
      </w:r>
      <w:r w:rsidR="00645058">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share</w:t>
      </w:r>
      <w:r w:rsidR="00645058">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capital)</w:t>
      </w:r>
      <w:r w:rsidR="00645058">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w:t>
      </w:r>
      <w:r w:rsidR="00645058">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645058">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Project</w:t>
      </w:r>
      <w:r w:rsidR="00645058">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 xml:space="preserve">Company developing the Project shall be maintained for a period of 01 (One) Year after commencement of supply </w:t>
      </w:r>
      <w:r w:rsidR="00645058" w:rsidRPr="00B43E08">
        <w:rPr>
          <w:rFonts w:ascii="Times New Roman" w:eastAsia="Arial Unicode MS" w:hAnsi="Times New Roman" w:cs="Times New Roman"/>
          <w:w w:val="105"/>
          <w:sz w:val="24"/>
          <w:szCs w:val="24"/>
        </w:rPr>
        <w:t>of power</w:t>
      </w:r>
      <w:r w:rsidRPr="00B43E08">
        <w:rPr>
          <w:rFonts w:ascii="Times New Roman" w:eastAsia="Arial Unicode MS" w:hAnsi="Times New Roman" w:cs="Times New Roman"/>
          <w:w w:val="105"/>
          <w:sz w:val="24"/>
          <w:szCs w:val="24"/>
        </w:rPr>
        <w:t>.</w:t>
      </w:r>
    </w:p>
    <w:p w:rsidR="00DA2A9F" w:rsidRPr="00B43E08" w:rsidRDefault="00DA2A9F" w:rsidP="00097183">
      <w:pPr>
        <w:pStyle w:val="ListParagraph"/>
        <w:numPr>
          <w:ilvl w:val="0"/>
          <w:numId w:val="48"/>
        </w:numPr>
        <w:tabs>
          <w:tab w:val="left" w:pos="1549"/>
        </w:tabs>
        <w:spacing w:after="120" w:line="276" w:lineRule="auto"/>
        <w:ind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The Lead Member, on behalf of the Consortium, shall inter alia undertake full responsibility for liaising with Lenders or through internal accruals and mobilizing debt resources for the Project, and ensuring that the Seller achieves Financial Closure in terms of the</w:t>
      </w:r>
      <w:r w:rsidR="00645058">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PPA.</w:t>
      </w:r>
    </w:p>
    <w:p w:rsidR="00DA2A9F" w:rsidRPr="00B43E08" w:rsidRDefault="00DA2A9F" w:rsidP="00097183">
      <w:pPr>
        <w:pStyle w:val="ListParagraph"/>
        <w:numPr>
          <w:ilvl w:val="0"/>
          <w:numId w:val="48"/>
        </w:numPr>
        <w:tabs>
          <w:tab w:val="left" w:pos="1549"/>
        </w:tabs>
        <w:spacing w:after="120" w:line="276" w:lineRule="auto"/>
        <w:ind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In case of any breach of any equity investment commitment by any of the Consortium Members,</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Lead</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Member</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shall</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be</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liable</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for</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consequences</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thereof.</w:t>
      </w:r>
    </w:p>
    <w:p w:rsidR="00DA2A9F" w:rsidRPr="00B43E08" w:rsidRDefault="00DA2A9F" w:rsidP="00097183">
      <w:pPr>
        <w:pStyle w:val="ListParagraph"/>
        <w:numPr>
          <w:ilvl w:val="0"/>
          <w:numId w:val="48"/>
        </w:numPr>
        <w:tabs>
          <w:tab w:val="left" w:pos="1549"/>
        </w:tabs>
        <w:spacing w:after="120" w:line="276" w:lineRule="auto"/>
        <w:ind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Except as specified in the Agreement, it is agreed that sharing of responsibilities as aforesaid</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and</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equity</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investment</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obligations</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thereto</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shall</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not</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any</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way</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be</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lastRenderedPageBreak/>
        <w:t>limitation of responsibility of the Lead Member under these</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presents.</w:t>
      </w:r>
    </w:p>
    <w:p w:rsidR="00DA2A9F" w:rsidRPr="00B43E08" w:rsidRDefault="00DA2A9F" w:rsidP="00097183">
      <w:pPr>
        <w:pStyle w:val="ListParagraph"/>
        <w:numPr>
          <w:ilvl w:val="0"/>
          <w:numId w:val="48"/>
        </w:numPr>
        <w:tabs>
          <w:tab w:val="left" w:pos="1549"/>
        </w:tabs>
        <w:spacing w:after="120" w:line="276" w:lineRule="auto"/>
        <w:ind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It</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is</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further</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specifically</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agreed</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that</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financial</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liability</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for</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equity</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contribution</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Lead Member shall not be limited in any way so as to restrict or limit its liabilities. The Lead Member</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shall</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be</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liable</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irrespective</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its</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scope</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work</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or</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financial</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commitments.</w:t>
      </w:r>
    </w:p>
    <w:p w:rsidR="00DA2A9F" w:rsidRPr="00B43E08" w:rsidRDefault="00DA2A9F" w:rsidP="00097183">
      <w:pPr>
        <w:pStyle w:val="ListParagraph"/>
        <w:numPr>
          <w:ilvl w:val="0"/>
          <w:numId w:val="48"/>
        </w:numPr>
        <w:tabs>
          <w:tab w:val="left" w:pos="1549"/>
        </w:tabs>
        <w:spacing w:after="120" w:line="276" w:lineRule="auto"/>
        <w:ind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This</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Agreement</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shall</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be</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construed</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and</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interpreted</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accordance</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with</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Law</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sof</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India and</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courts</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at</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New</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Delhi</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alone</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shall</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have</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4C2E1F">
        <w:rPr>
          <w:rFonts w:ascii="Times New Roman" w:eastAsia="Arial Unicode MS" w:hAnsi="Times New Roman" w:cs="Times New Roman"/>
          <w:w w:val="105"/>
          <w:sz w:val="24"/>
          <w:szCs w:val="24"/>
        </w:rPr>
        <w:t xml:space="preserve"> exclusive </w:t>
      </w:r>
      <w:r w:rsidR="002E32C6">
        <w:rPr>
          <w:rFonts w:ascii="Times New Roman" w:eastAsia="Arial Unicode MS" w:hAnsi="Times New Roman" w:cs="Times New Roman"/>
          <w:w w:val="105"/>
          <w:sz w:val="24"/>
          <w:szCs w:val="24"/>
        </w:rPr>
        <w:t>j</w:t>
      </w:r>
      <w:r w:rsidRPr="00B43E08">
        <w:rPr>
          <w:rFonts w:ascii="Times New Roman" w:eastAsia="Arial Unicode MS" w:hAnsi="Times New Roman" w:cs="Times New Roman"/>
          <w:w w:val="105"/>
          <w:sz w:val="24"/>
          <w:szCs w:val="24"/>
        </w:rPr>
        <w:t>urisdiction</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all</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matters</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relating thereto and arising</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there</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under.</w:t>
      </w:r>
    </w:p>
    <w:p w:rsidR="00DA2A9F" w:rsidRPr="00B43E08" w:rsidRDefault="00DA2A9F" w:rsidP="00097183">
      <w:pPr>
        <w:pStyle w:val="ListParagraph"/>
        <w:numPr>
          <w:ilvl w:val="0"/>
          <w:numId w:val="48"/>
        </w:numPr>
        <w:tabs>
          <w:tab w:val="left" w:pos="1549"/>
        </w:tabs>
        <w:spacing w:after="120" w:line="276" w:lineRule="auto"/>
        <w:ind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It is hereby further agreed that in case of being selected as the Successful Bidder,</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 Members</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do</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hereby</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agree</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that</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they</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shall</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furnish</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Performance</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Guarantee</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favour of COPA in terms of the</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RfS.</w:t>
      </w:r>
    </w:p>
    <w:p w:rsidR="00DA2A9F" w:rsidRPr="00B43E08" w:rsidRDefault="00DA2A9F" w:rsidP="00097183">
      <w:pPr>
        <w:pStyle w:val="ListParagraph"/>
        <w:numPr>
          <w:ilvl w:val="0"/>
          <w:numId w:val="48"/>
        </w:numPr>
        <w:tabs>
          <w:tab w:val="left" w:pos="1549"/>
        </w:tabs>
        <w:spacing w:after="120" w:line="276" w:lineRule="auto"/>
        <w:ind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It</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is</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further</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expressly</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agreed</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that</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Agreement</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shall</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be</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irrevocable</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and</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shall</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form</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 integral part of the Power Purchase Agreement (PPA) and shall remain valid until the expiration or early termination of the PPA in terms thereof, unless expressly agreed</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 the contrary by COPA/COPA.</w:t>
      </w:r>
    </w:p>
    <w:p w:rsidR="00DA2A9F" w:rsidRPr="00B43E08" w:rsidRDefault="00DA2A9F" w:rsidP="00097183">
      <w:pPr>
        <w:pStyle w:val="ListParagraph"/>
        <w:numPr>
          <w:ilvl w:val="0"/>
          <w:numId w:val="48"/>
        </w:numPr>
        <w:tabs>
          <w:tab w:val="left" w:pos="1549"/>
        </w:tabs>
        <w:spacing w:after="120" w:line="276" w:lineRule="auto"/>
        <w:ind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The Lead Member is authorized and shall be fully responsible for the accuracy and veracity</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representations</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and</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information</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submitted</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by</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Members</w:t>
      </w:r>
      <w:r w:rsidR="002E32C6">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respectively from time to time in the response to</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RfS.</w:t>
      </w:r>
    </w:p>
    <w:p w:rsidR="00DA2A9F" w:rsidRPr="00B43E08" w:rsidRDefault="00DA2A9F" w:rsidP="00097183">
      <w:pPr>
        <w:pStyle w:val="ListParagraph"/>
        <w:numPr>
          <w:ilvl w:val="0"/>
          <w:numId w:val="48"/>
        </w:numPr>
        <w:tabs>
          <w:tab w:val="left" w:pos="1549"/>
        </w:tabs>
        <w:spacing w:after="120" w:line="276" w:lineRule="auto"/>
        <w:ind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It is hereby expressly understood between the Members that no Member at any given point of time, may assign or delegate its rights, duties or obligations under the PPA except with prior written consent of COPA/COPA.</w:t>
      </w:r>
    </w:p>
    <w:p w:rsidR="00DA2A9F" w:rsidRPr="00B43E08" w:rsidRDefault="00DA2A9F" w:rsidP="00097183">
      <w:pPr>
        <w:pStyle w:val="ListParagraph"/>
        <w:numPr>
          <w:ilvl w:val="0"/>
          <w:numId w:val="48"/>
        </w:numPr>
        <w:tabs>
          <w:tab w:val="left" w:pos="1550"/>
        </w:tabs>
        <w:spacing w:after="120" w:line="276" w:lineRule="auto"/>
        <w:ind w:right="380" w:hanging="678"/>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This</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Agreement</w:t>
      </w:r>
    </w:p>
    <w:p w:rsidR="00DA2A9F" w:rsidRPr="00B43E08" w:rsidRDefault="00DA2A9F" w:rsidP="00097183">
      <w:pPr>
        <w:pStyle w:val="ListParagraph"/>
        <w:numPr>
          <w:ilvl w:val="1"/>
          <w:numId w:val="48"/>
        </w:numPr>
        <w:tabs>
          <w:tab w:val="left" w:pos="2060"/>
        </w:tabs>
        <w:spacing w:after="120" w:line="276" w:lineRule="auto"/>
        <w:ind w:right="380" w:hanging="509"/>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has been duly executed and delivered on behalf of each Member hereto and constitutes the legal, valid, binding and enforceable obligation of each such Member;</w:t>
      </w:r>
    </w:p>
    <w:p w:rsidR="00DA2A9F" w:rsidRPr="00B43E08" w:rsidRDefault="00DA2A9F" w:rsidP="00097183">
      <w:pPr>
        <w:pStyle w:val="ListParagraph"/>
        <w:numPr>
          <w:ilvl w:val="1"/>
          <w:numId w:val="48"/>
        </w:numPr>
        <w:tabs>
          <w:tab w:val="left" w:pos="2060"/>
        </w:tabs>
        <w:spacing w:after="120" w:line="276" w:lineRule="auto"/>
        <w:ind w:right="380" w:hanging="509"/>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sets forth the entire understanding of the Members hereto with respect to the subject matter here</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and</w:t>
      </w:r>
    </w:p>
    <w:p w:rsidR="00DA2A9F" w:rsidRPr="00B43E08" w:rsidRDefault="00DA2A9F" w:rsidP="00097183">
      <w:pPr>
        <w:pStyle w:val="ListParagraph"/>
        <w:numPr>
          <w:ilvl w:val="1"/>
          <w:numId w:val="48"/>
        </w:numPr>
        <w:tabs>
          <w:tab w:val="left" w:pos="2060"/>
        </w:tabs>
        <w:spacing w:after="120" w:line="276" w:lineRule="auto"/>
        <w:ind w:right="380" w:hanging="509"/>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may</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not</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be</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amended</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or</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modified</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except</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writing</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signed</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by</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each</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Members and with prior written consent of COPA/COPA.</w:t>
      </w:r>
    </w:p>
    <w:p w:rsidR="00DA2A9F" w:rsidRPr="00B43E08" w:rsidRDefault="00DA2A9F" w:rsidP="00097183">
      <w:pPr>
        <w:pStyle w:val="ListParagraph"/>
        <w:numPr>
          <w:ilvl w:val="0"/>
          <w:numId w:val="48"/>
        </w:numPr>
        <w:tabs>
          <w:tab w:val="left" w:pos="1549"/>
        </w:tabs>
        <w:spacing w:after="120" w:line="276" w:lineRule="auto"/>
        <w:ind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 xml:space="preserve">All the terms used in capitals in this Agreement but </w:t>
      </w:r>
      <w:r w:rsidRPr="00B43E08">
        <w:rPr>
          <w:rFonts w:ascii="Times New Roman" w:eastAsia="Arial Unicode MS" w:hAnsi="Times New Roman" w:cs="Times New Roman"/>
          <w:spacing w:val="-2"/>
          <w:w w:val="105"/>
          <w:sz w:val="24"/>
          <w:szCs w:val="24"/>
        </w:rPr>
        <w:t xml:space="preserve">not </w:t>
      </w:r>
      <w:r w:rsidRPr="00B43E08">
        <w:rPr>
          <w:rFonts w:ascii="Times New Roman" w:eastAsia="Arial Unicode MS" w:hAnsi="Times New Roman" w:cs="Times New Roman"/>
          <w:w w:val="105"/>
          <w:sz w:val="24"/>
          <w:szCs w:val="24"/>
        </w:rPr>
        <w:t>defined herein shall have the meaning as per the RfS</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and</w:t>
      </w:r>
      <w:r w:rsidR="004C2E1F">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PPA.</w:t>
      </w:r>
    </w:p>
    <w:p w:rsidR="00DA2A9F" w:rsidRPr="00B43E08" w:rsidRDefault="00DA2A9F" w:rsidP="00DA2A9F">
      <w:pPr>
        <w:pStyle w:val="BodyText"/>
        <w:spacing w:after="120" w:line="276" w:lineRule="auto"/>
        <w:ind w:left="872"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IN WITNESS WHEREOF, the Members have, through their authorized representatives, executed these present on the Day, Month and Year first mentioned above.</w:t>
      </w:r>
    </w:p>
    <w:p w:rsidR="00DA2A9F" w:rsidRPr="00B43E08" w:rsidRDefault="00DA2A9F" w:rsidP="00DA2A9F">
      <w:pPr>
        <w:pStyle w:val="BodyText"/>
        <w:spacing w:before="1"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before="1" w:line="276" w:lineRule="auto"/>
        <w:ind w:right="380"/>
        <w:rPr>
          <w:rFonts w:ascii="Times New Roman" w:eastAsia="Arial Unicode MS" w:hAnsi="Times New Roman" w:cs="Times New Roman"/>
          <w:sz w:val="24"/>
          <w:szCs w:val="24"/>
        </w:rPr>
      </w:pPr>
    </w:p>
    <w:p w:rsidR="00DA2A9F" w:rsidRPr="00B43E08" w:rsidRDefault="00DA2A9F" w:rsidP="00DA2A9F">
      <w:pPr>
        <w:pStyle w:val="BodyText"/>
        <w:tabs>
          <w:tab w:val="left" w:pos="3618"/>
        </w:tabs>
        <w:spacing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ForM/s</w:t>
      </w:r>
      <w:r w:rsidRPr="00B43E08">
        <w:rPr>
          <w:rFonts w:ascii="Times New Roman" w:eastAsia="Arial Unicode MS" w:hAnsi="Times New Roman" w:cs="Times New Roman"/>
          <w:w w:val="105"/>
          <w:sz w:val="24"/>
          <w:szCs w:val="24"/>
          <w:u w:val="dotted"/>
        </w:rPr>
        <w:tab/>
      </w:r>
      <w:r w:rsidRPr="00B43E08">
        <w:rPr>
          <w:rFonts w:ascii="Times New Roman" w:eastAsia="Arial Unicode MS" w:hAnsi="Times New Roman" w:cs="Times New Roman"/>
          <w:w w:val="105"/>
          <w:sz w:val="24"/>
          <w:szCs w:val="24"/>
        </w:rPr>
        <w:t>[Member1]</w:t>
      </w:r>
    </w:p>
    <w:p w:rsidR="00DA2A9F" w:rsidRPr="00B43E08" w:rsidRDefault="00DA2A9F" w:rsidP="00DA2A9F">
      <w:pPr>
        <w:pStyle w:val="BodyText"/>
        <w:spacing w:before="100"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lastRenderedPageBreak/>
        <w:t>(Signature, Name &amp; Designation of the person authorized vide Board Resolution Dated</w:t>
      </w:r>
    </w:p>
    <w:p w:rsidR="00DA2A9F" w:rsidRPr="00B43E08" w:rsidRDefault="00DA2A9F" w:rsidP="00DA2A9F">
      <w:pPr>
        <w:pStyle w:val="BodyText"/>
        <w:tabs>
          <w:tab w:val="left" w:pos="2160"/>
        </w:tabs>
        <w:spacing w:before="44"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sz w:val="24"/>
          <w:szCs w:val="24"/>
          <w:u w:val="single"/>
        </w:rPr>
        <w:tab/>
      </w:r>
      <w:r w:rsidRPr="00B43E08">
        <w:rPr>
          <w:rFonts w:ascii="Times New Roman" w:eastAsia="Arial Unicode MS" w:hAnsi="Times New Roman" w:cs="Times New Roman"/>
          <w:spacing w:val="-17"/>
          <w:w w:val="105"/>
          <w:sz w:val="24"/>
          <w:szCs w:val="24"/>
        </w:rPr>
        <w:t xml:space="preserve">) </w:t>
      </w:r>
      <w:r w:rsidRPr="00B43E08">
        <w:rPr>
          <w:rFonts w:ascii="Times New Roman" w:eastAsia="Arial Unicode MS" w:hAnsi="Times New Roman" w:cs="Times New Roman"/>
          <w:b/>
          <w:w w:val="105"/>
          <w:sz w:val="24"/>
          <w:szCs w:val="24"/>
        </w:rPr>
        <w:t>Witnesses</w:t>
      </w:r>
      <w:r w:rsidRPr="00B43E08">
        <w:rPr>
          <w:rFonts w:ascii="Times New Roman" w:eastAsia="Arial Unicode MS" w:hAnsi="Times New Roman" w:cs="Times New Roman"/>
          <w:w w:val="105"/>
          <w:sz w:val="24"/>
          <w:szCs w:val="24"/>
        </w:rPr>
        <w:t>:</w:t>
      </w:r>
    </w:p>
    <w:p w:rsidR="00DA2A9F" w:rsidRPr="00B43E08" w:rsidRDefault="00DA2A9F" w:rsidP="00DA2A9F">
      <w:pPr>
        <w:spacing w:line="276" w:lineRule="auto"/>
        <w:ind w:right="380"/>
        <w:rPr>
          <w:rFonts w:ascii="Times New Roman" w:eastAsia="Arial Unicode MS" w:hAnsi="Times New Roman" w:cs="Times New Roman"/>
          <w:sz w:val="24"/>
          <w:szCs w:val="24"/>
        </w:rPr>
        <w:sectPr w:rsidR="00DA2A9F" w:rsidRPr="00B43E08" w:rsidSect="00A41473">
          <w:pgSz w:w="12240" w:h="15840"/>
          <w:pgMar w:top="1170" w:right="860" w:bottom="990" w:left="920" w:header="720" w:footer="720" w:gutter="0"/>
          <w:cols w:space="720"/>
        </w:sectPr>
      </w:pPr>
    </w:p>
    <w:p w:rsidR="00DA2A9F" w:rsidRPr="00B43E08" w:rsidRDefault="00DA2A9F" w:rsidP="00DA2A9F">
      <w:pPr>
        <w:pStyle w:val="BodyText"/>
        <w:spacing w:before="4" w:line="276" w:lineRule="auto"/>
        <w:ind w:left="973"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lastRenderedPageBreak/>
        <w:t>1)Signature-----------------------</w:t>
      </w:r>
    </w:p>
    <w:p w:rsidR="00DA2A9F" w:rsidRPr="00B43E08" w:rsidRDefault="00DA2A9F" w:rsidP="00DA2A9F">
      <w:pPr>
        <w:pStyle w:val="BodyText"/>
        <w:spacing w:before="58" w:line="276" w:lineRule="auto"/>
        <w:ind w:left="973"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 xml:space="preserve">Name: </w:t>
      </w:r>
      <w:r w:rsidRPr="00B43E08">
        <w:rPr>
          <w:rFonts w:ascii="Times New Roman" w:eastAsia="Arial Unicode MS" w:hAnsi="Times New Roman" w:cs="Times New Roman"/>
          <w:sz w:val="24"/>
          <w:szCs w:val="24"/>
        </w:rPr>
        <w:t>Address:</w:t>
      </w:r>
    </w:p>
    <w:p w:rsidR="00DA2A9F" w:rsidRPr="00B43E08" w:rsidRDefault="00DA2A9F" w:rsidP="00DA2A9F">
      <w:pPr>
        <w:pStyle w:val="BodyText"/>
        <w:spacing w:before="4" w:line="276" w:lineRule="auto"/>
        <w:ind w:left="973" w:right="380"/>
        <w:rPr>
          <w:rFonts w:ascii="Times New Roman" w:eastAsia="Arial Unicode MS" w:hAnsi="Times New Roman" w:cs="Times New Roman"/>
          <w:sz w:val="24"/>
          <w:szCs w:val="24"/>
        </w:rPr>
      </w:pPr>
      <w:r w:rsidRPr="00B43E08">
        <w:rPr>
          <w:rFonts w:ascii="Times New Roman" w:eastAsia="Arial Unicode MS" w:hAnsi="Times New Roman" w:cs="Times New Roman"/>
          <w:sz w:val="24"/>
          <w:szCs w:val="24"/>
        </w:rPr>
        <w:br w:type="column"/>
      </w:r>
      <w:r w:rsidRPr="00B43E08">
        <w:rPr>
          <w:rFonts w:ascii="Times New Roman" w:eastAsia="Arial Unicode MS" w:hAnsi="Times New Roman" w:cs="Times New Roman"/>
          <w:w w:val="105"/>
          <w:sz w:val="24"/>
          <w:szCs w:val="24"/>
        </w:rPr>
        <w:lastRenderedPageBreak/>
        <w:t>2) Signature ---------------------</w:t>
      </w:r>
    </w:p>
    <w:p w:rsidR="00DA2A9F" w:rsidRPr="00B43E08" w:rsidRDefault="00DA2A9F" w:rsidP="00DA2A9F">
      <w:pPr>
        <w:pStyle w:val="BodyText"/>
        <w:spacing w:before="58" w:line="276" w:lineRule="auto"/>
        <w:ind w:left="973"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 xml:space="preserve">Name: </w:t>
      </w:r>
      <w:r w:rsidRPr="00B43E08">
        <w:rPr>
          <w:rFonts w:ascii="Times New Roman" w:eastAsia="Arial Unicode MS" w:hAnsi="Times New Roman" w:cs="Times New Roman"/>
          <w:sz w:val="24"/>
          <w:szCs w:val="24"/>
        </w:rPr>
        <w:t>Address:</w:t>
      </w:r>
    </w:p>
    <w:p w:rsidR="00DA2A9F" w:rsidRPr="00B43E08" w:rsidRDefault="00DA2A9F" w:rsidP="00DA2A9F">
      <w:pPr>
        <w:spacing w:line="276" w:lineRule="auto"/>
        <w:ind w:right="380"/>
        <w:rPr>
          <w:rFonts w:ascii="Times New Roman" w:eastAsia="Arial Unicode MS" w:hAnsi="Times New Roman" w:cs="Times New Roman"/>
          <w:sz w:val="24"/>
          <w:szCs w:val="24"/>
        </w:rPr>
        <w:sectPr w:rsidR="00DA2A9F" w:rsidRPr="00B43E08" w:rsidSect="00A41473">
          <w:type w:val="continuous"/>
          <w:pgSz w:w="12240" w:h="15840"/>
          <w:pgMar w:top="1170" w:right="860" w:bottom="990" w:left="920" w:header="720" w:footer="720" w:gutter="0"/>
          <w:cols w:num="2" w:space="720" w:equalWidth="0">
            <w:col w:w="3721" w:space="597"/>
            <w:col w:w="6142"/>
          </w:cols>
        </w:sectPr>
      </w:pPr>
    </w:p>
    <w:p w:rsidR="00DA2A9F" w:rsidRPr="00B43E08" w:rsidRDefault="00DA2A9F" w:rsidP="00DA2A9F">
      <w:pPr>
        <w:pStyle w:val="BodyText"/>
        <w:tabs>
          <w:tab w:val="left" w:pos="3572"/>
        </w:tabs>
        <w:spacing w:before="101"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lastRenderedPageBreak/>
        <w:t>ForM/s</w:t>
      </w:r>
      <w:r w:rsidRPr="00B43E08">
        <w:rPr>
          <w:rFonts w:ascii="Times New Roman" w:eastAsia="Arial Unicode MS" w:hAnsi="Times New Roman" w:cs="Times New Roman"/>
          <w:w w:val="105"/>
          <w:sz w:val="24"/>
          <w:szCs w:val="24"/>
          <w:u w:val="dotted"/>
        </w:rPr>
        <w:tab/>
      </w:r>
      <w:r w:rsidRPr="00B43E08">
        <w:rPr>
          <w:rFonts w:ascii="Times New Roman" w:eastAsia="Arial Unicode MS" w:hAnsi="Times New Roman" w:cs="Times New Roman"/>
          <w:w w:val="105"/>
          <w:sz w:val="24"/>
          <w:szCs w:val="24"/>
        </w:rPr>
        <w:t>[Member2]</w:t>
      </w:r>
    </w:p>
    <w:p w:rsidR="00DA2A9F" w:rsidRPr="00B43E08" w:rsidRDefault="00DA2A9F" w:rsidP="00DA2A9F">
      <w:pPr>
        <w:pStyle w:val="BodyText"/>
        <w:spacing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before="100"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(Signature, Name &amp; Designation of the person authorized vide Board Resolution Dated</w:t>
      </w:r>
    </w:p>
    <w:p w:rsidR="00DA2A9F" w:rsidRPr="00B43E08" w:rsidRDefault="00DA2A9F" w:rsidP="00DA2A9F">
      <w:pPr>
        <w:pStyle w:val="BodyText"/>
        <w:tabs>
          <w:tab w:val="left" w:pos="1907"/>
        </w:tabs>
        <w:spacing w:before="44"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sz w:val="24"/>
          <w:szCs w:val="24"/>
          <w:u w:val="single"/>
        </w:rPr>
        <w:tab/>
      </w:r>
      <w:r w:rsidRPr="00B43E08">
        <w:rPr>
          <w:rFonts w:ascii="Times New Roman" w:eastAsia="Arial Unicode MS" w:hAnsi="Times New Roman" w:cs="Times New Roman"/>
          <w:w w:val="105"/>
          <w:sz w:val="24"/>
          <w:szCs w:val="24"/>
        </w:rPr>
        <w:t>)</w:t>
      </w:r>
    </w:p>
    <w:p w:rsidR="00DA2A9F" w:rsidRPr="00B43E08" w:rsidRDefault="00DA2A9F" w:rsidP="00DA2A9F">
      <w:pPr>
        <w:pStyle w:val="BodyText"/>
        <w:spacing w:before="2" w:line="276" w:lineRule="auto"/>
        <w:ind w:right="380"/>
        <w:rPr>
          <w:rFonts w:ascii="Times New Roman" w:eastAsia="Arial Unicode MS" w:hAnsi="Times New Roman" w:cs="Times New Roman"/>
          <w:sz w:val="24"/>
          <w:szCs w:val="24"/>
        </w:rPr>
      </w:pPr>
    </w:p>
    <w:p w:rsidR="00DA2A9F" w:rsidRPr="00B43E08" w:rsidRDefault="00DA2A9F" w:rsidP="00DA2A9F">
      <w:pPr>
        <w:spacing w:line="276" w:lineRule="auto"/>
        <w:ind w:right="380"/>
        <w:rPr>
          <w:rFonts w:ascii="Times New Roman" w:eastAsia="Arial Unicode MS" w:hAnsi="Times New Roman" w:cs="Times New Roman"/>
          <w:sz w:val="24"/>
          <w:szCs w:val="24"/>
        </w:rPr>
        <w:sectPr w:rsidR="00DA2A9F" w:rsidRPr="00B43E08" w:rsidSect="00A41473">
          <w:type w:val="continuous"/>
          <w:pgSz w:w="12240" w:h="15840"/>
          <w:pgMar w:top="1170" w:right="860" w:bottom="990" w:left="920" w:header="720" w:footer="720" w:gutter="0"/>
          <w:cols w:space="720"/>
        </w:sectPr>
      </w:pPr>
    </w:p>
    <w:p w:rsidR="00DA2A9F" w:rsidRPr="00B43E08" w:rsidRDefault="00DA2A9F" w:rsidP="00DA2A9F">
      <w:pPr>
        <w:pStyle w:val="BodyText"/>
        <w:spacing w:before="100" w:line="276" w:lineRule="auto"/>
        <w:ind w:left="872" w:right="380"/>
        <w:rPr>
          <w:rFonts w:ascii="Times New Roman" w:eastAsia="Arial Unicode MS" w:hAnsi="Times New Roman" w:cs="Times New Roman"/>
          <w:b/>
          <w:sz w:val="24"/>
          <w:szCs w:val="24"/>
        </w:rPr>
      </w:pPr>
      <w:r w:rsidRPr="00B43E08">
        <w:rPr>
          <w:rFonts w:ascii="Times New Roman" w:eastAsia="Arial Unicode MS" w:hAnsi="Times New Roman" w:cs="Times New Roman"/>
          <w:b/>
          <w:w w:val="105"/>
          <w:sz w:val="24"/>
          <w:szCs w:val="24"/>
        </w:rPr>
        <w:lastRenderedPageBreak/>
        <w:t>Witnesses:</w:t>
      </w:r>
    </w:p>
    <w:p w:rsidR="00DA2A9F" w:rsidRPr="00B43E08" w:rsidRDefault="00DA2A9F" w:rsidP="00DA2A9F">
      <w:pPr>
        <w:pStyle w:val="BodyText"/>
        <w:spacing w:before="60" w:line="276" w:lineRule="auto"/>
        <w:ind w:left="973"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1) Signature-------------------</w:t>
      </w:r>
    </w:p>
    <w:p w:rsidR="00DA2A9F" w:rsidRPr="00B43E08" w:rsidRDefault="00DA2A9F" w:rsidP="00DA2A9F">
      <w:pPr>
        <w:pStyle w:val="BodyText"/>
        <w:spacing w:before="56" w:line="276" w:lineRule="auto"/>
        <w:ind w:left="973" w:right="380"/>
        <w:rPr>
          <w:rFonts w:ascii="Times New Roman" w:eastAsia="Arial Unicode MS" w:hAnsi="Times New Roman" w:cs="Times New Roman"/>
          <w:w w:val="105"/>
          <w:sz w:val="24"/>
          <w:szCs w:val="24"/>
        </w:rPr>
      </w:pPr>
      <w:r w:rsidRPr="00B43E08">
        <w:rPr>
          <w:rFonts w:ascii="Times New Roman" w:eastAsia="Arial Unicode MS" w:hAnsi="Times New Roman" w:cs="Times New Roman"/>
          <w:w w:val="105"/>
          <w:sz w:val="24"/>
          <w:szCs w:val="24"/>
        </w:rPr>
        <w:t xml:space="preserve">Name: </w:t>
      </w:r>
    </w:p>
    <w:p w:rsidR="00DA2A9F" w:rsidRPr="00B43E08" w:rsidRDefault="00DA2A9F" w:rsidP="00DA2A9F">
      <w:pPr>
        <w:pStyle w:val="BodyText"/>
        <w:spacing w:before="56" w:line="276" w:lineRule="auto"/>
        <w:ind w:left="973" w:right="380"/>
        <w:rPr>
          <w:rFonts w:ascii="Times New Roman" w:eastAsia="Arial Unicode MS" w:hAnsi="Times New Roman" w:cs="Times New Roman"/>
          <w:sz w:val="24"/>
          <w:szCs w:val="24"/>
        </w:rPr>
      </w:pPr>
      <w:r w:rsidRPr="00B43E08">
        <w:rPr>
          <w:rFonts w:ascii="Times New Roman" w:eastAsia="Arial Unicode MS" w:hAnsi="Times New Roman" w:cs="Times New Roman"/>
          <w:sz w:val="24"/>
          <w:szCs w:val="24"/>
        </w:rPr>
        <w:t>Address:</w:t>
      </w:r>
    </w:p>
    <w:p w:rsidR="00DA2A9F" w:rsidRPr="00B43E08" w:rsidRDefault="00DA2A9F" w:rsidP="00DA2A9F">
      <w:pPr>
        <w:pStyle w:val="BodyText"/>
        <w:tabs>
          <w:tab w:val="left" w:pos="3572"/>
        </w:tabs>
        <w:spacing w:before="100"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ForM/s</w:t>
      </w:r>
      <w:r w:rsidRPr="00B43E08">
        <w:rPr>
          <w:rFonts w:ascii="Times New Roman" w:eastAsia="Arial Unicode MS" w:hAnsi="Times New Roman" w:cs="Times New Roman"/>
          <w:w w:val="105"/>
          <w:sz w:val="24"/>
          <w:szCs w:val="24"/>
          <w:u w:val="dotted"/>
        </w:rPr>
        <w:t xml:space="preserve">   _______</w:t>
      </w:r>
      <w:r w:rsidRPr="00B43E08">
        <w:rPr>
          <w:rFonts w:ascii="Times New Roman" w:eastAsia="Arial Unicode MS" w:hAnsi="Times New Roman" w:cs="Times New Roman"/>
          <w:w w:val="105"/>
          <w:sz w:val="24"/>
          <w:szCs w:val="24"/>
        </w:rPr>
        <w:t>[Membern]</w:t>
      </w:r>
    </w:p>
    <w:p w:rsidR="00DA2A9F" w:rsidRPr="00B43E08" w:rsidRDefault="00DA2A9F" w:rsidP="00DA2A9F">
      <w:pPr>
        <w:pStyle w:val="BodyText"/>
        <w:spacing w:before="100" w:line="276" w:lineRule="auto"/>
        <w:ind w:left="1080" w:right="380" w:hanging="208"/>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(Signature, Name &amp; Designation of the person authorized vide Board Resolution Dated</w:t>
      </w:r>
    </w:p>
    <w:p w:rsidR="00DA2A9F" w:rsidRPr="00B43E08" w:rsidRDefault="00DA2A9F" w:rsidP="00DA2A9F">
      <w:pPr>
        <w:pStyle w:val="BodyText"/>
        <w:tabs>
          <w:tab w:val="left" w:pos="1907"/>
        </w:tabs>
        <w:spacing w:before="43" w:line="276" w:lineRule="auto"/>
        <w:ind w:left="872" w:right="380"/>
        <w:rPr>
          <w:rFonts w:ascii="Times New Roman" w:eastAsia="Arial Unicode MS" w:hAnsi="Times New Roman" w:cs="Times New Roman"/>
          <w:w w:val="105"/>
          <w:sz w:val="24"/>
          <w:szCs w:val="24"/>
        </w:rPr>
      </w:pPr>
      <w:r w:rsidRPr="00B43E08">
        <w:rPr>
          <w:rFonts w:ascii="Times New Roman" w:eastAsia="Arial Unicode MS" w:hAnsi="Times New Roman" w:cs="Times New Roman"/>
          <w:sz w:val="24"/>
          <w:szCs w:val="24"/>
          <w:u w:val="single"/>
        </w:rPr>
        <w:tab/>
      </w:r>
      <w:r w:rsidRPr="00B43E08">
        <w:rPr>
          <w:rFonts w:ascii="Times New Roman" w:eastAsia="Arial Unicode MS" w:hAnsi="Times New Roman" w:cs="Times New Roman"/>
          <w:w w:val="105"/>
          <w:sz w:val="24"/>
          <w:szCs w:val="24"/>
        </w:rPr>
        <w:t>)</w:t>
      </w:r>
    </w:p>
    <w:p w:rsidR="00DA2A9F" w:rsidRPr="00B43E08" w:rsidRDefault="00DA2A9F" w:rsidP="00DA2A9F">
      <w:pPr>
        <w:pStyle w:val="BodyText"/>
        <w:tabs>
          <w:tab w:val="left" w:pos="1907"/>
        </w:tabs>
        <w:spacing w:before="43"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Witnesses:</w:t>
      </w:r>
    </w:p>
    <w:p w:rsidR="00DA2A9F" w:rsidRPr="00B43E08" w:rsidRDefault="00DA2A9F" w:rsidP="00DA2A9F">
      <w:pPr>
        <w:pStyle w:val="BodyText"/>
        <w:spacing w:before="58" w:line="276" w:lineRule="auto"/>
        <w:ind w:left="973"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1) Signature-----------------------</w:t>
      </w:r>
    </w:p>
    <w:p w:rsidR="00DA2A9F" w:rsidRPr="00B43E08" w:rsidRDefault="00DA2A9F" w:rsidP="00DA2A9F">
      <w:pPr>
        <w:pStyle w:val="BodyText"/>
        <w:spacing w:before="58" w:line="276" w:lineRule="auto"/>
        <w:ind w:left="973" w:right="380"/>
        <w:rPr>
          <w:rFonts w:ascii="Times New Roman" w:eastAsia="Arial Unicode MS" w:hAnsi="Times New Roman" w:cs="Times New Roman"/>
          <w:w w:val="105"/>
          <w:sz w:val="24"/>
          <w:szCs w:val="24"/>
        </w:rPr>
      </w:pPr>
      <w:r w:rsidRPr="00B43E08">
        <w:rPr>
          <w:rFonts w:ascii="Times New Roman" w:eastAsia="Arial Unicode MS" w:hAnsi="Times New Roman" w:cs="Times New Roman"/>
          <w:w w:val="105"/>
          <w:sz w:val="24"/>
          <w:szCs w:val="24"/>
        </w:rPr>
        <w:t xml:space="preserve">Name: </w:t>
      </w:r>
    </w:p>
    <w:p w:rsidR="00DA2A9F" w:rsidRPr="00B43E08" w:rsidRDefault="00DA2A9F" w:rsidP="00DA2A9F">
      <w:pPr>
        <w:pStyle w:val="BodyText"/>
        <w:spacing w:before="58" w:line="276" w:lineRule="auto"/>
        <w:ind w:left="973" w:right="380"/>
        <w:rPr>
          <w:rFonts w:ascii="Times New Roman" w:eastAsia="Arial Unicode MS" w:hAnsi="Times New Roman" w:cs="Times New Roman"/>
          <w:sz w:val="24"/>
          <w:szCs w:val="24"/>
        </w:rPr>
      </w:pPr>
      <w:r w:rsidRPr="00B43E08">
        <w:rPr>
          <w:rFonts w:ascii="Times New Roman" w:eastAsia="Arial Unicode MS" w:hAnsi="Times New Roman" w:cs="Times New Roman"/>
          <w:sz w:val="24"/>
          <w:szCs w:val="24"/>
        </w:rPr>
        <w:t>Address:</w:t>
      </w:r>
    </w:p>
    <w:p w:rsidR="00DA2A9F" w:rsidRPr="00B43E08" w:rsidRDefault="00DA2A9F" w:rsidP="00DA2A9F">
      <w:pPr>
        <w:pStyle w:val="BodyText"/>
        <w:spacing w:before="136"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(2) Signature ----------------------</w:t>
      </w:r>
    </w:p>
    <w:p w:rsidR="00DA2A9F" w:rsidRPr="00B43E08" w:rsidRDefault="00DA2A9F" w:rsidP="00DA2A9F">
      <w:pPr>
        <w:pStyle w:val="BodyText"/>
        <w:spacing w:before="58" w:line="276" w:lineRule="auto"/>
        <w:ind w:left="973" w:right="380"/>
        <w:rPr>
          <w:rFonts w:ascii="Times New Roman" w:eastAsia="Arial Unicode MS" w:hAnsi="Times New Roman" w:cs="Times New Roman"/>
          <w:w w:val="105"/>
          <w:sz w:val="24"/>
          <w:szCs w:val="24"/>
        </w:rPr>
      </w:pPr>
      <w:r w:rsidRPr="00B43E08">
        <w:rPr>
          <w:rFonts w:ascii="Times New Roman" w:eastAsia="Arial Unicode MS" w:hAnsi="Times New Roman" w:cs="Times New Roman"/>
          <w:w w:val="105"/>
          <w:sz w:val="24"/>
          <w:szCs w:val="24"/>
        </w:rPr>
        <w:t xml:space="preserve">Name: </w:t>
      </w:r>
    </w:p>
    <w:p w:rsidR="00DA2A9F" w:rsidRPr="00B43E08" w:rsidRDefault="00DA2A9F" w:rsidP="00DA2A9F">
      <w:pPr>
        <w:pStyle w:val="BodyText"/>
        <w:spacing w:before="58" w:line="276" w:lineRule="auto"/>
        <w:ind w:left="973" w:right="380"/>
        <w:rPr>
          <w:rFonts w:ascii="Times New Roman" w:eastAsia="Arial Unicode MS" w:hAnsi="Times New Roman" w:cs="Times New Roman"/>
          <w:sz w:val="24"/>
          <w:szCs w:val="24"/>
        </w:rPr>
      </w:pPr>
      <w:r w:rsidRPr="00B43E08">
        <w:rPr>
          <w:rFonts w:ascii="Times New Roman" w:eastAsia="Arial Unicode MS" w:hAnsi="Times New Roman" w:cs="Times New Roman"/>
          <w:sz w:val="24"/>
          <w:szCs w:val="24"/>
        </w:rPr>
        <w:t>Address:</w:t>
      </w:r>
    </w:p>
    <w:p w:rsidR="00DA2A9F" w:rsidRPr="00B43E08" w:rsidRDefault="00DA2A9F" w:rsidP="00DA2A9F">
      <w:pPr>
        <w:pStyle w:val="BodyText"/>
        <w:spacing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before="5"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line="276" w:lineRule="auto"/>
        <w:ind w:right="380"/>
        <w:rPr>
          <w:rFonts w:ascii="Times New Roman" w:eastAsia="Arial Unicode MS" w:hAnsi="Times New Roman" w:cs="Times New Roman"/>
          <w:sz w:val="24"/>
          <w:szCs w:val="24"/>
        </w:rPr>
      </w:pPr>
      <w:r w:rsidRPr="00B43E08">
        <w:rPr>
          <w:rFonts w:ascii="Times New Roman" w:eastAsia="Arial Unicode MS" w:hAnsi="Times New Roman" w:cs="Times New Roman"/>
          <w:sz w:val="24"/>
          <w:szCs w:val="24"/>
        </w:rPr>
        <w:br w:type="column"/>
      </w:r>
    </w:p>
    <w:p w:rsidR="00DA2A9F" w:rsidRPr="00B43E08" w:rsidRDefault="00DA2A9F" w:rsidP="00DA2A9F">
      <w:pPr>
        <w:pStyle w:val="BodyText"/>
        <w:spacing w:before="137" w:line="276" w:lineRule="auto"/>
        <w:ind w:left="2863" w:right="380" w:hanging="3043"/>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2) Signature ----------------------</w:t>
      </w:r>
    </w:p>
    <w:p w:rsidR="00DA2A9F" w:rsidRPr="00B43E08" w:rsidRDefault="00DA2A9F" w:rsidP="00DA2A9F">
      <w:pPr>
        <w:pStyle w:val="BodyText"/>
        <w:spacing w:before="56" w:line="276" w:lineRule="auto"/>
        <w:ind w:left="973" w:right="380"/>
        <w:rPr>
          <w:rFonts w:ascii="Times New Roman" w:eastAsia="Arial Unicode MS" w:hAnsi="Times New Roman" w:cs="Times New Roman"/>
          <w:w w:val="105"/>
          <w:sz w:val="24"/>
          <w:szCs w:val="24"/>
        </w:rPr>
      </w:pPr>
      <w:r w:rsidRPr="00B43E08">
        <w:rPr>
          <w:rFonts w:ascii="Times New Roman" w:eastAsia="Arial Unicode MS" w:hAnsi="Times New Roman" w:cs="Times New Roman"/>
          <w:w w:val="105"/>
          <w:sz w:val="24"/>
          <w:szCs w:val="24"/>
        </w:rPr>
        <w:t xml:space="preserve">Name: </w:t>
      </w:r>
    </w:p>
    <w:p w:rsidR="00DA2A9F" w:rsidRPr="00B43E08" w:rsidRDefault="00DA2A9F" w:rsidP="00DA2A9F">
      <w:pPr>
        <w:pStyle w:val="BodyText"/>
        <w:spacing w:before="56" w:line="276" w:lineRule="auto"/>
        <w:ind w:left="973" w:right="380"/>
        <w:rPr>
          <w:rFonts w:ascii="Times New Roman" w:eastAsia="Arial Unicode MS" w:hAnsi="Times New Roman" w:cs="Times New Roman"/>
          <w:sz w:val="24"/>
          <w:szCs w:val="24"/>
        </w:rPr>
      </w:pPr>
      <w:r w:rsidRPr="00B43E08">
        <w:rPr>
          <w:rFonts w:ascii="Times New Roman" w:eastAsia="Arial Unicode MS" w:hAnsi="Times New Roman" w:cs="Times New Roman"/>
          <w:sz w:val="24"/>
          <w:szCs w:val="24"/>
        </w:rPr>
        <w:t>Address:</w:t>
      </w:r>
    </w:p>
    <w:p w:rsidR="00DA2A9F" w:rsidRPr="00B43E08" w:rsidRDefault="00DA2A9F" w:rsidP="00DA2A9F">
      <w:pPr>
        <w:pStyle w:val="BodyText"/>
        <w:spacing w:before="56" w:line="276" w:lineRule="auto"/>
        <w:ind w:left="2863" w:right="380" w:hanging="3043"/>
        <w:rPr>
          <w:rFonts w:ascii="Times New Roman" w:eastAsia="Arial Unicode MS" w:hAnsi="Times New Roman" w:cs="Times New Roman"/>
          <w:sz w:val="24"/>
          <w:szCs w:val="24"/>
        </w:rPr>
      </w:pPr>
    </w:p>
    <w:p w:rsidR="00DA2A9F" w:rsidRPr="00B43E08" w:rsidRDefault="00DA2A9F" w:rsidP="00DA2A9F">
      <w:pPr>
        <w:spacing w:line="276" w:lineRule="auto"/>
        <w:ind w:right="380"/>
        <w:rPr>
          <w:rFonts w:ascii="Times New Roman" w:eastAsia="Arial Unicode MS" w:hAnsi="Times New Roman" w:cs="Times New Roman"/>
          <w:sz w:val="24"/>
          <w:szCs w:val="24"/>
        </w:rPr>
        <w:sectPr w:rsidR="00DA2A9F" w:rsidRPr="00B43E08" w:rsidSect="003C1301">
          <w:type w:val="continuous"/>
          <w:pgSz w:w="12240" w:h="15840"/>
          <w:pgMar w:top="1170" w:right="860" w:bottom="990" w:left="920" w:header="720" w:footer="720" w:gutter="0"/>
          <w:cols w:num="2" w:space="720" w:equalWidth="0">
            <w:col w:w="5333" w:space="634"/>
            <w:col w:w="4493"/>
          </w:cols>
        </w:sectPr>
      </w:pPr>
    </w:p>
    <w:p w:rsidR="00DA2A9F" w:rsidRPr="00B43E08" w:rsidRDefault="00DA2A9F" w:rsidP="00DA2A9F">
      <w:pPr>
        <w:spacing w:line="276" w:lineRule="auto"/>
        <w:ind w:right="380"/>
        <w:jc w:val="right"/>
        <w:rPr>
          <w:rFonts w:ascii="Times New Roman" w:eastAsia="Arial Unicode MS" w:hAnsi="Times New Roman" w:cs="Times New Roman"/>
          <w:b/>
          <w:sz w:val="24"/>
          <w:szCs w:val="24"/>
        </w:rPr>
      </w:pPr>
      <w:r w:rsidRPr="00B43E08">
        <w:rPr>
          <w:rFonts w:ascii="Times New Roman" w:eastAsia="Arial Unicode MS" w:hAnsi="Times New Roman" w:cs="Times New Roman"/>
          <w:b/>
          <w:sz w:val="24"/>
          <w:szCs w:val="24"/>
          <w:u w:val="thick" w:color="FF0000"/>
        </w:rPr>
        <w:lastRenderedPageBreak/>
        <w:t>Format 7.6</w:t>
      </w:r>
    </w:p>
    <w:p w:rsidR="00DA2A9F" w:rsidRPr="00B43E08" w:rsidRDefault="00DA2A9F" w:rsidP="00DA2A9F">
      <w:pPr>
        <w:pStyle w:val="BodyText"/>
        <w:spacing w:before="7" w:line="276" w:lineRule="auto"/>
        <w:ind w:right="380"/>
        <w:rPr>
          <w:rFonts w:ascii="Times New Roman" w:eastAsia="Arial Unicode MS" w:hAnsi="Times New Roman" w:cs="Times New Roman"/>
          <w:b/>
          <w:sz w:val="24"/>
          <w:szCs w:val="24"/>
        </w:rPr>
      </w:pPr>
    </w:p>
    <w:p w:rsidR="00DA2A9F" w:rsidRPr="00B43E08" w:rsidRDefault="00DA2A9F" w:rsidP="00DA2A9F">
      <w:pPr>
        <w:pStyle w:val="Heading3"/>
        <w:ind w:right="380"/>
        <w:jc w:val="center"/>
        <w:rPr>
          <w:rFonts w:ascii="Times New Roman" w:hAnsi="Times New Roman" w:cs="Times New Roman"/>
          <w:sz w:val="24"/>
          <w:szCs w:val="24"/>
        </w:rPr>
      </w:pPr>
      <w:r w:rsidRPr="00B43E08">
        <w:rPr>
          <w:rFonts w:ascii="Times New Roman" w:eastAsia="Arial Unicode MS" w:hAnsi="Times New Roman" w:cs="Times New Roman"/>
          <w:sz w:val="24"/>
          <w:szCs w:val="24"/>
        </w:rPr>
        <w:t xml:space="preserve">FORMAT FOR </w:t>
      </w:r>
      <w:r w:rsidRPr="00B43E08">
        <w:rPr>
          <w:rFonts w:ascii="Times New Roman" w:hAnsi="Times New Roman" w:cs="Times New Roman"/>
          <w:sz w:val="24"/>
          <w:szCs w:val="24"/>
        </w:rPr>
        <w:t>FINANCIAL CAPABLITY</w:t>
      </w:r>
    </w:p>
    <w:p w:rsidR="00DA2A9F" w:rsidRPr="00B43E08" w:rsidRDefault="00DA2A9F" w:rsidP="00DA2A9F">
      <w:pPr>
        <w:pStyle w:val="BodyText"/>
        <w:spacing w:before="6"/>
        <w:ind w:right="380"/>
        <w:rPr>
          <w:rFonts w:ascii="Times New Roman" w:hAnsi="Times New Roman" w:cs="Times New Roman"/>
          <w:sz w:val="24"/>
          <w:szCs w:val="24"/>
        </w:rPr>
      </w:pPr>
    </w:p>
    <w:p w:rsidR="00DA2A9F" w:rsidRPr="00B43E08" w:rsidRDefault="00DA2A9F" w:rsidP="00DA2A9F">
      <w:pPr>
        <w:pStyle w:val="BodyText"/>
        <w:spacing w:before="159"/>
        <w:ind w:left="280" w:right="380"/>
        <w:jc w:val="center"/>
        <w:rPr>
          <w:rFonts w:ascii="Times New Roman" w:hAnsi="Times New Roman" w:cs="Times New Roman"/>
          <w:sz w:val="24"/>
          <w:szCs w:val="24"/>
        </w:rPr>
      </w:pPr>
      <w:r w:rsidRPr="00B43E08">
        <w:rPr>
          <w:rFonts w:ascii="Times New Roman" w:hAnsi="Times New Roman" w:cs="Times New Roman"/>
          <w:sz w:val="24"/>
          <w:szCs w:val="24"/>
        </w:rPr>
        <w:t xml:space="preserve"> (To be submitted on the letterhead of Bidding Company)</w:t>
      </w:r>
    </w:p>
    <w:p w:rsidR="00DA2A9F" w:rsidRPr="00B43E08" w:rsidRDefault="00DA2A9F" w:rsidP="00DA2A9F">
      <w:pPr>
        <w:pStyle w:val="BodyText"/>
        <w:spacing w:before="159"/>
        <w:ind w:left="280" w:right="380"/>
        <w:rPr>
          <w:rFonts w:ascii="Times New Roman" w:hAnsi="Times New Roman" w:cs="Times New Roman"/>
          <w:sz w:val="24"/>
          <w:szCs w:val="24"/>
        </w:rPr>
      </w:pPr>
      <w:r w:rsidRPr="00B43E08">
        <w:rPr>
          <w:rFonts w:ascii="Times New Roman" w:hAnsi="Times New Roman" w:cs="Times New Roman"/>
          <w:sz w:val="24"/>
          <w:szCs w:val="24"/>
        </w:rPr>
        <w:t>To,</w:t>
      </w:r>
    </w:p>
    <w:p w:rsidR="00DA2A9F" w:rsidRPr="00B43E08" w:rsidRDefault="00DA2A9F" w:rsidP="00DA2A9F">
      <w:pPr>
        <w:pStyle w:val="BodyText"/>
        <w:spacing w:before="7"/>
        <w:ind w:right="380"/>
        <w:rPr>
          <w:rFonts w:ascii="Times New Roman" w:hAnsi="Times New Roman" w:cs="Times New Roman"/>
          <w:sz w:val="24"/>
          <w:szCs w:val="24"/>
        </w:rPr>
      </w:pPr>
    </w:p>
    <w:p w:rsidR="00DA2A9F" w:rsidRPr="00B43E08" w:rsidRDefault="00DA2A9F" w:rsidP="00DA2A9F">
      <w:pPr>
        <w:ind w:left="220" w:right="380" w:firstLine="500"/>
        <w:rPr>
          <w:rFonts w:ascii="Times New Roman" w:hAnsi="Times New Roman" w:cs="Times New Roman"/>
          <w:sz w:val="24"/>
          <w:szCs w:val="24"/>
        </w:rPr>
      </w:pPr>
      <w:r w:rsidRPr="00B43E08">
        <w:rPr>
          <w:rFonts w:ascii="Times New Roman" w:hAnsi="Times New Roman" w:cs="Times New Roman"/>
          <w:sz w:val="24"/>
          <w:szCs w:val="24"/>
        </w:rPr>
        <w:t>Cochin Port Authority</w:t>
      </w:r>
    </w:p>
    <w:p w:rsidR="00DA2A9F" w:rsidRPr="00B43E08" w:rsidRDefault="00DA2A9F" w:rsidP="00DA2A9F">
      <w:pPr>
        <w:ind w:right="380" w:firstLine="720"/>
        <w:rPr>
          <w:rFonts w:ascii="Times New Roman" w:hAnsi="Times New Roman" w:cs="Times New Roman"/>
          <w:sz w:val="24"/>
          <w:szCs w:val="24"/>
        </w:rPr>
      </w:pPr>
      <w:r w:rsidRPr="00B43E08">
        <w:rPr>
          <w:rFonts w:ascii="Times New Roman" w:hAnsi="Times New Roman" w:cs="Times New Roman"/>
          <w:sz w:val="24"/>
          <w:szCs w:val="24"/>
        </w:rPr>
        <w:t>W/Island</w:t>
      </w:r>
    </w:p>
    <w:p w:rsidR="00DA2A9F" w:rsidRPr="00B43E08" w:rsidRDefault="00DA2A9F" w:rsidP="00DA2A9F">
      <w:pPr>
        <w:ind w:right="380" w:firstLine="720"/>
        <w:rPr>
          <w:rFonts w:ascii="Times New Roman" w:hAnsi="Times New Roman" w:cs="Times New Roman"/>
          <w:sz w:val="24"/>
          <w:szCs w:val="24"/>
        </w:rPr>
      </w:pPr>
      <w:r w:rsidRPr="00B43E08">
        <w:rPr>
          <w:rFonts w:ascii="Times New Roman" w:hAnsi="Times New Roman" w:cs="Times New Roman"/>
          <w:sz w:val="24"/>
          <w:szCs w:val="24"/>
        </w:rPr>
        <w:t>Kochi-682009</w:t>
      </w:r>
    </w:p>
    <w:p w:rsidR="00DA2A9F" w:rsidRPr="00B43E08" w:rsidRDefault="00DA2A9F" w:rsidP="00DA2A9F">
      <w:pPr>
        <w:pStyle w:val="BodyText"/>
        <w:spacing w:before="94"/>
        <w:ind w:left="720" w:right="380"/>
        <w:rPr>
          <w:rFonts w:ascii="Times New Roman" w:hAnsi="Times New Roman" w:cs="Times New Roman"/>
          <w:sz w:val="24"/>
          <w:szCs w:val="24"/>
        </w:rPr>
      </w:pPr>
      <w:r w:rsidRPr="00B43E08">
        <w:rPr>
          <w:rFonts w:ascii="Times New Roman" w:hAnsi="Times New Roman" w:cs="Times New Roman"/>
          <w:sz w:val="24"/>
          <w:szCs w:val="24"/>
        </w:rPr>
        <w:t>Dear Sir,</w:t>
      </w:r>
    </w:p>
    <w:p w:rsidR="00DA2A9F" w:rsidRPr="00B43E08" w:rsidRDefault="00DA2A9F" w:rsidP="00DA2A9F">
      <w:pPr>
        <w:pStyle w:val="BodyText"/>
        <w:ind w:left="720" w:right="380"/>
        <w:rPr>
          <w:rFonts w:ascii="Times New Roman" w:hAnsi="Times New Roman" w:cs="Times New Roman"/>
          <w:sz w:val="24"/>
          <w:szCs w:val="24"/>
        </w:rPr>
      </w:pPr>
    </w:p>
    <w:p w:rsidR="00DA2A9F" w:rsidRPr="00B43E08" w:rsidRDefault="00DA2A9F" w:rsidP="00DA2A9F">
      <w:pPr>
        <w:pStyle w:val="Header"/>
        <w:tabs>
          <w:tab w:val="clear" w:pos="4320"/>
          <w:tab w:val="center" w:pos="720"/>
        </w:tabs>
        <w:ind w:left="720" w:right="380"/>
        <w:jc w:val="both"/>
        <w:rPr>
          <w:rFonts w:ascii="Times New Roman" w:hAnsi="Times New Roman" w:cs="Times New Roman"/>
          <w:sz w:val="24"/>
          <w:szCs w:val="24"/>
        </w:rPr>
      </w:pPr>
      <w:r w:rsidRPr="00B43E08">
        <w:rPr>
          <w:rFonts w:ascii="Times New Roman" w:hAnsi="Times New Roman" w:cs="Times New Roman"/>
          <w:sz w:val="24"/>
          <w:szCs w:val="24"/>
        </w:rPr>
        <w:tab/>
        <w:t>Sub:</w:t>
      </w:r>
      <w:r w:rsidRPr="00B43E08">
        <w:rPr>
          <w:rFonts w:ascii="Times New Roman" w:hAnsi="Times New Roman" w:cs="Times New Roman"/>
          <w:sz w:val="24"/>
          <w:szCs w:val="24"/>
        </w:rPr>
        <w:tab/>
      </w:r>
      <w:r w:rsidRPr="00B43E08">
        <w:rPr>
          <w:rFonts w:ascii="Times New Roman" w:hAnsi="Times New Roman" w:cs="Times New Roman"/>
          <w:sz w:val="24"/>
          <w:szCs w:val="24"/>
        </w:rPr>
        <w:tab/>
        <w:t xml:space="preserve">   Bid for </w:t>
      </w:r>
      <w:r w:rsidRPr="00B43E08">
        <w:rPr>
          <w:rFonts w:ascii="Times New Roman" w:hAnsi="Times New Roman" w:cs="Times New Roman"/>
          <w:bCs/>
          <w:sz w:val="24"/>
          <w:szCs w:val="24"/>
          <w:lang w:bidi="hi-IN"/>
        </w:rPr>
        <w:t xml:space="preserve"> “</w:t>
      </w:r>
      <w:r w:rsidR="0073665B">
        <w:rPr>
          <w:rFonts w:ascii="Times New Roman" w:hAnsi="Times New Roman" w:cs="Times New Roman"/>
          <w:w w:val="105"/>
          <w:sz w:val="24"/>
          <w:szCs w:val="24"/>
        </w:rPr>
        <w:t>------------------</w:t>
      </w:r>
      <w:r w:rsidRPr="00B43E08">
        <w:rPr>
          <w:rFonts w:ascii="Times New Roman" w:hAnsi="Times New Roman" w:cs="Times New Roman"/>
          <w:sz w:val="24"/>
          <w:szCs w:val="24"/>
        </w:rPr>
        <w:t>”  in</w:t>
      </w:r>
      <w:r w:rsidR="00DF6F09">
        <w:rPr>
          <w:rFonts w:ascii="Times New Roman" w:hAnsi="Times New Roman" w:cs="Times New Roman"/>
          <w:sz w:val="24"/>
          <w:szCs w:val="24"/>
        </w:rPr>
        <w:t xml:space="preserve"> </w:t>
      </w:r>
      <w:r w:rsidRPr="00B43E08">
        <w:rPr>
          <w:rFonts w:ascii="Times New Roman" w:hAnsi="Times New Roman" w:cs="Times New Roman"/>
          <w:sz w:val="24"/>
          <w:szCs w:val="24"/>
        </w:rPr>
        <w:t>response</w:t>
      </w:r>
      <w:r w:rsidR="00DF6F09">
        <w:rPr>
          <w:rFonts w:ascii="Times New Roman" w:hAnsi="Times New Roman" w:cs="Times New Roman"/>
          <w:sz w:val="24"/>
          <w:szCs w:val="24"/>
        </w:rPr>
        <w:t xml:space="preserve"> </w:t>
      </w:r>
      <w:r w:rsidRPr="00B43E08">
        <w:rPr>
          <w:rFonts w:ascii="Times New Roman" w:hAnsi="Times New Roman" w:cs="Times New Roman"/>
          <w:sz w:val="24"/>
          <w:szCs w:val="24"/>
        </w:rPr>
        <w:t>to</w:t>
      </w:r>
      <w:r w:rsidR="00DF6F09">
        <w:rPr>
          <w:rFonts w:ascii="Times New Roman" w:hAnsi="Times New Roman" w:cs="Times New Roman"/>
          <w:sz w:val="24"/>
          <w:szCs w:val="24"/>
        </w:rPr>
        <w:t xml:space="preserve"> </w:t>
      </w:r>
      <w:r w:rsidRPr="00B43E08">
        <w:rPr>
          <w:rFonts w:ascii="Times New Roman" w:hAnsi="Times New Roman" w:cs="Times New Roman"/>
          <w:sz w:val="24"/>
          <w:szCs w:val="24"/>
        </w:rPr>
        <w:t>the</w:t>
      </w:r>
      <w:r w:rsidR="00DF6F09">
        <w:rPr>
          <w:rFonts w:ascii="Times New Roman" w:hAnsi="Times New Roman" w:cs="Times New Roman"/>
          <w:sz w:val="24"/>
          <w:szCs w:val="24"/>
        </w:rPr>
        <w:t xml:space="preserve"> </w:t>
      </w:r>
      <w:r w:rsidRPr="00B43E08">
        <w:rPr>
          <w:rFonts w:ascii="Times New Roman" w:hAnsi="Times New Roman" w:cs="Times New Roman"/>
          <w:sz w:val="24"/>
          <w:szCs w:val="24"/>
        </w:rPr>
        <w:t>RfS</w:t>
      </w:r>
      <w:r w:rsidR="002E32C6">
        <w:rPr>
          <w:rFonts w:ascii="Times New Roman" w:hAnsi="Times New Roman" w:cs="Times New Roman"/>
          <w:sz w:val="24"/>
          <w:szCs w:val="24"/>
        </w:rPr>
        <w:t xml:space="preserve"> </w:t>
      </w:r>
      <w:r w:rsidRPr="00B43E08">
        <w:rPr>
          <w:rFonts w:ascii="Times New Roman" w:hAnsi="Times New Roman" w:cs="Times New Roman"/>
          <w:sz w:val="24"/>
          <w:szCs w:val="24"/>
        </w:rPr>
        <w:t>No</w:t>
      </w:r>
      <w:r w:rsidR="0073665B">
        <w:rPr>
          <w:rFonts w:ascii="Times New Roman" w:hAnsi="Times New Roman" w:cs="Times New Roman"/>
          <w:bCs/>
          <w:sz w:val="24"/>
          <w:szCs w:val="24"/>
        </w:rPr>
        <w:t>-------------------------</w:t>
      </w:r>
    </w:p>
    <w:p w:rsidR="00DA2A9F" w:rsidRPr="00B43E08" w:rsidRDefault="00DA2A9F" w:rsidP="00097183">
      <w:pPr>
        <w:pStyle w:val="ListParagraph"/>
        <w:numPr>
          <w:ilvl w:val="0"/>
          <w:numId w:val="60"/>
        </w:numPr>
        <w:spacing w:before="94"/>
        <w:ind w:left="720" w:right="380" w:firstLine="0"/>
        <w:jc w:val="left"/>
        <w:rPr>
          <w:rFonts w:ascii="Times New Roman" w:hAnsi="Times New Roman" w:cs="Times New Roman"/>
          <w:sz w:val="24"/>
          <w:szCs w:val="24"/>
        </w:rPr>
      </w:pPr>
      <w:r w:rsidRPr="00B43E08">
        <w:rPr>
          <w:rFonts w:ascii="Times New Roman" w:hAnsi="Times New Roman" w:cs="Times New Roman"/>
          <w:sz w:val="24"/>
          <w:szCs w:val="24"/>
        </w:rPr>
        <w:t>We submit our Bid(s) for the total capacity of ……. kW (Insert total offered capacity in kW and submit details of our Financial Eligibility Criteria</w:t>
      </w:r>
    </w:p>
    <w:p w:rsidR="00DA2A9F" w:rsidRPr="00B43E08" w:rsidRDefault="00DA2A9F" w:rsidP="00DA2A9F">
      <w:pPr>
        <w:pStyle w:val="BodyText"/>
        <w:spacing w:before="11"/>
        <w:ind w:left="720" w:right="380"/>
        <w:rPr>
          <w:rFonts w:ascii="Times New Roman" w:hAnsi="Times New Roman" w:cs="Times New Roman"/>
          <w:sz w:val="24"/>
          <w:szCs w:val="24"/>
        </w:rPr>
      </w:pPr>
    </w:p>
    <w:p w:rsidR="00DA2A9F" w:rsidRPr="00B43E08" w:rsidRDefault="00DA2A9F" w:rsidP="00DA2A9F">
      <w:pPr>
        <w:pStyle w:val="BodyText"/>
        <w:ind w:left="720" w:right="380"/>
        <w:rPr>
          <w:rFonts w:ascii="Times New Roman" w:hAnsi="Times New Roman" w:cs="Times New Roman"/>
          <w:sz w:val="24"/>
          <w:szCs w:val="24"/>
        </w:rPr>
      </w:pPr>
      <w:r w:rsidRPr="00B43E08">
        <w:rPr>
          <w:rFonts w:ascii="Times New Roman" w:hAnsi="Times New Roman" w:cs="Times New Roman"/>
          <w:sz w:val="24"/>
          <w:szCs w:val="24"/>
        </w:rPr>
        <w:t>We certify that the Financially Evaluated Entity (ies) had an Annual Turnover as follows:</w:t>
      </w:r>
    </w:p>
    <w:p w:rsidR="00DA2A9F" w:rsidRPr="00B43E08" w:rsidRDefault="00DA2A9F" w:rsidP="00DA2A9F">
      <w:pPr>
        <w:pStyle w:val="BodyText"/>
        <w:spacing w:before="7"/>
        <w:ind w:left="720" w:right="380"/>
        <w:rPr>
          <w:rFonts w:ascii="Times New Roman" w:hAnsi="Times New Roman" w:cs="Times New Roman"/>
          <w:sz w:val="24"/>
          <w:szCs w:val="24"/>
        </w:rPr>
      </w:pPr>
    </w:p>
    <w:p w:rsidR="00DA2A9F" w:rsidRPr="00B43E08" w:rsidRDefault="00DA2A9F" w:rsidP="00DA2A9F">
      <w:pPr>
        <w:pStyle w:val="BodyText"/>
        <w:ind w:left="720" w:right="380"/>
        <w:rPr>
          <w:rFonts w:ascii="Times New Roman" w:hAnsi="Times New Roman" w:cs="Times New Roman"/>
          <w:sz w:val="24"/>
          <w:szCs w:val="24"/>
        </w:rPr>
      </w:pPr>
      <w:r w:rsidRPr="00B43E08">
        <w:rPr>
          <w:rFonts w:ascii="Times New Roman" w:hAnsi="Times New Roman" w:cs="Times New Roman"/>
          <w:sz w:val="24"/>
          <w:szCs w:val="24"/>
        </w:rPr>
        <w:t>The maximum Annual turnover of Rupees …….Crore per MW in any one of the last 3 financial years preceding the Bid Deadline subject to the condition that the Bidder should at least have completed one financial year .</w:t>
      </w:r>
    </w:p>
    <w:p w:rsidR="00DA2A9F" w:rsidRPr="00B43E08" w:rsidRDefault="00DA2A9F" w:rsidP="00DA2A9F">
      <w:pPr>
        <w:pStyle w:val="BodyText"/>
        <w:spacing w:before="119"/>
        <w:ind w:left="720" w:right="380"/>
        <w:rPr>
          <w:rFonts w:ascii="Times New Roman" w:hAnsi="Times New Roman" w:cs="Times New Roman"/>
          <w:sz w:val="24"/>
          <w:szCs w:val="24"/>
        </w:rPr>
      </w:pPr>
      <w:r w:rsidRPr="00B43E08">
        <w:rPr>
          <w:rFonts w:ascii="Times New Roman" w:hAnsi="Times New Roman" w:cs="Times New Roman"/>
          <w:sz w:val="24"/>
          <w:szCs w:val="24"/>
        </w:rPr>
        <w:t>OR</w:t>
      </w:r>
    </w:p>
    <w:p w:rsidR="00DA2A9F" w:rsidRPr="00B43E08" w:rsidRDefault="00DA2A9F" w:rsidP="00DA2A9F">
      <w:pPr>
        <w:pStyle w:val="BodyText"/>
        <w:ind w:left="720" w:right="380"/>
        <w:rPr>
          <w:rFonts w:ascii="Times New Roman" w:hAnsi="Times New Roman" w:cs="Times New Roman"/>
          <w:sz w:val="24"/>
          <w:szCs w:val="24"/>
        </w:rPr>
      </w:pPr>
    </w:p>
    <w:p w:rsidR="00DA2A9F" w:rsidRPr="00B43E08" w:rsidRDefault="00DA2A9F" w:rsidP="00DA2A9F">
      <w:pPr>
        <w:pStyle w:val="BodyText"/>
        <w:ind w:left="720" w:right="380"/>
        <w:rPr>
          <w:rFonts w:ascii="Times New Roman" w:hAnsi="Times New Roman" w:cs="Times New Roman"/>
          <w:sz w:val="24"/>
          <w:szCs w:val="24"/>
        </w:rPr>
      </w:pPr>
      <w:r w:rsidRPr="00B43E08">
        <w:rPr>
          <w:rFonts w:ascii="Times New Roman" w:hAnsi="Times New Roman" w:cs="Times New Roman"/>
          <w:sz w:val="24"/>
          <w:szCs w:val="24"/>
        </w:rPr>
        <w:t xml:space="preserve">Net worth of Rs………Crore computed as per instructions provided in Clause </w:t>
      </w:r>
      <w:hyperlink w:anchor="_bookmark16" w:history="1">
        <w:r w:rsidRPr="00B43E08">
          <w:rPr>
            <w:rFonts w:ascii="Times New Roman" w:hAnsi="Times New Roman" w:cs="Times New Roman"/>
            <w:sz w:val="24"/>
            <w:szCs w:val="24"/>
          </w:rPr>
          <w:t>2.4.3</w:t>
        </w:r>
      </w:hyperlink>
      <w:r w:rsidRPr="00B43E08">
        <w:rPr>
          <w:rFonts w:ascii="Times New Roman" w:hAnsi="Times New Roman" w:cs="Times New Roman"/>
          <w:sz w:val="24"/>
          <w:szCs w:val="24"/>
        </w:rPr>
        <w:t>. (Strike Out whichever Is Not Applicable)</w:t>
      </w:r>
    </w:p>
    <w:p w:rsidR="00DA2A9F" w:rsidRPr="00B43E08" w:rsidRDefault="00DA2A9F" w:rsidP="00DA2A9F">
      <w:pPr>
        <w:pStyle w:val="BodyText"/>
        <w:spacing w:before="6"/>
        <w:ind w:left="720" w:right="380"/>
        <w:rPr>
          <w:rFonts w:ascii="Times New Roman" w:hAnsi="Times New Roman" w:cs="Times New Roman"/>
          <w:sz w:val="24"/>
          <w:szCs w:val="24"/>
        </w:rPr>
      </w:pPr>
    </w:p>
    <w:p w:rsidR="00DA2A9F" w:rsidRPr="00B43E08" w:rsidRDefault="00DA2A9F" w:rsidP="00DA2A9F">
      <w:pPr>
        <w:ind w:left="720" w:right="380"/>
        <w:rPr>
          <w:rFonts w:ascii="Times New Roman" w:hAnsi="Times New Roman" w:cs="Times New Roman"/>
          <w:sz w:val="24"/>
          <w:szCs w:val="24"/>
        </w:rPr>
      </w:pPr>
      <w:r w:rsidRPr="00B43E08">
        <w:rPr>
          <w:rFonts w:ascii="Times New Roman" w:hAnsi="Times New Roman" w:cs="Times New Roman"/>
          <w:sz w:val="24"/>
          <w:szCs w:val="24"/>
          <w:u w:val="thick"/>
        </w:rPr>
        <w:t>Financial eligibility criteria</w:t>
      </w:r>
    </w:p>
    <w:p w:rsidR="00DA2A9F" w:rsidRPr="00B43E08" w:rsidRDefault="00DA2A9F" w:rsidP="00DA2A9F">
      <w:pPr>
        <w:pStyle w:val="BodyText"/>
        <w:spacing w:before="4"/>
        <w:ind w:left="720" w:right="380"/>
        <w:rPr>
          <w:rFonts w:ascii="Times New Roman" w:hAnsi="Times New Roman" w:cs="Times New Roman"/>
          <w:sz w:val="24"/>
          <w:szCs w:val="24"/>
        </w:rPr>
      </w:pPr>
    </w:p>
    <w:tbl>
      <w:tblPr>
        <w:tblW w:w="0" w:type="auto"/>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339"/>
        <w:gridCol w:w="1503"/>
        <w:gridCol w:w="1503"/>
        <w:gridCol w:w="1505"/>
        <w:gridCol w:w="1503"/>
        <w:gridCol w:w="1827"/>
      </w:tblGrid>
      <w:tr w:rsidR="00DA2A9F" w:rsidRPr="00B43E08" w:rsidTr="00F16C8F">
        <w:trPr>
          <w:trHeight w:val="1574"/>
        </w:trPr>
        <w:tc>
          <w:tcPr>
            <w:tcW w:w="1339" w:type="dxa"/>
          </w:tcPr>
          <w:p w:rsidR="00DA2A9F" w:rsidRPr="00B43E08" w:rsidRDefault="00DA2A9F" w:rsidP="00F16C8F">
            <w:pPr>
              <w:pStyle w:val="TableParagraph"/>
              <w:ind w:left="90" w:right="79"/>
              <w:rPr>
                <w:rFonts w:ascii="Times New Roman" w:hAnsi="Times New Roman" w:cs="Times New Roman"/>
                <w:sz w:val="24"/>
                <w:szCs w:val="24"/>
              </w:rPr>
            </w:pPr>
            <w:r w:rsidRPr="00B43E08">
              <w:rPr>
                <w:rFonts w:ascii="Times New Roman" w:hAnsi="Times New Roman" w:cs="Times New Roman"/>
                <w:sz w:val="24"/>
                <w:szCs w:val="24"/>
              </w:rPr>
              <w:t xml:space="preserve">Name </w:t>
            </w:r>
            <w:r w:rsidRPr="00B43E08">
              <w:rPr>
                <w:rFonts w:ascii="Times New Roman" w:hAnsi="Times New Roman" w:cs="Times New Roman"/>
                <w:spacing w:val="-1"/>
                <w:sz w:val="24"/>
                <w:szCs w:val="24"/>
              </w:rPr>
              <w:t xml:space="preserve">of </w:t>
            </w:r>
            <w:r w:rsidRPr="00B43E08">
              <w:rPr>
                <w:rFonts w:ascii="Times New Roman" w:hAnsi="Times New Roman" w:cs="Times New Roman"/>
                <w:sz w:val="24"/>
                <w:szCs w:val="24"/>
              </w:rPr>
              <w:t>Financially Evaluated Entity*</w:t>
            </w:r>
          </w:p>
        </w:tc>
        <w:tc>
          <w:tcPr>
            <w:tcW w:w="1503" w:type="dxa"/>
          </w:tcPr>
          <w:p w:rsidR="00DA2A9F" w:rsidRPr="00B43E08" w:rsidRDefault="00DA2A9F" w:rsidP="00F16C8F">
            <w:pPr>
              <w:pStyle w:val="TableParagraph"/>
              <w:ind w:left="101" w:right="142"/>
              <w:rPr>
                <w:rFonts w:ascii="Times New Roman" w:hAnsi="Times New Roman" w:cs="Times New Roman"/>
                <w:sz w:val="24"/>
                <w:szCs w:val="24"/>
              </w:rPr>
            </w:pPr>
            <w:r w:rsidRPr="00B43E08">
              <w:rPr>
                <w:rFonts w:ascii="Times New Roman" w:hAnsi="Times New Roman" w:cs="Times New Roman"/>
                <w:sz w:val="24"/>
                <w:szCs w:val="24"/>
              </w:rPr>
              <w:t>Relationship with Bidding Company**</w:t>
            </w:r>
          </w:p>
        </w:tc>
        <w:tc>
          <w:tcPr>
            <w:tcW w:w="1503" w:type="dxa"/>
          </w:tcPr>
          <w:p w:rsidR="00DA2A9F" w:rsidRPr="00B43E08" w:rsidRDefault="00DA2A9F" w:rsidP="00F16C8F">
            <w:pPr>
              <w:pStyle w:val="TableParagraph"/>
              <w:ind w:left="128" w:right="115"/>
              <w:rPr>
                <w:rFonts w:ascii="Times New Roman" w:hAnsi="Times New Roman" w:cs="Times New Roman"/>
                <w:sz w:val="24"/>
                <w:szCs w:val="24"/>
              </w:rPr>
            </w:pPr>
            <w:r w:rsidRPr="00B43E08">
              <w:rPr>
                <w:rFonts w:ascii="Times New Roman" w:hAnsi="Times New Roman" w:cs="Times New Roman"/>
                <w:sz w:val="24"/>
                <w:szCs w:val="24"/>
              </w:rPr>
              <w:t>Financial year</w:t>
            </w:r>
          </w:p>
        </w:tc>
        <w:tc>
          <w:tcPr>
            <w:tcW w:w="1505" w:type="dxa"/>
          </w:tcPr>
          <w:p w:rsidR="00DA2A9F" w:rsidRPr="00B43E08" w:rsidRDefault="00DA2A9F" w:rsidP="00F16C8F">
            <w:pPr>
              <w:pStyle w:val="TableParagraph"/>
              <w:ind w:left="155" w:right="180"/>
              <w:rPr>
                <w:rFonts w:ascii="Times New Roman" w:hAnsi="Times New Roman" w:cs="Times New Roman"/>
                <w:sz w:val="24"/>
                <w:szCs w:val="24"/>
              </w:rPr>
            </w:pPr>
            <w:r w:rsidRPr="00B43E08">
              <w:rPr>
                <w:rFonts w:ascii="Times New Roman" w:hAnsi="Times New Roman" w:cs="Times New Roman"/>
                <w:sz w:val="24"/>
                <w:szCs w:val="24"/>
              </w:rPr>
              <w:t xml:space="preserve">Year of Incorporation of the </w:t>
            </w:r>
          </w:p>
          <w:p w:rsidR="00DA2A9F" w:rsidRPr="00B43E08" w:rsidRDefault="00DA2A9F" w:rsidP="00F16C8F">
            <w:pPr>
              <w:pStyle w:val="TableParagraph"/>
              <w:ind w:left="155" w:right="180"/>
              <w:rPr>
                <w:rFonts w:ascii="Times New Roman" w:hAnsi="Times New Roman" w:cs="Times New Roman"/>
                <w:sz w:val="24"/>
                <w:szCs w:val="24"/>
              </w:rPr>
            </w:pPr>
            <w:r w:rsidRPr="00B43E08">
              <w:rPr>
                <w:rFonts w:ascii="Times New Roman" w:hAnsi="Times New Roman" w:cs="Times New Roman"/>
                <w:sz w:val="24"/>
                <w:szCs w:val="24"/>
              </w:rPr>
              <w:t>Bidding company</w:t>
            </w:r>
          </w:p>
        </w:tc>
        <w:tc>
          <w:tcPr>
            <w:tcW w:w="1503" w:type="dxa"/>
          </w:tcPr>
          <w:p w:rsidR="00DA2A9F" w:rsidRPr="00B43E08" w:rsidRDefault="00DA2A9F" w:rsidP="00F16C8F">
            <w:pPr>
              <w:pStyle w:val="TableParagraph"/>
              <w:ind w:left="90" w:right="153"/>
              <w:rPr>
                <w:rFonts w:ascii="Times New Roman" w:hAnsi="Times New Roman" w:cs="Times New Roman"/>
                <w:sz w:val="24"/>
                <w:szCs w:val="24"/>
              </w:rPr>
            </w:pPr>
            <w:r w:rsidRPr="00B43E08">
              <w:rPr>
                <w:rFonts w:ascii="Times New Roman" w:hAnsi="Times New Roman" w:cs="Times New Roman"/>
                <w:sz w:val="24"/>
                <w:szCs w:val="24"/>
              </w:rPr>
              <w:t>***Total Maximum Annual Turnover (Rs. Crore)</w:t>
            </w:r>
          </w:p>
        </w:tc>
        <w:tc>
          <w:tcPr>
            <w:tcW w:w="1827" w:type="dxa"/>
          </w:tcPr>
          <w:p w:rsidR="00DA2A9F" w:rsidRPr="00B43E08" w:rsidRDefault="00DA2A9F" w:rsidP="00F16C8F">
            <w:pPr>
              <w:pStyle w:val="TableParagraph"/>
              <w:ind w:left="117" w:right="180"/>
              <w:rPr>
                <w:rFonts w:ascii="Times New Roman" w:hAnsi="Times New Roman" w:cs="Times New Roman"/>
                <w:sz w:val="24"/>
                <w:szCs w:val="24"/>
              </w:rPr>
            </w:pPr>
            <w:r w:rsidRPr="00B43E08">
              <w:rPr>
                <w:rFonts w:ascii="Times New Roman" w:hAnsi="Times New Roman" w:cs="Times New Roman"/>
                <w:sz w:val="24"/>
                <w:szCs w:val="24"/>
              </w:rPr>
              <w:t xml:space="preserve">Net worth as per </w:t>
            </w:r>
            <w:r w:rsidRPr="00B43E08">
              <w:rPr>
                <w:rFonts w:ascii="Times New Roman" w:hAnsi="Times New Roman" w:cs="Times New Roman"/>
                <w:spacing w:val="-1"/>
                <w:sz w:val="24"/>
                <w:szCs w:val="24"/>
              </w:rPr>
              <w:t>Clause</w:t>
            </w:r>
          </w:p>
          <w:p w:rsidR="00DA2A9F" w:rsidRPr="00B43E08" w:rsidRDefault="00AF27A7" w:rsidP="00F16C8F">
            <w:pPr>
              <w:pStyle w:val="TableParagraph"/>
              <w:tabs>
                <w:tab w:val="left" w:pos="1647"/>
              </w:tabs>
              <w:ind w:left="207" w:right="380"/>
              <w:rPr>
                <w:rFonts w:ascii="Times New Roman" w:hAnsi="Times New Roman" w:cs="Times New Roman"/>
                <w:sz w:val="24"/>
                <w:szCs w:val="24"/>
              </w:rPr>
            </w:pPr>
            <w:hyperlink w:anchor="_bookmark16" w:history="1">
              <w:r w:rsidR="00DA2A9F" w:rsidRPr="00B43E08">
                <w:rPr>
                  <w:rFonts w:ascii="Times New Roman" w:hAnsi="Times New Roman" w:cs="Times New Roman"/>
                  <w:sz w:val="24"/>
                  <w:szCs w:val="24"/>
                </w:rPr>
                <w:t>2.4.3</w:t>
              </w:r>
            </w:hyperlink>
            <w:r w:rsidR="00DA2A9F" w:rsidRPr="00B43E08">
              <w:rPr>
                <w:rFonts w:ascii="Times New Roman" w:hAnsi="Times New Roman" w:cs="Times New Roman"/>
                <w:sz w:val="24"/>
                <w:szCs w:val="24"/>
              </w:rPr>
              <w:t xml:space="preserve"> (in Rs. Crore)</w:t>
            </w:r>
          </w:p>
        </w:tc>
      </w:tr>
      <w:tr w:rsidR="00DA2A9F" w:rsidRPr="00B43E08" w:rsidTr="00F16C8F">
        <w:trPr>
          <w:trHeight w:val="410"/>
        </w:trPr>
        <w:tc>
          <w:tcPr>
            <w:tcW w:w="1339" w:type="dxa"/>
          </w:tcPr>
          <w:p w:rsidR="00DA2A9F" w:rsidRPr="00B43E08" w:rsidRDefault="00DA2A9F" w:rsidP="00F16C8F">
            <w:pPr>
              <w:pStyle w:val="TableParagraph"/>
              <w:ind w:left="720" w:right="380"/>
              <w:rPr>
                <w:rFonts w:ascii="Times New Roman" w:hAnsi="Times New Roman" w:cs="Times New Roman"/>
                <w:sz w:val="24"/>
                <w:szCs w:val="24"/>
              </w:rPr>
            </w:pPr>
          </w:p>
        </w:tc>
        <w:tc>
          <w:tcPr>
            <w:tcW w:w="1503" w:type="dxa"/>
          </w:tcPr>
          <w:p w:rsidR="00DA2A9F" w:rsidRPr="00B43E08" w:rsidRDefault="00DA2A9F" w:rsidP="00F16C8F">
            <w:pPr>
              <w:pStyle w:val="TableParagraph"/>
              <w:ind w:left="720" w:right="380"/>
              <w:rPr>
                <w:rFonts w:ascii="Times New Roman" w:hAnsi="Times New Roman" w:cs="Times New Roman"/>
                <w:sz w:val="24"/>
                <w:szCs w:val="24"/>
              </w:rPr>
            </w:pPr>
          </w:p>
        </w:tc>
        <w:tc>
          <w:tcPr>
            <w:tcW w:w="1503" w:type="dxa"/>
          </w:tcPr>
          <w:p w:rsidR="00DA2A9F" w:rsidRPr="00B43E08" w:rsidRDefault="00DA2A9F" w:rsidP="00F16C8F">
            <w:pPr>
              <w:pStyle w:val="TableParagraph"/>
              <w:ind w:left="720" w:right="380"/>
              <w:rPr>
                <w:rFonts w:ascii="Times New Roman" w:hAnsi="Times New Roman" w:cs="Times New Roman"/>
                <w:sz w:val="24"/>
                <w:szCs w:val="24"/>
              </w:rPr>
            </w:pPr>
          </w:p>
        </w:tc>
        <w:tc>
          <w:tcPr>
            <w:tcW w:w="1505" w:type="dxa"/>
          </w:tcPr>
          <w:p w:rsidR="00DA2A9F" w:rsidRPr="00B43E08" w:rsidRDefault="00DA2A9F" w:rsidP="00F16C8F">
            <w:pPr>
              <w:pStyle w:val="TableParagraph"/>
              <w:ind w:left="720" w:right="380"/>
              <w:rPr>
                <w:rFonts w:ascii="Times New Roman" w:hAnsi="Times New Roman" w:cs="Times New Roman"/>
                <w:sz w:val="24"/>
                <w:szCs w:val="24"/>
              </w:rPr>
            </w:pPr>
          </w:p>
        </w:tc>
        <w:tc>
          <w:tcPr>
            <w:tcW w:w="1503" w:type="dxa"/>
          </w:tcPr>
          <w:p w:rsidR="00DA2A9F" w:rsidRPr="00B43E08" w:rsidRDefault="00DA2A9F" w:rsidP="00F16C8F">
            <w:pPr>
              <w:pStyle w:val="TableParagraph"/>
              <w:ind w:left="720" w:right="380"/>
              <w:rPr>
                <w:rFonts w:ascii="Times New Roman" w:hAnsi="Times New Roman" w:cs="Times New Roman"/>
                <w:sz w:val="24"/>
                <w:szCs w:val="24"/>
              </w:rPr>
            </w:pPr>
          </w:p>
        </w:tc>
        <w:tc>
          <w:tcPr>
            <w:tcW w:w="1827" w:type="dxa"/>
          </w:tcPr>
          <w:p w:rsidR="00DA2A9F" w:rsidRPr="00B43E08" w:rsidRDefault="00DA2A9F" w:rsidP="00F16C8F">
            <w:pPr>
              <w:pStyle w:val="TableParagraph"/>
              <w:ind w:left="720" w:right="380"/>
              <w:rPr>
                <w:rFonts w:ascii="Times New Roman" w:hAnsi="Times New Roman" w:cs="Times New Roman"/>
                <w:sz w:val="24"/>
                <w:szCs w:val="24"/>
              </w:rPr>
            </w:pPr>
          </w:p>
        </w:tc>
      </w:tr>
    </w:tbl>
    <w:p w:rsidR="00DA2A9F" w:rsidRPr="00B43E08" w:rsidRDefault="00DA2A9F" w:rsidP="00DA2A9F">
      <w:pPr>
        <w:pStyle w:val="BodyText"/>
        <w:spacing w:before="7"/>
        <w:ind w:left="720" w:right="380"/>
        <w:rPr>
          <w:rFonts w:ascii="Times New Roman" w:hAnsi="Times New Roman" w:cs="Times New Roman"/>
          <w:sz w:val="24"/>
          <w:szCs w:val="24"/>
        </w:rPr>
      </w:pPr>
    </w:p>
    <w:p w:rsidR="00DA2A9F" w:rsidRPr="00B43E08" w:rsidRDefault="00DA2A9F" w:rsidP="00DA2A9F">
      <w:pPr>
        <w:pStyle w:val="BodyText"/>
        <w:spacing w:before="1"/>
        <w:ind w:left="720" w:right="380"/>
        <w:rPr>
          <w:rFonts w:ascii="Times New Roman" w:hAnsi="Times New Roman" w:cs="Times New Roman"/>
          <w:sz w:val="24"/>
          <w:szCs w:val="24"/>
        </w:rPr>
      </w:pPr>
      <w:r w:rsidRPr="00B43E08">
        <w:rPr>
          <w:rFonts w:ascii="Times New Roman" w:hAnsi="Times New Roman" w:cs="Times New Roman"/>
          <w:sz w:val="24"/>
          <w:szCs w:val="24"/>
        </w:rPr>
        <w:t>* The Financially Evaluated Entity may be the Bidding Company itself.</w:t>
      </w:r>
    </w:p>
    <w:p w:rsidR="00DA2A9F" w:rsidRPr="00B43E08" w:rsidRDefault="00DA2A9F" w:rsidP="00DA2A9F">
      <w:pPr>
        <w:pStyle w:val="BodyText"/>
        <w:spacing w:before="157"/>
        <w:ind w:left="720" w:right="380"/>
        <w:rPr>
          <w:rFonts w:ascii="Times New Roman" w:hAnsi="Times New Roman" w:cs="Times New Roman"/>
          <w:sz w:val="24"/>
          <w:szCs w:val="24"/>
        </w:rPr>
      </w:pPr>
      <w:r w:rsidRPr="00B43E08">
        <w:rPr>
          <w:rFonts w:ascii="Times New Roman" w:hAnsi="Times New Roman" w:cs="Times New Roman"/>
          <w:sz w:val="24"/>
          <w:szCs w:val="24"/>
        </w:rPr>
        <w:t>** The column for “Relationship with Bidding Company” is to be filled only in case financial capability of Parent Company and/or Affiliate has been used for meeting Qualification Requirements.</w:t>
      </w:r>
    </w:p>
    <w:p w:rsidR="00DA2A9F" w:rsidRPr="00B43E08" w:rsidRDefault="00DA2A9F" w:rsidP="00DA2A9F">
      <w:pPr>
        <w:pStyle w:val="BodyText"/>
        <w:spacing w:before="119"/>
        <w:ind w:left="220" w:right="380"/>
        <w:rPr>
          <w:rFonts w:ascii="Times New Roman" w:hAnsi="Times New Roman" w:cs="Times New Roman"/>
          <w:sz w:val="24"/>
          <w:szCs w:val="24"/>
        </w:rPr>
      </w:pPr>
      <w:r w:rsidRPr="00B43E08">
        <w:rPr>
          <w:rFonts w:ascii="Times New Roman" w:hAnsi="Times New Roman" w:cs="Times New Roman"/>
          <w:sz w:val="24"/>
          <w:szCs w:val="24"/>
        </w:rPr>
        <w:t>*** Bidder shall furnish maximum annual turnover in any of the last three financial years.</w:t>
      </w:r>
    </w:p>
    <w:p w:rsidR="00DA2A9F" w:rsidRPr="00B43E08" w:rsidRDefault="00DA2A9F" w:rsidP="00DA2A9F">
      <w:pPr>
        <w:pStyle w:val="BodyText"/>
        <w:spacing w:before="7"/>
        <w:ind w:right="380"/>
        <w:rPr>
          <w:rFonts w:ascii="Times New Roman" w:hAnsi="Times New Roman" w:cs="Times New Roman"/>
          <w:sz w:val="24"/>
          <w:szCs w:val="24"/>
        </w:rPr>
      </w:pPr>
    </w:p>
    <w:p w:rsidR="00DA2A9F" w:rsidRPr="00B43E08" w:rsidRDefault="00DA2A9F" w:rsidP="00DA2A9F">
      <w:pPr>
        <w:pStyle w:val="BodyText"/>
        <w:ind w:left="220" w:right="380"/>
        <w:rPr>
          <w:rFonts w:ascii="Times New Roman" w:hAnsi="Times New Roman" w:cs="Times New Roman"/>
          <w:sz w:val="24"/>
          <w:szCs w:val="24"/>
        </w:rPr>
      </w:pPr>
      <w:r w:rsidRPr="00B43E08">
        <w:rPr>
          <w:rFonts w:ascii="Times New Roman" w:hAnsi="Times New Roman" w:cs="Times New Roman"/>
          <w:sz w:val="24"/>
          <w:szCs w:val="24"/>
        </w:rPr>
        <w:lastRenderedPageBreak/>
        <w:t>Yours faithfully</w:t>
      </w:r>
    </w:p>
    <w:p w:rsidR="00DA2A9F" w:rsidRPr="00B43E08" w:rsidRDefault="00DA2A9F" w:rsidP="00DA2A9F">
      <w:pPr>
        <w:pStyle w:val="BodyText"/>
        <w:ind w:right="380"/>
        <w:rPr>
          <w:rFonts w:ascii="Times New Roman" w:hAnsi="Times New Roman" w:cs="Times New Roman"/>
          <w:sz w:val="24"/>
          <w:szCs w:val="24"/>
        </w:rPr>
      </w:pPr>
    </w:p>
    <w:p w:rsidR="00DA2A9F" w:rsidRPr="00B43E08" w:rsidRDefault="00DA2A9F" w:rsidP="00DA2A9F">
      <w:pPr>
        <w:pStyle w:val="BodyText"/>
        <w:spacing w:before="4"/>
        <w:ind w:right="380"/>
        <w:rPr>
          <w:rFonts w:ascii="Times New Roman" w:hAnsi="Times New Roman" w:cs="Times New Roman"/>
          <w:sz w:val="24"/>
          <w:szCs w:val="24"/>
        </w:rPr>
      </w:pPr>
    </w:p>
    <w:p w:rsidR="00DA2A9F" w:rsidRPr="00B43E08" w:rsidRDefault="00DA2A9F" w:rsidP="00DA2A9F">
      <w:pPr>
        <w:pStyle w:val="BodyText"/>
        <w:ind w:left="220" w:right="380"/>
        <w:rPr>
          <w:rFonts w:ascii="Times New Roman" w:hAnsi="Times New Roman" w:cs="Times New Roman"/>
          <w:sz w:val="24"/>
          <w:szCs w:val="24"/>
        </w:rPr>
      </w:pPr>
      <w:r w:rsidRPr="00B43E08">
        <w:rPr>
          <w:rFonts w:ascii="Times New Roman" w:hAnsi="Times New Roman" w:cs="Times New Roman"/>
          <w:sz w:val="24"/>
          <w:szCs w:val="24"/>
        </w:rPr>
        <w:t>(Signature and stamp (on each page) of Authorized Signatory of Bidding Company. Name:</w:t>
      </w:r>
    </w:p>
    <w:p w:rsidR="00DA2A9F" w:rsidRPr="00B43E08" w:rsidRDefault="00DA2A9F" w:rsidP="00DA2A9F">
      <w:pPr>
        <w:pStyle w:val="BodyText"/>
        <w:spacing w:before="40"/>
        <w:ind w:left="220" w:right="380"/>
        <w:rPr>
          <w:rFonts w:ascii="Times New Roman" w:hAnsi="Times New Roman" w:cs="Times New Roman"/>
          <w:sz w:val="24"/>
          <w:szCs w:val="24"/>
        </w:rPr>
      </w:pPr>
      <w:r w:rsidRPr="00B43E08">
        <w:rPr>
          <w:rFonts w:ascii="Times New Roman" w:hAnsi="Times New Roman" w:cs="Times New Roman"/>
          <w:sz w:val="24"/>
          <w:szCs w:val="24"/>
        </w:rPr>
        <w:t>………………………….</w:t>
      </w:r>
    </w:p>
    <w:p w:rsidR="00DA2A9F" w:rsidRPr="00B43E08" w:rsidRDefault="00DA2A9F" w:rsidP="00DA2A9F">
      <w:pPr>
        <w:pStyle w:val="BodyText"/>
        <w:spacing w:before="157"/>
        <w:ind w:left="220" w:right="380"/>
        <w:rPr>
          <w:rFonts w:ascii="Times New Roman" w:hAnsi="Times New Roman" w:cs="Times New Roman"/>
          <w:sz w:val="24"/>
          <w:szCs w:val="24"/>
        </w:rPr>
      </w:pPr>
      <w:r w:rsidRPr="00B43E08">
        <w:rPr>
          <w:rFonts w:ascii="Times New Roman" w:hAnsi="Times New Roman" w:cs="Times New Roman"/>
          <w:sz w:val="24"/>
          <w:szCs w:val="24"/>
        </w:rPr>
        <w:t>Date:……………………………</w:t>
      </w:r>
    </w:p>
    <w:p w:rsidR="00DA2A9F" w:rsidRPr="00B43E08" w:rsidRDefault="00DA2A9F" w:rsidP="00DA2A9F">
      <w:pPr>
        <w:pStyle w:val="BodyText"/>
        <w:ind w:right="380"/>
        <w:rPr>
          <w:rFonts w:ascii="Times New Roman" w:hAnsi="Times New Roman" w:cs="Times New Roman"/>
          <w:sz w:val="24"/>
          <w:szCs w:val="24"/>
        </w:rPr>
      </w:pPr>
    </w:p>
    <w:p w:rsidR="00DA2A9F" w:rsidRPr="00B43E08" w:rsidRDefault="00DA2A9F" w:rsidP="00DA2A9F">
      <w:pPr>
        <w:pStyle w:val="BodyText"/>
        <w:spacing w:before="1"/>
        <w:ind w:left="220" w:right="380"/>
        <w:rPr>
          <w:rFonts w:ascii="Times New Roman" w:hAnsi="Times New Roman" w:cs="Times New Roman"/>
          <w:sz w:val="24"/>
          <w:szCs w:val="24"/>
        </w:rPr>
      </w:pPr>
      <w:r w:rsidRPr="00B43E08">
        <w:rPr>
          <w:rFonts w:ascii="Times New Roman" w:hAnsi="Times New Roman" w:cs="Times New Roman"/>
          <w:sz w:val="24"/>
          <w:szCs w:val="24"/>
        </w:rPr>
        <w:t>Place:…………………………..</w:t>
      </w:r>
    </w:p>
    <w:p w:rsidR="00DA2A9F" w:rsidRPr="00B43E08" w:rsidRDefault="00DA2A9F" w:rsidP="00DA2A9F">
      <w:pPr>
        <w:pStyle w:val="BodyText"/>
        <w:spacing w:before="7"/>
        <w:ind w:right="380"/>
        <w:rPr>
          <w:rFonts w:ascii="Times New Roman" w:hAnsi="Times New Roman" w:cs="Times New Roman"/>
          <w:sz w:val="24"/>
          <w:szCs w:val="24"/>
        </w:rPr>
      </w:pPr>
    </w:p>
    <w:p w:rsidR="00DA2A9F" w:rsidRPr="00B43E08" w:rsidRDefault="00DA2A9F" w:rsidP="00DA2A9F">
      <w:pPr>
        <w:pStyle w:val="BodyText"/>
        <w:ind w:left="220" w:right="380"/>
        <w:rPr>
          <w:rFonts w:ascii="Times New Roman" w:hAnsi="Times New Roman" w:cs="Times New Roman"/>
          <w:sz w:val="24"/>
          <w:szCs w:val="24"/>
        </w:rPr>
      </w:pPr>
      <w:r w:rsidRPr="00B43E08">
        <w:rPr>
          <w:rFonts w:ascii="Times New Roman" w:hAnsi="Times New Roman" w:cs="Times New Roman"/>
          <w:sz w:val="24"/>
          <w:szCs w:val="24"/>
        </w:rPr>
        <w:t>(Signature and stamp (on each page) of Chartered Accountant/Statutory Auditors of Bidding Company.</w:t>
      </w:r>
    </w:p>
    <w:p w:rsidR="00DA2A9F" w:rsidRPr="00B43E08" w:rsidRDefault="00DA2A9F" w:rsidP="00DA2A9F">
      <w:pPr>
        <w:pStyle w:val="BodyText"/>
        <w:ind w:right="380"/>
        <w:rPr>
          <w:rFonts w:ascii="Times New Roman" w:hAnsi="Times New Roman" w:cs="Times New Roman"/>
          <w:sz w:val="24"/>
          <w:szCs w:val="24"/>
        </w:rPr>
      </w:pPr>
    </w:p>
    <w:p w:rsidR="00DA2A9F" w:rsidRPr="00B43E08" w:rsidRDefault="00DA2A9F" w:rsidP="00DA2A9F">
      <w:pPr>
        <w:pStyle w:val="BodyText"/>
        <w:ind w:right="380"/>
        <w:rPr>
          <w:rFonts w:ascii="Times New Roman" w:hAnsi="Times New Roman" w:cs="Times New Roman"/>
          <w:sz w:val="24"/>
          <w:szCs w:val="24"/>
        </w:rPr>
      </w:pPr>
    </w:p>
    <w:p w:rsidR="00DA2A9F" w:rsidRPr="00B43E08" w:rsidRDefault="00DA2A9F" w:rsidP="00DA2A9F">
      <w:pPr>
        <w:pStyle w:val="BodyText"/>
        <w:ind w:left="220" w:right="380"/>
        <w:rPr>
          <w:rFonts w:ascii="Times New Roman" w:hAnsi="Times New Roman" w:cs="Times New Roman"/>
          <w:sz w:val="24"/>
          <w:szCs w:val="24"/>
        </w:rPr>
      </w:pPr>
      <w:r w:rsidRPr="00B43E08">
        <w:rPr>
          <w:rFonts w:ascii="Times New Roman" w:hAnsi="Times New Roman" w:cs="Times New Roman"/>
          <w:sz w:val="24"/>
          <w:szCs w:val="24"/>
        </w:rPr>
        <w:t>Name: ………………………….. Date: ……………………………. Place: ……………………………</w:t>
      </w:r>
    </w:p>
    <w:p w:rsidR="00DA2A9F" w:rsidRPr="00B43E08" w:rsidRDefault="00DA2A9F" w:rsidP="00DA2A9F">
      <w:pPr>
        <w:pStyle w:val="BodyText"/>
        <w:spacing w:before="5"/>
        <w:ind w:right="380"/>
        <w:rPr>
          <w:rFonts w:ascii="Times New Roman" w:hAnsi="Times New Roman" w:cs="Times New Roman"/>
          <w:sz w:val="24"/>
          <w:szCs w:val="24"/>
        </w:rPr>
      </w:pPr>
    </w:p>
    <w:p w:rsidR="00DA2A9F" w:rsidRPr="00B43E08" w:rsidRDefault="00DA2A9F" w:rsidP="00DA2A9F">
      <w:pPr>
        <w:pStyle w:val="BodyText"/>
        <w:ind w:left="220" w:right="380"/>
        <w:rPr>
          <w:rFonts w:ascii="Times New Roman" w:hAnsi="Times New Roman" w:cs="Times New Roman"/>
          <w:sz w:val="24"/>
          <w:szCs w:val="24"/>
        </w:rPr>
      </w:pPr>
      <w:r w:rsidRPr="00B43E08">
        <w:rPr>
          <w:rFonts w:ascii="Times New Roman" w:hAnsi="Times New Roman" w:cs="Times New Roman"/>
          <w:sz w:val="24"/>
          <w:szCs w:val="24"/>
        </w:rPr>
        <w:t>Notes:</w:t>
      </w:r>
    </w:p>
    <w:p w:rsidR="00DA2A9F" w:rsidRPr="00B43E08" w:rsidRDefault="00DA2A9F" w:rsidP="00DA2A9F">
      <w:pPr>
        <w:pStyle w:val="BodyText"/>
        <w:spacing w:before="158"/>
        <w:ind w:left="220" w:right="380"/>
        <w:rPr>
          <w:rFonts w:ascii="Times New Roman" w:hAnsi="Times New Roman" w:cs="Times New Roman"/>
          <w:sz w:val="24"/>
          <w:szCs w:val="24"/>
        </w:rPr>
      </w:pPr>
      <w:r w:rsidRPr="00B43E08">
        <w:rPr>
          <w:rFonts w:ascii="Times New Roman" w:hAnsi="Times New Roman" w:cs="Times New Roman"/>
          <w:sz w:val="24"/>
          <w:szCs w:val="24"/>
        </w:rPr>
        <w:t>Audited  consolidated  annual  accounts  of  the  Bidder  may  also  be  used  for  the purpose of financial criteria provided the Bidder has at least 26% equity in each company whose accounts are merged in the audited  consolidated  accounts  and provided further  that</w:t>
      </w:r>
      <w:r w:rsidR="00DF6F09">
        <w:rPr>
          <w:rFonts w:ascii="Times New Roman" w:hAnsi="Times New Roman" w:cs="Times New Roman"/>
          <w:sz w:val="24"/>
          <w:szCs w:val="24"/>
        </w:rPr>
        <w:t xml:space="preserve"> </w:t>
      </w:r>
      <w:r w:rsidRPr="00B43E08">
        <w:rPr>
          <w:rFonts w:ascii="Times New Roman" w:hAnsi="Times New Roman" w:cs="Times New Roman"/>
          <w:sz w:val="24"/>
          <w:szCs w:val="24"/>
        </w:rPr>
        <w:t>the</w:t>
      </w:r>
      <w:r w:rsidR="00DF6F09">
        <w:rPr>
          <w:rFonts w:ascii="Times New Roman" w:hAnsi="Times New Roman" w:cs="Times New Roman"/>
          <w:sz w:val="24"/>
          <w:szCs w:val="24"/>
        </w:rPr>
        <w:t xml:space="preserve"> </w:t>
      </w:r>
      <w:r w:rsidRPr="00B43E08">
        <w:rPr>
          <w:rFonts w:ascii="Times New Roman" w:hAnsi="Times New Roman" w:cs="Times New Roman"/>
          <w:sz w:val="24"/>
          <w:szCs w:val="24"/>
        </w:rPr>
        <w:t>financial</w:t>
      </w:r>
      <w:r w:rsidR="00DF6F09">
        <w:rPr>
          <w:rFonts w:ascii="Times New Roman" w:hAnsi="Times New Roman" w:cs="Times New Roman"/>
          <w:sz w:val="24"/>
          <w:szCs w:val="24"/>
        </w:rPr>
        <w:t xml:space="preserve"> </w:t>
      </w:r>
      <w:r w:rsidRPr="00B43E08">
        <w:rPr>
          <w:rFonts w:ascii="Times New Roman" w:hAnsi="Times New Roman" w:cs="Times New Roman"/>
          <w:sz w:val="24"/>
          <w:szCs w:val="24"/>
        </w:rPr>
        <w:t>capability</w:t>
      </w:r>
      <w:r w:rsidR="00DF6F09">
        <w:rPr>
          <w:rFonts w:ascii="Times New Roman" w:hAnsi="Times New Roman" w:cs="Times New Roman"/>
          <w:sz w:val="24"/>
          <w:szCs w:val="24"/>
        </w:rPr>
        <w:t xml:space="preserve"> </w:t>
      </w:r>
      <w:r w:rsidRPr="00B43E08">
        <w:rPr>
          <w:rFonts w:ascii="Times New Roman" w:hAnsi="Times New Roman" w:cs="Times New Roman"/>
          <w:sz w:val="24"/>
          <w:szCs w:val="24"/>
        </w:rPr>
        <w:t>of</w:t>
      </w:r>
      <w:r w:rsidR="00DF6F09">
        <w:rPr>
          <w:rFonts w:ascii="Times New Roman" w:hAnsi="Times New Roman" w:cs="Times New Roman"/>
          <w:sz w:val="24"/>
          <w:szCs w:val="24"/>
        </w:rPr>
        <w:t xml:space="preserve"> </w:t>
      </w:r>
      <w:r w:rsidRPr="00B43E08">
        <w:rPr>
          <w:rFonts w:ascii="Times New Roman" w:hAnsi="Times New Roman" w:cs="Times New Roman"/>
          <w:sz w:val="24"/>
          <w:szCs w:val="24"/>
        </w:rPr>
        <w:t>such</w:t>
      </w:r>
      <w:r w:rsidR="00DF6F09">
        <w:rPr>
          <w:rFonts w:ascii="Times New Roman" w:hAnsi="Times New Roman" w:cs="Times New Roman"/>
          <w:sz w:val="24"/>
          <w:szCs w:val="24"/>
        </w:rPr>
        <w:t xml:space="preserve"> </w:t>
      </w:r>
      <w:r w:rsidRPr="00B43E08">
        <w:rPr>
          <w:rFonts w:ascii="Times New Roman" w:hAnsi="Times New Roman" w:cs="Times New Roman"/>
          <w:sz w:val="24"/>
          <w:szCs w:val="24"/>
        </w:rPr>
        <w:t>companies</w:t>
      </w:r>
      <w:r w:rsidR="00DF6F09">
        <w:rPr>
          <w:rFonts w:ascii="Times New Roman" w:hAnsi="Times New Roman" w:cs="Times New Roman"/>
          <w:sz w:val="24"/>
          <w:szCs w:val="24"/>
        </w:rPr>
        <w:t xml:space="preserve"> </w:t>
      </w:r>
      <w:r w:rsidRPr="00B43E08">
        <w:rPr>
          <w:rFonts w:ascii="Times New Roman" w:hAnsi="Times New Roman" w:cs="Times New Roman"/>
          <w:sz w:val="24"/>
          <w:szCs w:val="24"/>
        </w:rPr>
        <w:t>(of</w:t>
      </w:r>
      <w:r w:rsidR="00DF6F09">
        <w:rPr>
          <w:rFonts w:ascii="Times New Roman" w:hAnsi="Times New Roman" w:cs="Times New Roman"/>
          <w:sz w:val="24"/>
          <w:szCs w:val="24"/>
        </w:rPr>
        <w:t xml:space="preserve"> </w:t>
      </w:r>
      <w:r w:rsidRPr="00B43E08">
        <w:rPr>
          <w:rFonts w:ascii="Times New Roman" w:hAnsi="Times New Roman" w:cs="Times New Roman"/>
          <w:sz w:val="24"/>
          <w:szCs w:val="24"/>
        </w:rPr>
        <w:t>which</w:t>
      </w:r>
      <w:r w:rsidR="00DF6F09">
        <w:rPr>
          <w:rFonts w:ascii="Times New Roman" w:hAnsi="Times New Roman" w:cs="Times New Roman"/>
          <w:sz w:val="24"/>
          <w:szCs w:val="24"/>
        </w:rPr>
        <w:t xml:space="preserve"> </w:t>
      </w:r>
      <w:r w:rsidRPr="00B43E08">
        <w:rPr>
          <w:rFonts w:ascii="Times New Roman" w:hAnsi="Times New Roman" w:cs="Times New Roman"/>
          <w:sz w:val="24"/>
          <w:szCs w:val="24"/>
        </w:rPr>
        <w:t>accounts</w:t>
      </w:r>
      <w:r w:rsidR="00DF6F09">
        <w:rPr>
          <w:rFonts w:ascii="Times New Roman" w:hAnsi="Times New Roman" w:cs="Times New Roman"/>
          <w:sz w:val="24"/>
          <w:szCs w:val="24"/>
        </w:rPr>
        <w:t xml:space="preserve"> </w:t>
      </w:r>
      <w:r w:rsidRPr="00B43E08">
        <w:rPr>
          <w:rFonts w:ascii="Times New Roman" w:hAnsi="Times New Roman" w:cs="Times New Roman"/>
          <w:sz w:val="24"/>
          <w:szCs w:val="24"/>
        </w:rPr>
        <w:t>are</w:t>
      </w:r>
      <w:r w:rsidR="00DF6F09">
        <w:rPr>
          <w:rFonts w:ascii="Times New Roman" w:hAnsi="Times New Roman" w:cs="Times New Roman"/>
          <w:sz w:val="24"/>
          <w:szCs w:val="24"/>
        </w:rPr>
        <w:t xml:space="preserve"> </w:t>
      </w:r>
      <w:r w:rsidRPr="00B43E08">
        <w:rPr>
          <w:rFonts w:ascii="Times New Roman" w:hAnsi="Times New Roman" w:cs="Times New Roman"/>
          <w:sz w:val="24"/>
          <w:szCs w:val="24"/>
        </w:rPr>
        <w:t>being</w:t>
      </w:r>
      <w:r w:rsidR="00DF6F09">
        <w:rPr>
          <w:rFonts w:ascii="Times New Roman" w:hAnsi="Times New Roman" w:cs="Times New Roman"/>
          <w:sz w:val="24"/>
          <w:szCs w:val="24"/>
        </w:rPr>
        <w:t xml:space="preserve"> </w:t>
      </w:r>
      <w:r w:rsidRPr="00B43E08">
        <w:rPr>
          <w:rFonts w:ascii="Times New Roman" w:hAnsi="Times New Roman" w:cs="Times New Roman"/>
          <w:sz w:val="24"/>
          <w:szCs w:val="24"/>
        </w:rPr>
        <w:t>merged</w:t>
      </w:r>
      <w:r w:rsidR="00DF6F09">
        <w:rPr>
          <w:rFonts w:ascii="Times New Roman" w:hAnsi="Times New Roman" w:cs="Times New Roman"/>
          <w:sz w:val="24"/>
          <w:szCs w:val="24"/>
        </w:rPr>
        <w:t xml:space="preserve"> </w:t>
      </w:r>
      <w:r w:rsidRPr="00B43E08">
        <w:rPr>
          <w:rFonts w:ascii="Times New Roman" w:hAnsi="Times New Roman" w:cs="Times New Roman"/>
          <w:sz w:val="24"/>
          <w:szCs w:val="24"/>
        </w:rPr>
        <w:t>in</w:t>
      </w:r>
      <w:r w:rsidR="00DF6F09">
        <w:rPr>
          <w:rFonts w:ascii="Times New Roman" w:hAnsi="Times New Roman" w:cs="Times New Roman"/>
          <w:sz w:val="24"/>
          <w:szCs w:val="24"/>
        </w:rPr>
        <w:t xml:space="preserve"> </w:t>
      </w:r>
      <w:r w:rsidRPr="00B43E08">
        <w:rPr>
          <w:rFonts w:ascii="Times New Roman" w:hAnsi="Times New Roman" w:cs="Times New Roman"/>
          <w:sz w:val="24"/>
          <w:szCs w:val="24"/>
        </w:rPr>
        <w:t>the consolidated accounts) shall not be considered again for the purpose of evaluation of the Bid.</w:t>
      </w:r>
    </w:p>
    <w:p w:rsidR="00DA2A9F" w:rsidRPr="00B43E08" w:rsidRDefault="00DA2A9F" w:rsidP="00DA2A9F">
      <w:pPr>
        <w:widowControl/>
        <w:autoSpaceDE/>
        <w:autoSpaceDN/>
        <w:ind w:right="380"/>
        <w:jc w:val="both"/>
        <w:rPr>
          <w:rFonts w:ascii="Times New Roman" w:hAnsi="Times New Roman" w:cs="Times New Roman"/>
          <w:b/>
          <w:sz w:val="24"/>
          <w:szCs w:val="24"/>
        </w:rPr>
      </w:pPr>
    </w:p>
    <w:p w:rsidR="00DA2A9F" w:rsidRPr="00B43E08" w:rsidRDefault="00DA2A9F" w:rsidP="00DA2A9F">
      <w:pPr>
        <w:ind w:right="380"/>
        <w:jc w:val="right"/>
        <w:rPr>
          <w:rFonts w:ascii="Times New Roman" w:hAnsi="Times New Roman" w:cs="Times New Roman"/>
          <w:b/>
          <w:sz w:val="24"/>
          <w:szCs w:val="24"/>
        </w:rPr>
      </w:pPr>
    </w:p>
    <w:p w:rsidR="00DA2A9F" w:rsidRPr="00B43E08" w:rsidRDefault="00DA2A9F" w:rsidP="00DA2A9F">
      <w:pPr>
        <w:spacing w:line="276" w:lineRule="auto"/>
        <w:ind w:right="380"/>
        <w:jc w:val="center"/>
        <w:rPr>
          <w:rFonts w:ascii="Times New Roman" w:eastAsia="Arial Unicode MS" w:hAnsi="Times New Roman" w:cs="Times New Roman"/>
          <w:sz w:val="24"/>
          <w:szCs w:val="24"/>
        </w:rPr>
      </w:pPr>
    </w:p>
    <w:p w:rsidR="00DA2A9F" w:rsidRPr="00B43E08" w:rsidRDefault="00DA2A9F" w:rsidP="00DA2A9F">
      <w:pPr>
        <w:pStyle w:val="BodyText"/>
        <w:spacing w:before="1" w:line="276" w:lineRule="auto"/>
        <w:ind w:right="380"/>
        <w:rPr>
          <w:rFonts w:ascii="Times New Roman" w:eastAsia="Arial Unicode MS" w:hAnsi="Times New Roman" w:cs="Times New Roman"/>
          <w:sz w:val="24"/>
          <w:szCs w:val="24"/>
        </w:rPr>
      </w:pPr>
    </w:p>
    <w:p w:rsidR="00DA2A9F" w:rsidRPr="00B43E08" w:rsidRDefault="00DA2A9F" w:rsidP="00DA2A9F">
      <w:pPr>
        <w:spacing w:line="276" w:lineRule="auto"/>
        <w:ind w:right="380"/>
        <w:jc w:val="right"/>
        <w:rPr>
          <w:rFonts w:ascii="Times New Roman" w:eastAsia="Arial Unicode MS" w:hAnsi="Times New Roman" w:cs="Times New Roman"/>
          <w:spacing w:val="-57"/>
          <w:w w:val="102"/>
          <w:sz w:val="24"/>
          <w:szCs w:val="24"/>
          <w:u w:val="thick" w:color="FF0000"/>
        </w:rPr>
      </w:pPr>
    </w:p>
    <w:p w:rsidR="00DA2A9F" w:rsidRPr="00B43E08" w:rsidRDefault="00DA2A9F" w:rsidP="00DA2A9F">
      <w:pPr>
        <w:spacing w:line="276" w:lineRule="auto"/>
        <w:ind w:right="380"/>
        <w:jc w:val="right"/>
        <w:rPr>
          <w:rFonts w:ascii="Times New Roman" w:eastAsia="Arial Unicode MS" w:hAnsi="Times New Roman" w:cs="Times New Roman"/>
          <w:spacing w:val="-57"/>
          <w:w w:val="102"/>
          <w:sz w:val="24"/>
          <w:szCs w:val="24"/>
          <w:u w:val="thick" w:color="FF0000"/>
        </w:rPr>
      </w:pPr>
    </w:p>
    <w:p w:rsidR="00DA2A9F" w:rsidRPr="00B43E08" w:rsidRDefault="00DA2A9F" w:rsidP="00DA2A9F">
      <w:pPr>
        <w:spacing w:line="276" w:lineRule="auto"/>
        <w:ind w:right="380"/>
        <w:jc w:val="right"/>
        <w:rPr>
          <w:rFonts w:ascii="Times New Roman" w:eastAsia="Arial Unicode MS" w:hAnsi="Times New Roman" w:cs="Times New Roman"/>
          <w:spacing w:val="-57"/>
          <w:w w:val="102"/>
          <w:sz w:val="24"/>
          <w:szCs w:val="24"/>
          <w:u w:val="thick" w:color="FF0000"/>
        </w:rPr>
      </w:pPr>
    </w:p>
    <w:p w:rsidR="00DA2A9F" w:rsidRPr="00B43E08" w:rsidRDefault="00DA2A9F" w:rsidP="00DA2A9F">
      <w:pPr>
        <w:spacing w:line="276" w:lineRule="auto"/>
        <w:ind w:right="380"/>
        <w:jc w:val="right"/>
        <w:rPr>
          <w:rFonts w:ascii="Times New Roman" w:eastAsia="Arial Unicode MS" w:hAnsi="Times New Roman" w:cs="Times New Roman"/>
          <w:spacing w:val="-57"/>
          <w:w w:val="102"/>
          <w:sz w:val="24"/>
          <w:szCs w:val="24"/>
          <w:u w:val="thick" w:color="FF0000"/>
        </w:rPr>
      </w:pPr>
    </w:p>
    <w:p w:rsidR="00DA2A9F" w:rsidRPr="00B43E08" w:rsidRDefault="00DA2A9F" w:rsidP="00DA2A9F">
      <w:pPr>
        <w:spacing w:line="276" w:lineRule="auto"/>
        <w:ind w:right="380"/>
        <w:jc w:val="right"/>
        <w:rPr>
          <w:rFonts w:ascii="Times New Roman" w:eastAsia="Arial Unicode MS" w:hAnsi="Times New Roman" w:cs="Times New Roman"/>
          <w:spacing w:val="-57"/>
          <w:w w:val="102"/>
          <w:sz w:val="24"/>
          <w:szCs w:val="24"/>
          <w:u w:val="thick" w:color="FF0000"/>
        </w:rPr>
      </w:pPr>
    </w:p>
    <w:p w:rsidR="00DA2A9F" w:rsidRPr="00B43E08" w:rsidRDefault="00DA2A9F" w:rsidP="00DA2A9F">
      <w:pPr>
        <w:spacing w:line="276" w:lineRule="auto"/>
        <w:ind w:right="380"/>
        <w:jc w:val="right"/>
        <w:rPr>
          <w:rFonts w:ascii="Times New Roman" w:eastAsia="Arial Unicode MS" w:hAnsi="Times New Roman" w:cs="Times New Roman"/>
          <w:spacing w:val="-57"/>
          <w:w w:val="102"/>
          <w:sz w:val="24"/>
          <w:szCs w:val="24"/>
          <w:u w:val="thick" w:color="FF0000"/>
        </w:rPr>
      </w:pPr>
    </w:p>
    <w:p w:rsidR="00DA2A9F" w:rsidRPr="00B43E08" w:rsidRDefault="00DA2A9F" w:rsidP="00DA2A9F">
      <w:pPr>
        <w:spacing w:line="276" w:lineRule="auto"/>
        <w:ind w:right="380"/>
        <w:jc w:val="right"/>
        <w:rPr>
          <w:rFonts w:ascii="Times New Roman" w:eastAsia="Arial Unicode MS" w:hAnsi="Times New Roman" w:cs="Times New Roman"/>
          <w:spacing w:val="-57"/>
          <w:w w:val="102"/>
          <w:sz w:val="24"/>
          <w:szCs w:val="24"/>
          <w:u w:val="thick" w:color="FF0000"/>
        </w:rPr>
      </w:pPr>
    </w:p>
    <w:p w:rsidR="00DA2A9F" w:rsidRPr="00B43E08" w:rsidRDefault="00DA2A9F" w:rsidP="00DA2A9F">
      <w:pPr>
        <w:spacing w:line="276" w:lineRule="auto"/>
        <w:ind w:right="380"/>
        <w:jc w:val="right"/>
        <w:rPr>
          <w:rFonts w:ascii="Times New Roman" w:eastAsia="Arial Unicode MS" w:hAnsi="Times New Roman" w:cs="Times New Roman"/>
          <w:spacing w:val="-57"/>
          <w:w w:val="102"/>
          <w:sz w:val="24"/>
          <w:szCs w:val="24"/>
          <w:u w:val="thick" w:color="FF0000"/>
        </w:rPr>
      </w:pPr>
    </w:p>
    <w:p w:rsidR="00DA2A9F" w:rsidRPr="00B43E08" w:rsidRDefault="00DA2A9F" w:rsidP="00DA2A9F">
      <w:pPr>
        <w:spacing w:line="276" w:lineRule="auto"/>
        <w:ind w:right="380"/>
        <w:jc w:val="right"/>
        <w:rPr>
          <w:rFonts w:ascii="Times New Roman" w:eastAsia="Arial Unicode MS" w:hAnsi="Times New Roman" w:cs="Times New Roman"/>
          <w:spacing w:val="-57"/>
          <w:w w:val="102"/>
          <w:sz w:val="24"/>
          <w:szCs w:val="24"/>
          <w:u w:val="thick" w:color="FF0000"/>
        </w:rPr>
      </w:pPr>
    </w:p>
    <w:p w:rsidR="00DA2A9F" w:rsidRPr="00B43E08" w:rsidRDefault="00DA2A9F" w:rsidP="00DA2A9F">
      <w:pPr>
        <w:spacing w:line="276" w:lineRule="auto"/>
        <w:ind w:right="380"/>
        <w:jc w:val="right"/>
        <w:rPr>
          <w:rFonts w:ascii="Times New Roman" w:eastAsia="Arial Unicode MS" w:hAnsi="Times New Roman" w:cs="Times New Roman"/>
          <w:spacing w:val="-57"/>
          <w:w w:val="102"/>
          <w:sz w:val="24"/>
          <w:szCs w:val="24"/>
          <w:u w:val="thick" w:color="FF0000"/>
        </w:rPr>
      </w:pPr>
    </w:p>
    <w:p w:rsidR="00DA2A9F" w:rsidRDefault="00DA2A9F" w:rsidP="00DA2A9F">
      <w:pPr>
        <w:spacing w:line="276" w:lineRule="auto"/>
        <w:ind w:right="380"/>
        <w:jc w:val="right"/>
        <w:rPr>
          <w:rFonts w:ascii="Times New Roman" w:eastAsia="Arial Unicode MS" w:hAnsi="Times New Roman" w:cs="Times New Roman"/>
          <w:spacing w:val="-57"/>
          <w:w w:val="102"/>
          <w:sz w:val="24"/>
          <w:szCs w:val="24"/>
          <w:u w:val="thick" w:color="FF0000"/>
        </w:rPr>
      </w:pPr>
    </w:p>
    <w:p w:rsidR="0073665B" w:rsidRDefault="0073665B" w:rsidP="00DA2A9F">
      <w:pPr>
        <w:spacing w:line="276" w:lineRule="auto"/>
        <w:ind w:right="380"/>
        <w:jc w:val="right"/>
        <w:rPr>
          <w:rFonts w:ascii="Times New Roman" w:eastAsia="Arial Unicode MS" w:hAnsi="Times New Roman" w:cs="Times New Roman"/>
          <w:spacing w:val="-57"/>
          <w:w w:val="102"/>
          <w:sz w:val="24"/>
          <w:szCs w:val="24"/>
          <w:u w:val="thick" w:color="FF0000"/>
        </w:rPr>
      </w:pPr>
    </w:p>
    <w:p w:rsidR="0073665B" w:rsidRDefault="0073665B" w:rsidP="00DA2A9F">
      <w:pPr>
        <w:spacing w:line="276" w:lineRule="auto"/>
        <w:ind w:right="380"/>
        <w:jc w:val="right"/>
        <w:rPr>
          <w:rFonts w:ascii="Times New Roman" w:eastAsia="Arial Unicode MS" w:hAnsi="Times New Roman" w:cs="Times New Roman"/>
          <w:spacing w:val="-57"/>
          <w:w w:val="102"/>
          <w:sz w:val="24"/>
          <w:szCs w:val="24"/>
          <w:u w:val="thick" w:color="FF0000"/>
        </w:rPr>
      </w:pPr>
    </w:p>
    <w:p w:rsidR="0073665B" w:rsidRDefault="0073665B" w:rsidP="00DA2A9F">
      <w:pPr>
        <w:spacing w:line="276" w:lineRule="auto"/>
        <w:ind w:right="380"/>
        <w:jc w:val="right"/>
        <w:rPr>
          <w:rFonts w:ascii="Times New Roman" w:eastAsia="Arial Unicode MS" w:hAnsi="Times New Roman" w:cs="Times New Roman"/>
          <w:spacing w:val="-57"/>
          <w:w w:val="102"/>
          <w:sz w:val="24"/>
          <w:szCs w:val="24"/>
          <w:u w:val="thick" w:color="FF0000"/>
        </w:rPr>
      </w:pPr>
    </w:p>
    <w:p w:rsidR="0073665B" w:rsidRDefault="0073665B" w:rsidP="00DA2A9F">
      <w:pPr>
        <w:spacing w:line="276" w:lineRule="auto"/>
        <w:ind w:right="380"/>
        <w:jc w:val="right"/>
        <w:rPr>
          <w:rFonts w:ascii="Times New Roman" w:eastAsia="Arial Unicode MS" w:hAnsi="Times New Roman" w:cs="Times New Roman"/>
          <w:spacing w:val="-57"/>
          <w:w w:val="102"/>
          <w:sz w:val="24"/>
          <w:szCs w:val="24"/>
          <w:u w:val="thick" w:color="FF0000"/>
        </w:rPr>
      </w:pPr>
    </w:p>
    <w:p w:rsidR="000E6A86" w:rsidRDefault="000E6A86" w:rsidP="00DA2A9F">
      <w:pPr>
        <w:spacing w:line="276" w:lineRule="auto"/>
        <w:ind w:right="380"/>
        <w:jc w:val="right"/>
        <w:rPr>
          <w:rFonts w:ascii="Times New Roman" w:eastAsia="Arial Unicode MS" w:hAnsi="Times New Roman" w:cs="Times New Roman"/>
          <w:b/>
          <w:sz w:val="24"/>
          <w:szCs w:val="24"/>
          <w:u w:val="thick" w:color="FF0000"/>
        </w:rPr>
      </w:pPr>
    </w:p>
    <w:p w:rsidR="000E6A86" w:rsidRDefault="000E6A86" w:rsidP="00DA2A9F">
      <w:pPr>
        <w:spacing w:line="276" w:lineRule="auto"/>
        <w:ind w:right="380"/>
        <w:jc w:val="right"/>
        <w:rPr>
          <w:rFonts w:ascii="Times New Roman" w:eastAsia="Arial Unicode MS" w:hAnsi="Times New Roman" w:cs="Times New Roman"/>
          <w:b/>
          <w:sz w:val="24"/>
          <w:szCs w:val="24"/>
          <w:u w:val="thick" w:color="FF0000"/>
        </w:rPr>
      </w:pPr>
    </w:p>
    <w:p w:rsidR="000E6A86" w:rsidRDefault="000E6A86" w:rsidP="00DA2A9F">
      <w:pPr>
        <w:spacing w:line="276" w:lineRule="auto"/>
        <w:ind w:right="380"/>
        <w:jc w:val="right"/>
        <w:rPr>
          <w:rFonts w:ascii="Times New Roman" w:eastAsia="Arial Unicode MS" w:hAnsi="Times New Roman" w:cs="Times New Roman"/>
          <w:b/>
          <w:sz w:val="24"/>
          <w:szCs w:val="24"/>
          <w:u w:val="thick" w:color="FF0000"/>
        </w:rPr>
      </w:pPr>
    </w:p>
    <w:p w:rsidR="00DA2A9F" w:rsidRPr="00B43E08" w:rsidRDefault="00DA2A9F" w:rsidP="00DA2A9F">
      <w:pPr>
        <w:spacing w:line="276" w:lineRule="auto"/>
        <w:ind w:right="380"/>
        <w:jc w:val="right"/>
        <w:rPr>
          <w:rFonts w:ascii="Times New Roman" w:eastAsia="Arial Unicode MS" w:hAnsi="Times New Roman" w:cs="Times New Roman"/>
          <w:b/>
          <w:sz w:val="24"/>
          <w:szCs w:val="24"/>
        </w:rPr>
      </w:pPr>
      <w:r w:rsidRPr="00B43E08">
        <w:rPr>
          <w:rFonts w:ascii="Times New Roman" w:eastAsia="Arial Unicode MS" w:hAnsi="Times New Roman" w:cs="Times New Roman"/>
          <w:b/>
          <w:sz w:val="24"/>
          <w:szCs w:val="24"/>
          <w:u w:val="thick" w:color="FF0000"/>
        </w:rPr>
        <w:lastRenderedPageBreak/>
        <w:t>Format 7.7</w:t>
      </w:r>
    </w:p>
    <w:p w:rsidR="00DA2A9F" w:rsidRPr="00B43E08" w:rsidRDefault="00DA2A9F" w:rsidP="00DA2A9F">
      <w:pPr>
        <w:spacing w:before="99" w:line="276" w:lineRule="auto"/>
        <w:ind w:right="380"/>
        <w:jc w:val="center"/>
        <w:rPr>
          <w:rFonts w:ascii="Times New Roman" w:eastAsia="Arial Unicode MS" w:hAnsi="Times New Roman" w:cs="Times New Roman"/>
          <w:b/>
          <w:sz w:val="24"/>
          <w:szCs w:val="24"/>
        </w:rPr>
      </w:pPr>
      <w:r w:rsidRPr="00B43E08">
        <w:rPr>
          <w:rFonts w:ascii="Times New Roman" w:eastAsia="Arial Unicode MS" w:hAnsi="Times New Roman" w:cs="Times New Roman"/>
          <w:b/>
          <w:sz w:val="24"/>
          <w:szCs w:val="24"/>
          <w:u w:val="single"/>
        </w:rPr>
        <w:t>FORMAT FOR DISCLOSURE</w:t>
      </w:r>
    </w:p>
    <w:p w:rsidR="00DA2A9F" w:rsidRPr="00B43E08" w:rsidRDefault="00DA2A9F" w:rsidP="00DA2A9F">
      <w:pPr>
        <w:pStyle w:val="Heading3"/>
        <w:spacing w:before="92" w:line="276" w:lineRule="auto"/>
        <w:ind w:left="4600" w:right="380" w:hanging="3699"/>
        <w:rPr>
          <w:rFonts w:ascii="Times New Roman" w:eastAsia="Arial Unicode MS" w:hAnsi="Times New Roman" w:cs="Times New Roman"/>
          <w:sz w:val="24"/>
          <w:szCs w:val="24"/>
          <w:u w:val="none"/>
        </w:rPr>
      </w:pPr>
      <w:r w:rsidRPr="00B43E08">
        <w:rPr>
          <w:rFonts w:ascii="Times New Roman" w:eastAsia="Arial Unicode MS" w:hAnsi="Times New Roman" w:cs="Times New Roman"/>
          <w:sz w:val="24"/>
          <w:szCs w:val="24"/>
          <w:u w:val="thick"/>
        </w:rPr>
        <w:t>(This</w:t>
      </w:r>
      <w:r w:rsidR="00DF6F09">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u w:val="thick"/>
        </w:rPr>
        <w:t>should</w:t>
      </w:r>
      <w:r w:rsidR="00DF6F09">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u w:val="thick"/>
        </w:rPr>
        <w:t>be</w:t>
      </w:r>
      <w:r w:rsidR="00DF6F09">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u w:val="thick"/>
        </w:rPr>
        <w:t>submitted</w:t>
      </w:r>
      <w:r w:rsidR="00DF6F09">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u w:val="thick"/>
        </w:rPr>
        <w:t>on</w:t>
      </w:r>
      <w:r w:rsidR="00DF6F09">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u w:val="thick"/>
        </w:rPr>
        <w:t>the</w:t>
      </w:r>
      <w:r w:rsidR="00DF6F09">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u w:val="thick"/>
        </w:rPr>
        <w:t>Letter</w:t>
      </w:r>
      <w:r w:rsidR="00DF6F09">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u w:val="thick"/>
        </w:rPr>
        <w:t>Head</w:t>
      </w:r>
      <w:r w:rsidR="00DF6F09">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u w:val="thick"/>
        </w:rPr>
        <w:t>of</w:t>
      </w:r>
      <w:r w:rsidR="00DF6F09">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u w:val="thick"/>
        </w:rPr>
        <w:t>the</w:t>
      </w:r>
      <w:r w:rsidR="00DF6F09">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u w:val="thick"/>
        </w:rPr>
        <w:t>Bidding</w:t>
      </w:r>
      <w:r w:rsidR="00DF6F09">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u w:val="thick"/>
        </w:rPr>
        <w:t>Company/EachMember</w:t>
      </w:r>
      <w:r w:rsidR="00DF6F09">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u w:val="thick"/>
        </w:rPr>
        <w:t>of</w:t>
      </w:r>
      <w:r w:rsidR="00DF6F09">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u w:val="thick"/>
        </w:rPr>
        <w:t>the</w:t>
      </w:r>
      <w:r w:rsidR="00DF6F09">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rPr>
        <w:t>Consortium)</w:t>
      </w:r>
    </w:p>
    <w:p w:rsidR="00DA2A9F" w:rsidRPr="00B43E08" w:rsidRDefault="00DA2A9F" w:rsidP="00DA2A9F">
      <w:pPr>
        <w:spacing w:before="100" w:line="276" w:lineRule="auto"/>
        <w:ind w:left="735" w:right="380"/>
        <w:jc w:val="center"/>
        <w:rPr>
          <w:rFonts w:ascii="Times New Roman" w:eastAsia="Arial Unicode MS" w:hAnsi="Times New Roman" w:cs="Times New Roman"/>
          <w:b/>
          <w:sz w:val="24"/>
          <w:szCs w:val="24"/>
        </w:rPr>
      </w:pPr>
      <w:r w:rsidRPr="00B43E08">
        <w:rPr>
          <w:rFonts w:ascii="Times New Roman" w:eastAsia="Arial Unicode MS" w:hAnsi="Times New Roman" w:cs="Times New Roman"/>
          <w:b/>
          <w:w w:val="105"/>
          <w:sz w:val="24"/>
          <w:szCs w:val="24"/>
          <w:u w:val="thick"/>
        </w:rPr>
        <w:t>DISCLOSURE</w:t>
      </w:r>
    </w:p>
    <w:p w:rsidR="00DA2A9F" w:rsidRPr="00B43E08" w:rsidRDefault="00DA2A9F" w:rsidP="00DA2A9F">
      <w:pPr>
        <w:pStyle w:val="BodyText"/>
        <w:spacing w:before="10" w:line="276" w:lineRule="auto"/>
        <w:ind w:right="380"/>
        <w:rPr>
          <w:rFonts w:ascii="Times New Roman" w:eastAsia="Arial Unicode MS" w:hAnsi="Times New Roman" w:cs="Times New Roman"/>
          <w:b/>
          <w:sz w:val="24"/>
          <w:szCs w:val="24"/>
        </w:rPr>
      </w:pPr>
    </w:p>
    <w:p w:rsidR="00DA2A9F" w:rsidRPr="00B43E08" w:rsidRDefault="00DA2A9F" w:rsidP="00DA2A9F">
      <w:pPr>
        <w:pStyle w:val="BodyText"/>
        <w:tabs>
          <w:tab w:val="left" w:pos="2631"/>
          <w:tab w:val="left" w:pos="7639"/>
          <w:tab w:val="left" w:pos="9419"/>
        </w:tabs>
        <w:spacing w:before="92"/>
        <w:ind w:left="872" w:right="374"/>
        <w:rPr>
          <w:rFonts w:ascii="Times New Roman" w:eastAsia="Arial Unicode MS" w:hAnsi="Times New Roman" w:cs="Times New Roman"/>
          <w:sz w:val="24"/>
          <w:szCs w:val="24"/>
        </w:rPr>
      </w:pPr>
      <w:r w:rsidRPr="00B43E08">
        <w:rPr>
          <w:rFonts w:ascii="Times New Roman" w:eastAsia="Arial Unicode MS" w:hAnsi="Times New Roman" w:cs="Times New Roman"/>
          <w:sz w:val="24"/>
          <w:szCs w:val="24"/>
        </w:rPr>
        <w:t>Ref.No.</w:t>
      </w:r>
      <w:r w:rsidRPr="00B43E08">
        <w:rPr>
          <w:rFonts w:ascii="Times New Roman" w:eastAsia="Arial Unicode MS" w:hAnsi="Times New Roman" w:cs="Times New Roman"/>
          <w:sz w:val="24"/>
          <w:szCs w:val="24"/>
          <w:u w:val="single"/>
        </w:rPr>
        <w:tab/>
      </w:r>
      <w:r w:rsidRPr="00B43E08">
        <w:rPr>
          <w:rFonts w:ascii="Times New Roman" w:eastAsia="Arial Unicode MS" w:hAnsi="Times New Roman" w:cs="Times New Roman"/>
          <w:sz w:val="24"/>
          <w:szCs w:val="24"/>
        </w:rPr>
        <w:tab/>
        <w:t>Date:</w:t>
      </w:r>
      <w:r w:rsidRPr="00B43E08">
        <w:rPr>
          <w:rFonts w:ascii="Times New Roman" w:eastAsia="Arial Unicode MS" w:hAnsi="Times New Roman" w:cs="Times New Roman"/>
          <w:sz w:val="24"/>
          <w:szCs w:val="24"/>
          <w:u w:val="single"/>
        </w:rPr>
        <w:tab/>
      </w:r>
    </w:p>
    <w:p w:rsidR="00DA2A9F" w:rsidRPr="00B43E08" w:rsidRDefault="00DA2A9F" w:rsidP="00DA2A9F">
      <w:pPr>
        <w:tabs>
          <w:tab w:val="left" w:pos="2806"/>
        </w:tabs>
        <w:spacing w:before="92"/>
        <w:ind w:left="872" w:right="374"/>
        <w:rPr>
          <w:rFonts w:ascii="Times New Roman" w:eastAsia="Arial Unicode MS" w:hAnsi="Times New Roman" w:cs="Times New Roman"/>
          <w:sz w:val="24"/>
          <w:szCs w:val="24"/>
        </w:rPr>
      </w:pPr>
      <w:r w:rsidRPr="00B43E08">
        <w:rPr>
          <w:rFonts w:ascii="Times New Roman" w:eastAsia="Arial Unicode MS" w:hAnsi="Times New Roman" w:cs="Times New Roman"/>
          <w:sz w:val="24"/>
          <w:szCs w:val="24"/>
        </w:rPr>
        <w:t>From:</w:t>
      </w:r>
      <w:r w:rsidRPr="00B43E08">
        <w:rPr>
          <w:rFonts w:ascii="Times New Roman" w:eastAsia="Arial Unicode MS" w:hAnsi="Times New Roman" w:cs="Times New Roman"/>
          <w:sz w:val="24"/>
          <w:szCs w:val="24"/>
          <w:u w:val="single"/>
        </w:rPr>
        <w:tab/>
      </w:r>
      <w:r w:rsidRPr="00B43E08">
        <w:rPr>
          <w:rFonts w:ascii="Times New Roman" w:eastAsia="Arial Unicode MS" w:hAnsi="Times New Roman" w:cs="Times New Roman"/>
          <w:sz w:val="24"/>
          <w:szCs w:val="24"/>
        </w:rPr>
        <w:t>(Insert name and address of Bidding</w:t>
      </w:r>
      <w:r w:rsidR="00DF6F09">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Company)</w:t>
      </w:r>
    </w:p>
    <w:p w:rsidR="00DA2A9F" w:rsidRPr="00B43E08" w:rsidRDefault="00DA2A9F" w:rsidP="00DA2A9F">
      <w:pPr>
        <w:pStyle w:val="BodyText"/>
        <w:ind w:right="374"/>
        <w:rPr>
          <w:rFonts w:ascii="Times New Roman" w:eastAsia="Arial Unicode MS" w:hAnsi="Times New Roman" w:cs="Times New Roman"/>
          <w:sz w:val="24"/>
          <w:szCs w:val="24"/>
        </w:rPr>
      </w:pPr>
    </w:p>
    <w:p w:rsidR="00DA2A9F" w:rsidRPr="00B43E08" w:rsidRDefault="00DA2A9F" w:rsidP="00DA2A9F">
      <w:pPr>
        <w:pStyle w:val="BodyText"/>
        <w:spacing w:before="92"/>
        <w:ind w:left="872" w:right="374"/>
        <w:rPr>
          <w:rFonts w:ascii="Times New Roman" w:eastAsia="Arial Unicode MS" w:hAnsi="Times New Roman" w:cs="Times New Roman"/>
          <w:sz w:val="24"/>
          <w:szCs w:val="24"/>
        </w:rPr>
      </w:pPr>
      <w:r w:rsidRPr="00B43E08">
        <w:rPr>
          <w:rFonts w:ascii="Times New Roman" w:eastAsia="Arial Unicode MS" w:hAnsi="Times New Roman" w:cs="Times New Roman"/>
          <w:sz w:val="24"/>
          <w:szCs w:val="24"/>
        </w:rPr>
        <w:t>Tel.#:</w:t>
      </w:r>
    </w:p>
    <w:p w:rsidR="00DA2A9F" w:rsidRPr="00B43E08" w:rsidRDefault="00DA2A9F" w:rsidP="00DA2A9F">
      <w:pPr>
        <w:pStyle w:val="BodyText"/>
        <w:spacing w:before="20"/>
        <w:ind w:left="872" w:right="374"/>
        <w:rPr>
          <w:rFonts w:ascii="Times New Roman" w:eastAsia="Arial Unicode MS" w:hAnsi="Times New Roman" w:cs="Times New Roman"/>
          <w:sz w:val="24"/>
          <w:szCs w:val="24"/>
        </w:rPr>
      </w:pPr>
      <w:r w:rsidRPr="00B43E08">
        <w:rPr>
          <w:rFonts w:ascii="Times New Roman" w:eastAsia="Arial Unicode MS" w:hAnsi="Times New Roman" w:cs="Times New Roman"/>
          <w:sz w:val="24"/>
          <w:szCs w:val="24"/>
        </w:rPr>
        <w:t>Fax#:</w:t>
      </w:r>
    </w:p>
    <w:p w:rsidR="00DA2A9F" w:rsidRPr="00B43E08" w:rsidRDefault="00DA2A9F" w:rsidP="00DA2A9F">
      <w:pPr>
        <w:pStyle w:val="BodyText"/>
        <w:spacing w:before="17"/>
        <w:ind w:left="872" w:right="374"/>
        <w:rPr>
          <w:rFonts w:ascii="Times New Roman" w:eastAsia="Arial Unicode MS" w:hAnsi="Times New Roman" w:cs="Times New Roman"/>
          <w:sz w:val="24"/>
          <w:szCs w:val="24"/>
        </w:rPr>
      </w:pPr>
      <w:r w:rsidRPr="00B43E08">
        <w:rPr>
          <w:rFonts w:ascii="Times New Roman" w:eastAsia="Arial Unicode MS" w:hAnsi="Times New Roman" w:cs="Times New Roman"/>
          <w:sz w:val="24"/>
          <w:szCs w:val="24"/>
        </w:rPr>
        <w:t>E-mail address#</w:t>
      </w:r>
    </w:p>
    <w:p w:rsidR="00DA2A9F" w:rsidRPr="00B43E08" w:rsidRDefault="00DA2A9F" w:rsidP="00DA2A9F">
      <w:pPr>
        <w:pStyle w:val="BodyText"/>
        <w:ind w:right="374"/>
        <w:rPr>
          <w:rFonts w:ascii="Times New Roman" w:eastAsia="Arial Unicode MS" w:hAnsi="Times New Roman" w:cs="Times New Roman"/>
          <w:sz w:val="24"/>
          <w:szCs w:val="24"/>
        </w:rPr>
      </w:pPr>
    </w:p>
    <w:p w:rsidR="00DA2A9F" w:rsidRPr="00B43E08" w:rsidRDefault="00DA2A9F" w:rsidP="00DA2A9F">
      <w:pPr>
        <w:pStyle w:val="BodyText"/>
        <w:ind w:left="872" w:right="374"/>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To</w:t>
      </w:r>
    </w:p>
    <w:p w:rsidR="00DA2A9F" w:rsidRPr="00B43E08" w:rsidRDefault="00DA2A9F" w:rsidP="00DA2A9F">
      <w:pPr>
        <w:pStyle w:val="BodyText"/>
        <w:spacing w:before="9"/>
        <w:ind w:right="374"/>
        <w:rPr>
          <w:rFonts w:ascii="Times New Roman" w:eastAsia="Arial Unicode MS" w:hAnsi="Times New Roman" w:cs="Times New Roman"/>
          <w:sz w:val="24"/>
          <w:szCs w:val="24"/>
        </w:rPr>
      </w:pPr>
      <w:r w:rsidRPr="00B43E08">
        <w:rPr>
          <w:rFonts w:ascii="Times New Roman" w:eastAsia="Arial Unicode MS" w:hAnsi="Times New Roman" w:cs="Times New Roman"/>
          <w:sz w:val="24"/>
          <w:szCs w:val="24"/>
        </w:rPr>
        <w:tab/>
      </w:r>
      <w:r w:rsidRPr="00B43E08">
        <w:rPr>
          <w:rFonts w:ascii="Times New Roman" w:eastAsia="Arial Unicode MS" w:hAnsi="Times New Roman" w:cs="Times New Roman"/>
          <w:sz w:val="24"/>
          <w:szCs w:val="24"/>
        </w:rPr>
        <w:tab/>
        <w:t>Cochin Port Authority</w:t>
      </w:r>
    </w:p>
    <w:p w:rsidR="00DA2A9F" w:rsidRPr="00B43E08" w:rsidRDefault="00DA2A9F" w:rsidP="00DA2A9F">
      <w:pPr>
        <w:pStyle w:val="BodyText"/>
        <w:spacing w:before="9"/>
        <w:ind w:right="374"/>
        <w:rPr>
          <w:rFonts w:ascii="Times New Roman" w:eastAsia="Arial Unicode MS" w:hAnsi="Times New Roman" w:cs="Times New Roman"/>
          <w:sz w:val="24"/>
          <w:szCs w:val="24"/>
        </w:rPr>
      </w:pPr>
      <w:r w:rsidRPr="00B43E08">
        <w:rPr>
          <w:rFonts w:ascii="Times New Roman" w:eastAsia="Arial Unicode MS" w:hAnsi="Times New Roman" w:cs="Times New Roman"/>
          <w:sz w:val="24"/>
          <w:szCs w:val="24"/>
        </w:rPr>
        <w:tab/>
      </w:r>
      <w:r w:rsidRPr="00B43E08">
        <w:rPr>
          <w:rFonts w:ascii="Times New Roman" w:eastAsia="Arial Unicode MS" w:hAnsi="Times New Roman" w:cs="Times New Roman"/>
          <w:sz w:val="24"/>
          <w:szCs w:val="24"/>
        </w:rPr>
        <w:tab/>
        <w:t>W/Island</w:t>
      </w:r>
    </w:p>
    <w:p w:rsidR="00DA2A9F" w:rsidRPr="00B43E08" w:rsidRDefault="00DA2A9F" w:rsidP="00DA2A9F">
      <w:pPr>
        <w:pStyle w:val="BodyText"/>
        <w:spacing w:before="9"/>
        <w:ind w:right="374"/>
        <w:rPr>
          <w:rFonts w:ascii="Times New Roman" w:eastAsia="Arial Unicode MS" w:hAnsi="Times New Roman" w:cs="Times New Roman"/>
          <w:sz w:val="24"/>
          <w:szCs w:val="24"/>
        </w:rPr>
      </w:pPr>
    </w:p>
    <w:p w:rsidR="00DA2A9F" w:rsidRPr="00B43E08" w:rsidRDefault="00DA2A9F" w:rsidP="00DA2A9F">
      <w:pPr>
        <w:pStyle w:val="BodyText"/>
        <w:ind w:left="1440" w:right="374" w:hanging="540"/>
        <w:rPr>
          <w:rFonts w:ascii="Times New Roman" w:hAnsi="Times New Roman" w:cs="Times New Roman"/>
          <w:sz w:val="24"/>
          <w:szCs w:val="24"/>
        </w:rPr>
      </w:pPr>
      <w:r w:rsidRPr="00B43E08">
        <w:rPr>
          <w:rFonts w:ascii="Times New Roman" w:eastAsia="Arial Unicode MS" w:hAnsi="Times New Roman" w:cs="Times New Roman"/>
          <w:w w:val="105"/>
          <w:sz w:val="24"/>
          <w:szCs w:val="24"/>
        </w:rPr>
        <w:t xml:space="preserve">Sub: Response to RfS No. </w:t>
      </w:r>
      <w:r w:rsidR="0073665B">
        <w:rPr>
          <w:rFonts w:ascii="Times New Roman" w:eastAsia="Arial Unicode MS" w:hAnsi="Times New Roman" w:cs="Times New Roman"/>
          <w:w w:val="105"/>
          <w:sz w:val="24"/>
          <w:szCs w:val="24"/>
        </w:rPr>
        <w:t>-------</w:t>
      </w:r>
      <w:r w:rsidRPr="00B43E08">
        <w:rPr>
          <w:rFonts w:ascii="Times New Roman" w:eastAsia="Arial Unicode MS" w:hAnsi="Times New Roman" w:cs="Times New Roman"/>
          <w:w w:val="105"/>
          <w:sz w:val="24"/>
          <w:szCs w:val="24"/>
        </w:rPr>
        <w:t xml:space="preserve">for  </w:t>
      </w:r>
      <w:r w:rsidRPr="00B43E08">
        <w:rPr>
          <w:rFonts w:ascii="Times New Roman" w:hAnsi="Times New Roman" w:cs="Times New Roman"/>
          <w:w w:val="105"/>
          <w:sz w:val="24"/>
          <w:szCs w:val="24"/>
        </w:rPr>
        <w:t xml:space="preserve">Selection of Solar Power Developers  </w:t>
      </w:r>
      <w:r w:rsidR="0073665B">
        <w:rPr>
          <w:rFonts w:ascii="Times New Roman" w:hAnsi="Times New Roman" w:cs="Times New Roman"/>
          <w:w w:val="105"/>
          <w:sz w:val="24"/>
          <w:szCs w:val="24"/>
        </w:rPr>
        <w:t>for ----------------</w:t>
      </w:r>
    </w:p>
    <w:p w:rsidR="00DA2A9F" w:rsidRPr="00B43E08" w:rsidRDefault="00DA2A9F" w:rsidP="00DA2A9F">
      <w:pPr>
        <w:pStyle w:val="BodyText"/>
        <w:ind w:left="1549" w:right="374" w:hanging="677"/>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w:t>
      </w:r>
    </w:p>
    <w:p w:rsidR="00DA2A9F" w:rsidRPr="00B43E08" w:rsidRDefault="00DA2A9F" w:rsidP="00DA2A9F">
      <w:pPr>
        <w:pStyle w:val="BodyText"/>
        <w:spacing w:before="19"/>
        <w:ind w:left="872" w:right="374"/>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Dear Sir/ Madam,</w:t>
      </w:r>
    </w:p>
    <w:p w:rsidR="00DA2A9F" w:rsidRPr="00B43E08" w:rsidRDefault="00DA2A9F" w:rsidP="00DA2A9F">
      <w:pPr>
        <w:pStyle w:val="BodyText"/>
        <w:spacing w:before="10"/>
        <w:ind w:right="374"/>
        <w:rPr>
          <w:rFonts w:ascii="Times New Roman" w:eastAsia="Arial Unicode MS" w:hAnsi="Times New Roman" w:cs="Times New Roman"/>
          <w:sz w:val="24"/>
          <w:szCs w:val="24"/>
        </w:rPr>
      </w:pPr>
    </w:p>
    <w:p w:rsidR="00DA2A9F" w:rsidRPr="00B43E08" w:rsidRDefault="00DA2A9F" w:rsidP="00DA2A9F">
      <w:pPr>
        <w:pStyle w:val="BodyText"/>
        <w:tabs>
          <w:tab w:val="left" w:pos="3456"/>
        </w:tabs>
        <w:ind w:left="872" w:right="374"/>
        <w:jc w:val="both"/>
        <w:rPr>
          <w:rFonts w:ascii="Times New Roman" w:eastAsia="Arial Unicode MS" w:hAnsi="Times New Roman" w:cs="Times New Roman"/>
          <w:sz w:val="24"/>
          <w:szCs w:val="24"/>
        </w:rPr>
      </w:pPr>
      <w:r w:rsidRPr="00B43E08">
        <w:rPr>
          <w:rFonts w:ascii="Times New Roman" w:eastAsia="Arial Unicode MS" w:hAnsi="Times New Roman" w:cs="Times New Roman"/>
          <w:spacing w:val="2"/>
          <w:w w:val="105"/>
          <w:sz w:val="24"/>
          <w:szCs w:val="24"/>
        </w:rPr>
        <w:t xml:space="preserve">We </w:t>
      </w:r>
      <w:r w:rsidRPr="00B43E08">
        <w:rPr>
          <w:rFonts w:ascii="Times New Roman" w:eastAsia="Arial Unicode MS" w:hAnsi="Times New Roman" w:cs="Times New Roman"/>
          <w:w w:val="105"/>
          <w:sz w:val="24"/>
          <w:szCs w:val="24"/>
        </w:rPr>
        <w:t xml:space="preserve">hereby declare and confirm that only </w:t>
      </w:r>
      <w:r w:rsidRPr="00B43E08">
        <w:rPr>
          <w:rFonts w:ascii="Times New Roman" w:eastAsia="Arial Unicode MS" w:hAnsi="Times New Roman" w:cs="Times New Roman"/>
          <w:spacing w:val="-3"/>
          <w:w w:val="105"/>
          <w:sz w:val="24"/>
          <w:szCs w:val="24"/>
        </w:rPr>
        <w:t xml:space="preserve">we </w:t>
      </w:r>
      <w:r w:rsidRPr="00B43E08">
        <w:rPr>
          <w:rFonts w:ascii="Times New Roman" w:eastAsia="Arial Unicode MS" w:hAnsi="Times New Roman" w:cs="Times New Roman"/>
          <w:w w:val="105"/>
          <w:sz w:val="24"/>
          <w:szCs w:val="24"/>
        </w:rPr>
        <w:t xml:space="preserve">are participating </w:t>
      </w:r>
      <w:r w:rsidRPr="00B43E08">
        <w:rPr>
          <w:rFonts w:ascii="Times New Roman" w:eastAsia="Arial Unicode MS" w:hAnsi="Times New Roman" w:cs="Times New Roman"/>
          <w:spacing w:val="-3"/>
          <w:w w:val="105"/>
          <w:sz w:val="24"/>
          <w:szCs w:val="24"/>
        </w:rPr>
        <w:t xml:space="preserve">in </w:t>
      </w:r>
      <w:r w:rsidRPr="00B43E08">
        <w:rPr>
          <w:rFonts w:ascii="Times New Roman" w:eastAsia="Arial Unicode MS" w:hAnsi="Times New Roman" w:cs="Times New Roman"/>
          <w:w w:val="105"/>
          <w:sz w:val="24"/>
          <w:szCs w:val="24"/>
        </w:rPr>
        <w:t>the RfS Selection process</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for</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RfSNo.</w:t>
      </w:r>
      <w:r w:rsidRPr="00B43E08">
        <w:rPr>
          <w:rFonts w:ascii="Times New Roman" w:eastAsia="Arial Unicode MS" w:hAnsi="Times New Roman" w:cs="Times New Roman"/>
          <w:w w:val="105"/>
          <w:sz w:val="24"/>
          <w:szCs w:val="24"/>
          <w:u w:val="single"/>
        </w:rPr>
        <w:tab/>
      </w:r>
      <w:r w:rsidRPr="00B43E08">
        <w:rPr>
          <w:rFonts w:ascii="Times New Roman" w:eastAsia="Arial Unicode MS" w:hAnsi="Times New Roman" w:cs="Times New Roman"/>
          <w:w w:val="105"/>
          <w:sz w:val="24"/>
          <w:szCs w:val="24"/>
        </w:rPr>
        <w:t xml:space="preserve">and that our Parent, Affiliate or Ultimate Parent or any Group Company with which </w:t>
      </w:r>
      <w:r w:rsidRPr="00B43E08">
        <w:rPr>
          <w:rFonts w:ascii="Times New Roman" w:eastAsia="Arial Unicode MS" w:hAnsi="Times New Roman" w:cs="Times New Roman"/>
          <w:spacing w:val="-3"/>
          <w:w w:val="105"/>
          <w:sz w:val="24"/>
          <w:szCs w:val="24"/>
        </w:rPr>
        <w:t xml:space="preserve">we </w:t>
      </w:r>
      <w:r w:rsidRPr="00B43E08">
        <w:rPr>
          <w:rFonts w:ascii="Times New Roman" w:eastAsia="Arial Unicode MS" w:hAnsi="Times New Roman" w:cs="Times New Roman"/>
          <w:w w:val="105"/>
          <w:sz w:val="24"/>
          <w:szCs w:val="24"/>
        </w:rPr>
        <w:t>have direct or indirect relationship are not separately participating in this selection</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process.</w:t>
      </w:r>
    </w:p>
    <w:p w:rsidR="00DA2A9F" w:rsidRPr="00B43E08" w:rsidRDefault="00DA2A9F" w:rsidP="00DA2A9F">
      <w:pPr>
        <w:pStyle w:val="BodyText"/>
        <w:spacing w:before="3"/>
        <w:ind w:right="374"/>
        <w:rPr>
          <w:rFonts w:ascii="Times New Roman" w:eastAsia="Arial Unicode MS" w:hAnsi="Times New Roman" w:cs="Times New Roman"/>
          <w:sz w:val="24"/>
          <w:szCs w:val="24"/>
        </w:rPr>
      </w:pPr>
    </w:p>
    <w:p w:rsidR="00DA2A9F" w:rsidRPr="00B43E08" w:rsidRDefault="00DA2A9F" w:rsidP="00DA2A9F">
      <w:pPr>
        <w:pStyle w:val="BodyText"/>
        <w:ind w:left="872" w:right="374"/>
        <w:jc w:val="both"/>
        <w:rPr>
          <w:rFonts w:ascii="Times New Roman" w:eastAsia="Arial Unicode MS" w:hAnsi="Times New Roman" w:cs="Times New Roman"/>
          <w:sz w:val="24"/>
          <w:szCs w:val="24"/>
        </w:rPr>
      </w:pPr>
      <w:r w:rsidRPr="00B43E08">
        <w:rPr>
          <w:rFonts w:ascii="Times New Roman" w:eastAsia="Arial Unicode MS" w:hAnsi="Times New Roman" w:cs="Times New Roman"/>
          <w:spacing w:val="2"/>
          <w:w w:val="105"/>
          <w:sz w:val="24"/>
          <w:szCs w:val="24"/>
        </w:rPr>
        <w:t>We</w:t>
      </w:r>
      <w:r w:rsidR="00DF6F09">
        <w:rPr>
          <w:rFonts w:ascii="Times New Roman" w:eastAsia="Arial Unicode MS" w:hAnsi="Times New Roman" w:cs="Times New Roman"/>
          <w:spacing w:val="2"/>
          <w:w w:val="105"/>
          <w:sz w:val="24"/>
          <w:szCs w:val="24"/>
        </w:rPr>
        <w:t xml:space="preserve"> </w:t>
      </w:r>
      <w:r w:rsidRPr="00B43E08">
        <w:rPr>
          <w:rFonts w:ascii="Times New Roman" w:eastAsia="Arial Unicode MS" w:hAnsi="Times New Roman" w:cs="Times New Roman"/>
          <w:w w:val="105"/>
          <w:sz w:val="24"/>
          <w:szCs w:val="24"/>
        </w:rPr>
        <w:t>further</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declare</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that</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above</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statement</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is</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true</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&amp;</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correct.</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spacing w:val="2"/>
          <w:w w:val="105"/>
          <w:sz w:val="24"/>
          <w:szCs w:val="24"/>
        </w:rPr>
        <w:t>W</w:t>
      </w:r>
      <w:r w:rsidR="00DF6F09">
        <w:rPr>
          <w:rFonts w:ascii="Times New Roman" w:eastAsia="Arial Unicode MS" w:hAnsi="Times New Roman" w:cs="Times New Roman"/>
          <w:spacing w:val="2"/>
          <w:w w:val="105"/>
          <w:sz w:val="24"/>
          <w:szCs w:val="24"/>
        </w:rPr>
        <w:t xml:space="preserve"> </w:t>
      </w:r>
      <w:r w:rsidRPr="00B43E08">
        <w:rPr>
          <w:rFonts w:ascii="Times New Roman" w:eastAsia="Arial Unicode MS" w:hAnsi="Times New Roman" w:cs="Times New Roman"/>
          <w:spacing w:val="2"/>
          <w:w w:val="105"/>
          <w:sz w:val="24"/>
          <w:szCs w:val="24"/>
        </w:rPr>
        <w:t>e</w:t>
      </w:r>
      <w:r w:rsidRPr="00B43E08">
        <w:rPr>
          <w:rFonts w:ascii="Times New Roman" w:eastAsia="Arial Unicode MS" w:hAnsi="Times New Roman" w:cs="Times New Roman"/>
          <w:w w:val="105"/>
          <w:sz w:val="24"/>
          <w:szCs w:val="24"/>
        </w:rPr>
        <w:t>ar</w:t>
      </w:r>
      <w:r w:rsidR="00DF6F09">
        <w:rPr>
          <w:rFonts w:ascii="Times New Roman" w:eastAsia="Arial Unicode MS" w:hAnsi="Times New Roman" w:cs="Times New Roman"/>
          <w:w w:val="105"/>
          <w:sz w:val="24"/>
          <w:szCs w:val="24"/>
        </w:rPr>
        <w:t xml:space="preserve"> </w:t>
      </w:r>
      <w:r w:rsidR="00DF6F09" w:rsidRPr="00B43E08">
        <w:rPr>
          <w:rFonts w:ascii="Times New Roman" w:eastAsia="Arial Unicode MS" w:hAnsi="Times New Roman" w:cs="Times New Roman"/>
          <w:w w:val="105"/>
          <w:sz w:val="24"/>
          <w:szCs w:val="24"/>
        </w:rPr>
        <w:t>aware</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that</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if</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at</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any</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 xml:space="preserve">stage it </w:t>
      </w:r>
      <w:r w:rsidRPr="00B43E08">
        <w:rPr>
          <w:rFonts w:ascii="Times New Roman" w:eastAsia="Arial Unicode MS" w:hAnsi="Times New Roman" w:cs="Times New Roman"/>
          <w:spacing w:val="-3"/>
          <w:w w:val="105"/>
          <w:sz w:val="24"/>
          <w:szCs w:val="24"/>
        </w:rPr>
        <w:t xml:space="preserve">is </w:t>
      </w:r>
      <w:r w:rsidRPr="00B43E08">
        <w:rPr>
          <w:rFonts w:ascii="Times New Roman" w:eastAsia="Arial Unicode MS" w:hAnsi="Times New Roman" w:cs="Times New Roman"/>
          <w:w w:val="105"/>
          <w:sz w:val="24"/>
          <w:szCs w:val="24"/>
        </w:rPr>
        <w:t>found to be incorrect, our response to RfS will be rejected and if LoI has been issued or PPA has been signed, the same will be cancelled and the bank guarantees will be encashed and recoveries will be effected for the payments</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done.</w:t>
      </w:r>
    </w:p>
    <w:p w:rsidR="00DA2A9F" w:rsidRPr="00B43E08" w:rsidRDefault="00DA2A9F" w:rsidP="00DA2A9F">
      <w:pPr>
        <w:pStyle w:val="BodyText"/>
        <w:tabs>
          <w:tab w:val="left" w:pos="3261"/>
          <w:tab w:val="left" w:pos="4743"/>
        </w:tabs>
        <w:spacing w:before="29"/>
        <w:ind w:left="872" w:right="374"/>
        <w:rPr>
          <w:rFonts w:ascii="Times New Roman" w:eastAsia="Arial Unicode MS" w:hAnsi="Times New Roman" w:cs="Times New Roman"/>
          <w:spacing w:val="-5"/>
          <w:w w:val="105"/>
          <w:sz w:val="24"/>
          <w:szCs w:val="24"/>
        </w:rPr>
      </w:pPr>
      <w:r w:rsidRPr="00B43E08">
        <w:rPr>
          <w:rFonts w:ascii="Times New Roman" w:eastAsia="Arial Unicode MS" w:hAnsi="Times New Roman" w:cs="Times New Roman"/>
          <w:w w:val="105"/>
          <w:sz w:val="24"/>
          <w:szCs w:val="24"/>
        </w:rPr>
        <w:t>Dated</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Pr="00B43E08">
        <w:rPr>
          <w:rFonts w:ascii="Times New Roman" w:eastAsia="Arial Unicode MS" w:hAnsi="Times New Roman" w:cs="Times New Roman"/>
          <w:w w:val="105"/>
          <w:sz w:val="24"/>
          <w:szCs w:val="24"/>
          <w:u w:val="single"/>
        </w:rPr>
        <w:tab/>
      </w:r>
      <w:r w:rsidRPr="00B43E08">
        <w:rPr>
          <w:rFonts w:ascii="Times New Roman" w:eastAsia="Arial Unicode MS" w:hAnsi="Times New Roman" w:cs="Times New Roman"/>
          <w:w w:val="105"/>
          <w:sz w:val="24"/>
          <w:szCs w:val="24"/>
        </w:rPr>
        <w:t>day</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Pr="00B43E08">
        <w:rPr>
          <w:rFonts w:ascii="Times New Roman" w:eastAsia="Arial Unicode MS" w:hAnsi="Times New Roman" w:cs="Times New Roman"/>
          <w:w w:val="105"/>
          <w:sz w:val="24"/>
          <w:szCs w:val="24"/>
          <w:u w:val="single"/>
        </w:rPr>
        <w:tab/>
      </w:r>
      <w:r w:rsidRPr="00B43E08">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spacing w:val="-5"/>
          <w:w w:val="105"/>
          <w:sz w:val="24"/>
          <w:szCs w:val="24"/>
        </w:rPr>
        <w:t>20….</w:t>
      </w:r>
    </w:p>
    <w:p w:rsidR="00DA2A9F" w:rsidRPr="00B43E08" w:rsidRDefault="00DA2A9F" w:rsidP="00DA2A9F">
      <w:pPr>
        <w:pStyle w:val="BodyText"/>
        <w:tabs>
          <w:tab w:val="left" w:pos="3261"/>
          <w:tab w:val="left" w:pos="4743"/>
        </w:tabs>
        <w:spacing w:before="29"/>
        <w:ind w:left="872" w:right="374"/>
        <w:rPr>
          <w:rFonts w:ascii="Times New Roman" w:eastAsia="Arial Unicode MS" w:hAnsi="Times New Roman" w:cs="Times New Roman"/>
          <w:spacing w:val="-5"/>
          <w:w w:val="105"/>
          <w:sz w:val="24"/>
          <w:szCs w:val="24"/>
        </w:rPr>
      </w:pPr>
    </w:p>
    <w:p w:rsidR="00DA2A9F" w:rsidRPr="00B43E08" w:rsidRDefault="00DA2A9F" w:rsidP="00DA2A9F">
      <w:pPr>
        <w:pStyle w:val="BodyText"/>
        <w:tabs>
          <w:tab w:val="left" w:pos="3261"/>
          <w:tab w:val="left" w:pos="4743"/>
        </w:tabs>
        <w:spacing w:before="29"/>
        <w:ind w:left="872" w:right="374"/>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Thanking</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you,</w:t>
      </w:r>
    </w:p>
    <w:p w:rsidR="00DA2A9F" w:rsidRPr="00B43E08" w:rsidRDefault="00DA2A9F" w:rsidP="00DA2A9F">
      <w:pPr>
        <w:pStyle w:val="BodyText"/>
        <w:ind w:left="872" w:right="374"/>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We remain,</w:t>
      </w:r>
    </w:p>
    <w:p w:rsidR="00DA2A9F" w:rsidRPr="00B43E08" w:rsidRDefault="00DA2A9F" w:rsidP="00DA2A9F">
      <w:pPr>
        <w:pStyle w:val="BodyText"/>
        <w:spacing w:before="58"/>
        <w:ind w:left="872" w:right="374"/>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Yours faithfully,</w:t>
      </w:r>
    </w:p>
    <w:p w:rsidR="00DA2A9F" w:rsidRPr="00B43E08" w:rsidRDefault="00DA2A9F" w:rsidP="00DA2A9F">
      <w:pPr>
        <w:pStyle w:val="BodyText"/>
        <w:spacing w:before="58"/>
        <w:ind w:left="872" w:right="374"/>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Name, Designation, Seal and Signature of Authorized Person in whose name Power of Attorney/ Board Resolution/ Declaration.</w:t>
      </w:r>
    </w:p>
    <w:p w:rsidR="0073665B" w:rsidRDefault="0073665B" w:rsidP="00DA2A9F">
      <w:pPr>
        <w:spacing w:before="1" w:line="276" w:lineRule="auto"/>
        <w:ind w:right="380"/>
        <w:jc w:val="right"/>
        <w:rPr>
          <w:rFonts w:ascii="Times New Roman" w:eastAsia="Arial Unicode MS" w:hAnsi="Times New Roman" w:cs="Times New Roman"/>
          <w:spacing w:val="-57"/>
          <w:w w:val="102"/>
          <w:sz w:val="24"/>
          <w:szCs w:val="24"/>
          <w:u w:val="thick" w:color="FF0000"/>
        </w:rPr>
      </w:pPr>
    </w:p>
    <w:p w:rsidR="0073665B" w:rsidRDefault="0073665B" w:rsidP="00DA2A9F">
      <w:pPr>
        <w:spacing w:before="1" w:line="276" w:lineRule="auto"/>
        <w:ind w:right="380"/>
        <w:jc w:val="right"/>
        <w:rPr>
          <w:rFonts w:ascii="Times New Roman" w:eastAsia="Arial Unicode MS" w:hAnsi="Times New Roman" w:cs="Times New Roman"/>
          <w:spacing w:val="-57"/>
          <w:w w:val="102"/>
          <w:sz w:val="24"/>
          <w:szCs w:val="24"/>
          <w:u w:val="thick" w:color="FF0000"/>
        </w:rPr>
      </w:pPr>
    </w:p>
    <w:p w:rsidR="0073665B" w:rsidRDefault="0073665B" w:rsidP="00DA2A9F">
      <w:pPr>
        <w:spacing w:before="1" w:line="276" w:lineRule="auto"/>
        <w:ind w:right="380"/>
        <w:jc w:val="right"/>
        <w:rPr>
          <w:rFonts w:ascii="Times New Roman" w:eastAsia="Arial Unicode MS" w:hAnsi="Times New Roman" w:cs="Times New Roman"/>
          <w:spacing w:val="-57"/>
          <w:w w:val="102"/>
          <w:sz w:val="24"/>
          <w:szCs w:val="24"/>
          <w:u w:val="thick" w:color="FF0000"/>
        </w:rPr>
      </w:pPr>
    </w:p>
    <w:p w:rsidR="0073665B" w:rsidRDefault="0073665B" w:rsidP="00DA2A9F">
      <w:pPr>
        <w:spacing w:before="1" w:line="276" w:lineRule="auto"/>
        <w:ind w:right="380"/>
        <w:jc w:val="right"/>
        <w:rPr>
          <w:rFonts w:ascii="Times New Roman" w:eastAsia="Arial Unicode MS" w:hAnsi="Times New Roman" w:cs="Times New Roman"/>
          <w:spacing w:val="-57"/>
          <w:w w:val="102"/>
          <w:sz w:val="24"/>
          <w:szCs w:val="24"/>
          <w:u w:val="thick" w:color="FF0000"/>
        </w:rPr>
      </w:pPr>
    </w:p>
    <w:p w:rsidR="0073665B" w:rsidRDefault="0073665B" w:rsidP="00DA2A9F">
      <w:pPr>
        <w:spacing w:before="1" w:line="276" w:lineRule="auto"/>
        <w:ind w:right="380"/>
        <w:jc w:val="right"/>
        <w:rPr>
          <w:rFonts w:ascii="Times New Roman" w:eastAsia="Arial Unicode MS" w:hAnsi="Times New Roman" w:cs="Times New Roman"/>
          <w:spacing w:val="-57"/>
          <w:w w:val="102"/>
          <w:sz w:val="24"/>
          <w:szCs w:val="24"/>
          <w:u w:val="thick" w:color="FF0000"/>
        </w:rPr>
      </w:pPr>
    </w:p>
    <w:p w:rsidR="00DA2A9F" w:rsidRPr="00B43E08" w:rsidRDefault="00DA2A9F" w:rsidP="00DA2A9F">
      <w:pPr>
        <w:spacing w:before="1" w:line="276" w:lineRule="auto"/>
        <w:ind w:right="380"/>
        <w:jc w:val="right"/>
        <w:rPr>
          <w:rFonts w:ascii="Times New Roman" w:eastAsia="Arial Unicode MS" w:hAnsi="Times New Roman" w:cs="Times New Roman"/>
          <w:b/>
          <w:sz w:val="24"/>
          <w:szCs w:val="24"/>
        </w:rPr>
      </w:pPr>
      <w:r w:rsidRPr="00B43E08">
        <w:rPr>
          <w:rFonts w:ascii="Times New Roman" w:eastAsia="Arial Unicode MS" w:hAnsi="Times New Roman" w:cs="Times New Roman"/>
          <w:b/>
          <w:sz w:val="24"/>
          <w:szCs w:val="24"/>
          <w:u w:val="thick" w:color="FF0000"/>
        </w:rPr>
        <w:lastRenderedPageBreak/>
        <w:t>Format 7.8</w:t>
      </w:r>
    </w:p>
    <w:p w:rsidR="00DA2A9F" w:rsidRPr="00B43E08" w:rsidRDefault="00DA2A9F" w:rsidP="00DA2A9F">
      <w:pPr>
        <w:pStyle w:val="BodyText"/>
        <w:spacing w:before="9" w:line="276" w:lineRule="auto"/>
        <w:ind w:right="380"/>
        <w:rPr>
          <w:rFonts w:ascii="Times New Roman" w:eastAsia="Arial Unicode MS" w:hAnsi="Times New Roman" w:cs="Times New Roman"/>
          <w:b/>
          <w:sz w:val="24"/>
          <w:szCs w:val="24"/>
        </w:rPr>
      </w:pPr>
    </w:p>
    <w:p w:rsidR="00DA2A9F" w:rsidRPr="00B43E08" w:rsidRDefault="00DA2A9F" w:rsidP="00DA2A9F">
      <w:pPr>
        <w:spacing w:before="100" w:line="276" w:lineRule="auto"/>
        <w:ind w:right="380"/>
        <w:jc w:val="center"/>
        <w:rPr>
          <w:rFonts w:ascii="Times New Roman" w:eastAsia="Arial Unicode MS" w:hAnsi="Times New Roman" w:cs="Times New Roman"/>
          <w:b/>
          <w:sz w:val="24"/>
          <w:szCs w:val="24"/>
        </w:rPr>
      </w:pPr>
      <w:r w:rsidRPr="00B43E08">
        <w:rPr>
          <w:rFonts w:ascii="Times New Roman" w:eastAsia="Arial Unicode MS" w:hAnsi="Times New Roman" w:cs="Times New Roman"/>
          <w:b/>
          <w:sz w:val="24"/>
          <w:szCs w:val="24"/>
          <w:u w:val="single"/>
        </w:rPr>
        <w:t>FORMAT FOR TECHNICAL CRITERIA</w:t>
      </w:r>
    </w:p>
    <w:p w:rsidR="00DA2A9F" w:rsidRPr="00B43E08" w:rsidRDefault="00DA2A9F" w:rsidP="00DA2A9F">
      <w:pPr>
        <w:pStyle w:val="Heading3"/>
        <w:spacing w:before="91" w:line="276" w:lineRule="auto"/>
        <w:ind w:left="4600" w:right="380" w:hanging="3516"/>
        <w:rPr>
          <w:rFonts w:ascii="Times New Roman" w:eastAsia="Arial Unicode MS" w:hAnsi="Times New Roman" w:cs="Times New Roman"/>
          <w:sz w:val="24"/>
          <w:szCs w:val="24"/>
          <w:u w:val="none"/>
        </w:rPr>
      </w:pPr>
      <w:r w:rsidRPr="00B43E08">
        <w:rPr>
          <w:rFonts w:ascii="Times New Roman" w:eastAsia="Arial Unicode MS" w:hAnsi="Times New Roman" w:cs="Times New Roman"/>
          <w:sz w:val="24"/>
          <w:szCs w:val="24"/>
          <w:u w:val="thick"/>
        </w:rPr>
        <w:t>(This</w:t>
      </w:r>
      <w:r w:rsidR="00DF6F09">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u w:val="thick"/>
        </w:rPr>
        <w:t>should</w:t>
      </w:r>
      <w:r w:rsidR="00DF6F09">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u w:val="thick"/>
        </w:rPr>
        <w:t>be</w:t>
      </w:r>
      <w:r w:rsidR="00DF6F09">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u w:val="thick"/>
        </w:rPr>
        <w:t>submitted</w:t>
      </w:r>
      <w:r w:rsidR="00DF6F09">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u w:val="thick"/>
        </w:rPr>
        <w:t>on</w:t>
      </w:r>
      <w:r w:rsidR="00DF6F09">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u w:val="thick"/>
        </w:rPr>
        <w:t>the</w:t>
      </w:r>
      <w:r w:rsidR="00DF6F09">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u w:val="thick"/>
        </w:rPr>
        <w:t>Letter</w:t>
      </w:r>
      <w:r w:rsidR="00DF6F09">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u w:val="thick"/>
        </w:rPr>
        <w:t>Head</w:t>
      </w:r>
      <w:r w:rsidR="00DF6F09">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u w:val="thick"/>
        </w:rPr>
        <w:t>of</w:t>
      </w:r>
      <w:r w:rsidR="00DF6F09">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u w:val="thick"/>
        </w:rPr>
        <w:t>the</w:t>
      </w:r>
      <w:r w:rsidR="00DF6F09">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u w:val="thick"/>
        </w:rPr>
        <w:t>Bidding</w:t>
      </w:r>
      <w:r w:rsidR="00DF6F09">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u w:val="thick"/>
        </w:rPr>
        <w:t>Company/Lead</w:t>
      </w:r>
      <w:r w:rsidR="00DF6F09">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u w:val="thick"/>
        </w:rPr>
        <w:t>Member</w:t>
      </w:r>
      <w:r w:rsidR="00DF6F09">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u w:val="thick"/>
        </w:rPr>
        <w:t>of</w:t>
      </w:r>
      <w:r w:rsidR="00DF6F09">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rPr>
        <w:t>Consortium)</w:t>
      </w:r>
    </w:p>
    <w:p w:rsidR="00DA2A9F" w:rsidRPr="00B43E08" w:rsidRDefault="00DA2A9F" w:rsidP="00DA2A9F">
      <w:pPr>
        <w:pStyle w:val="BodyText"/>
        <w:spacing w:before="10" w:line="276" w:lineRule="auto"/>
        <w:ind w:right="380"/>
        <w:rPr>
          <w:rFonts w:ascii="Times New Roman" w:eastAsia="Arial Unicode MS" w:hAnsi="Times New Roman" w:cs="Times New Roman"/>
          <w:b/>
          <w:sz w:val="24"/>
          <w:szCs w:val="24"/>
        </w:rPr>
      </w:pPr>
    </w:p>
    <w:p w:rsidR="00DA2A9F" w:rsidRPr="00B43E08" w:rsidRDefault="00DA2A9F" w:rsidP="00DA2A9F">
      <w:pPr>
        <w:pStyle w:val="BodyText"/>
        <w:tabs>
          <w:tab w:val="left" w:pos="2631"/>
          <w:tab w:val="left" w:pos="7639"/>
          <w:tab w:val="left" w:pos="9419"/>
        </w:tabs>
        <w:spacing w:before="91"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sz w:val="24"/>
          <w:szCs w:val="24"/>
        </w:rPr>
        <w:t>Ref.No.</w:t>
      </w:r>
      <w:r w:rsidRPr="00B43E08">
        <w:rPr>
          <w:rFonts w:ascii="Times New Roman" w:eastAsia="Arial Unicode MS" w:hAnsi="Times New Roman" w:cs="Times New Roman"/>
          <w:sz w:val="24"/>
          <w:szCs w:val="24"/>
          <w:u w:val="single"/>
        </w:rPr>
        <w:tab/>
      </w:r>
      <w:r w:rsidRPr="00B43E08">
        <w:rPr>
          <w:rFonts w:ascii="Times New Roman" w:eastAsia="Arial Unicode MS" w:hAnsi="Times New Roman" w:cs="Times New Roman"/>
          <w:sz w:val="24"/>
          <w:szCs w:val="24"/>
        </w:rPr>
        <w:tab/>
        <w:t>Date:</w:t>
      </w:r>
      <w:r w:rsidRPr="00B43E08">
        <w:rPr>
          <w:rFonts w:ascii="Times New Roman" w:eastAsia="Arial Unicode MS" w:hAnsi="Times New Roman" w:cs="Times New Roman"/>
          <w:sz w:val="24"/>
          <w:szCs w:val="24"/>
          <w:u w:val="single"/>
        </w:rPr>
        <w:tab/>
      </w:r>
    </w:p>
    <w:p w:rsidR="00DA2A9F" w:rsidRPr="00B43E08" w:rsidRDefault="00DA2A9F" w:rsidP="00DA2A9F">
      <w:pPr>
        <w:tabs>
          <w:tab w:val="left" w:pos="2806"/>
        </w:tabs>
        <w:spacing w:before="92"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sz w:val="24"/>
          <w:szCs w:val="24"/>
        </w:rPr>
        <w:t>From:</w:t>
      </w:r>
      <w:r w:rsidRPr="00B43E08">
        <w:rPr>
          <w:rFonts w:ascii="Times New Roman" w:eastAsia="Arial Unicode MS" w:hAnsi="Times New Roman" w:cs="Times New Roman"/>
          <w:sz w:val="24"/>
          <w:szCs w:val="24"/>
          <w:u w:val="single"/>
        </w:rPr>
        <w:tab/>
      </w:r>
      <w:r w:rsidRPr="00B43E08">
        <w:rPr>
          <w:rFonts w:ascii="Times New Roman" w:eastAsia="Arial Unicode MS" w:hAnsi="Times New Roman" w:cs="Times New Roman"/>
          <w:sz w:val="24"/>
          <w:szCs w:val="24"/>
        </w:rPr>
        <w:t>(Insert name and address of Bidding</w:t>
      </w:r>
      <w:r w:rsidR="00DF6F09">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Company)</w:t>
      </w:r>
    </w:p>
    <w:p w:rsidR="00DA2A9F" w:rsidRPr="00B43E08" w:rsidRDefault="00DA2A9F" w:rsidP="00DA2A9F">
      <w:pPr>
        <w:pStyle w:val="BodyText"/>
        <w:spacing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before="92"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sz w:val="24"/>
          <w:szCs w:val="24"/>
        </w:rPr>
        <w:t>Tel.#:</w:t>
      </w:r>
    </w:p>
    <w:p w:rsidR="00DA2A9F" w:rsidRPr="00B43E08" w:rsidRDefault="00DA2A9F" w:rsidP="00DA2A9F">
      <w:pPr>
        <w:pStyle w:val="BodyText"/>
        <w:spacing w:before="17"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sz w:val="24"/>
          <w:szCs w:val="24"/>
        </w:rPr>
        <w:t>Fax#:</w:t>
      </w:r>
    </w:p>
    <w:p w:rsidR="00DA2A9F" w:rsidRPr="00B43E08" w:rsidRDefault="00DA2A9F" w:rsidP="00DA2A9F">
      <w:pPr>
        <w:pStyle w:val="BodyText"/>
        <w:spacing w:before="20"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sz w:val="24"/>
          <w:szCs w:val="24"/>
        </w:rPr>
        <w:t>E-mail address#</w:t>
      </w:r>
    </w:p>
    <w:p w:rsidR="00DA2A9F" w:rsidRPr="00B43E08" w:rsidRDefault="00DA2A9F" w:rsidP="00DA2A9F">
      <w:pPr>
        <w:pStyle w:val="BodyText"/>
        <w:spacing w:before="9"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To</w:t>
      </w:r>
    </w:p>
    <w:p w:rsidR="00DA2A9F" w:rsidRPr="00B43E08" w:rsidRDefault="00DA2A9F" w:rsidP="00DA2A9F">
      <w:pPr>
        <w:pStyle w:val="BodyText"/>
        <w:spacing w:before="58" w:line="276" w:lineRule="auto"/>
        <w:ind w:left="872" w:right="380"/>
        <w:rPr>
          <w:rFonts w:ascii="Times New Roman" w:eastAsia="Arial Unicode MS" w:hAnsi="Times New Roman" w:cs="Times New Roman"/>
          <w:w w:val="105"/>
          <w:sz w:val="24"/>
          <w:szCs w:val="24"/>
        </w:rPr>
      </w:pPr>
      <w:r w:rsidRPr="00B43E08">
        <w:rPr>
          <w:rFonts w:ascii="Times New Roman" w:eastAsia="Arial Unicode MS" w:hAnsi="Times New Roman" w:cs="Times New Roman"/>
          <w:w w:val="105"/>
          <w:sz w:val="24"/>
          <w:szCs w:val="24"/>
        </w:rPr>
        <w:t>Cochin Port Authority</w:t>
      </w:r>
    </w:p>
    <w:p w:rsidR="00DA2A9F" w:rsidRPr="00B43E08" w:rsidRDefault="00DA2A9F" w:rsidP="00DA2A9F">
      <w:pPr>
        <w:pStyle w:val="BodyText"/>
        <w:spacing w:before="58"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W/Island</w:t>
      </w:r>
    </w:p>
    <w:p w:rsidR="00DA2A9F" w:rsidRPr="00B43E08" w:rsidRDefault="00DA2A9F" w:rsidP="00DA2A9F">
      <w:pPr>
        <w:pStyle w:val="BodyText"/>
        <w:spacing w:before="7"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line="276" w:lineRule="auto"/>
        <w:ind w:left="1549" w:right="380" w:hanging="677"/>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 xml:space="preserve">Sub: Response to RfS No. </w:t>
      </w:r>
      <w:r w:rsidRPr="00B43E08">
        <w:rPr>
          <w:rFonts w:ascii="Times New Roman" w:hAnsi="Times New Roman" w:cs="Times New Roman"/>
          <w:bCs/>
          <w:sz w:val="24"/>
          <w:szCs w:val="24"/>
        </w:rPr>
        <w:t>F2</w:t>
      </w:r>
      <w:r w:rsidR="0073665B">
        <w:rPr>
          <w:rFonts w:ascii="Times New Roman" w:hAnsi="Times New Roman" w:cs="Times New Roman"/>
          <w:bCs/>
          <w:sz w:val="24"/>
          <w:szCs w:val="24"/>
        </w:rPr>
        <w:t>----</w:t>
      </w:r>
      <w:r w:rsidRPr="00B43E08">
        <w:rPr>
          <w:rFonts w:ascii="Times New Roman" w:hAnsi="Times New Roman" w:cs="Times New Roman"/>
          <w:bCs/>
          <w:sz w:val="24"/>
          <w:szCs w:val="24"/>
        </w:rPr>
        <w:t xml:space="preserve"> Dated </w:t>
      </w:r>
      <w:r w:rsidR="0073665B">
        <w:rPr>
          <w:rFonts w:ascii="Times New Roman" w:hAnsi="Times New Roman" w:cs="Times New Roman"/>
          <w:bCs/>
          <w:sz w:val="24"/>
          <w:szCs w:val="24"/>
        </w:rPr>
        <w:t>----</w:t>
      </w:r>
      <w:r w:rsidRPr="00B43E08">
        <w:rPr>
          <w:rFonts w:ascii="Times New Roman" w:eastAsia="Arial Unicode MS" w:hAnsi="Times New Roman" w:cs="Times New Roman"/>
          <w:w w:val="105"/>
          <w:sz w:val="24"/>
          <w:szCs w:val="24"/>
        </w:rPr>
        <w:t xml:space="preserve"> for Selection of Solar Power Developers </w:t>
      </w:r>
      <w:r w:rsidR="0073665B">
        <w:rPr>
          <w:rFonts w:ascii="Times New Roman" w:eastAsia="Arial Unicode MS" w:hAnsi="Times New Roman" w:cs="Times New Roman"/>
          <w:w w:val="105"/>
          <w:sz w:val="24"/>
          <w:szCs w:val="24"/>
        </w:rPr>
        <w:t>for-------------</w:t>
      </w:r>
    </w:p>
    <w:p w:rsidR="00DA2A9F" w:rsidRPr="00B43E08" w:rsidRDefault="00DA2A9F" w:rsidP="00DA2A9F">
      <w:pPr>
        <w:pStyle w:val="BodyText"/>
        <w:spacing w:before="1"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Dear Sir/ Madam,</w:t>
      </w:r>
    </w:p>
    <w:p w:rsidR="00DA2A9F" w:rsidRPr="00B43E08" w:rsidRDefault="00DA2A9F" w:rsidP="00DA2A9F">
      <w:pPr>
        <w:pStyle w:val="BodyText"/>
        <w:spacing w:before="1" w:line="276" w:lineRule="auto"/>
        <w:ind w:right="380"/>
        <w:rPr>
          <w:rFonts w:ascii="Times New Roman" w:eastAsia="Arial Unicode MS" w:hAnsi="Times New Roman" w:cs="Times New Roman"/>
          <w:sz w:val="24"/>
          <w:szCs w:val="24"/>
        </w:rPr>
      </w:pPr>
    </w:p>
    <w:p w:rsidR="00DA2A9F" w:rsidRPr="00B43E08" w:rsidRDefault="00DA2A9F" w:rsidP="00DA2A9F">
      <w:pPr>
        <w:spacing w:line="276" w:lineRule="auto"/>
        <w:ind w:left="872"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spacing w:val="2"/>
          <w:w w:val="105"/>
          <w:sz w:val="24"/>
          <w:szCs w:val="24"/>
        </w:rPr>
        <w:t xml:space="preserve">We </w:t>
      </w:r>
      <w:r w:rsidRPr="00B43E08">
        <w:rPr>
          <w:rFonts w:ascii="Times New Roman" w:eastAsia="Arial Unicode MS" w:hAnsi="Times New Roman" w:cs="Times New Roman"/>
          <w:w w:val="105"/>
          <w:sz w:val="24"/>
          <w:szCs w:val="24"/>
        </w:rPr>
        <w:t xml:space="preserve">hereby undertake to certify in line with </w:t>
      </w:r>
      <w:r w:rsidRPr="00B43E08">
        <w:rPr>
          <w:rFonts w:ascii="Times New Roman" w:eastAsia="Arial Unicode MS" w:hAnsi="Times New Roman" w:cs="Times New Roman"/>
          <w:b/>
          <w:w w:val="105"/>
          <w:sz w:val="24"/>
          <w:szCs w:val="24"/>
        </w:rPr>
        <w:t>Clause No.</w:t>
      </w:r>
      <w:r w:rsidR="0073665B">
        <w:rPr>
          <w:rFonts w:ascii="Times New Roman" w:eastAsia="Arial Unicode MS" w:hAnsi="Times New Roman" w:cs="Times New Roman"/>
          <w:b/>
          <w:w w:val="105"/>
          <w:sz w:val="24"/>
          <w:szCs w:val="24"/>
        </w:rPr>
        <w:t>--</w:t>
      </w:r>
      <w:r w:rsidRPr="00B43E08">
        <w:rPr>
          <w:rFonts w:ascii="Times New Roman" w:eastAsia="Arial Unicode MS" w:hAnsi="Times New Roman" w:cs="Times New Roman"/>
          <w:b/>
          <w:w w:val="105"/>
          <w:sz w:val="24"/>
          <w:szCs w:val="24"/>
        </w:rPr>
        <w:t xml:space="preserve">, Section-II, ITB </w:t>
      </w:r>
      <w:r w:rsidRPr="00B43E08">
        <w:rPr>
          <w:rFonts w:ascii="Times New Roman" w:eastAsia="Arial Unicode MS" w:hAnsi="Times New Roman" w:cs="Times New Roman"/>
          <w:w w:val="105"/>
          <w:sz w:val="24"/>
          <w:szCs w:val="24"/>
        </w:rPr>
        <w:t>under the title “Financial</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Closure”</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that</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following</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details</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shall</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also</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be</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furnished</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within</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b/>
          <w:w w:val="105"/>
          <w:sz w:val="24"/>
          <w:szCs w:val="24"/>
        </w:rPr>
        <w:t>06</w:t>
      </w:r>
      <w:r w:rsidR="00DF6F09">
        <w:rPr>
          <w:rFonts w:ascii="Times New Roman" w:eastAsia="Arial Unicode MS" w:hAnsi="Times New Roman" w:cs="Times New Roman"/>
          <w:b/>
          <w:w w:val="105"/>
          <w:sz w:val="24"/>
          <w:szCs w:val="24"/>
        </w:rPr>
        <w:t xml:space="preserve"> </w:t>
      </w:r>
      <w:r w:rsidRPr="00B43E08">
        <w:rPr>
          <w:rFonts w:ascii="Times New Roman" w:eastAsia="Arial Unicode MS" w:hAnsi="Times New Roman" w:cs="Times New Roman"/>
          <w:b/>
          <w:w w:val="105"/>
          <w:sz w:val="24"/>
          <w:szCs w:val="24"/>
        </w:rPr>
        <w:t>(Six)</w:t>
      </w:r>
      <w:r w:rsidR="00DF6F09">
        <w:rPr>
          <w:rFonts w:ascii="Times New Roman" w:eastAsia="Arial Unicode MS" w:hAnsi="Times New Roman" w:cs="Times New Roman"/>
          <w:b/>
          <w:w w:val="105"/>
          <w:sz w:val="24"/>
          <w:szCs w:val="24"/>
        </w:rPr>
        <w:t xml:space="preserve"> </w:t>
      </w:r>
      <w:r w:rsidRPr="00B43E08">
        <w:rPr>
          <w:rFonts w:ascii="Times New Roman" w:eastAsia="Arial Unicode MS" w:hAnsi="Times New Roman" w:cs="Times New Roman"/>
          <w:b/>
          <w:w w:val="105"/>
          <w:sz w:val="24"/>
          <w:szCs w:val="24"/>
        </w:rPr>
        <w:t>months</w:t>
      </w:r>
      <w:r w:rsidR="00DF6F09">
        <w:rPr>
          <w:rFonts w:ascii="Times New Roman" w:eastAsia="Arial Unicode MS" w:hAnsi="Times New Roman" w:cs="Times New Roman"/>
          <w:b/>
          <w:w w:val="105"/>
          <w:sz w:val="24"/>
          <w:szCs w:val="24"/>
        </w:rPr>
        <w:t xml:space="preserve"> </w:t>
      </w:r>
      <w:r w:rsidRPr="00B43E08">
        <w:rPr>
          <w:rFonts w:ascii="Times New Roman" w:eastAsia="Arial Unicode MS" w:hAnsi="Times New Roman" w:cs="Times New Roman"/>
          <w:w w:val="105"/>
          <w:sz w:val="24"/>
          <w:szCs w:val="24"/>
        </w:rPr>
        <w:t>of effective date of the</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PPA.</w:t>
      </w:r>
    </w:p>
    <w:p w:rsidR="00DA2A9F" w:rsidRPr="00B43E08" w:rsidRDefault="00DA2A9F" w:rsidP="00DA2A9F">
      <w:pPr>
        <w:pStyle w:val="BodyText"/>
        <w:spacing w:before="1" w:line="276" w:lineRule="auto"/>
        <w:ind w:right="380"/>
        <w:rPr>
          <w:rFonts w:ascii="Times New Roman" w:eastAsia="Arial Unicode MS" w:hAnsi="Times New Roman" w:cs="Times New Roman"/>
          <w:sz w:val="24"/>
          <w:szCs w:val="24"/>
        </w:rPr>
      </w:pPr>
    </w:p>
    <w:p w:rsidR="00DA2A9F" w:rsidRPr="00B43E08" w:rsidRDefault="00DA2A9F" w:rsidP="00DA2A9F">
      <w:pPr>
        <w:pStyle w:val="BodyText"/>
        <w:tabs>
          <w:tab w:val="left" w:pos="1549"/>
        </w:tabs>
        <w:spacing w:line="276" w:lineRule="auto"/>
        <w:ind w:left="1549" w:right="380" w:hanging="677"/>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1.0</w:t>
      </w:r>
      <w:r w:rsidRPr="00B43E08">
        <w:rPr>
          <w:rFonts w:ascii="Times New Roman" w:eastAsia="Arial Unicode MS" w:hAnsi="Times New Roman" w:cs="Times New Roman"/>
          <w:w w:val="105"/>
          <w:sz w:val="24"/>
          <w:szCs w:val="24"/>
        </w:rPr>
        <w:tab/>
        <w:t>Evidence of achieving complete tie-up of the Project Cost through internal accruals or through a Financing</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Agency.</w:t>
      </w:r>
    </w:p>
    <w:p w:rsidR="00DA2A9F" w:rsidRPr="00B43E08" w:rsidRDefault="00DA2A9F" w:rsidP="00DA2A9F">
      <w:pPr>
        <w:pStyle w:val="BodyText"/>
        <w:spacing w:before="3" w:line="276" w:lineRule="auto"/>
        <w:ind w:right="380"/>
        <w:rPr>
          <w:rFonts w:ascii="Times New Roman" w:eastAsia="Arial Unicode MS" w:hAnsi="Times New Roman" w:cs="Times New Roman"/>
          <w:sz w:val="24"/>
          <w:szCs w:val="24"/>
        </w:rPr>
      </w:pPr>
    </w:p>
    <w:p w:rsidR="00DA2A9F" w:rsidRPr="00B43E08" w:rsidRDefault="00DA2A9F" w:rsidP="00097183">
      <w:pPr>
        <w:pStyle w:val="ListParagraph"/>
        <w:numPr>
          <w:ilvl w:val="1"/>
          <w:numId w:val="47"/>
        </w:numPr>
        <w:tabs>
          <w:tab w:val="left" w:pos="1549"/>
          <w:tab w:val="left" w:pos="1550"/>
        </w:tabs>
        <w:spacing w:line="276" w:lineRule="auto"/>
        <w:ind w:left="2090"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Evidence of clear possession of the required water body for the Project along with following documentary evidence:-</w:t>
      </w:r>
    </w:p>
    <w:p w:rsidR="00DA2A9F" w:rsidRPr="00B43E08" w:rsidRDefault="00DA2A9F" w:rsidP="00DA2A9F">
      <w:pPr>
        <w:pStyle w:val="BodyText"/>
        <w:spacing w:before="4" w:line="276" w:lineRule="auto"/>
        <w:ind w:right="380"/>
        <w:rPr>
          <w:rFonts w:ascii="Times New Roman" w:eastAsia="Arial Unicode MS" w:hAnsi="Times New Roman" w:cs="Times New Roman"/>
          <w:sz w:val="24"/>
          <w:szCs w:val="24"/>
        </w:rPr>
      </w:pPr>
    </w:p>
    <w:p w:rsidR="00DA2A9F" w:rsidRPr="00B43E08" w:rsidRDefault="00DA2A9F" w:rsidP="00097183">
      <w:pPr>
        <w:pStyle w:val="ListParagraph"/>
        <w:numPr>
          <w:ilvl w:val="2"/>
          <w:numId w:val="47"/>
        </w:numPr>
        <w:tabs>
          <w:tab w:val="left" w:pos="1550"/>
        </w:tabs>
        <w:spacing w:line="276" w:lineRule="auto"/>
        <w:ind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Ownership or lease hold rights (as per Clause 15, Section-II, ITB) in the name of the Solar</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Power</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Developer</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and</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possession</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100%</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area</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location</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required</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for</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 Project.</w:t>
      </w:r>
    </w:p>
    <w:p w:rsidR="00DA2A9F" w:rsidRPr="00B43E08" w:rsidRDefault="00DA2A9F" w:rsidP="00097183">
      <w:pPr>
        <w:pStyle w:val="ListParagraph"/>
        <w:numPr>
          <w:ilvl w:val="2"/>
          <w:numId w:val="47"/>
        </w:numPr>
        <w:tabs>
          <w:tab w:val="left" w:pos="1550"/>
        </w:tabs>
        <w:spacing w:before="87" w:line="276" w:lineRule="auto"/>
        <w:ind w:left="1052" w:right="380" w:firstLine="242"/>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Certificate by the concerned and competent revenue/ registration authority for the acquisition/ownership/righttouse/vesting</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are</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ainthe</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name</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Solar</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 xml:space="preserve">Power Developer. </w:t>
      </w:r>
    </w:p>
    <w:p w:rsidR="00DA2A9F" w:rsidRPr="00B43E08" w:rsidRDefault="00DA2A9F" w:rsidP="00DA2A9F">
      <w:pPr>
        <w:pStyle w:val="BodyText"/>
        <w:spacing w:before="2" w:line="276" w:lineRule="auto"/>
        <w:ind w:right="380"/>
        <w:rPr>
          <w:rFonts w:ascii="Times New Roman" w:eastAsia="Arial Unicode MS" w:hAnsi="Times New Roman" w:cs="Times New Roman"/>
          <w:sz w:val="24"/>
          <w:szCs w:val="24"/>
        </w:rPr>
      </w:pPr>
    </w:p>
    <w:p w:rsidR="00DA2A9F" w:rsidRPr="00B43E08" w:rsidRDefault="00DA2A9F" w:rsidP="00097183">
      <w:pPr>
        <w:pStyle w:val="ListParagraph"/>
        <w:numPr>
          <w:ilvl w:val="2"/>
          <w:numId w:val="47"/>
        </w:numPr>
        <w:tabs>
          <w:tab w:val="left" w:pos="1550"/>
        </w:tabs>
        <w:spacing w:line="276" w:lineRule="auto"/>
        <w:ind w:right="380" w:hanging="478"/>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 xml:space="preserve">Sworn affidavit/ any other agreement from the authorized signatory of the </w:t>
      </w:r>
      <w:r w:rsidRPr="00B43E08">
        <w:rPr>
          <w:rFonts w:ascii="Times New Roman" w:eastAsia="Arial Unicode MS" w:hAnsi="Times New Roman" w:cs="Times New Roman"/>
          <w:w w:val="105"/>
          <w:sz w:val="24"/>
          <w:szCs w:val="24"/>
        </w:rPr>
        <w:lastRenderedPageBreak/>
        <w:t>SPD listing the</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details</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 the</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location</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and</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certifying</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that</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total</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are</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arquired</w:t>
      </w:r>
      <w:r w:rsidR="00DF6F09">
        <w:rPr>
          <w:rFonts w:ascii="Times New Roman" w:eastAsia="Arial Unicode MS" w:hAnsi="Times New Roman" w:cs="Times New Roman"/>
          <w:w w:val="105"/>
          <w:sz w:val="24"/>
          <w:szCs w:val="24"/>
        </w:rPr>
        <w:t xml:space="preserve"> for the </w:t>
      </w:r>
      <w:r w:rsidRPr="00B43E08">
        <w:rPr>
          <w:rFonts w:ascii="Times New Roman" w:eastAsia="Arial Unicode MS" w:hAnsi="Times New Roman" w:cs="Times New Roman"/>
          <w:w w:val="105"/>
          <w:sz w:val="24"/>
          <w:szCs w:val="24"/>
        </w:rPr>
        <w:t>Project</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is</w:t>
      </w:r>
      <w:r w:rsidR="00DF6F09">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under clear possession of the</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SPD.</w:t>
      </w:r>
    </w:p>
    <w:p w:rsidR="00DA2A9F" w:rsidRPr="00B43E08" w:rsidRDefault="00DA2A9F" w:rsidP="00097183">
      <w:pPr>
        <w:pStyle w:val="ListParagraph"/>
        <w:numPr>
          <w:ilvl w:val="2"/>
          <w:numId w:val="47"/>
        </w:numPr>
        <w:tabs>
          <w:tab w:val="left" w:pos="1550"/>
        </w:tabs>
        <w:spacing w:before="3" w:line="276" w:lineRule="auto"/>
        <w:ind w:right="380" w:hanging="492"/>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A</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certified</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English</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translation</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from</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approved</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translator</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case</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above</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documents</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are in languages other than English and</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Hindi.</w:t>
      </w:r>
    </w:p>
    <w:p w:rsidR="00DA2A9F" w:rsidRPr="00B43E08" w:rsidRDefault="00DA2A9F" w:rsidP="00DA2A9F">
      <w:pPr>
        <w:pStyle w:val="BodyText"/>
        <w:spacing w:before="4"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Failure</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or</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delay</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on</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our</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part</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achieving</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he</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above</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conditions</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shall</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constitute</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sufficient</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grounds for encashment of our Performance Bank</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Guarantee.</w:t>
      </w:r>
    </w:p>
    <w:p w:rsidR="00DA2A9F" w:rsidRPr="00B43E08" w:rsidRDefault="00DA2A9F" w:rsidP="00DA2A9F">
      <w:pPr>
        <w:pStyle w:val="BodyText"/>
        <w:tabs>
          <w:tab w:val="left" w:pos="3261"/>
          <w:tab w:val="left" w:pos="4743"/>
        </w:tabs>
        <w:spacing w:before="31" w:line="276" w:lineRule="auto"/>
        <w:ind w:left="872" w:right="380"/>
        <w:rPr>
          <w:rFonts w:ascii="Times New Roman" w:eastAsia="Arial Unicode MS" w:hAnsi="Times New Roman" w:cs="Times New Roman"/>
          <w:spacing w:val="-5"/>
          <w:w w:val="105"/>
          <w:sz w:val="24"/>
          <w:szCs w:val="24"/>
        </w:rPr>
      </w:pPr>
      <w:r w:rsidRPr="00B43E08">
        <w:rPr>
          <w:rFonts w:ascii="Times New Roman" w:eastAsia="Arial Unicode MS" w:hAnsi="Times New Roman" w:cs="Times New Roman"/>
          <w:w w:val="105"/>
          <w:sz w:val="24"/>
          <w:szCs w:val="24"/>
        </w:rPr>
        <w:t>Dated</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Pr="00B43E08">
        <w:rPr>
          <w:rFonts w:ascii="Times New Roman" w:eastAsia="Arial Unicode MS" w:hAnsi="Times New Roman" w:cs="Times New Roman"/>
          <w:w w:val="105"/>
          <w:sz w:val="24"/>
          <w:szCs w:val="24"/>
          <w:u w:val="single"/>
        </w:rPr>
        <w:tab/>
      </w:r>
      <w:r w:rsidRPr="00B43E08">
        <w:rPr>
          <w:rFonts w:ascii="Times New Roman" w:eastAsia="Arial Unicode MS" w:hAnsi="Times New Roman" w:cs="Times New Roman"/>
          <w:w w:val="105"/>
          <w:sz w:val="24"/>
          <w:szCs w:val="24"/>
        </w:rPr>
        <w:t>day</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Pr="00B43E08">
        <w:rPr>
          <w:rFonts w:ascii="Times New Roman" w:eastAsia="Arial Unicode MS" w:hAnsi="Times New Roman" w:cs="Times New Roman"/>
          <w:w w:val="105"/>
          <w:sz w:val="24"/>
          <w:szCs w:val="24"/>
          <w:u w:val="single"/>
        </w:rPr>
        <w:tab/>
      </w:r>
      <w:r w:rsidRPr="00B43E08">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spacing w:val="-5"/>
          <w:w w:val="105"/>
          <w:sz w:val="24"/>
          <w:szCs w:val="24"/>
        </w:rPr>
        <w:t xml:space="preserve">20…. </w:t>
      </w:r>
    </w:p>
    <w:p w:rsidR="00DA2A9F" w:rsidRPr="00B43E08" w:rsidRDefault="00DA2A9F" w:rsidP="00DA2A9F">
      <w:pPr>
        <w:pStyle w:val="BodyText"/>
        <w:tabs>
          <w:tab w:val="left" w:pos="3261"/>
          <w:tab w:val="left" w:pos="4743"/>
        </w:tabs>
        <w:spacing w:before="31" w:line="276" w:lineRule="auto"/>
        <w:ind w:left="872" w:right="380"/>
        <w:rPr>
          <w:rFonts w:ascii="Times New Roman" w:eastAsia="Arial Unicode MS" w:hAnsi="Times New Roman" w:cs="Times New Roman"/>
          <w:spacing w:val="-5"/>
          <w:w w:val="105"/>
          <w:sz w:val="24"/>
          <w:szCs w:val="24"/>
        </w:rPr>
      </w:pPr>
    </w:p>
    <w:p w:rsidR="00DA2A9F" w:rsidRPr="00B43E08" w:rsidRDefault="00DA2A9F" w:rsidP="00DA2A9F">
      <w:pPr>
        <w:pStyle w:val="BodyText"/>
        <w:tabs>
          <w:tab w:val="left" w:pos="3261"/>
          <w:tab w:val="left" w:pos="4743"/>
        </w:tabs>
        <w:spacing w:before="31"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Thanking</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you,</w:t>
      </w:r>
    </w:p>
    <w:p w:rsidR="00DA2A9F" w:rsidRPr="00B43E08" w:rsidRDefault="00DA2A9F" w:rsidP="00DA2A9F">
      <w:pPr>
        <w:pStyle w:val="BodyText"/>
        <w:spacing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We remain,</w:t>
      </w:r>
    </w:p>
    <w:p w:rsidR="00DA2A9F" w:rsidRPr="00B43E08" w:rsidRDefault="00DA2A9F" w:rsidP="00DA2A9F">
      <w:pPr>
        <w:pStyle w:val="BodyText"/>
        <w:spacing w:before="58"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Yours faithfully,</w:t>
      </w:r>
    </w:p>
    <w:p w:rsidR="00DA2A9F" w:rsidRPr="00B43E08" w:rsidRDefault="00DA2A9F" w:rsidP="00DA2A9F">
      <w:pPr>
        <w:pStyle w:val="BodyText"/>
        <w:spacing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before="161" w:line="276" w:lineRule="auto"/>
        <w:ind w:left="872" w:right="380"/>
        <w:rPr>
          <w:rFonts w:ascii="Times New Roman" w:eastAsia="Arial Unicode MS" w:hAnsi="Times New Roman" w:cs="Times New Roman"/>
          <w:w w:val="105"/>
          <w:sz w:val="24"/>
          <w:szCs w:val="24"/>
        </w:rPr>
      </w:pPr>
      <w:r w:rsidRPr="00B43E08">
        <w:rPr>
          <w:rFonts w:ascii="Times New Roman" w:eastAsia="Arial Unicode MS" w:hAnsi="Times New Roman" w:cs="Times New Roman"/>
          <w:w w:val="105"/>
          <w:sz w:val="24"/>
          <w:szCs w:val="24"/>
        </w:rPr>
        <w:t>Name, Designation, Seal and Signature of Authorized Person in whose name Power of Attorney/ Board Resolution/ Declaration.</w:t>
      </w:r>
    </w:p>
    <w:p w:rsidR="00DA2A9F" w:rsidRPr="00B43E08" w:rsidRDefault="00DA2A9F" w:rsidP="00DA2A9F">
      <w:pPr>
        <w:pStyle w:val="BodyText"/>
        <w:spacing w:before="161" w:line="276" w:lineRule="auto"/>
        <w:ind w:left="872" w:right="380"/>
        <w:rPr>
          <w:rFonts w:ascii="Times New Roman" w:eastAsia="Arial Unicode MS" w:hAnsi="Times New Roman" w:cs="Times New Roman"/>
          <w:w w:val="105"/>
          <w:sz w:val="24"/>
          <w:szCs w:val="24"/>
        </w:rPr>
      </w:pPr>
    </w:p>
    <w:p w:rsidR="00DA2A9F" w:rsidRPr="00B43E08" w:rsidRDefault="00DA2A9F" w:rsidP="00DA2A9F">
      <w:pPr>
        <w:pStyle w:val="BodyText"/>
        <w:spacing w:before="161" w:line="276" w:lineRule="auto"/>
        <w:ind w:left="872" w:right="380"/>
        <w:rPr>
          <w:rFonts w:ascii="Times New Roman" w:eastAsia="Arial Unicode MS" w:hAnsi="Times New Roman" w:cs="Times New Roman"/>
          <w:w w:val="105"/>
          <w:sz w:val="24"/>
          <w:szCs w:val="24"/>
        </w:rPr>
      </w:pPr>
    </w:p>
    <w:p w:rsidR="00DA2A9F" w:rsidRPr="00B43E08" w:rsidRDefault="00DA2A9F" w:rsidP="00DA2A9F">
      <w:pPr>
        <w:pStyle w:val="BodyText"/>
        <w:spacing w:before="161" w:line="276" w:lineRule="auto"/>
        <w:ind w:left="872" w:right="380"/>
        <w:rPr>
          <w:rFonts w:ascii="Times New Roman" w:eastAsia="Arial Unicode MS" w:hAnsi="Times New Roman" w:cs="Times New Roman"/>
          <w:w w:val="105"/>
          <w:sz w:val="24"/>
          <w:szCs w:val="24"/>
        </w:rPr>
      </w:pPr>
    </w:p>
    <w:p w:rsidR="00DA2A9F" w:rsidRPr="00B43E08" w:rsidRDefault="00DA2A9F" w:rsidP="00DA2A9F">
      <w:pPr>
        <w:pStyle w:val="BodyText"/>
        <w:spacing w:before="161" w:line="276" w:lineRule="auto"/>
        <w:ind w:left="872" w:right="380"/>
        <w:rPr>
          <w:rFonts w:ascii="Times New Roman" w:eastAsia="Arial Unicode MS" w:hAnsi="Times New Roman" w:cs="Times New Roman"/>
          <w:w w:val="105"/>
          <w:sz w:val="24"/>
          <w:szCs w:val="24"/>
        </w:rPr>
      </w:pPr>
    </w:p>
    <w:p w:rsidR="00DA2A9F" w:rsidRPr="00B43E08" w:rsidRDefault="00DA2A9F" w:rsidP="00DA2A9F">
      <w:pPr>
        <w:pStyle w:val="BodyText"/>
        <w:spacing w:before="161" w:line="276" w:lineRule="auto"/>
        <w:ind w:left="872" w:right="380"/>
        <w:rPr>
          <w:rFonts w:ascii="Times New Roman" w:eastAsia="Arial Unicode MS" w:hAnsi="Times New Roman" w:cs="Times New Roman"/>
          <w:w w:val="105"/>
          <w:sz w:val="24"/>
          <w:szCs w:val="24"/>
        </w:rPr>
      </w:pPr>
    </w:p>
    <w:p w:rsidR="00DA2A9F" w:rsidRPr="00B43E08" w:rsidRDefault="00DA2A9F" w:rsidP="00DA2A9F">
      <w:pPr>
        <w:pStyle w:val="BodyText"/>
        <w:spacing w:before="161" w:line="276" w:lineRule="auto"/>
        <w:ind w:left="872" w:right="380"/>
        <w:rPr>
          <w:rFonts w:ascii="Times New Roman" w:eastAsia="Arial Unicode MS" w:hAnsi="Times New Roman" w:cs="Times New Roman"/>
          <w:w w:val="105"/>
          <w:sz w:val="24"/>
          <w:szCs w:val="24"/>
        </w:rPr>
      </w:pPr>
    </w:p>
    <w:p w:rsidR="00DA2A9F" w:rsidRPr="00B43E08" w:rsidRDefault="00DA2A9F" w:rsidP="00DA2A9F">
      <w:pPr>
        <w:pStyle w:val="BodyText"/>
        <w:spacing w:before="161" w:line="276" w:lineRule="auto"/>
        <w:ind w:left="872" w:right="380"/>
        <w:rPr>
          <w:rFonts w:ascii="Times New Roman" w:eastAsia="Arial Unicode MS" w:hAnsi="Times New Roman" w:cs="Times New Roman"/>
          <w:w w:val="105"/>
          <w:sz w:val="24"/>
          <w:szCs w:val="24"/>
        </w:rPr>
      </w:pPr>
    </w:p>
    <w:p w:rsidR="00DA2A9F" w:rsidRPr="00B43E08" w:rsidRDefault="00DA2A9F" w:rsidP="00DA2A9F">
      <w:pPr>
        <w:pStyle w:val="BodyText"/>
        <w:spacing w:before="161" w:line="276" w:lineRule="auto"/>
        <w:ind w:left="872" w:right="380"/>
        <w:rPr>
          <w:rFonts w:ascii="Times New Roman" w:eastAsia="Arial Unicode MS" w:hAnsi="Times New Roman" w:cs="Times New Roman"/>
          <w:w w:val="105"/>
          <w:sz w:val="24"/>
          <w:szCs w:val="24"/>
        </w:rPr>
      </w:pPr>
    </w:p>
    <w:p w:rsidR="00DA2A9F" w:rsidRPr="00B43E08" w:rsidRDefault="00DA2A9F" w:rsidP="00DA2A9F">
      <w:pPr>
        <w:pStyle w:val="BodyText"/>
        <w:spacing w:before="161" w:line="276" w:lineRule="auto"/>
        <w:ind w:left="872" w:right="380"/>
        <w:rPr>
          <w:rFonts w:ascii="Times New Roman" w:eastAsia="Arial Unicode MS" w:hAnsi="Times New Roman" w:cs="Times New Roman"/>
          <w:w w:val="105"/>
          <w:sz w:val="24"/>
          <w:szCs w:val="24"/>
        </w:rPr>
      </w:pPr>
    </w:p>
    <w:p w:rsidR="00DA2A9F" w:rsidRPr="00B43E08" w:rsidRDefault="00DA2A9F" w:rsidP="00DA2A9F">
      <w:pPr>
        <w:spacing w:line="276" w:lineRule="auto"/>
        <w:ind w:right="380"/>
        <w:jc w:val="right"/>
        <w:rPr>
          <w:rFonts w:ascii="Times New Roman" w:eastAsia="Arial Unicode MS" w:hAnsi="Times New Roman" w:cs="Times New Roman"/>
          <w:spacing w:val="-57"/>
          <w:w w:val="102"/>
          <w:sz w:val="24"/>
          <w:szCs w:val="24"/>
          <w:u w:val="thick" w:color="FF0000"/>
        </w:rPr>
      </w:pPr>
    </w:p>
    <w:p w:rsidR="00DA2A9F" w:rsidRPr="00B43E08" w:rsidRDefault="00DA2A9F" w:rsidP="00DA2A9F">
      <w:pPr>
        <w:spacing w:line="276" w:lineRule="auto"/>
        <w:ind w:right="380"/>
        <w:jc w:val="right"/>
        <w:rPr>
          <w:rFonts w:ascii="Times New Roman" w:eastAsia="Arial Unicode MS" w:hAnsi="Times New Roman" w:cs="Times New Roman"/>
          <w:spacing w:val="-57"/>
          <w:w w:val="102"/>
          <w:sz w:val="24"/>
          <w:szCs w:val="24"/>
          <w:u w:val="thick" w:color="FF0000"/>
        </w:rPr>
      </w:pPr>
    </w:p>
    <w:p w:rsidR="00DA2A9F" w:rsidRPr="00B43E08" w:rsidRDefault="00DA2A9F" w:rsidP="00DA2A9F">
      <w:pPr>
        <w:spacing w:line="276" w:lineRule="auto"/>
        <w:ind w:right="380"/>
        <w:jc w:val="right"/>
        <w:rPr>
          <w:rFonts w:ascii="Times New Roman" w:eastAsia="Arial Unicode MS" w:hAnsi="Times New Roman" w:cs="Times New Roman"/>
          <w:spacing w:val="-57"/>
          <w:w w:val="102"/>
          <w:sz w:val="24"/>
          <w:szCs w:val="24"/>
          <w:u w:val="thick" w:color="FF0000"/>
        </w:rPr>
      </w:pPr>
    </w:p>
    <w:p w:rsidR="00DA2A9F" w:rsidRPr="00B43E08" w:rsidRDefault="00DA2A9F" w:rsidP="00DA2A9F">
      <w:pPr>
        <w:spacing w:line="276" w:lineRule="auto"/>
        <w:ind w:right="380"/>
        <w:jc w:val="right"/>
        <w:rPr>
          <w:rFonts w:ascii="Times New Roman" w:eastAsia="Arial Unicode MS" w:hAnsi="Times New Roman" w:cs="Times New Roman"/>
          <w:spacing w:val="-57"/>
          <w:w w:val="102"/>
          <w:sz w:val="24"/>
          <w:szCs w:val="24"/>
          <w:u w:val="thick" w:color="FF0000"/>
        </w:rPr>
      </w:pPr>
    </w:p>
    <w:p w:rsidR="00DA2A9F" w:rsidRPr="00B43E08" w:rsidRDefault="00DA2A9F" w:rsidP="00DA2A9F">
      <w:pPr>
        <w:spacing w:line="276" w:lineRule="auto"/>
        <w:ind w:right="380"/>
        <w:jc w:val="right"/>
        <w:rPr>
          <w:rFonts w:ascii="Times New Roman" w:eastAsia="Arial Unicode MS" w:hAnsi="Times New Roman" w:cs="Times New Roman"/>
          <w:spacing w:val="-57"/>
          <w:w w:val="102"/>
          <w:sz w:val="24"/>
          <w:szCs w:val="24"/>
          <w:u w:val="thick" w:color="FF0000"/>
        </w:rPr>
      </w:pPr>
    </w:p>
    <w:p w:rsidR="00DA2A9F" w:rsidRPr="00B43E08" w:rsidRDefault="00DA2A9F" w:rsidP="00DA2A9F">
      <w:pPr>
        <w:spacing w:line="276" w:lineRule="auto"/>
        <w:ind w:right="380"/>
        <w:jc w:val="right"/>
        <w:rPr>
          <w:rFonts w:ascii="Times New Roman" w:eastAsia="Arial Unicode MS" w:hAnsi="Times New Roman" w:cs="Times New Roman"/>
          <w:spacing w:val="-57"/>
          <w:w w:val="102"/>
          <w:sz w:val="24"/>
          <w:szCs w:val="24"/>
          <w:u w:val="thick" w:color="FF0000"/>
        </w:rPr>
      </w:pPr>
    </w:p>
    <w:p w:rsidR="0073665B" w:rsidRDefault="0073665B" w:rsidP="00DA2A9F">
      <w:pPr>
        <w:spacing w:line="276" w:lineRule="auto"/>
        <w:ind w:right="380"/>
        <w:jc w:val="right"/>
        <w:rPr>
          <w:rFonts w:ascii="Times New Roman" w:eastAsia="Arial Unicode MS" w:hAnsi="Times New Roman" w:cs="Times New Roman"/>
          <w:b/>
          <w:sz w:val="24"/>
          <w:szCs w:val="24"/>
          <w:u w:val="thick" w:color="FF0000"/>
        </w:rPr>
      </w:pPr>
    </w:p>
    <w:p w:rsidR="0073665B" w:rsidRDefault="0073665B" w:rsidP="00DA2A9F">
      <w:pPr>
        <w:spacing w:line="276" w:lineRule="auto"/>
        <w:ind w:right="380"/>
        <w:jc w:val="right"/>
        <w:rPr>
          <w:rFonts w:ascii="Times New Roman" w:eastAsia="Arial Unicode MS" w:hAnsi="Times New Roman" w:cs="Times New Roman"/>
          <w:b/>
          <w:sz w:val="24"/>
          <w:szCs w:val="24"/>
          <w:u w:val="thick" w:color="FF0000"/>
        </w:rPr>
      </w:pPr>
    </w:p>
    <w:p w:rsidR="000E6A86" w:rsidRDefault="000E6A86" w:rsidP="00DA2A9F">
      <w:pPr>
        <w:spacing w:line="276" w:lineRule="auto"/>
        <w:ind w:right="380"/>
        <w:jc w:val="right"/>
        <w:rPr>
          <w:rFonts w:ascii="Times New Roman" w:eastAsia="Arial Unicode MS" w:hAnsi="Times New Roman" w:cs="Times New Roman"/>
          <w:b/>
          <w:sz w:val="24"/>
          <w:szCs w:val="24"/>
          <w:u w:val="thick" w:color="FF0000"/>
        </w:rPr>
      </w:pPr>
    </w:p>
    <w:p w:rsidR="000E6A86" w:rsidRDefault="000E6A86" w:rsidP="00DA2A9F">
      <w:pPr>
        <w:spacing w:line="276" w:lineRule="auto"/>
        <w:ind w:right="380"/>
        <w:jc w:val="right"/>
        <w:rPr>
          <w:rFonts w:ascii="Times New Roman" w:eastAsia="Arial Unicode MS" w:hAnsi="Times New Roman" w:cs="Times New Roman"/>
          <w:b/>
          <w:sz w:val="24"/>
          <w:szCs w:val="24"/>
          <w:u w:val="thick" w:color="FF0000"/>
        </w:rPr>
      </w:pPr>
    </w:p>
    <w:p w:rsidR="000E6A86" w:rsidRDefault="000E6A86" w:rsidP="00DA2A9F">
      <w:pPr>
        <w:spacing w:line="276" w:lineRule="auto"/>
        <w:ind w:right="380"/>
        <w:jc w:val="right"/>
        <w:rPr>
          <w:rFonts w:ascii="Times New Roman" w:eastAsia="Arial Unicode MS" w:hAnsi="Times New Roman" w:cs="Times New Roman"/>
          <w:b/>
          <w:sz w:val="24"/>
          <w:szCs w:val="24"/>
          <w:u w:val="thick" w:color="FF0000"/>
        </w:rPr>
      </w:pPr>
    </w:p>
    <w:p w:rsidR="00DA2A9F" w:rsidRPr="00B43E08" w:rsidRDefault="00DA2A9F" w:rsidP="00DA2A9F">
      <w:pPr>
        <w:spacing w:line="276" w:lineRule="auto"/>
        <w:ind w:right="380"/>
        <w:jc w:val="right"/>
        <w:rPr>
          <w:rFonts w:ascii="Times New Roman" w:eastAsia="Arial Unicode MS" w:hAnsi="Times New Roman" w:cs="Times New Roman"/>
          <w:b/>
          <w:sz w:val="24"/>
          <w:szCs w:val="24"/>
        </w:rPr>
      </w:pPr>
      <w:r w:rsidRPr="00B43E08">
        <w:rPr>
          <w:rFonts w:ascii="Times New Roman" w:eastAsia="Arial Unicode MS" w:hAnsi="Times New Roman" w:cs="Times New Roman"/>
          <w:b/>
          <w:sz w:val="24"/>
          <w:szCs w:val="24"/>
          <w:u w:val="thick" w:color="FF0000"/>
        </w:rPr>
        <w:lastRenderedPageBreak/>
        <w:t>Format 7.9</w:t>
      </w:r>
    </w:p>
    <w:p w:rsidR="00DA2A9F" w:rsidRPr="00B43E08" w:rsidRDefault="00DA2A9F" w:rsidP="00DA2A9F">
      <w:pPr>
        <w:pStyle w:val="BodyText"/>
        <w:spacing w:before="7" w:line="276" w:lineRule="auto"/>
        <w:ind w:right="380"/>
        <w:rPr>
          <w:rFonts w:ascii="Times New Roman" w:eastAsia="Arial Unicode MS" w:hAnsi="Times New Roman" w:cs="Times New Roman"/>
          <w:b/>
          <w:sz w:val="24"/>
          <w:szCs w:val="24"/>
        </w:rPr>
      </w:pPr>
    </w:p>
    <w:p w:rsidR="00DA2A9F" w:rsidRPr="00B43E08" w:rsidRDefault="00DA2A9F" w:rsidP="00DA2A9F">
      <w:pPr>
        <w:spacing w:line="276" w:lineRule="auto"/>
        <w:ind w:right="380"/>
        <w:jc w:val="center"/>
        <w:rPr>
          <w:rFonts w:ascii="Times New Roman" w:eastAsia="Arial Unicode MS" w:hAnsi="Times New Roman" w:cs="Times New Roman"/>
          <w:b/>
          <w:sz w:val="24"/>
          <w:szCs w:val="24"/>
        </w:rPr>
      </w:pPr>
      <w:r w:rsidRPr="00B43E08">
        <w:rPr>
          <w:rFonts w:ascii="Times New Roman" w:eastAsia="Arial Unicode MS" w:hAnsi="Times New Roman" w:cs="Times New Roman"/>
          <w:b/>
          <w:sz w:val="24"/>
          <w:szCs w:val="24"/>
          <w:u w:val="single"/>
        </w:rPr>
        <w:t xml:space="preserve">DECLARATION BY THE BIDDER FOR </w:t>
      </w:r>
      <w:r w:rsidRPr="00B43E08">
        <w:rPr>
          <w:rFonts w:ascii="Times New Roman" w:eastAsia="Arial Unicode MS" w:hAnsi="Times New Roman" w:cs="Times New Roman"/>
          <w:b/>
          <w:spacing w:val="4"/>
          <w:sz w:val="24"/>
          <w:szCs w:val="24"/>
          <w:u w:val="single"/>
        </w:rPr>
        <w:t>THE</w:t>
      </w:r>
    </w:p>
    <w:p w:rsidR="00DA2A9F" w:rsidRPr="00B43E08" w:rsidRDefault="00DA2A9F" w:rsidP="00DA2A9F">
      <w:pPr>
        <w:spacing w:before="29" w:line="276" w:lineRule="auto"/>
        <w:ind w:right="380"/>
        <w:jc w:val="center"/>
        <w:rPr>
          <w:rFonts w:ascii="Times New Roman" w:eastAsia="Arial Unicode MS" w:hAnsi="Times New Roman" w:cs="Times New Roman"/>
          <w:b/>
          <w:sz w:val="24"/>
          <w:szCs w:val="24"/>
        </w:rPr>
      </w:pPr>
      <w:r w:rsidRPr="00B43E08">
        <w:rPr>
          <w:rFonts w:ascii="Times New Roman" w:eastAsia="Arial Unicode MS" w:hAnsi="Times New Roman" w:cs="Times New Roman"/>
          <w:b/>
          <w:sz w:val="24"/>
          <w:szCs w:val="24"/>
          <w:u w:val="single"/>
        </w:rPr>
        <w:t>PROPOSED TECHNOLOGY TIE-UP UNDER PART-B</w:t>
      </w:r>
    </w:p>
    <w:p w:rsidR="00DA2A9F" w:rsidRPr="00B43E08" w:rsidRDefault="00DA2A9F" w:rsidP="00DA2A9F">
      <w:pPr>
        <w:pStyle w:val="BodyText"/>
        <w:spacing w:before="10" w:line="276" w:lineRule="auto"/>
        <w:ind w:right="380"/>
        <w:rPr>
          <w:rFonts w:ascii="Times New Roman" w:eastAsia="Arial Unicode MS" w:hAnsi="Times New Roman" w:cs="Times New Roman"/>
          <w:b/>
          <w:sz w:val="24"/>
          <w:szCs w:val="24"/>
        </w:rPr>
      </w:pPr>
    </w:p>
    <w:p w:rsidR="00DA2A9F" w:rsidRPr="00B43E08" w:rsidRDefault="00DA2A9F" w:rsidP="00DA2A9F">
      <w:pPr>
        <w:pStyle w:val="BodyText"/>
        <w:spacing w:before="7" w:line="276" w:lineRule="auto"/>
        <w:ind w:right="380"/>
        <w:rPr>
          <w:rFonts w:ascii="Times New Roman" w:eastAsia="Arial Unicode MS" w:hAnsi="Times New Roman" w:cs="Times New Roman"/>
          <w:b/>
          <w:sz w:val="24"/>
          <w:szCs w:val="24"/>
        </w:rPr>
      </w:pPr>
    </w:p>
    <w:tbl>
      <w:tblPr>
        <w:tblW w:w="0" w:type="auto"/>
        <w:tblInd w:w="1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64"/>
        <w:gridCol w:w="4669"/>
        <w:gridCol w:w="1440"/>
        <w:gridCol w:w="1294"/>
      </w:tblGrid>
      <w:tr w:rsidR="00DA2A9F" w:rsidRPr="00B43E08" w:rsidTr="00F16C8F">
        <w:trPr>
          <w:trHeight w:val="920"/>
        </w:trPr>
        <w:tc>
          <w:tcPr>
            <w:tcW w:w="564" w:type="dxa"/>
          </w:tcPr>
          <w:p w:rsidR="00DA2A9F" w:rsidRPr="00B43E08" w:rsidRDefault="00DA2A9F" w:rsidP="00F16C8F">
            <w:pPr>
              <w:pStyle w:val="TableParagraph"/>
              <w:spacing w:before="10" w:line="276" w:lineRule="auto"/>
              <w:ind w:right="380"/>
              <w:rPr>
                <w:rFonts w:ascii="Times New Roman" w:eastAsia="Arial Unicode MS" w:hAnsi="Times New Roman" w:cs="Times New Roman"/>
                <w:sz w:val="24"/>
                <w:szCs w:val="24"/>
              </w:rPr>
            </w:pPr>
          </w:p>
          <w:p w:rsidR="00DA2A9F" w:rsidRPr="00B43E08" w:rsidRDefault="00DA2A9F" w:rsidP="00F16C8F">
            <w:pPr>
              <w:pStyle w:val="TableParagraph"/>
              <w:spacing w:line="276" w:lineRule="auto"/>
              <w:ind w:left="222" w:right="380"/>
              <w:rPr>
                <w:rFonts w:ascii="Times New Roman" w:eastAsia="Arial Unicode MS" w:hAnsi="Times New Roman" w:cs="Times New Roman"/>
                <w:sz w:val="24"/>
                <w:szCs w:val="24"/>
              </w:rPr>
            </w:pPr>
            <w:r w:rsidRPr="00B43E08">
              <w:rPr>
                <w:rFonts w:ascii="Times New Roman" w:eastAsia="Arial Unicode MS" w:hAnsi="Times New Roman" w:cs="Times New Roman"/>
                <w:w w:val="103"/>
                <w:sz w:val="24"/>
                <w:szCs w:val="24"/>
              </w:rPr>
              <w:t>1</w:t>
            </w:r>
          </w:p>
        </w:tc>
        <w:tc>
          <w:tcPr>
            <w:tcW w:w="4669" w:type="dxa"/>
          </w:tcPr>
          <w:p w:rsidR="00DA2A9F" w:rsidRPr="00B43E08" w:rsidRDefault="00DA2A9F" w:rsidP="00F16C8F">
            <w:pPr>
              <w:pStyle w:val="TableParagraph"/>
              <w:spacing w:before="182" w:line="276" w:lineRule="auto"/>
              <w:ind w:left="100"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Name of Bidding Company/ Lead Member of Bidding Consortium</w:t>
            </w:r>
          </w:p>
        </w:tc>
        <w:tc>
          <w:tcPr>
            <w:tcW w:w="2734" w:type="dxa"/>
            <w:gridSpan w:val="2"/>
          </w:tcPr>
          <w:p w:rsidR="00DA2A9F" w:rsidRPr="00B43E08" w:rsidRDefault="00DA2A9F" w:rsidP="00F16C8F">
            <w:pPr>
              <w:pStyle w:val="TableParagraph"/>
              <w:spacing w:line="276" w:lineRule="auto"/>
              <w:ind w:right="380"/>
              <w:rPr>
                <w:rFonts w:ascii="Times New Roman" w:eastAsia="Arial Unicode MS" w:hAnsi="Times New Roman" w:cs="Times New Roman"/>
                <w:sz w:val="24"/>
                <w:szCs w:val="24"/>
              </w:rPr>
            </w:pPr>
          </w:p>
        </w:tc>
      </w:tr>
      <w:tr w:rsidR="00DA2A9F" w:rsidRPr="00B43E08" w:rsidTr="00F16C8F">
        <w:trPr>
          <w:trHeight w:val="449"/>
        </w:trPr>
        <w:tc>
          <w:tcPr>
            <w:tcW w:w="564" w:type="dxa"/>
          </w:tcPr>
          <w:p w:rsidR="00DA2A9F" w:rsidRPr="00B43E08" w:rsidRDefault="00DA2A9F" w:rsidP="00F16C8F">
            <w:pPr>
              <w:pStyle w:val="TableParagraph"/>
              <w:spacing w:before="84" w:line="276" w:lineRule="auto"/>
              <w:ind w:left="222" w:right="380"/>
              <w:rPr>
                <w:rFonts w:ascii="Times New Roman" w:eastAsia="Arial Unicode MS" w:hAnsi="Times New Roman" w:cs="Times New Roman"/>
                <w:sz w:val="24"/>
                <w:szCs w:val="24"/>
              </w:rPr>
            </w:pPr>
            <w:r w:rsidRPr="00B43E08">
              <w:rPr>
                <w:rFonts w:ascii="Times New Roman" w:eastAsia="Arial Unicode MS" w:hAnsi="Times New Roman" w:cs="Times New Roman"/>
                <w:w w:val="103"/>
                <w:sz w:val="24"/>
                <w:szCs w:val="24"/>
              </w:rPr>
              <w:t>2</w:t>
            </w:r>
          </w:p>
        </w:tc>
        <w:tc>
          <w:tcPr>
            <w:tcW w:w="4669" w:type="dxa"/>
          </w:tcPr>
          <w:p w:rsidR="00DA2A9F" w:rsidRPr="00B43E08" w:rsidRDefault="00DA2A9F" w:rsidP="00F16C8F">
            <w:pPr>
              <w:pStyle w:val="TableParagraph"/>
              <w:spacing w:before="84" w:line="276" w:lineRule="auto"/>
              <w:ind w:left="100"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Name of the Technology Partner (if any)</w:t>
            </w:r>
          </w:p>
        </w:tc>
        <w:tc>
          <w:tcPr>
            <w:tcW w:w="2734" w:type="dxa"/>
            <w:gridSpan w:val="2"/>
          </w:tcPr>
          <w:p w:rsidR="00DA2A9F" w:rsidRPr="00B43E08" w:rsidRDefault="00DA2A9F" w:rsidP="00F16C8F">
            <w:pPr>
              <w:pStyle w:val="TableParagraph"/>
              <w:spacing w:line="276" w:lineRule="auto"/>
              <w:ind w:right="380"/>
              <w:rPr>
                <w:rFonts w:ascii="Times New Roman" w:eastAsia="Arial Unicode MS" w:hAnsi="Times New Roman" w:cs="Times New Roman"/>
                <w:sz w:val="24"/>
                <w:szCs w:val="24"/>
              </w:rPr>
            </w:pPr>
          </w:p>
        </w:tc>
      </w:tr>
      <w:tr w:rsidR="00DA2A9F" w:rsidRPr="00B43E08" w:rsidTr="00F16C8F">
        <w:trPr>
          <w:trHeight w:val="484"/>
        </w:trPr>
        <w:tc>
          <w:tcPr>
            <w:tcW w:w="564" w:type="dxa"/>
          </w:tcPr>
          <w:p w:rsidR="00DA2A9F" w:rsidRPr="00B43E08" w:rsidRDefault="00DA2A9F" w:rsidP="00F16C8F">
            <w:pPr>
              <w:pStyle w:val="TableParagraph"/>
              <w:spacing w:before="102" w:line="276" w:lineRule="auto"/>
              <w:ind w:left="222" w:right="380"/>
              <w:rPr>
                <w:rFonts w:ascii="Times New Roman" w:eastAsia="Arial Unicode MS" w:hAnsi="Times New Roman" w:cs="Times New Roman"/>
                <w:sz w:val="24"/>
                <w:szCs w:val="24"/>
              </w:rPr>
            </w:pPr>
            <w:r w:rsidRPr="00B43E08">
              <w:rPr>
                <w:rFonts w:ascii="Times New Roman" w:eastAsia="Arial Unicode MS" w:hAnsi="Times New Roman" w:cs="Times New Roman"/>
                <w:w w:val="103"/>
                <w:sz w:val="24"/>
                <w:szCs w:val="24"/>
              </w:rPr>
              <w:t>3</w:t>
            </w:r>
          </w:p>
        </w:tc>
        <w:tc>
          <w:tcPr>
            <w:tcW w:w="4669" w:type="dxa"/>
          </w:tcPr>
          <w:p w:rsidR="00DA2A9F" w:rsidRPr="00B43E08" w:rsidRDefault="00DA2A9F" w:rsidP="00F16C8F">
            <w:pPr>
              <w:pStyle w:val="TableParagraph"/>
              <w:spacing w:before="102" w:line="276" w:lineRule="auto"/>
              <w:ind w:left="100"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Project Location</w:t>
            </w:r>
          </w:p>
        </w:tc>
        <w:tc>
          <w:tcPr>
            <w:tcW w:w="2734" w:type="dxa"/>
            <w:gridSpan w:val="2"/>
          </w:tcPr>
          <w:p w:rsidR="00DA2A9F" w:rsidRPr="00B43E08" w:rsidRDefault="00DA2A9F" w:rsidP="00F16C8F">
            <w:pPr>
              <w:pStyle w:val="TableParagraph"/>
              <w:spacing w:line="276" w:lineRule="auto"/>
              <w:ind w:right="380"/>
              <w:rPr>
                <w:rFonts w:ascii="Times New Roman" w:eastAsia="Arial Unicode MS" w:hAnsi="Times New Roman" w:cs="Times New Roman"/>
                <w:sz w:val="24"/>
                <w:szCs w:val="24"/>
              </w:rPr>
            </w:pPr>
          </w:p>
        </w:tc>
      </w:tr>
      <w:tr w:rsidR="00DA2A9F" w:rsidRPr="00B43E08" w:rsidTr="00F16C8F">
        <w:trPr>
          <w:trHeight w:val="502"/>
        </w:trPr>
        <w:tc>
          <w:tcPr>
            <w:tcW w:w="564" w:type="dxa"/>
          </w:tcPr>
          <w:p w:rsidR="00DA2A9F" w:rsidRPr="00B43E08" w:rsidRDefault="00DA2A9F" w:rsidP="00F16C8F">
            <w:pPr>
              <w:pStyle w:val="TableParagraph"/>
              <w:spacing w:before="112" w:line="276" w:lineRule="auto"/>
              <w:ind w:left="222" w:right="380"/>
              <w:rPr>
                <w:rFonts w:ascii="Times New Roman" w:eastAsia="Arial Unicode MS" w:hAnsi="Times New Roman" w:cs="Times New Roman"/>
                <w:sz w:val="24"/>
                <w:szCs w:val="24"/>
              </w:rPr>
            </w:pPr>
            <w:r w:rsidRPr="00B43E08">
              <w:rPr>
                <w:rFonts w:ascii="Times New Roman" w:eastAsia="Arial Unicode MS" w:hAnsi="Times New Roman" w:cs="Times New Roman"/>
                <w:w w:val="103"/>
                <w:sz w:val="24"/>
                <w:szCs w:val="24"/>
              </w:rPr>
              <w:t>4</w:t>
            </w:r>
          </w:p>
        </w:tc>
        <w:tc>
          <w:tcPr>
            <w:tcW w:w="4669" w:type="dxa"/>
          </w:tcPr>
          <w:p w:rsidR="00DA2A9F" w:rsidRPr="00B43E08" w:rsidRDefault="00DA2A9F" w:rsidP="00F16C8F">
            <w:pPr>
              <w:pStyle w:val="TableParagraph"/>
              <w:spacing w:before="112" w:line="276" w:lineRule="auto"/>
              <w:ind w:left="100"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Capacity Proposed</w:t>
            </w:r>
          </w:p>
        </w:tc>
        <w:tc>
          <w:tcPr>
            <w:tcW w:w="2734" w:type="dxa"/>
            <w:gridSpan w:val="2"/>
          </w:tcPr>
          <w:p w:rsidR="00DA2A9F" w:rsidRPr="00B43E08" w:rsidRDefault="00DA2A9F" w:rsidP="00F16C8F">
            <w:pPr>
              <w:pStyle w:val="TableParagraph"/>
              <w:spacing w:before="112" w:line="276" w:lineRule="auto"/>
              <w:ind w:left="474"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 MW</w:t>
            </w:r>
          </w:p>
        </w:tc>
      </w:tr>
      <w:tr w:rsidR="00DA2A9F" w:rsidRPr="00B43E08" w:rsidTr="00F16C8F">
        <w:trPr>
          <w:trHeight w:val="720"/>
        </w:trPr>
        <w:tc>
          <w:tcPr>
            <w:tcW w:w="564" w:type="dxa"/>
          </w:tcPr>
          <w:p w:rsidR="00DA2A9F" w:rsidRPr="00B43E08" w:rsidRDefault="00DA2A9F" w:rsidP="00F16C8F">
            <w:pPr>
              <w:pStyle w:val="TableParagraph"/>
              <w:spacing w:before="2" w:line="276" w:lineRule="auto"/>
              <w:ind w:right="380"/>
              <w:rPr>
                <w:rFonts w:ascii="Times New Roman" w:eastAsia="Arial Unicode MS" w:hAnsi="Times New Roman" w:cs="Times New Roman"/>
                <w:sz w:val="24"/>
                <w:szCs w:val="24"/>
              </w:rPr>
            </w:pPr>
          </w:p>
          <w:p w:rsidR="00DA2A9F" w:rsidRPr="00B43E08" w:rsidRDefault="00DA2A9F" w:rsidP="00F16C8F">
            <w:pPr>
              <w:pStyle w:val="TableParagraph"/>
              <w:spacing w:before="1" w:line="276" w:lineRule="auto"/>
              <w:ind w:left="222" w:right="380"/>
              <w:rPr>
                <w:rFonts w:ascii="Times New Roman" w:eastAsia="Arial Unicode MS" w:hAnsi="Times New Roman" w:cs="Times New Roman"/>
                <w:sz w:val="24"/>
                <w:szCs w:val="24"/>
              </w:rPr>
            </w:pPr>
            <w:r w:rsidRPr="00B43E08">
              <w:rPr>
                <w:rFonts w:ascii="Times New Roman" w:eastAsia="Arial Unicode MS" w:hAnsi="Times New Roman" w:cs="Times New Roman"/>
                <w:w w:val="103"/>
                <w:sz w:val="24"/>
                <w:szCs w:val="24"/>
              </w:rPr>
              <w:t>5</w:t>
            </w:r>
          </w:p>
        </w:tc>
        <w:tc>
          <w:tcPr>
            <w:tcW w:w="4669" w:type="dxa"/>
          </w:tcPr>
          <w:p w:rsidR="00DA2A9F" w:rsidRPr="00B43E08" w:rsidRDefault="00DA2A9F" w:rsidP="00F16C8F">
            <w:pPr>
              <w:pStyle w:val="TableParagraph"/>
              <w:spacing w:before="82" w:line="276" w:lineRule="auto"/>
              <w:ind w:left="100"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Technology Proposed to be adopted for the Project</w:t>
            </w:r>
          </w:p>
        </w:tc>
        <w:tc>
          <w:tcPr>
            <w:tcW w:w="2734" w:type="dxa"/>
            <w:gridSpan w:val="2"/>
          </w:tcPr>
          <w:p w:rsidR="00DA2A9F" w:rsidRPr="00B43E08" w:rsidRDefault="00DA2A9F" w:rsidP="00F16C8F">
            <w:pPr>
              <w:pStyle w:val="TableParagraph"/>
              <w:spacing w:line="276" w:lineRule="auto"/>
              <w:ind w:right="380"/>
              <w:rPr>
                <w:rFonts w:ascii="Times New Roman" w:eastAsia="Arial Unicode MS" w:hAnsi="Times New Roman" w:cs="Times New Roman"/>
                <w:sz w:val="24"/>
                <w:szCs w:val="24"/>
              </w:rPr>
            </w:pPr>
          </w:p>
        </w:tc>
      </w:tr>
      <w:tr w:rsidR="00DA2A9F" w:rsidRPr="00B43E08" w:rsidTr="00F16C8F">
        <w:trPr>
          <w:trHeight w:val="683"/>
        </w:trPr>
        <w:tc>
          <w:tcPr>
            <w:tcW w:w="564" w:type="dxa"/>
          </w:tcPr>
          <w:p w:rsidR="00DA2A9F" w:rsidRPr="00B43E08" w:rsidRDefault="00DA2A9F" w:rsidP="00F16C8F">
            <w:pPr>
              <w:pStyle w:val="TableParagraph"/>
              <w:spacing w:before="7" w:line="276" w:lineRule="auto"/>
              <w:ind w:right="380"/>
              <w:rPr>
                <w:rFonts w:ascii="Times New Roman" w:eastAsia="Arial Unicode MS" w:hAnsi="Times New Roman" w:cs="Times New Roman"/>
                <w:sz w:val="24"/>
                <w:szCs w:val="24"/>
              </w:rPr>
            </w:pPr>
          </w:p>
          <w:p w:rsidR="00DA2A9F" w:rsidRPr="00B43E08" w:rsidRDefault="00DA2A9F" w:rsidP="00F16C8F">
            <w:pPr>
              <w:pStyle w:val="TableParagraph"/>
              <w:spacing w:before="1" w:line="276" w:lineRule="auto"/>
              <w:ind w:left="222" w:right="380"/>
              <w:rPr>
                <w:rFonts w:ascii="Times New Roman" w:eastAsia="Arial Unicode MS" w:hAnsi="Times New Roman" w:cs="Times New Roman"/>
                <w:sz w:val="24"/>
                <w:szCs w:val="24"/>
              </w:rPr>
            </w:pPr>
            <w:r w:rsidRPr="00B43E08">
              <w:rPr>
                <w:rFonts w:ascii="Times New Roman" w:eastAsia="Arial Unicode MS" w:hAnsi="Times New Roman" w:cs="Times New Roman"/>
                <w:w w:val="103"/>
                <w:sz w:val="24"/>
                <w:szCs w:val="24"/>
              </w:rPr>
              <w:t>6</w:t>
            </w:r>
          </w:p>
        </w:tc>
        <w:tc>
          <w:tcPr>
            <w:tcW w:w="4669" w:type="dxa"/>
          </w:tcPr>
          <w:p w:rsidR="00DA2A9F" w:rsidRPr="00B43E08" w:rsidRDefault="00DA2A9F" w:rsidP="00F16C8F">
            <w:pPr>
              <w:pStyle w:val="TableParagraph"/>
              <w:spacing w:before="64" w:line="276" w:lineRule="auto"/>
              <w:ind w:left="100"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Estimated Annual Generation of Electrical Energy</w:t>
            </w:r>
          </w:p>
        </w:tc>
        <w:tc>
          <w:tcPr>
            <w:tcW w:w="1440" w:type="dxa"/>
          </w:tcPr>
          <w:p w:rsidR="00DA2A9F" w:rsidRPr="00B43E08" w:rsidRDefault="00DA2A9F" w:rsidP="00F16C8F">
            <w:pPr>
              <w:pStyle w:val="TableParagraph"/>
              <w:spacing w:line="276" w:lineRule="auto"/>
              <w:ind w:right="380"/>
              <w:rPr>
                <w:rFonts w:ascii="Times New Roman" w:eastAsia="Arial Unicode MS" w:hAnsi="Times New Roman" w:cs="Times New Roman"/>
                <w:sz w:val="24"/>
                <w:szCs w:val="24"/>
              </w:rPr>
            </w:pPr>
          </w:p>
        </w:tc>
        <w:tc>
          <w:tcPr>
            <w:tcW w:w="1294" w:type="dxa"/>
          </w:tcPr>
          <w:p w:rsidR="00DA2A9F" w:rsidRPr="00B43E08" w:rsidRDefault="00DA2A9F" w:rsidP="00F16C8F">
            <w:pPr>
              <w:pStyle w:val="TableParagraph"/>
              <w:spacing w:before="7" w:line="276" w:lineRule="auto"/>
              <w:ind w:right="380"/>
              <w:rPr>
                <w:rFonts w:ascii="Times New Roman" w:eastAsia="Arial Unicode MS" w:hAnsi="Times New Roman" w:cs="Times New Roman"/>
                <w:sz w:val="24"/>
                <w:szCs w:val="24"/>
              </w:rPr>
            </w:pPr>
          </w:p>
          <w:p w:rsidR="00DA2A9F" w:rsidRPr="00B43E08" w:rsidRDefault="00DA2A9F" w:rsidP="00F056D7">
            <w:pPr>
              <w:pStyle w:val="TableParagraph"/>
              <w:spacing w:before="1" w:line="276" w:lineRule="auto"/>
              <w:ind w:left="203"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kWh</w:t>
            </w:r>
          </w:p>
        </w:tc>
      </w:tr>
      <w:tr w:rsidR="00DA2A9F" w:rsidRPr="00B43E08" w:rsidTr="00F16C8F">
        <w:trPr>
          <w:trHeight w:val="477"/>
        </w:trPr>
        <w:tc>
          <w:tcPr>
            <w:tcW w:w="564" w:type="dxa"/>
          </w:tcPr>
          <w:p w:rsidR="00DA2A9F" w:rsidRPr="00B43E08" w:rsidRDefault="00DA2A9F" w:rsidP="00F16C8F">
            <w:pPr>
              <w:pStyle w:val="TableParagraph"/>
              <w:spacing w:before="98" w:line="276" w:lineRule="auto"/>
              <w:ind w:left="222" w:right="380"/>
              <w:rPr>
                <w:rFonts w:ascii="Times New Roman" w:eastAsia="Arial Unicode MS" w:hAnsi="Times New Roman" w:cs="Times New Roman"/>
                <w:sz w:val="24"/>
                <w:szCs w:val="24"/>
              </w:rPr>
            </w:pPr>
            <w:r w:rsidRPr="00B43E08">
              <w:rPr>
                <w:rFonts w:ascii="Times New Roman" w:eastAsia="Arial Unicode MS" w:hAnsi="Times New Roman" w:cs="Times New Roman"/>
                <w:w w:val="103"/>
                <w:sz w:val="24"/>
                <w:szCs w:val="24"/>
              </w:rPr>
              <w:t>7</w:t>
            </w:r>
          </w:p>
        </w:tc>
        <w:tc>
          <w:tcPr>
            <w:tcW w:w="7403" w:type="dxa"/>
            <w:gridSpan w:val="3"/>
          </w:tcPr>
          <w:p w:rsidR="00DA2A9F" w:rsidRPr="00B43E08" w:rsidRDefault="00DA2A9F" w:rsidP="00F16C8F">
            <w:pPr>
              <w:pStyle w:val="TableParagraph"/>
              <w:spacing w:before="98" w:line="276" w:lineRule="auto"/>
              <w:ind w:left="100"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Brief about the Proposed Technology</w:t>
            </w:r>
          </w:p>
        </w:tc>
      </w:tr>
      <w:tr w:rsidR="00DA2A9F" w:rsidRPr="00B43E08" w:rsidTr="00F16C8F">
        <w:trPr>
          <w:trHeight w:val="860"/>
        </w:trPr>
        <w:tc>
          <w:tcPr>
            <w:tcW w:w="564" w:type="dxa"/>
            <w:vMerge w:val="restart"/>
          </w:tcPr>
          <w:p w:rsidR="00DA2A9F" w:rsidRPr="00B43E08" w:rsidRDefault="00DA2A9F" w:rsidP="00F16C8F">
            <w:pPr>
              <w:pStyle w:val="TableParagraph"/>
              <w:spacing w:line="276" w:lineRule="auto"/>
              <w:ind w:right="380"/>
              <w:rPr>
                <w:rFonts w:ascii="Times New Roman" w:eastAsia="Arial Unicode MS" w:hAnsi="Times New Roman" w:cs="Times New Roman"/>
                <w:sz w:val="24"/>
                <w:szCs w:val="24"/>
              </w:rPr>
            </w:pPr>
          </w:p>
        </w:tc>
        <w:tc>
          <w:tcPr>
            <w:tcW w:w="4669" w:type="dxa"/>
          </w:tcPr>
          <w:p w:rsidR="00DA2A9F" w:rsidRPr="00B43E08" w:rsidRDefault="00DA2A9F" w:rsidP="00F16C8F">
            <w:pPr>
              <w:pStyle w:val="TableParagraph"/>
              <w:spacing w:before="2" w:line="276" w:lineRule="auto"/>
              <w:ind w:right="380"/>
              <w:rPr>
                <w:rFonts w:ascii="Times New Roman" w:eastAsia="Arial Unicode MS" w:hAnsi="Times New Roman" w:cs="Times New Roman"/>
                <w:sz w:val="24"/>
                <w:szCs w:val="24"/>
              </w:rPr>
            </w:pPr>
          </w:p>
          <w:p w:rsidR="00DA2A9F" w:rsidRPr="00B43E08" w:rsidRDefault="00DA2A9F" w:rsidP="00F16C8F">
            <w:pPr>
              <w:pStyle w:val="TableParagraph"/>
              <w:spacing w:line="276" w:lineRule="auto"/>
              <w:ind w:left="100"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Crystalline Silicon Solar Cells and Modules</w:t>
            </w:r>
          </w:p>
        </w:tc>
        <w:tc>
          <w:tcPr>
            <w:tcW w:w="2734" w:type="dxa"/>
            <w:gridSpan w:val="2"/>
          </w:tcPr>
          <w:p w:rsidR="00DA2A9F" w:rsidRPr="00B43E08" w:rsidRDefault="00DA2A9F" w:rsidP="00F16C8F">
            <w:pPr>
              <w:pStyle w:val="TableParagraph"/>
              <w:spacing w:line="276" w:lineRule="auto"/>
              <w:ind w:right="380"/>
              <w:rPr>
                <w:rFonts w:ascii="Times New Roman" w:eastAsia="Arial Unicode MS" w:hAnsi="Times New Roman" w:cs="Times New Roman"/>
                <w:sz w:val="24"/>
                <w:szCs w:val="24"/>
              </w:rPr>
            </w:pPr>
          </w:p>
        </w:tc>
      </w:tr>
      <w:tr w:rsidR="00DA2A9F" w:rsidRPr="00B43E08" w:rsidTr="00F16C8F">
        <w:trPr>
          <w:trHeight w:val="449"/>
        </w:trPr>
        <w:tc>
          <w:tcPr>
            <w:tcW w:w="564" w:type="dxa"/>
            <w:vMerge/>
            <w:tcBorders>
              <w:top w:val="nil"/>
            </w:tcBorders>
          </w:tcPr>
          <w:p w:rsidR="00DA2A9F" w:rsidRPr="00B43E08" w:rsidRDefault="00DA2A9F" w:rsidP="00F16C8F">
            <w:pPr>
              <w:spacing w:line="276" w:lineRule="auto"/>
              <w:ind w:right="380"/>
              <w:rPr>
                <w:rFonts w:ascii="Times New Roman" w:eastAsia="Arial Unicode MS" w:hAnsi="Times New Roman" w:cs="Times New Roman"/>
                <w:sz w:val="24"/>
                <w:szCs w:val="24"/>
              </w:rPr>
            </w:pPr>
          </w:p>
        </w:tc>
        <w:tc>
          <w:tcPr>
            <w:tcW w:w="4669" w:type="dxa"/>
          </w:tcPr>
          <w:p w:rsidR="00DA2A9F" w:rsidRPr="00B43E08" w:rsidRDefault="00DA2A9F" w:rsidP="00F16C8F">
            <w:pPr>
              <w:pStyle w:val="TableParagraph"/>
              <w:spacing w:before="87" w:line="276" w:lineRule="auto"/>
              <w:ind w:left="100"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Concentrator PV Modules</w:t>
            </w:r>
          </w:p>
        </w:tc>
        <w:tc>
          <w:tcPr>
            <w:tcW w:w="2734" w:type="dxa"/>
            <w:gridSpan w:val="2"/>
          </w:tcPr>
          <w:p w:rsidR="00DA2A9F" w:rsidRPr="00B43E08" w:rsidRDefault="00DA2A9F" w:rsidP="00F16C8F">
            <w:pPr>
              <w:pStyle w:val="TableParagraph"/>
              <w:spacing w:line="276" w:lineRule="auto"/>
              <w:ind w:right="380"/>
              <w:rPr>
                <w:rFonts w:ascii="Times New Roman" w:eastAsia="Arial Unicode MS" w:hAnsi="Times New Roman" w:cs="Times New Roman"/>
                <w:sz w:val="24"/>
                <w:szCs w:val="24"/>
              </w:rPr>
            </w:pPr>
          </w:p>
        </w:tc>
      </w:tr>
      <w:tr w:rsidR="00DA2A9F" w:rsidRPr="00B43E08" w:rsidTr="00F16C8F">
        <w:trPr>
          <w:trHeight w:val="417"/>
        </w:trPr>
        <w:tc>
          <w:tcPr>
            <w:tcW w:w="564" w:type="dxa"/>
            <w:vMerge/>
            <w:tcBorders>
              <w:top w:val="nil"/>
            </w:tcBorders>
          </w:tcPr>
          <w:p w:rsidR="00DA2A9F" w:rsidRPr="00B43E08" w:rsidRDefault="00DA2A9F" w:rsidP="00F16C8F">
            <w:pPr>
              <w:spacing w:line="276" w:lineRule="auto"/>
              <w:ind w:right="380"/>
              <w:rPr>
                <w:rFonts w:ascii="Times New Roman" w:eastAsia="Arial Unicode MS" w:hAnsi="Times New Roman" w:cs="Times New Roman"/>
                <w:sz w:val="24"/>
                <w:szCs w:val="24"/>
              </w:rPr>
            </w:pPr>
          </w:p>
        </w:tc>
        <w:tc>
          <w:tcPr>
            <w:tcW w:w="4669" w:type="dxa"/>
          </w:tcPr>
          <w:p w:rsidR="00DA2A9F" w:rsidRPr="00B43E08" w:rsidRDefault="00DA2A9F" w:rsidP="00F16C8F">
            <w:pPr>
              <w:pStyle w:val="TableParagraph"/>
              <w:spacing w:before="69" w:line="276" w:lineRule="auto"/>
              <w:ind w:left="100"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Thin Film Modules</w:t>
            </w:r>
          </w:p>
        </w:tc>
        <w:tc>
          <w:tcPr>
            <w:tcW w:w="2734" w:type="dxa"/>
            <w:gridSpan w:val="2"/>
          </w:tcPr>
          <w:p w:rsidR="00DA2A9F" w:rsidRPr="00B43E08" w:rsidRDefault="00DA2A9F" w:rsidP="00F16C8F">
            <w:pPr>
              <w:pStyle w:val="TableParagraph"/>
              <w:spacing w:line="276" w:lineRule="auto"/>
              <w:ind w:right="380"/>
              <w:rPr>
                <w:rFonts w:ascii="Times New Roman" w:eastAsia="Arial Unicode MS" w:hAnsi="Times New Roman" w:cs="Times New Roman"/>
                <w:sz w:val="24"/>
                <w:szCs w:val="24"/>
              </w:rPr>
            </w:pPr>
          </w:p>
        </w:tc>
      </w:tr>
      <w:tr w:rsidR="00DA2A9F" w:rsidRPr="00B43E08" w:rsidTr="00F16C8F">
        <w:trPr>
          <w:trHeight w:val="418"/>
        </w:trPr>
        <w:tc>
          <w:tcPr>
            <w:tcW w:w="564" w:type="dxa"/>
            <w:vMerge/>
            <w:tcBorders>
              <w:top w:val="nil"/>
            </w:tcBorders>
          </w:tcPr>
          <w:p w:rsidR="00DA2A9F" w:rsidRPr="00B43E08" w:rsidRDefault="00DA2A9F" w:rsidP="00F16C8F">
            <w:pPr>
              <w:spacing w:line="276" w:lineRule="auto"/>
              <w:ind w:right="380"/>
              <w:rPr>
                <w:rFonts w:ascii="Times New Roman" w:eastAsia="Arial Unicode MS" w:hAnsi="Times New Roman" w:cs="Times New Roman"/>
                <w:sz w:val="24"/>
                <w:szCs w:val="24"/>
              </w:rPr>
            </w:pPr>
          </w:p>
        </w:tc>
        <w:tc>
          <w:tcPr>
            <w:tcW w:w="4669" w:type="dxa"/>
          </w:tcPr>
          <w:p w:rsidR="00DA2A9F" w:rsidRPr="00B43E08" w:rsidRDefault="00DA2A9F" w:rsidP="00F16C8F">
            <w:pPr>
              <w:pStyle w:val="TableParagraph"/>
              <w:spacing w:before="69" w:line="276" w:lineRule="auto"/>
              <w:ind w:left="100"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Any Other Technology</w:t>
            </w:r>
          </w:p>
        </w:tc>
        <w:tc>
          <w:tcPr>
            <w:tcW w:w="2734" w:type="dxa"/>
            <w:gridSpan w:val="2"/>
          </w:tcPr>
          <w:p w:rsidR="00DA2A9F" w:rsidRPr="00B43E08" w:rsidRDefault="00DA2A9F" w:rsidP="00F16C8F">
            <w:pPr>
              <w:pStyle w:val="TableParagraph"/>
              <w:spacing w:line="276" w:lineRule="auto"/>
              <w:ind w:right="380"/>
              <w:rPr>
                <w:rFonts w:ascii="Times New Roman" w:eastAsia="Arial Unicode MS" w:hAnsi="Times New Roman" w:cs="Times New Roman"/>
                <w:sz w:val="24"/>
                <w:szCs w:val="24"/>
              </w:rPr>
            </w:pPr>
          </w:p>
        </w:tc>
      </w:tr>
    </w:tbl>
    <w:p w:rsidR="00DA2A9F" w:rsidRPr="00B43E08" w:rsidRDefault="00DA2A9F" w:rsidP="00DA2A9F">
      <w:pPr>
        <w:pStyle w:val="BodyText"/>
        <w:spacing w:before="5" w:line="276" w:lineRule="auto"/>
        <w:ind w:right="380"/>
        <w:rPr>
          <w:rFonts w:ascii="Times New Roman" w:eastAsia="Arial Unicode MS" w:hAnsi="Times New Roman" w:cs="Times New Roman"/>
          <w:b/>
          <w:sz w:val="24"/>
          <w:szCs w:val="24"/>
        </w:rPr>
      </w:pPr>
    </w:p>
    <w:p w:rsidR="00DA2A9F" w:rsidRPr="00B43E08" w:rsidRDefault="00DA2A9F" w:rsidP="00DA2A9F">
      <w:pPr>
        <w:pStyle w:val="BodyText"/>
        <w:tabs>
          <w:tab w:val="left" w:pos="3154"/>
          <w:tab w:val="left" w:pos="4571"/>
        </w:tabs>
        <w:spacing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sz w:val="24"/>
          <w:szCs w:val="24"/>
        </w:rPr>
        <w:t>Dated</w:t>
      </w:r>
      <w:r w:rsidR="0014482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the_</w:t>
      </w:r>
      <w:r w:rsidRPr="00B43E08">
        <w:rPr>
          <w:rFonts w:ascii="Times New Roman" w:eastAsia="Arial Unicode MS" w:hAnsi="Times New Roman" w:cs="Times New Roman"/>
          <w:sz w:val="24"/>
          <w:szCs w:val="24"/>
          <w:u w:val="single"/>
        </w:rPr>
        <w:tab/>
      </w:r>
      <w:r w:rsidRPr="00B43E08">
        <w:rPr>
          <w:rFonts w:ascii="Times New Roman" w:eastAsia="Arial Unicode MS" w:hAnsi="Times New Roman" w:cs="Times New Roman"/>
          <w:sz w:val="24"/>
          <w:szCs w:val="24"/>
        </w:rPr>
        <w:t>day</w:t>
      </w:r>
      <w:r w:rsidR="0014482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of</w:t>
      </w:r>
      <w:r w:rsidRPr="00B43E08">
        <w:rPr>
          <w:rFonts w:ascii="Times New Roman" w:eastAsia="Arial Unicode MS" w:hAnsi="Times New Roman" w:cs="Times New Roman"/>
          <w:sz w:val="24"/>
          <w:szCs w:val="24"/>
          <w:u w:val="single"/>
        </w:rPr>
        <w:tab/>
      </w:r>
      <w:r w:rsidRPr="00B43E08">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pacing w:val="-5"/>
          <w:sz w:val="24"/>
          <w:szCs w:val="24"/>
        </w:rPr>
        <w:t xml:space="preserve">20…. </w:t>
      </w:r>
      <w:r w:rsidRPr="00B43E08">
        <w:rPr>
          <w:rFonts w:ascii="Times New Roman" w:eastAsia="Arial Unicode MS" w:hAnsi="Times New Roman" w:cs="Times New Roman"/>
          <w:sz w:val="24"/>
          <w:szCs w:val="24"/>
        </w:rPr>
        <w:t>Thanking</w:t>
      </w:r>
      <w:r w:rsidR="0014482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you,</w:t>
      </w:r>
    </w:p>
    <w:p w:rsidR="00DA2A9F" w:rsidRPr="00B43E08" w:rsidRDefault="00DA2A9F" w:rsidP="00DA2A9F">
      <w:pPr>
        <w:pStyle w:val="BodyText"/>
        <w:spacing w:before="17"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sz w:val="24"/>
          <w:szCs w:val="24"/>
        </w:rPr>
        <w:t>We remain, Yours faithfully,</w:t>
      </w:r>
    </w:p>
    <w:p w:rsidR="00DA2A9F" w:rsidRPr="00B43E08" w:rsidRDefault="00DA2A9F" w:rsidP="00DA2A9F">
      <w:pPr>
        <w:pStyle w:val="BodyText"/>
        <w:spacing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before="3"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sz w:val="24"/>
          <w:szCs w:val="24"/>
        </w:rPr>
        <w:t>Name,</w:t>
      </w:r>
      <w:r w:rsidR="0014482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 xml:space="preserve"> Designation, Seal and Signature of Authorized Person in whose name Power of Attorney/ Board Resolution/ Declaration.</w:t>
      </w:r>
    </w:p>
    <w:p w:rsidR="00DA2A9F" w:rsidRPr="00B43E08" w:rsidRDefault="00DA2A9F" w:rsidP="00DA2A9F">
      <w:pPr>
        <w:pStyle w:val="BodyText"/>
        <w:spacing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line="276" w:lineRule="auto"/>
        <w:ind w:right="380"/>
        <w:rPr>
          <w:rFonts w:ascii="Times New Roman" w:eastAsia="Arial Unicode MS" w:hAnsi="Times New Roman" w:cs="Times New Roman"/>
          <w:sz w:val="24"/>
          <w:szCs w:val="24"/>
        </w:rPr>
      </w:pPr>
    </w:p>
    <w:p w:rsidR="00DA2A9F" w:rsidRPr="00B43E08" w:rsidRDefault="00DA2A9F" w:rsidP="00DA2A9F">
      <w:pPr>
        <w:spacing w:line="276" w:lineRule="auto"/>
        <w:ind w:right="380"/>
        <w:jc w:val="right"/>
        <w:rPr>
          <w:rFonts w:ascii="Times New Roman" w:eastAsia="Arial Unicode MS" w:hAnsi="Times New Roman" w:cs="Times New Roman"/>
          <w:spacing w:val="-57"/>
          <w:w w:val="102"/>
          <w:sz w:val="24"/>
          <w:szCs w:val="24"/>
          <w:u w:val="thick" w:color="FF0000"/>
        </w:rPr>
      </w:pPr>
    </w:p>
    <w:p w:rsidR="002E32C6" w:rsidRDefault="002E32C6" w:rsidP="00DA2A9F">
      <w:pPr>
        <w:spacing w:line="276" w:lineRule="auto"/>
        <w:ind w:right="380"/>
        <w:jc w:val="right"/>
        <w:rPr>
          <w:rFonts w:ascii="Times New Roman" w:eastAsia="Arial Unicode MS" w:hAnsi="Times New Roman" w:cs="Times New Roman"/>
          <w:b/>
          <w:sz w:val="24"/>
          <w:szCs w:val="24"/>
          <w:u w:val="thick" w:color="FF0000"/>
        </w:rPr>
      </w:pPr>
    </w:p>
    <w:p w:rsidR="000E6A86" w:rsidRDefault="000E6A86" w:rsidP="00DA2A9F">
      <w:pPr>
        <w:spacing w:line="276" w:lineRule="auto"/>
        <w:ind w:right="380"/>
        <w:jc w:val="right"/>
        <w:rPr>
          <w:rFonts w:ascii="Times New Roman" w:eastAsia="Arial Unicode MS" w:hAnsi="Times New Roman" w:cs="Times New Roman"/>
          <w:b/>
          <w:sz w:val="24"/>
          <w:szCs w:val="24"/>
          <w:u w:val="thick" w:color="FF0000"/>
        </w:rPr>
      </w:pPr>
    </w:p>
    <w:p w:rsidR="00DA2A9F" w:rsidRPr="00B43E08" w:rsidRDefault="00DA2A9F" w:rsidP="00DA2A9F">
      <w:pPr>
        <w:spacing w:line="276" w:lineRule="auto"/>
        <w:ind w:right="380"/>
        <w:jc w:val="right"/>
        <w:rPr>
          <w:rFonts w:ascii="Times New Roman" w:eastAsia="Arial Unicode MS" w:hAnsi="Times New Roman" w:cs="Times New Roman"/>
          <w:b/>
          <w:sz w:val="24"/>
          <w:szCs w:val="24"/>
        </w:rPr>
      </w:pPr>
      <w:r w:rsidRPr="00B43E08">
        <w:rPr>
          <w:rFonts w:ascii="Times New Roman" w:eastAsia="Arial Unicode MS" w:hAnsi="Times New Roman" w:cs="Times New Roman"/>
          <w:b/>
          <w:sz w:val="24"/>
          <w:szCs w:val="24"/>
          <w:u w:val="thick" w:color="FF0000"/>
        </w:rPr>
        <w:lastRenderedPageBreak/>
        <w:t>Format 7.10</w:t>
      </w:r>
    </w:p>
    <w:p w:rsidR="00DA2A9F" w:rsidRPr="00B43E08" w:rsidRDefault="00DA2A9F" w:rsidP="00DA2A9F">
      <w:pPr>
        <w:pStyle w:val="BodyText"/>
        <w:spacing w:before="7" w:line="276" w:lineRule="auto"/>
        <w:ind w:right="380"/>
        <w:rPr>
          <w:rFonts w:ascii="Times New Roman" w:eastAsia="Arial Unicode MS" w:hAnsi="Times New Roman" w:cs="Times New Roman"/>
          <w:b/>
          <w:sz w:val="24"/>
          <w:szCs w:val="24"/>
        </w:rPr>
      </w:pPr>
    </w:p>
    <w:p w:rsidR="00DA2A9F" w:rsidRPr="00B43E08" w:rsidRDefault="00DA2A9F" w:rsidP="00DA2A9F">
      <w:pPr>
        <w:spacing w:line="276" w:lineRule="auto"/>
        <w:ind w:right="380"/>
        <w:jc w:val="center"/>
        <w:rPr>
          <w:rFonts w:ascii="Times New Roman" w:eastAsia="Arial Unicode MS" w:hAnsi="Times New Roman" w:cs="Times New Roman"/>
          <w:b/>
          <w:sz w:val="24"/>
          <w:szCs w:val="24"/>
        </w:rPr>
      </w:pPr>
      <w:r w:rsidRPr="00B43E08">
        <w:rPr>
          <w:rFonts w:ascii="Times New Roman" w:eastAsia="Arial Unicode MS" w:hAnsi="Times New Roman" w:cs="Times New Roman"/>
          <w:b/>
          <w:sz w:val="24"/>
          <w:szCs w:val="24"/>
          <w:u w:val="single"/>
        </w:rPr>
        <w:t xml:space="preserve">FORMAT FOR SUBMISSION OF FINANCIAL </w:t>
      </w:r>
      <w:r w:rsidRPr="00B43E08">
        <w:rPr>
          <w:rFonts w:ascii="Times New Roman" w:eastAsia="Arial Unicode MS" w:hAnsi="Times New Roman" w:cs="Times New Roman"/>
          <w:b/>
          <w:spacing w:val="3"/>
          <w:sz w:val="24"/>
          <w:szCs w:val="24"/>
          <w:u w:val="single"/>
        </w:rPr>
        <w:t>BID</w:t>
      </w:r>
    </w:p>
    <w:p w:rsidR="00DA2A9F" w:rsidRPr="00B43E08" w:rsidRDefault="00DA2A9F" w:rsidP="002E32C6">
      <w:pPr>
        <w:pStyle w:val="Heading3"/>
        <w:spacing w:before="92" w:line="276" w:lineRule="auto"/>
        <w:ind w:left="851" w:right="380" w:firstLine="37"/>
        <w:rPr>
          <w:rFonts w:ascii="Times New Roman" w:eastAsia="Arial Unicode MS" w:hAnsi="Times New Roman" w:cs="Times New Roman"/>
          <w:sz w:val="24"/>
          <w:szCs w:val="24"/>
          <w:u w:val="none"/>
        </w:rPr>
      </w:pPr>
      <w:r w:rsidRPr="00B43E08">
        <w:rPr>
          <w:rFonts w:ascii="Times New Roman" w:eastAsia="Arial Unicode MS" w:hAnsi="Times New Roman" w:cs="Times New Roman"/>
          <w:sz w:val="24"/>
          <w:szCs w:val="24"/>
          <w:u w:val="thick"/>
        </w:rPr>
        <w:t>(The</w:t>
      </w:r>
      <w:r w:rsidR="0014482E">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u w:val="thick"/>
        </w:rPr>
        <w:t>Covering</w:t>
      </w:r>
      <w:r w:rsidR="0014482E">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u w:val="thick"/>
        </w:rPr>
        <w:t>Letter</w:t>
      </w:r>
      <w:r w:rsidR="0014482E">
        <w:rPr>
          <w:rFonts w:ascii="Times New Roman" w:eastAsia="Arial Unicode MS" w:hAnsi="Times New Roman" w:cs="Times New Roman"/>
          <w:sz w:val="24"/>
          <w:szCs w:val="24"/>
          <w:u w:val="thick"/>
        </w:rPr>
        <w:t xml:space="preserve"> should </w:t>
      </w:r>
      <w:r w:rsidR="002E32C6">
        <w:rPr>
          <w:rFonts w:ascii="Times New Roman" w:eastAsia="Arial Unicode MS" w:hAnsi="Times New Roman" w:cs="Times New Roman"/>
          <w:sz w:val="24"/>
          <w:szCs w:val="24"/>
          <w:u w:val="thick"/>
        </w:rPr>
        <w:t>b</w:t>
      </w:r>
      <w:r w:rsidRPr="00B43E08">
        <w:rPr>
          <w:rFonts w:ascii="Times New Roman" w:eastAsia="Arial Unicode MS" w:hAnsi="Times New Roman" w:cs="Times New Roman"/>
          <w:sz w:val="24"/>
          <w:szCs w:val="24"/>
          <w:u w:val="thick"/>
        </w:rPr>
        <w:t>e</w:t>
      </w:r>
      <w:r w:rsidR="002E32C6">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u w:val="thick"/>
        </w:rPr>
        <w:t>submitted</w:t>
      </w:r>
      <w:r w:rsidR="002E32C6">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u w:val="thick"/>
        </w:rPr>
        <w:t>on</w:t>
      </w:r>
      <w:r w:rsidR="0014482E">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u w:val="thick"/>
        </w:rPr>
        <w:t>the</w:t>
      </w:r>
      <w:r w:rsidR="0014482E">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u w:val="thick"/>
        </w:rPr>
        <w:t>Letter</w:t>
      </w:r>
      <w:r w:rsidR="0014482E">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u w:val="thick"/>
        </w:rPr>
        <w:t>Head</w:t>
      </w:r>
      <w:r w:rsidR="0014482E">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u w:val="thick"/>
        </w:rPr>
        <w:t>of</w:t>
      </w:r>
      <w:r w:rsidR="0014482E">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u w:val="thick"/>
        </w:rPr>
        <w:t>the</w:t>
      </w:r>
      <w:r w:rsidR="0014482E">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u w:val="thick"/>
        </w:rPr>
        <w:t>Bidding</w:t>
      </w:r>
      <w:r w:rsidR="002E32C6">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u w:val="thick"/>
        </w:rPr>
        <w:t>Company/Lead</w:t>
      </w:r>
      <w:r w:rsidR="0014482E">
        <w:rPr>
          <w:rFonts w:ascii="Times New Roman" w:eastAsia="Arial Unicode MS" w:hAnsi="Times New Roman" w:cs="Times New Roman"/>
          <w:sz w:val="24"/>
          <w:szCs w:val="24"/>
          <w:u w:val="thick"/>
        </w:rPr>
        <w:t xml:space="preserve"> </w:t>
      </w:r>
      <w:r w:rsidRPr="00B43E08">
        <w:rPr>
          <w:rFonts w:ascii="Times New Roman" w:eastAsia="Arial Unicode MS" w:hAnsi="Times New Roman" w:cs="Times New Roman"/>
          <w:sz w:val="24"/>
          <w:szCs w:val="24"/>
        </w:rPr>
        <w:t>Member of</w:t>
      </w:r>
      <w:r w:rsidR="0014482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Consortium)</w:t>
      </w:r>
    </w:p>
    <w:p w:rsidR="00DA2A9F" w:rsidRPr="00B43E08" w:rsidRDefault="00DA2A9F" w:rsidP="00DA2A9F">
      <w:pPr>
        <w:pStyle w:val="BodyText"/>
        <w:spacing w:before="1" w:line="276" w:lineRule="auto"/>
        <w:ind w:right="380"/>
        <w:rPr>
          <w:rFonts w:ascii="Times New Roman" w:eastAsia="Arial Unicode MS" w:hAnsi="Times New Roman" w:cs="Times New Roman"/>
          <w:b/>
          <w:sz w:val="24"/>
          <w:szCs w:val="24"/>
        </w:rPr>
      </w:pPr>
    </w:p>
    <w:p w:rsidR="00DA2A9F" w:rsidRPr="00B43E08" w:rsidRDefault="00DA2A9F" w:rsidP="00DA2A9F">
      <w:pPr>
        <w:pStyle w:val="BodyText"/>
        <w:tabs>
          <w:tab w:val="left" w:pos="2631"/>
          <w:tab w:val="left" w:pos="7639"/>
          <w:tab w:val="left" w:pos="9419"/>
        </w:tabs>
        <w:spacing w:before="92"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sz w:val="24"/>
          <w:szCs w:val="24"/>
        </w:rPr>
        <w:t>Ref.No.</w:t>
      </w:r>
      <w:r w:rsidRPr="00B43E08">
        <w:rPr>
          <w:rFonts w:ascii="Times New Roman" w:eastAsia="Arial Unicode MS" w:hAnsi="Times New Roman" w:cs="Times New Roman"/>
          <w:sz w:val="24"/>
          <w:szCs w:val="24"/>
          <w:u w:val="single"/>
        </w:rPr>
        <w:tab/>
      </w:r>
      <w:r w:rsidRPr="00B43E08">
        <w:rPr>
          <w:rFonts w:ascii="Times New Roman" w:eastAsia="Arial Unicode MS" w:hAnsi="Times New Roman" w:cs="Times New Roman"/>
          <w:sz w:val="24"/>
          <w:szCs w:val="24"/>
        </w:rPr>
        <w:tab/>
        <w:t>Date:</w:t>
      </w:r>
      <w:r w:rsidRPr="00B43E08">
        <w:rPr>
          <w:rFonts w:ascii="Times New Roman" w:eastAsia="Arial Unicode MS" w:hAnsi="Times New Roman" w:cs="Times New Roman"/>
          <w:sz w:val="24"/>
          <w:szCs w:val="24"/>
          <w:u w:val="single"/>
        </w:rPr>
        <w:tab/>
      </w:r>
    </w:p>
    <w:p w:rsidR="00DA2A9F" w:rsidRPr="00B43E08" w:rsidRDefault="00DA2A9F" w:rsidP="00DA2A9F">
      <w:pPr>
        <w:tabs>
          <w:tab w:val="left" w:pos="2799"/>
        </w:tabs>
        <w:spacing w:before="92"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sz w:val="24"/>
          <w:szCs w:val="24"/>
        </w:rPr>
        <w:t>From:</w:t>
      </w:r>
      <w:r w:rsidRPr="00B43E08">
        <w:rPr>
          <w:rFonts w:ascii="Times New Roman" w:eastAsia="Arial Unicode MS" w:hAnsi="Times New Roman" w:cs="Times New Roman"/>
          <w:sz w:val="24"/>
          <w:szCs w:val="24"/>
          <w:u w:val="single"/>
        </w:rPr>
        <w:tab/>
      </w:r>
      <w:r w:rsidRPr="00B43E08">
        <w:rPr>
          <w:rFonts w:ascii="Times New Roman" w:eastAsia="Arial Unicode MS" w:hAnsi="Times New Roman" w:cs="Times New Roman"/>
          <w:sz w:val="24"/>
          <w:szCs w:val="24"/>
        </w:rPr>
        <w:t>(Insert</w:t>
      </w:r>
      <w:r w:rsidR="0014482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name</w:t>
      </w:r>
      <w:r w:rsidR="0014482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and</w:t>
      </w:r>
      <w:r w:rsidR="0014482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address</w:t>
      </w:r>
      <w:r w:rsidR="0014482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of</w:t>
      </w:r>
      <w:r w:rsidR="0014482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Bidding</w:t>
      </w:r>
      <w:r w:rsidR="0014482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Company/Lead</w:t>
      </w:r>
      <w:r w:rsidR="0014482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Member</w:t>
      </w:r>
      <w:r w:rsidR="0014482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of</w:t>
      </w:r>
      <w:r w:rsidR="0014482E">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Consortium)</w:t>
      </w:r>
    </w:p>
    <w:p w:rsidR="00DA2A9F" w:rsidRPr="00B43E08" w:rsidRDefault="00DA2A9F" w:rsidP="00DA2A9F">
      <w:pPr>
        <w:pStyle w:val="BodyText"/>
        <w:spacing w:before="10"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before="92"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sz w:val="24"/>
          <w:szCs w:val="24"/>
        </w:rPr>
        <w:t>Tel.#:</w:t>
      </w:r>
    </w:p>
    <w:p w:rsidR="00DA2A9F" w:rsidRPr="00B43E08" w:rsidRDefault="00DA2A9F" w:rsidP="0014482E">
      <w:pPr>
        <w:pStyle w:val="BodyText"/>
        <w:tabs>
          <w:tab w:val="left" w:pos="5608"/>
        </w:tabs>
        <w:spacing w:before="20"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sz w:val="24"/>
          <w:szCs w:val="24"/>
        </w:rPr>
        <w:t>Fax#:</w:t>
      </w:r>
      <w:r w:rsidR="0014482E">
        <w:rPr>
          <w:rFonts w:ascii="Times New Roman" w:eastAsia="Arial Unicode MS" w:hAnsi="Times New Roman" w:cs="Times New Roman"/>
          <w:sz w:val="24"/>
          <w:szCs w:val="24"/>
        </w:rPr>
        <w:t xml:space="preserve">    </w:t>
      </w:r>
      <w:r w:rsidR="0014482E">
        <w:rPr>
          <w:rFonts w:ascii="Times New Roman" w:eastAsia="Arial Unicode MS" w:hAnsi="Times New Roman" w:cs="Times New Roman"/>
          <w:sz w:val="24"/>
          <w:szCs w:val="24"/>
        </w:rPr>
        <w:tab/>
        <w:t xml:space="preserve">                                                                                                                                                                                                                                          </w:t>
      </w:r>
    </w:p>
    <w:p w:rsidR="00DA2A9F" w:rsidRPr="00B43E08" w:rsidRDefault="00DA2A9F" w:rsidP="00DA2A9F">
      <w:pPr>
        <w:pStyle w:val="BodyText"/>
        <w:spacing w:before="20"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sz w:val="24"/>
          <w:szCs w:val="24"/>
        </w:rPr>
        <w:t>E-mail address#</w:t>
      </w:r>
    </w:p>
    <w:p w:rsidR="00DA2A9F" w:rsidRPr="00B43E08" w:rsidRDefault="00DA2A9F" w:rsidP="00DA2A9F">
      <w:pPr>
        <w:pStyle w:val="BodyText"/>
        <w:spacing w:before="7"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line="276" w:lineRule="auto"/>
        <w:ind w:left="872" w:right="380"/>
        <w:rPr>
          <w:rFonts w:ascii="Times New Roman" w:eastAsia="Arial Unicode MS" w:hAnsi="Times New Roman" w:cs="Times New Roman"/>
          <w:w w:val="105"/>
          <w:sz w:val="24"/>
          <w:szCs w:val="24"/>
        </w:rPr>
      </w:pPr>
      <w:r w:rsidRPr="00B43E08">
        <w:rPr>
          <w:rFonts w:ascii="Times New Roman" w:eastAsia="Arial Unicode MS" w:hAnsi="Times New Roman" w:cs="Times New Roman"/>
          <w:w w:val="105"/>
          <w:sz w:val="24"/>
          <w:szCs w:val="24"/>
        </w:rPr>
        <w:t xml:space="preserve">To  </w:t>
      </w:r>
    </w:p>
    <w:p w:rsidR="00DA2A9F" w:rsidRPr="00B43E08" w:rsidRDefault="00DA2A9F" w:rsidP="00DA2A9F">
      <w:pPr>
        <w:pStyle w:val="BodyText"/>
        <w:spacing w:line="276" w:lineRule="auto"/>
        <w:ind w:left="872" w:right="380"/>
        <w:rPr>
          <w:rFonts w:ascii="Times New Roman" w:eastAsia="Arial Unicode MS" w:hAnsi="Times New Roman" w:cs="Times New Roman"/>
          <w:w w:val="105"/>
          <w:sz w:val="24"/>
          <w:szCs w:val="24"/>
        </w:rPr>
      </w:pPr>
      <w:r w:rsidRPr="00B43E08">
        <w:rPr>
          <w:rFonts w:ascii="Times New Roman" w:eastAsia="Arial Unicode MS" w:hAnsi="Times New Roman" w:cs="Times New Roman"/>
          <w:w w:val="105"/>
          <w:sz w:val="24"/>
          <w:szCs w:val="24"/>
        </w:rPr>
        <w:t xml:space="preserve">Chief Mechanical Engineer </w:t>
      </w:r>
    </w:p>
    <w:p w:rsidR="00DA2A9F" w:rsidRPr="00B43E08" w:rsidRDefault="00DA2A9F" w:rsidP="00DA2A9F">
      <w:pPr>
        <w:pStyle w:val="BodyText"/>
        <w:spacing w:line="276" w:lineRule="auto"/>
        <w:ind w:left="872" w:right="380"/>
        <w:rPr>
          <w:rFonts w:ascii="Times New Roman" w:eastAsia="Arial Unicode MS" w:hAnsi="Times New Roman" w:cs="Times New Roman"/>
          <w:w w:val="105"/>
          <w:sz w:val="24"/>
          <w:szCs w:val="24"/>
        </w:rPr>
      </w:pPr>
      <w:r w:rsidRPr="00B43E08">
        <w:rPr>
          <w:rFonts w:ascii="Times New Roman" w:eastAsia="Arial Unicode MS" w:hAnsi="Times New Roman" w:cs="Times New Roman"/>
          <w:w w:val="105"/>
          <w:sz w:val="24"/>
          <w:szCs w:val="24"/>
        </w:rPr>
        <w:t xml:space="preserve">Cochin Port Authority </w:t>
      </w:r>
    </w:p>
    <w:p w:rsidR="00DA2A9F" w:rsidRPr="00B43E08" w:rsidRDefault="00DA2A9F" w:rsidP="00DA2A9F">
      <w:pPr>
        <w:pStyle w:val="BodyText"/>
        <w:spacing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W/Island</w:t>
      </w:r>
    </w:p>
    <w:p w:rsidR="00DA2A9F" w:rsidRPr="00B43E08" w:rsidRDefault="00DA2A9F" w:rsidP="00DA2A9F">
      <w:pPr>
        <w:pStyle w:val="BodyText"/>
        <w:spacing w:before="11"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line="276" w:lineRule="auto"/>
        <w:ind w:left="1440" w:right="380" w:hanging="540"/>
        <w:rPr>
          <w:rFonts w:ascii="Times New Roman" w:hAnsi="Times New Roman" w:cs="Times New Roman"/>
          <w:sz w:val="24"/>
          <w:szCs w:val="24"/>
        </w:rPr>
      </w:pPr>
      <w:r w:rsidRPr="00B43E08">
        <w:rPr>
          <w:rFonts w:ascii="Times New Roman" w:eastAsia="Arial Unicode MS" w:hAnsi="Times New Roman" w:cs="Times New Roman"/>
          <w:w w:val="105"/>
          <w:sz w:val="24"/>
          <w:szCs w:val="24"/>
        </w:rPr>
        <w:t xml:space="preserve">Sub: Response to RfS No. </w:t>
      </w:r>
      <w:r w:rsidR="0073665B">
        <w:rPr>
          <w:rFonts w:ascii="Times New Roman" w:hAnsi="Times New Roman" w:cs="Times New Roman"/>
          <w:bCs/>
          <w:sz w:val="24"/>
          <w:szCs w:val="24"/>
        </w:rPr>
        <w:t>-------</w:t>
      </w:r>
      <w:r w:rsidRPr="00B43E08">
        <w:rPr>
          <w:rFonts w:ascii="Times New Roman" w:hAnsi="Times New Roman" w:cs="Times New Roman"/>
          <w:bCs/>
          <w:sz w:val="24"/>
          <w:szCs w:val="24"/>
        </w:rPr>
        <w:t xml:space="preserve"> Dated </w:t>
      </w:r>
      <w:r w:rsidR="0073665B">
        <w:rPr>
          <w:rFonts w:ascii="Times New Roman" w:hAnsi="Times New Roman" w:cs="Times New Roman"/>
          <w:bCs/>
          <w:sz w:val="24"/>
          <w:szCs w:val="24"/>
        </w:rPr>
        <w:t>=---</w:t>
      </w:r>
      <w:r w:rsidRPr="00B43E08">
        <w:rPr>
          <w:rFonts w:ascii="Times New Roman" w:eastAsia="Arial Unicode MS" w:hAnsi="Times New Roman" w:cs="Times New Roman"/>
          <w:w w:val="105"/>
          <w:sz w:val="24"/>
          <w:szCs w:val="24"/>
        </w:rPr>
        <w:t xml:space="preserve"> for </w:t>
      </w:r>
      <w:r w:rsidR="0073665B">
        <w:rPr>
          <w:rFonts w:ascii="Times New Roman" w:eastAsia="Arial Unicode MS" w:hAnsi="Times New Roman" w:cs="Times New Roman"/>
          <w:w w:val="105"/>
          <w:sz w:val="24"/>
          <w:szCs w:val="24"/>
        </w:rPr>
        <w:t>--------------------------------</w:t>
      </w:r>
    </w:p>
    <w:p w:rsidR="00DA2A9F" w:rsidRPr="00B43E08" w:rsidRDefault="00DA2A9F" w:rsidP="00DA2A9F">
      <w:pPr>
        <w:pStyle w:val="BodyText"/>
        <w:spacing w:line="276" w:lineRule="auto"/>
        <w:ind w:left="1549" w:right="380" w:hanging="677"/>
        <w:jc w:val="both"/>
        <w:rPr>
          <w:rFonts w:ascii="Times New Roman" w:eastAsia="Arial Unicode MS" w:hAnsi="Times New Roman" w:cs="Times New Roman"/>
          <w:sz w:val="24"/>
          <w:szCs w:val="24"/>
        </w:rPr>
      </w:pPr>
    </w:p>
    <w:p w:rsidR="00DA2A9F" w:rsidRPr="00B43E08" w:rsidRDefault="00DA2A9F" w:rsidP="00DA2A9F">
      <w:pPr>
        <w:pStyle w:val="BodyText"/>
        <w:spacing w:before="1"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Dear Sir/ Madam,</w:t>
      </w:r>
    </w:p>
    <w:p w:rsidR="00DA2A9F" w:rsidRPr="00B43E08" w:rsidRDefault="00DA2A9F" w:rsidP="00DA2A9F">
      <w:pPr>
        <w:pStyle w:val="BodyText"/>
        <w:spacing w:before="5" w:line="276" w:lineRule="auto"/>
        <w:ind w:right="380"/>
        <w:rPr>
          <w:rFonts w:ascii="Times New Roman" w:eastAsia="Arial Unicode MS" w:hAnsi="Times New Roman" w:cs="Times New Roman"/>
          <w:sz w:val="24"/>
          <w:szCs w:val="24"/>
        </w:rPr>
      </w:pPr>
    </w:p>
    <w:p w:rsidR="00DA2A9F" w:rsidRPr="00B43E08" w:rsidRDefault="00DA2A9F" w:rsidP="00DA2A9F">
      <w:pPr>
        <w:pStyle w:val="BodyText"/>
        <w:tabs>
          <w:tab w:val="left" w:pos="4067"/>
          <w:tab w:val="left" w:pos="5918"/>
        </w:tabs>
        <w:spacing w:line="276" w:lineRule="auto"/>
        <w:ind w:left="872"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I/We,</w:t>
      </w:r>
      <w:r w:rsidRPr="00B43E08">
        <w:rPr>
          <w:rFonts w:ascii="Times New Roman" w:eastAsia="Arial Unicode MS" w:hAnsi="Times New Roman" w:cs="Times New Roman"/>
          <w:w w:val="105"/>
          <w:sz w:val="24"/>
          <w:szCs w:val="24"/>
          <w:u w:val="single"/>
        </w:rPr>
        <w:tab/>
      </w:r>
      <w:r w:rsidRPr="00B43E08">
        <w:rPr>
          <w:rFonts w:ascii="Times New Roman" w:eastAsia="Arial Unicode MS" w:hAnsi="Times New Roman" w:cs="Times New Roman"/>
          <w:w w:val="105"/>
          <w:sz w:val="24"/>
          <w:szCs w:val="24"/>
        </w:rPr>
        <w:t>(Insert Name of the Bidder) enclose herewith the</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Financial Proposal for selection of  my/  our</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firm</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for</w:t>
      </w:r>
      <w:r w:rsidRPr="00B43E08">
        <w:rPr>
          <w:rFonts w:ascii="Times New Roman" w:eastAsia="Arial Unicode MS" w:hAnsi="Times New Roman" w:cs="Times New Roman"/>
          <w:w w:val="105"/>
          <w:sz w:val="24"/>
          <w:szCs w:val="24"/>
          <w:u w:val="single"/>
        </w:rPr>
        <w:tab/>
      </w:r>
      <w:r w:rsidRPr="00B43E08">
        <w:rPr>
          <w:rFonts w:ascii="Times New Roman" w:eastAsia="Arial Unicode MS" w:hAnsi="Times New Roman" w:cs="Times New Roman"/>
          <w:w w:val="105"/>
          <w:sz w:val="24"/>
          <w:szCs w:val="24"/>
        </w:rPr>
        <w:t>number of Project(s) for a cumulative capacity of</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spacing w:val="-4"/>
          <w:w w:val="105"/>
          <w:sz w:val="24"/>
          <w:szCs w:val="24"/>
        </w:rPr>
        <w:t>MW</w:t>
      </w:r>
      <w:r w:rsidR="0014482E">
        <w:rPr>
          <w:rFonts w:ascii="Times New Roman" w:eastAsia="Arial Unicode MS" w:hAnsi="Times New Roman" w:cs="Times New Roman"/>
          <w:spacing w:val="-4"/>
          <w:w w:val="105"/>
          <w:sz w:val="24"/>
          <w:szCs w:val="24"/>
        </w:rPr>
        <w:t xml:space="preserve"> </w:t>
      </w:r>
      <w:r w:rsidRPr="00B43E08">
        <w:rPr>
          <w:rFonts w:ascii="Times New Roman" w:eastAsia="Arial Unicode MS" w:hAnsi="Times New Roman" w:cs="Times New Roman"/>
          <w:w w:val="105"/>
          <w:sz w:val="24"/>
          <w:szCs w:val="24"/>
        </w:rPr>
        <w:t>in India as Bidder for the</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above.</w:t>
      </w:r>
    </w:p>
    <w:p w:rsidR="00DA2A9F" w:rsidRPr="00B43E08" w:rsidRDefault="00DA2A9F" w:rsidP="00DA2A9F">
      <w:pPr>
        <w:pStyle w:val="BodyText"/>
        <w:spacing w:before="10"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line="276" w:lineRule="auto"/>
        <w:ind w:left="872"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I/We</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agree</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that</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this</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offer</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shall</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remain</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valid</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for</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period</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240</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(Two</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Hundred</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and</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Forty)</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days from</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due</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date</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submission</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response</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RfS</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such</w:t>
      </w:r>
      <w:r w:rsidR="0014482E">
        <w:rPr>
          <w:rFonts w:ascii="Times New Roman" w:eastAsia="Arial Unicode MS" w:hAnsi="Times New Roman" w:cs="Times New Roman"/>
          <w:w w:val="105"/>
          <w:sz w:val="24"/>
          <w:szCs w:val="24"/>
        </w:rPr>
        <w:t xml:space="preserve"> further </w:t>
      </w:r>
      <w:r w:rsidRPr="00B43E08">
        <w:rPr>
          <w:rFonts w:ascii="Times New Roman" w:eastAsia="Arial Unicode MS" w:hAnsi="Times New Roman" w:cs="Times New Roman"/>
          <w:w w:val="105"/>
          <w:sz w:val="24"/>
          <w:szCs w:val="24"/>
        </w:rPr>
        <w:t>period</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as</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may</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be</w:t>
      </w:r>
      <w:r w:rsidR="0014482E">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mutually agreed upon.</w:t>
      </w:r>
    </w:p>
    <w:p w:rsidR="00DA2A9F" w:rsidRPr="00B43E08" w:rsidRDefault="00DA2A9F" w:rsidP="00DA2A9F">
      <w:pPr>
        <w:pStyle w:val="BodyText"/>
        <w:tabs>
          <w:tab w:val="left" w:pos="3261"/>
          <w:tab w:val="left" w:pos="4743"/>
        </w:tabs>
        <w:spacing w:before="31" w:line="276" w:lineRule="auto"/>
        <w:ind w:left="872" w:right="380"/>
        <w:rPr>
          <w:rFonts w:ascii="Times New Roman" w:eastAsia="Arial Unicode MS" w:hAnsi="Times New Roman" w:cs="Times New Roman"/>
          <w:spacing w:val="-5"/>
          <w:w w:val="105"/>
          <w:sz w:val="24"/>
          <w:szCs w:val="24"/>
        </w:rPr>
      </w:pPr>
      <w:r w:rsidRPr="00B43E08">
        <w:rPr>
          <w:rFonts w:ascii="Times New Roman" w:eastAsia="Arial Unicode MS" w:hAnsi="Times New Roman" w:cs="Times New Roman"/>
          <w:w w:val="105"/>
          <w:sz w:val="24"/>
          <w:szCs w:val="24"/>
        </w:rPr>
        <w:t>Dated</w:t>
      </w:r>
      <w:r w:rsidR="007C7F85">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Pr="00B43E08">
        <w:rPr>
          <w:rFonts w:ascii="Times New Roman" w:eastAsia="Arial Unicode MS" w:hAnsi="Times New Roman" w:cs="Times New Roman"/>
          <w:w w:val="105"/>
          <w:sz w:val="24"/>
          <w:szCs w:val="24"/>
          <w:u w:val="single"/>
        </w:rPr>
        <w:tab/>
      </w:r>
      <w:r w:rsidRPr="00B43E08">
        <w:rPr>
          <w:rFonts w:ascii="Times New Roman" w:eastAsia="Arial Unicode MS" w:hAnsi="Times New Roman" w:cs="Times New Roman"/>
          <w:w w:val="105"/>
          <w:sz w:val="24"/>
          <w:szCs w:val="24"/>
        </w:rPr>
        <w:t>day</w:t>
      </w:r>
      <w:r w:rsidR="007C7F85">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Pr="00B43E08">
        <w:rPr>
          <w:rFonts w:ascii="Times New Roman" w:eastAsia="Arial Unicode MS" w:hAnsi="Times New Roman" w:cs="Times New Roman"/>
          <w:w w:val="105"/>
          <w:sz w:val="24"/>
          <w:szCs w:val="24"/>
          <w:u w:val="single"/>
        </w:rPr>
        <w:tab/>
      </w:r>
      <w:r w:rsidRPr="00B43E08">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spacing w:val="-5"/>
          <w:w w:val="105"/>
          <w:sz w:val="24"/>
          <w:szCs w:val="24"/>
        </w:rPr>
        <w:t xml:space="preserve">20…. </w:t>
      </w:r>
    </w:p>
    <w:p w:rsidR="00DA2A9F" w:rsidRPr="00B43E08" w:rsidRDefault="00DA2A9F" w:rsidP="00DA2A9F">
      <w:pPr>
        <w:pStyle w:val="BodyText"/>
        <w:tabs>
          <w:tab w:val="left" w:pos="3261"/>
          <w:tab w:val="left" w:pos="4743"/>
        </w:tabs>
        <w:spacing w:before="31" w:line="276" w:lineRule="auto"/>
        <w:ind w:left="872" w:right="380"/>
        <w:rPr>
          <w:rFonts w:ascii="Times New Roman" w:eastAsia="Arial Unicode MS" w:hAnsi="Times New Roman" w:cs="Times New Roman"/>
          <w:spacing w:val="-5"/>
          <w:w w:val="105"/>
          <w:sz w:val="24"/>
          <w:szCs w:val="24"/>
        </w:rPr>
      </w:pPr>
    </w:p>
    <w:p w:rsidR="00DA2A9F" w:rsidRPr="00B43E08" w:rsidRDefault="00DA2A9F" w:rsidP="00DA2A9F">
      <w:pPr>
        <w:pStyle w:val="BodyText"/>
        <w:tabs>
          <w:tab w:val="left" w:pos="3261"/>
          <w:tab w:val="left" w:pos="4743"/>
        </w:tabs>
        <w:spacing w:before="31"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Thanking</w:t>
      </w:r>
      <w:r w:rsidR="007C7F85">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you,</w:t>
      </w:r>
    </w:p>
    <w:p w:rsidR="00DA2A9F" w:rsidRPr="00B43E08" w:rsidRDefault="00DA2A9F" w:rsidP="00DA2A9F">
      <w:pPr>
        <w:pStyle w:val="BodyText"/>
        <w:spacing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We remain, Yours faithfully,</w:t>
      </w:r>
    </w:p>
    <w:p w:rsidR="00DA2A9F" w:rsidRPr="00B43E08" w:rsidRDefault="00DA2A9F" w:rsidP="00DA2A9F">
      <w:pPr>
        <w:pStyle w:val="BodyText"/>
        <w:spacing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before="3"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line="276" w:lineRule="auto"/>
        <w:ind w:left="872"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Name, Designation, Seal and Signature of Authorized Person in whose name Power of Attorney/ Board Resolution/ Declaration.</w:t>
      </w:r>
    </w:p>
    <w:p w:rsidR="00DA2A9F" w:rsidRPr="00B43E08" w:rsidRDefault="00DA2A9F" w:rsidP="00DA2A9F">
      <w:pPr>
        <w:pStyle w:val="BodyText"/>
        <w:spacing w:before="1" w:line="276" w:lineRule="auto"/>
        <w:ind w:right="380"/>
        <w:rPr>
          <w:rFonts w:ascii="Times New Roman" w:eastAsia="Arial Unicode MS" w:hAnsi="Times New Roman" w:cs="Times New Roman"/>
          <w:sz w:val="24"/>
          <w:szCs w:val="24"/>
        </w:rPr>
      </w:pPr>
    </w:p>
    <w:p w:rsidR="00DA2A9F" w:rsidRPr="00B43E08" w:rsidRDefault="00DA2A9F" w:rsidP="00DA2A9F">
      <w:pPr>
        <w:pStyle w:val="Heading3"/>
        <w:spacing w:line="276" w:lineRule="auto"/>
        <w:ind w:left="1007" w:right="380"/>
        <w:rPr>
          <w:rFonts w:ascii="Times New Roman" w:eastAsia="Arial Unicode MS" w:hAnsi="Times New Roman" w:cs="Times New Roman"/>
          <w:sz w:val="24"/>
          <w:szCs w:val="24"/>
          <w:u w:val="none"/>
        </w:rPr>
      </w:pPr>
      <w:r w:rsidRPr="00B43E08">
        <w:rPr>
          <w:rFonts w:ascii="Times New Roman" w:eastAsia="Arial Unicode MS" w:hAnsi="Times New Roman" w:cs="Times New Roman"/>
          <w:w w:val="105"/>
          <w:sz w:val="24"/>
          <w:szCs w:val="24"/>
          <w:u w:val="none"/>
        </w:rPr>
        <w:t>Notes:</w:t>
      </w:r>
    </w:p>
    <w:p w:rsidR="00DA2A9F" w:rsidRPr="00B43E08" w:rsidRDefault="00DA2A9F" w:rsidP="00DA2A9F">
      <w:pPr>
        <w:pStyle w:val="BodyText"/>
        <w:spacing w:before="7" w:line="276" w:lineRule="auto"/>
        <w:ind w:right="380"/>
        <w:rPr>
          <w:rFonts w:ascii="Times New Roman" w:eastAsia="Arial Unicode MS" w:hAnsi="Times New Roman" w:cs="Times New Roman"/>
          <w:b/>
          <w:sz w:val="24"/>
          <w:szCs w:val="24"/>
        </w:rPr>
      </w:pPr>
    </w:p>
    <w:p w:rsidR="00DA2A9F" w:rsidRPr="00B43E08" w:rsidRDefault="00DA2A9F" w:rsidP="00097183">
      <w:pPr>
        <w:pStyle w:val="ListParagraph"/>
        <w:numPr>
          <w:ilvl w:val="3"/>
          <w:numId w:val="47"/>
        </w:numPr>
        <w:tabs>
          <w:tab w:val="left" w:pos="1550"/>
        </w:tabs>
        <w:spacing w:line="276" w:lineRule="auto"/>
        <w:ind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lastRenderedPageBreak/>
        <w:t>There can be only one tariff for each project. If the bidder quotes two tariffs or combination</w:t>
      </w:r>
      <w:r w:rsidR="007C7F85">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there</w:t>
      </w:r>
      <w:r w:rsidR="007C7F85">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off</w:t>
      </w:r>
      <w:r w:rsidR="007C7F85">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or</w:t>
      </w:r>
      <w:r w:rsidR="007C7F85">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w:t>
      </w:r>
      <w:r w:rsidR="007C7F85">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project,</w:t>
      </w:r>
      <w:r w:rsidR="007C7F85">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then</w:t>
      </w:r>
      <w:r w:rsidR="007C7F85">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7C7F85">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bid</w:t>
      </w:r>
      <w:r w:rsidR="007C7F85">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shall</w:t>
      </w:r>
      <w:r w:rsidR="007C7F85">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be</w:t>
      </w:r>
      <w:r w:rsidR="007C7F85">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considered</w:t>
      </w:r>
      <w:r w:rsidR="007C7F85">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as</w:t>
      </w:r>
      <w:r w:rsidR="007C7F85">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non-responsive.</w:t>
      </w:r>
    </w:p>
    <w:p w:rsidR="00DA2A9F" w:rsidRPr="00B43E08" w:rsidRDefault="00DA2A9F" w:rsidP="00DA2A9F">
      <w:pPr>
        <w:pStyle w:val="BodyText"/>
        <w:spacing w:before="7" w:line="276" w:lineRule="auto"/>
        <w:ind w:right="380"/>
        <w:rPr>
          <w:rFonts w:ascii="Times New Roman" w:eastAsia="Arial Unicode MS" w:hAnsi="Times New Roman" w:cs="Times New Roman"/>
          <w:sz w:val="24"/>
          <w:szCs w:val="24"/>
        </w:rPr>
      </w:pPr>
    </w:p>
    <w:p w:rsidR="00DA2A9F" w:rsidRPr="00B43E08" w:rsidRDefault="00DA2A9F" w:rsidP="00097183">
      <w:pPr>
        <w:pStyle w:val="ListParagraph"/>
        <w:numPr>
          <w:ilvl w:val="3"/>
          <w:numId w:val="47"/>
        </w:numPr>
        <w:tabs>
          <w:tab w:val="left" w:pos="1550"/>
        </w:tabs>
        <w:spacing w:line="276" w:lineRule="auto"/>
        <w:ind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If the bidder submits the financial bid in the Electronic Form at COPA portal not in line with the instructions mentioned therein, then the bid shall be considered as non- responsive.</w:t>
      </w:r>
    </w:p>
    <w:p w:rsidR="00DA2A9F" w:rsidRPr="00B43E08" w:rsidRDefault="00DA2A9F" w:rsidP="00DA2A9F">
      <w:pPr>
        <w:pStyle w:val="BodyText"/>
        <w:spacing w:before="8" w:line="276" w:lineRule="auto"/>
        <w:ind w:right="380"/>
        <w:rPr>
          <w:rFonts w:ascii="Times New Roman" w:eastAsia="Arial Unicode MS" w:hAnsi="Times New Roman" w:cs="Times New Roman"/>
          <w:sz w:val="24"/>
          <w:szCs w:val="24"/>
        </w:rPr>
      </w:pPr>
    </w:p>
    <w:p w:rsidR="00DA2A9F" w:rsidRPr="00B43E08" w:rsidRDefault="00DA2A9F" w:rsidP="00097183">
      <w:pPr>
        <w:pStyle w:val="ListParagraph"/>
        <w:numPr>
          <w:ilvl w:val="3"/>
          <w:numId w:val="47"/>
        </w:numPr>
        <w:tabs>
          <w:tab w:val="left" w:pos="1550"/>
        </w:tabs>
        <w:spacing w:before="1" w:line="276" w:lineRule="auto"/>
        <w:ind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TariffrequirementshallbequotedasafixedamountinIndianRupeesonly.Conditional proposal shall be summarily</w:t>
      </w:r>
      <w:r w:rsidR="007C7F85">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rejected.</w:t>
      </w:r>
    </w:p>
    <w:p w:rsidR="00DA2A9F" w:rsidRPr="00B43E08" w:rsidRDefault="00DA2A9F" w:rsidP="00DA2A9F">
      <w:pPr>
        <w:pStyle w:val="BodyText"/>
        <w:spacing w:before="8" w:line="276" w:lineRule="auto"/>
        <w:ind w:right="380"/>
        <w:rPr>
          <w:rFonts w:ascii="Times New Roman" w:eastAsia="Arial Unicode MS" w:hAnsi="Times New Roman" w:cs="Times New Roman"/>
          <w:sz w:val="24"/>
          <w:szCs w:val="24"/>
        </w:rPr>
      </w:pPr>
    </w:p>
    <w:p w:rsidR="00DA2A9F" w:rsidRPr="00B43E08" w:rsidRDefault="00DA2A9F" w:rsidP="00097183">
      <w:pPr>
        <w:pStyle w:val="ListParagraph"/>
        <w:numPr>
          <w:ilvl w:val="3"/>
          <w:numId w:val="47"/>
        </w:numPr>
        <w:tabs>
          <w:tab w:val="left" w:pos="1550"/>
        </w:tabs>
        <w:spacing w:before="1" w:line="276" w:lineRule="auto"/>
        <w:ind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Intheeventofanydiscrepancybetweenthevaluesenteredinfiguresandinwords,the values entered in words shall be</w:t>
      </w:r>
      <w:r w:rsidR="007C7F85">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considered.</w:t>
      </w:r>
    </w:p>
    <w:p w:rsidR="00DA2A9F" w:rsidRPr="00B43E08" w:rsidRDefault="00DA2A9F" w:rsidP="00DA2A9F">
      <w:pPr>
        <w:pStyle w:val="BodyText"/>
        <w:spacing w:before="6" w:line="276" w:lineRule="auto"/>
        <w:ind w:right="380"/>
        <w:rPr>
          <w:rFonts w:ascii="Times New Roman" w:eastAsia="Arial Unicode MS" w:hAnsi="Times New Roman" w:cs="Times New Roman"/>
          <w:sz w:val="24"/>
          <w:szCs w:val="24"/>
        </w:rPr>
      </w:pPr>
    </w:p>
    <w:p w:rsidR="00DA2A9F" w:rsidRPr="00B43E08" w:rsidRDefault="00DA2A9F" w:rsidP="00097183">
      <w:pPr>
        <w:pStyle w:val="ListParagraph"/>
        <w:numPr>
          <w:ilvl w:val="3"/>
          <w:numId w:val="47"/>
        </w:numPr>
        <w:tabs>
          <w:tab w:val="left" w:pos="1550"/>
        </w:tabs>
        <w:spacing w:line="276" w:lineRule="auto"/>
        <w:ind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 xml:space="preserve">Tariff should be in Indian Rupee up to two places of </w:t>
      </w:r>
      <w:r w:rsidR="007C7F85" w:rsidRPr="00B43E08">
        <w:rPr>
          <w:rFonts w:ascii="Times New Roman" w:eastAsia="Arial Unicode MS" w:hAnsi="Times New Roman" w:cs="Times New Roman"/>
          <w:w w:val="105"/>
          <w:sz w:val="24"/>
          <w:szCs w:val="24"/>
        </w:rPr>
        <w:t>decimals only</w:t>
      </w:r>
      <w:r w:rsidRPr="00B43E08">
        <w:rPr>
          <w:rFonts w:ascii="Times New Roman" w:eastAsia="Arial Unicode MS" w:hAnsi="Times New Roman" w:cs="Times New Roman"/>
          <w:w w:val="105"/>
          <w:sz w:val="24"/>
          <w:szCs w:val="24"/>
        </w:rPr>
        <w:t>.</w:t>
      </w:r>
    </w:p>
    <w:p w:rsidR="00DA2A9F" w:rsidRPr="00B43E08" w:rsidRDefault="00DA2A9F" w:rsidP="00DA2A9F">
      <w:pPr>
        <w:pStyle w:val="BodyText"/>
        <w:spacing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line="276" w:lineRule="auto"/>
        <w:ind w:right="380"/>
        <w:rPr>
          <w:rFonts w:ascii="Times New Roman" w:eastAsia="Arial Unicode MS" w:hAnsi="Times New Roman" w:cs="Times New Roman"/>
          <w:sz w:val="24"/>
          <w:szCs w:val="24"/>
        </w:rPr>
      </w:pPr>
    </w:p>
    <w:p w:rsidR="00DA2A9F" w:rsidRDefault="00DA2A9F" w:rsidP="00DA2A9F">
      <w:pPr>
        <w:pStyle w:val="BodyText"/>
        <w:spacing w:line="276" w:lineRule="auto"/>
        <w:ind w:right="380"/>
        <w:rPr>
          <w:rFonts w:ascii="Times New Roman" w:eastAsia="Arial Unicode MS" w:hAnsi="Times New Roman" w:cs="Times New Roman"/>
          <w:sz w:val="24"/>
          <w:szCs w:val="24"/>
        </w:rPr>
      </w:pPr>
    </w:p>
    <w:p w:rsidR="0073665B" w:rsidRDefault="0073665B" w:rsidP="00DA2A9F">
      <w:pPr>
        <w:pStyle w:val="BodyText"/>
        <w:spacing w:line="276" w:lineRule="auto"/>
        <w:ind w:right="380"/>
        <w:rPr>
          <w:rFonts w:ascii="Times New Roman" w:eastAsia="Arial Unicode MS" w:hAnsi="Times New Roman" w:cs="Times New Roman"/>
          <w:sz w:val="24"/>
          <w:szCs w:val="24"/>
        </w:rPr>
      </w:pPr>
    </w:p>
    <w:p w:rsidR="0073665B" w:rsidRDefault="0073665B" w:rsidP="00DA2A9F">
      <w:pPr>
        <w:pStyle w:val="BodyText"/>
        <w:spacing w:line="276" w:lineRule="auto"/>
        <w:ind w:right="380"/>
        <w:rPr>
          <w:rFonts w:ascii="Times New Roman" w:eastAsia="Arial Unicode MS" w:hAnsi="Times New Roman" w:cs="Times New Roman"/>
          <w:sz w:val="24"/>
          <w:szCs w:val="24"/>
        </w:rPr>
      </w:pPr>
    </w:p>
    <w:p w:rsidR="0073665B" w:rsidRDefault="0073665B" w:rsidP="00DA2A9F">
      <w:pPr>
        <w:pStyle w:val="BodyText"/>
        <w:spacing w:line="276" w:lineRule="auto"/>
        <w:ind w:right="380"/>
        <w:rPr>
          <w:rFonts w:ascii="Times New Roman" w:eastAsia="Arial Unicode MS" w:hAnsi="Times New Roman" w:cs="Times New Roman"/>
          <w:sz w:val="24"/>
          <w:szCs w:val="24"/>
        </w:rPr>
      </w:pPr>
    </w:p>
    <w:p w:rsidR="0073665B" w:rsidRDefault="0073665B" w:rsidP="00DA2A9F">
      <w:pPr>
        <w:pStyle w:val="BodyText"/>
        <w:spacing w:line="276" w:lineRule="auto"/>
        <w:ind w:right="380"/>
        <w:rPr>
          <w:rFonts w:ascii="Times New Roman" w:eastAsia="Arial Unicode MS" w:hAnsi="Times New Roman" w:cs="Times New Roman"/>
          <w:sz w:val="24"/>
          <w:szCs w:val="24"/>
        </w:rPr>
      </w:pPr>
    </w:p>
    <w:p w:rsidR="002E32C6" w:rsidRDefault="002E32C6" w:rsidP="00DA2A9F">
      <w:pPr>
        <w:spacing w:line="276" w:lineRule="auto"/>
        <w:ind w:right="380"/>
        <w:jc w:val="right"/>
        <w:rPr>
          <w:rFonts w:ascii="Times New Roman" w:eastAsia="Arial Unicode MS" w:hAnsi="Times New Roman" w:cs="Times New Roman"/>
          <w:b/>
          <w:sz w:val="24"/>
          <w:szCs w:val="24"/>
          <w:u w:val="thick" w:color="FF0000"/>
        </w:rPr>
      </w:pPr>
    </w:p>
    <w:p w:rsidR="002E32C6" w:rsidRDefault="002E32C6" w:rsidP="00DA2A9F">
      <w:pPr>
        <w:spacing w:line="276" w:lineRule="auto"/>
        <w:ind w:right="380"/>
        <w:jc w:val="right"/>
        <w:rPr>
          <w:rFonts w:ascii="Times New Roman" w:eastAsia="Arial Unicode MS" w:hAnsi="Times New Roman" w:cs="Times New Roman"/>
          <w:b/>
          <w:sz w:val="24"/>
          <w:szCs w:val="24"/>
          <w:u w:val="thick" w:color="FF0000"/>
        </w:rPr>
      </w:pPr>
    </w:p>
    <w:p w:rsidR="000E6A86" w:rsidRDefault="000E6A86" w:rsidP="00DA2A9F">
      <w:pPr>
        <w:spacing w:line="276" w:lineRule="auto"/>
        <w:ind w:right="380"/>
        <w:jc w:val="right"/>
        <w:rPr>
          <w:rFonts w:ascii="Times New Roman" w:eastAsia="Arial Unicode MS" w:hAnsi="Times New Roman" w:cs="Times New Roman"/>
          <w:b/>
          <w:sz w:val="24"/>
          <w:szCs w:val="24"/>
          <w:u w:val="thick" w:color="FF0000"/>
        </w:rPr>
      </w:pPr>
    </w:p>
    <w:p w:rsidR="000E6A86" w:rsidRDefault="000E6A86" w:rsidP="00DA2A9F">
      <w:pPr>
        <w:spacing w:line="276" w:lineRule="auto"/>
        <w:ind w:right="380"/>
        <w:jc w:val="right"/>
        <w:rPr>
          <w:rFonts w:ascii="Times New Roman" w:eastAsia="Arial Unicode MS" w:hAnsi="Times New Roman" w:cs="Times New Roman"/>
          <w:b/>
          <w:sz w:val="24"/>
          <w:szCs w:val="24"/>
          <w:u w:val="thick" w:color="FF0000"/>
        </w:rPr>
      </w:pPr>
    </w:p>
    <w:p w:rsidR="000E6A86" w:rsidRDefault="000E6A86" w:rsidP="00DA2A9F">
      <w:pPr>
        <w:spacing w:line="276" w:lineRule="auto"/>
        <w:ind w:right="380"/>
        <w:jc w:val="right"/>
        <w:rPr>
          <w:rFonts w:ascii="Times New Roman" w:eastAsia="Arial Unicode MS" w:hAnsi="Times New Roman" w:cs="Times New Roman"/>
          <w:b/>
          <w:sz w:val="24"/>
          <w:szCs w:val="24"/>
          <w:u w:val="thick" w:color="FF0000"/>
        </w:rPr>
      </w:pPr>
    </w:p>
    <w:p w:rsidR="00DA2A9F" w:rsidRPr="00B43E08" w:rsidRDefault="00DA2A9F" w:rsidP="00DA2A9F">
      <w:pPr>
        <w:spacing w:line="276" w:lineRule="auto"/>
        <w:ind w:right="380"/>
        <w:jc w:val="right"/>
        <w:rPr>
          <w:rFonts w:ascii="Times New Roman" w:eastAsia="Arial Unicode MS" w:hAnsi="Times New Roman" w:cs="Times New Roman"/>
          <w:b/>
          <w:sz w:val="24"/>
          <w:szCs w:val="24"/>
        </w:rPr>
      </w:pPr>
      <w:r w:rsidRPr="00B43E08">
        <w:rPr>
          <w:rFonts w:ascii="Times New Roman" w:eastAsia="Arial Unicode MS" w:hAnsi="Times New Roman" w:cs="Times New Roman"/>
          <w:b/>
          <w:sz w:val="24"/>
          <w:szCs w:val="24"/>
          <w:u w:val="thick" w:color="FF0000"/>
        </w:rPr>
        <w:lastRenderedPageBreak/>
        <w:t>Format 7.11</w:t>
      </w:r>
    </w:p>
    <w:p w:rsidR="00DA2A9F" w:rsidRPr="00B43E08" w:rsidRDefault="00DA2A9F" w:rsidP="00DA2A9F">
      <w:pPr>
        <w:pStyle w:val="BodyText"/>
        <w:spacing w:before="7" w:line="276" w:lineRule="auto"/>
        <w:ind w:right="380"/>
        <w:rPr>
          <w:rFonts w:ascii="Times New Roman" w:eastAsia="Arial Unicode MS" w:hAnsi="Times New Roman" w:cs="Times New Roman"/>
          <w:b/>
          <w:sz w:val="24"/>
          <w:szCs w:val="24"/>
        </w:rPr>
      </w:pPr>
    </w:p>
    <w:p w:rsidR="00DA2A9F" w:rsidRPr="00B43E08" w:rsidRDefault="00DA2A9F" w:rsidP="00DA2A9F">
      <w:pPr>
        <w:spacing w:line="276" w:lineRule="auto"/>
        <w:ind w:right="380"/>
        <w:jc w:val="center"/>
        <w:rPr>
          <w:rFonts w:ascii="Times New Roman" w:eastAsia="Arial Unicode MS" w:hAnsi="Times New Roman" w:cs="Times New Roman"/>
          <w:b/>
          <w:sz w:val="24"/>
          <w:szCs w:val="24"/>
        </w:rPr>
      </w:pPr>
      <w:r w:rsidRPr="00B43E08">
        <w:rPr>
          <w:rFonts w:ascii="Times New Roman" w:eastAsia="Arial Unicode MS" w:hAnsi="Times New Roman" w:cs="Times New Roman"/>
          <w:b/>
          <w:sz w:val="24"/>
          <w:szCs w:val="24"/>
          <w:u w:val="single"/>
        </w:rPr>
        <w:t>PRELIMINARY ESTIMATE OF COST OF FLOATING</w:t>
      </w:r>
    </w:p>
    <w:p w:rsidR="00DA2A9F" w:rsidRPr="00B43E08" w:rsidRDefault="00DA2A9F" w:rsidP="00DA2A9F">
      <w:pPr>
        <w:spacing w:before="29" w:line="276" w:lineRule="auto"/>
        <w:ind w:right="380"/>
        <w:jc w:val="center"/>
        <w:rPr>
          <w:rFonts w:ascii="Times New Roman" w:eastAsia="Arial Unicode MS" w:hAnsi="Times New Roman" w:cs="Times New Roman"/>
          <w:b/>
          <w:sz w:val="24"/>
          <w:szCs w:val="24"/>
        </w:rPr>
      </w:pPr>
      <w:r w:rsidRPr="00B43E08">
        <w:rPr>
          <w:rFonts w:ascii="Times New Roman" w:eastAsia="Arial Unicode MS" w:hAnsi="Times New Roman" w:cs="Times New Roman"/>
          <w:b/>
          <w:sz w:val="24"/>
          <w:szCs w:val="24"/>
          <w:u w:val="single"/>
        </w:rPr>
        <w:t>SOLAR POWER PROJECT</w:t>
      </w:r>
    </w:p>
    <w:p w:rsidR="00DA2A9F" w:rsidRPr="00B43E08" w:rsidRDefault="00DA2A9F" w:rsidP="00DA2A9F">
      <w:pPr>
        <w:pStyle w:val="BodyText"/>
        <w:spacing w:before="10" w:line="276" w:lineRule="auto"/>
        <w:ind w:right="380"/>
        <w:rPr>
          <w:rFonts w:ascii="Times New Roman" w:eastAsia="Arial Unicode MS" w:hAnsi="Times New Roman" w:cs="Times New Roman"/>
          <w:b/>
          <w:sz w:val="24"/>
          <w:szCs w:val="24"/>
        </w:rPr>
      </w:pPr>
    </w:p>
    <w:p w:rsidR="00DA2A9F" w:rsidRPr="00B43E08" w:rsidRDefault="00DA2A9F" w:rsidP="00DA2A9F">
      <w:pPr>
        <w:pStyle w:val="BodyText"/>
        <w:tabs>
          <w:tab w:val="left" w:leader="dot" w:pos="3551"/>
        </w:tabs>
        <w:spacing w:before="92"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sz w:val="24"/>
          <w:szCs w:val="24"/>
        </w:rPr>
        <w:t>Project</w:t>
      </w:r>
      <w:r w:rsidR="007C7F85">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Capacity:</w:t>
      </w:r>
      <w:r w:rsidRPr="00B43E08">
        <w:rPr>
          <w:rFonts w:ascii="Times New Roman" w:eastAsia="Arial Unicode MS" w:hAnsi="Times New Roman" w:cs="Times New Roman"/>
          <w:sz w:val="24"/>
          <w:szCs w:val="24"/>
        </w:rPr>
        <w:tab/>
      </w:r>
      <w:r w:rsidRPr="00B43E08">
        <w:rPr>
          <w:rFonts w:ascii="Times New Roman" w:eastAsia="Arial Unicode MS" w:hAnsi="Times New Roman" w:cs="Times New Roman"/>
          <w:spacing w:val="-4"/>
          <w:sz w:val="24"/>
          <w:szCs w:val="24"/>
        </w:rPr>
        <w:t>MW</w:t>
      </w:r>
    </w:p>
    <w:p w:rsidR="00DA2A9F" w:rsidRPr="00B43E08" w:rsidRDefault="00DA2A9F" w:rsidP="00DA2A9F">
      <w:pPr>
        <w:pStyle w:val="BodyText"/>
        <w:spacing w:before="7" w:line="276" w:lineRule="auto"/>
        <w:ind w:right="380"/>
        <w:rPr>
          <w:rFonts w:ascii="Times New Roman" w:eastAsia="Arial Unicode MS" w:hAnsi="Times New Roman" w:cs="Times New Roman"/>
          <w:sz w:val="24"/>
          <w:szCs w:val="24"/>
        </w:rPr>
      </w:pPr>
    </w:p>
    <w:tbl>
      <w:tblPr>
        <w:tblW w:w="9071"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30"/>
        <w:gridCol w:w="90"/>
        <w:gridCol w:w="3580"/>
        <w:gridCol w:w="90"/>
        <w:gridCol w:w="1646"/>
        <w:gridCol w:w="90"/>
        <w:gridCol w:w="2855"/>
        <w:gridCol w:w="90"/>
      </w:tblGrid>
      <w:tr w:rsidR="00DA2A9F" w:rsidRPr="00B43E08" w:rsidTr="00F16C8F">
        <w:trPr>
          <w:trHeight w:val="994"/>
        </w:trPr>
        <w:tc>
          <w:tcPr>
            <w:tcW w:w="720" w:type="dxa"/>
            <w:gridSpan w:val="2"/>
          </w:tcPr>
          <w:p w:rsidR="00DA2A9F" w:rsidRPr="00B43E08" w:rsidRDefault="00DA2A9F" w:rsidP="00F16C8F">
            <w:pPr>
              <w:pStyle w:val="TableParagraph"/>
              <w:spacing w:before="7" w:line="276" w:lineRule="auto"/>
              <w:ind w:right="380"/>
              <w:rPr>
                <w:rFonts w:ascii="Times New Roman" w:eastAsia="Arial Unicode MS" w:hAnsi="Times New Roman" w:cs="Times New Roman"/>
                <w:sz w:val="24"/>
                <w:szCs w:val="24"/>
              </w:rPr>
            </w:pPr>
          </w:p>
          <w:p w:rsidR="00DA2A9F" w:rsidRPr="00B43E08" w:rsidRDefault="00DA2A9F" w:rsidP="00F16C8F">
            <w:pPr>
              <w:pStyle w:val="TableParagraph"/>
              <w:spacing w:line="276" w:lineRule="auto"/>
              <w:ind w:left="18" w:right="20"/>
              <w:rPr>
                <w:rFonts w:ascii="Times New Roman" w:eastAsia="Arial Unicode MS" w:hAnsi="Times New Roman" w:cs="Times New Roman"/>
                <w:b/>
                <w:sz w:val="24"/>
                <w:szCs w:val="24"/>
              </w:rPr>
            </w:pPr>
            <w:r w:rsidRPr="00B43E08">
              <w:rPr>
                <w:rFonts w:ascii="Times New Roman" w:eastAsia="Arial Unicode MS" w:hAnsi="Times New Roman" w:cs="Times New Roman"/>
                <w:b/>
                <w:w w:val="105"/>
                <w:sz w:val="24"/>
                <w:szCs w:val="24"/>
              </w:rPr>
              <w:t>Sr.</w:t>
            </w:r>
          </w:p>
          <w:p w:rsidR="00DA2A9F" w:rsidRPr="00B43E08" w:rsidRDefault="00DA2A9F" w:rsidP="00F16C8F">
            <w:pPr>
              <w:pStyle w:val="TableParagraph"/>
              <w:spacing w:before="56" w:line="276" w:lineRule="auto"/>
              <w:ind w:left="18" w:right="20"/>
              <w:rPr>
                <w:rFonts w:ascii="Times New Roman" w:eastAsia="Arial Unicode MS" w:hAnsi="Times New Roman" w:cs="Times New Roman"/>
                <w:b/>
                <w:sz w:val="24"/>
                <w:szCs w:val="24"/>
              </w:rPr>
            </w:pPr>
            <w:r w:rsidRPr="00B43E08">
              <w:rPr>
                <w:rFonts w:ascii="Times New Roman" w:eastAsia="Arial Unicode MS" w:hAnsi="Times New Roman" w:cs="Times New Roman"/>
                <w:b/>
                <w:w w:val="105"/>
                <w:sz w:val="24"/>
                <w:szCs w:val="24"/>
              </w:rPr>
              <w:t>No.</w:t>
            </w:r>
          </w:p>
        </w:tc>
        <w:tc>
          <w:tcPr>
            <w:tcW w:w="3670" w:type="dxa"/>
            <w:gridSpan w:val="2"/>
          </w:tcPr>
          <w:p w:rsidR="00DA2A9F" w:rsidRPr="00B43E08" w:rsidRDefault="00DA2A9F" w:rsidP="00F16C8F">
            <w:pPr>
              <w:pStyle w:val="TableParagraph"/>
              <w:spacing w:before="1" w:line="276" w:lineRule="auto"/>
              <w:ind w:right="380"/>
              <w:rPr>
                <w:rFonts w:ascii="Times New Roman" w:eastAsia="Arial Unicode MS" w:hAnsi="Times New Roman" w:cs="Times New Roman"/>
                <w:sz w:val="24"/>
                <w:szCs w:val="24"/>
              </w:rPr>
            </w:pPr>
          </w:p>
          <w:p w:rsidR="00DA2A9F" w:rsidRPr="00B43E08" w:rsidRDefault="00DA2A9F" w:rsidP="00F16C8F">
            <w:pPr>
              <w:pStyle w:val="TableParagraph"/>
              <w:spacing w:line="276" w:lineRule="auto"/>
              <w:ind w:left="1229" w:right="380"/>
              <w:jc w:val="center"/>
              <w:rPr>
                <w:rFonts w:ascii="Times New Roman" w:eastAsia="Arial Unicode MS" w:hAnsi="Times New Roman" w:cs="Times New Roman"/>
                <w:b/>
                <w:sz w:val="24"/>
                <w:szCs w:val="24"/>
              </w:rPr>
            </w:pPr>
            <w:r w:rsidRPr="00B43E08">
              <w:rPr>
                <w:rFonts w:ascii="Times New Roman" w:eastAsia="Arial Unicode MS" w:hAnsi="Times New Roman" w:cs="Times New Roman"/>
                <w:b/>
                <w:w w:val="105"/>
                <w:sz w:val="24"/>
                <w:szCs w:val="24"/>
              </w:rPr>
              <w:t>Particulars</w:t>
            </w:r>
          </w:p>
        </w:tc>
        <w:tc>
          <w:tcPr>
            <w:tcW w:w="1736" w:type="dxa"/>
            <w:gridSpan w:val="2"/>
          </w:tcPr>
          <w:p w:rsidR="00DA2A9F" w:rsidRPr="00B43E08" w:rsidRDefault="00DA2A9F" w:rsidP="00F16C8F">
            <w:pPr>
              <w:pStyle w:val="TableParagraph"/>
              <w:spacing w:before="68" w:line="276" w:lineRule="auto"/>
              <w:ind w:left="140" w:right="380"/>
              <w:jc w:val="center"/>
              <w:rPr>
                <w:rFonts w:ascii="Times New Roman" w:eastAsia="Arial Unicode MS" w:hAnsi="Times New Roman" w:cs="Times New Roman"/>
                <w:b/>
                <w:sz w:val="24"/>
                <w:szCs w:val="24"/>
              </w:rPr>
            </w:pPr>
            <w:r w:rsidRPr="00B43E08">
              <w:rPr>
                <w:rFonts w:ascii="Times New Roman" w:eastAsia="Arial Unicode MS" w:hAnsi="Times New Roman" w:cs="Times New Roman"/>
                <w:b/>
                <w:w w:val="105"/>
                <w:sz w:val="24"/>
                <w:szCs w:val="24"/>
              </w:rPr>
              <w:t>Estimated Cost (in Lakh INR) (in figures)</w:t>
            </w:r>
          </w:p>
        </w:tc>
        <w:tc>
          <w:tcPr>
            <w:tcW w:w="2945" w:type="dxa"/>
            <w:gridSpan w:val="2"/>
          </w:tcPr>
          <w:p w:rsidR="00DA2A9F" w:rsidRPr="00B43E08" w:rsidRDefault="00DA2A9F" w:rsidP="00F16C8F">
            <w:pPr>
              <w:pStyle w:val="TableParagraph"/>
              <w:spacing w:before="68" w:line="276" w:lineRule="auto"/>
              <w:ind w:left="703" w:right="380"/>
              <w:jc w:val="center"/>
              <w:rPr>
                <w:rFonts w:ascii="Times New Roman" w:eastAsia="Arial Unicode MS" w:hAnsi="Times New Roman" w:cs="Times New Roman"/>
                <w:b/>
                <w:sz w:val="24"/>
                <w:szCs w:val="24"/>
              </w:rPr>
            </w:pPr>
            <w:r w:rsidRPr="00B43E08">
              <w:rPr>
                <w:rFonts w:ascii="Times New Roman" w:eastAsia="Arial Unicode MS" w:hAnsi="Times New Roman" w:cs="Times New Roman"/>
                <w:b/>
                <w:w w:val="105"/>
                <w:sz w:val="24"/>
                <w:szCs w:val="24"/>
              </w:rPr>
              <w:t>Estimated Cost (in Lakh INR) (in words)</w:t>
            </w:r>
          </w:p>
        </w:tc>
      </w:tr>
      <w:tr w:rsidR="00DA2A9F" w:rsidRPr="00B43E08" w:rsidTr="00F16C8F">
        <w:trPr>
          <w:gridAfter w:val="1"/>
          <w:wAfter w:w="90" w:type="dxa"/>
          <w:trHeight w:val="575"/>
        </w:trPr>
        <w:tc>
          <w:tcPr>
            <w:tcW w:w="630" w:type="dxa"/>
          </w:tcPr>
          <w:p w:rsidR="00DA2A9F" w:rsidRPr="00B43E08" w:rsidRDefault="00DA2A9F" w:rsidP="00F16C8F">
            <w:pPr>
              <w:pStyle w:val="TableParagraph"/>
              <w:spacing w:before="148" w:line="276" w:lineRule="auto"/>
              <w:ind w:left="201" w:right="1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1.</w:t>
            </w:r>
          </w:p>
        </w:tc>
        <w:tc>
          <w:tcPr>
            <w:tcW w:w="3670" w:type="dxa"/>
            <w:gridSpan w:val="2"/>
          </w:tcPr>
          <w:p w:rsidR="00DA2A9F" w:rsidRPr="00B43E08" w:rsidRDefault="00DA2A9F" w:rsidP="00F16C8F">
            <w:pPr>
              <w:pStyle w:val="TableParagraph"/>
              <w:spacing w:before="148" w:line="276" w:lineRule="auto"/>
              <w:ind w:left="1"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PV Modules</w:t>
            </w:r>
          </w:p>
        </w:tc>
        <w:tc>
          <w:tcPr>
            <w:tcW w:w="1736" w:type="dxa"/>
            <w:gridSpan w:val="2"/>
          </w:tcPr>
          <w:p w:rsidR="00DA2A9F" w:rsidRPr="00B43E08" w:rsidRDefault="00DA2A9F" w:rsidP="00F16C8F">
            <w:pPr>
              <w:pStyle w:val="TableParagraph"/>
              <w:spacing w:line="276" w:lineRule="auto"/>
              <w:ind w:right="380"/>
              <w:rPr>
                <w:rFonts w:ascii="Times New Roman" w:eastAsia="Arial Unicode MS" w:hAnsi="Times New Roman" w:cs="Times New Roman"/>
                <w:sz w:val="24"/>
                <w:szCs w:val="24"/>
              </w:rPr>
            </w:pPr>
          </w:p>
        </w:tc>
        <w:tc>
          <w:tcPr>
            <w:tcW w:w="2945" w:type="dxa"/>
            <w:gridSpan w:val="2"/>
          </w:tcPr>
          <w:p w:rsidR="00DA2A9F" w:rsidRPr="00B43E08" w:rsidRDefault="00DA2A9F" w:rsidP="00F16C8F">
            <w:pPr>
              <w:pStyle w:val="TableParagraph"/>
              <w:spacing w:line="276" w:lineRule="auto"/>
              <w:ind w:right="380"/>
              <w:rPr>
                <w:rFonts w:ascii="Times New Roman" w:eastAsia="Arial Unicode MS" w:hAnsi="Times New Roman" w:cs="Times New Roman"/>
                <w:sz w:val="24"/>
                <w:szCs w:val="24"/>
              </w:rPr>
            </w:pPr>
          </w:p>
        </w:tc>
      </w:tr>
      <w:tr w:rsidR="00DA2A9F" w:rsidRPr="00B43E08" w:rsidTr="00F16C8F">
        <w:trPr>
          <w:gridAfter w:val="1"/>
          <w:wAfter w:w="90" w:type="dxa"/>
          <w:trHeight w:val="484"/>
        </w:trPr>
        <w:tc>
          <w:tcPr>
            <w:tcW w:w="630" w:type="dxa"/>
          </w:tcPr>
          <w:p w:rsidR="00DA2A9F" w:rsidRPr="00B43E08" w:rsidRDefault="00DA2A9F" w:rsidP="00F16C8F">
            <w:pPr>
              <w:pStyle w:val="TableParagraph"/>
              <w:spacing w:before="102" w:line="276" w:lineRule="auto"/>
              <w:ind w:left="201" w:right="1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2.</w:t>
            </w:r>
          </w:p>
        </w:tc>
        <w:tc>
          <w:tcPr>
            <w:tcW w:w="3670" w:type="dxa"/>
            <w:gridSpan w:val="2"/>
          </w:tcPr>
          <w:p w:rsidR="00DA2A9F" w:rsidRPr="00B43E08" w:rsidRDefault="00DA2A9F" w:rsidP="00F16C8F">
            <w:pPr>
              <w:pStyle w:val="TableParagraph"/>
              <w:spacing w:before="102" w:line="276" w:lineRule="auto"/>
              <w:ind w:left="1"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Area Cost/water body cost</w:t>
            </w:r>
          </w:p>
        </w:tc>
        <w:tc>
          <w:tcPr>
            <w:tcW w:w="1736" w:type="dxa"/>
            <w:gridSpan w:val="2"/>
          </w:tcPr>
          <w:p w:rsidR="00DA2A9F" w:rsidRPr="00B43E08" w:rsidRDefault="00DA2A9F" w:rsidP="00F16C8F">
            <w:pPr>
              <w:pStyle w:val="TableParagraph"/>
              <w:spacing w:line="276" w:lineRule="auto"/>
              <w:ind w:right="380"/>
              <w:rPr>
                <w:rFonts w:ascii="Times New Roman" w:eastAsia="Arial Unicode MS" w:hAnsi="Times New Roman" w:cs="Times New Roman"/>
                <w:sz w:val="24"/>
                <w:szCs w:val="24"/>
              </w:rPr>
            </w:pPr>
          </w:p>
        </w:tc>
        <w:tc>
          <w:tcPr>
            <w:tcW w:w="2945" w:type="dxa"/>
            <w:gridSpan w:val="2"/>
          </w:tcPr>
          <w:p w:rsidR="00DA2A9F" w:rsidRPr="00B43E08" w:rsidRDefault="00DA2A9F" w:rsidP="00F16C8F">
            <w:pPr>
              <w:pStyle w:val="TableParagraph"/>
              <w:spacing w:line="276" w:lineRule="auto"/>
              <w:ind w:right="380"/>
              <w:rPr>
                <w:rFonts w:ascii="Times New Roman" w:eastAsia="Arial Unicode MS" w:hAnsi="Times New Roman" w:cs="Times New Roman"/>
                <w:sz w:val="24"/>
                <w:szCs w:val="24"/>
              </w:rPr>
            </w:pPr>
          </w:p>
        </w:tc>
      </w:tr>
      <w:tr w:rsidR="00DA2A9F" w:rsidRPr="00B43E08" w:rsidTr="00F16C8F">
        <w:trPr>
          <w:gridAfter w:val="1"/>
          <w:wAfter w:w="90" w:type="dxa"/>
          <w:trHeight w:val="456"/>
        </w:trPr>
        <w:tc>
          <w:tcPr>
            <w:tcW w:w="630" w:type="dxa"/>
          </w:tcPr>
          <w:p w:rsidR="00DA2A9F" w:rsidRPr="00B43E08" w:rsidRDefault="00DA2A9F" w:rsidP="00F16C8F">
            <w:pPr>
              <w:pStyle w:val="TableParagraph"/>
              <w:spacing w:before="88" w:line="276" w:lineRule="auto"/>
              <w:ind w:left="201" w:right="1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3.</w:t>
            </w:r>
          </w:p>
        </w:tc>
        <w:tc>
          <w:tcPr>
            <w:tcW w:w="3670" w:type="dxa"/>
            <w:gridSpan w:val="2"/>
          </w:tcPr>
          <w:p w:rsidR="00DA2A9F" w:rsidRPr="00B43E08" w:rsidRDefault="00DA2A9F" w:rsidP="00F16C8F">
            <w:pPr>
              <w:pStyle w:val="TableParagraph"/>
              <w:spacing w:before="88" w:line="276" w:lineRule="auto"/>
              <w:ind w:left="1"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Civil and General Works</w:t>
            </w:r>
          </w:p>
        </w:tc>
        <w:tc>
          <w:tcPr>
            <w:tcW w:w="1736" w:type="dxa"/>
            <w:gridSpan w:val="2"/>
          </w:tcPr>
          <w:p w:rsidR="00DA2A9F" w:rsidRPr="00B43E08" w:rsidRDefault="00DA2A9F" w:rsidP="00F16C8F">
            <w:pPr>
              <w:pStyle w:val="TableParagraph"/>
              <w:spacing w:line="276" w:lineRule="auto"/>
              <w:ind w:right="380"/>
              <w:rPr>
                <w:rFonts w:ascii="Times New Roman" w:eastAsia="Arial Unicode MS" w:hAnsi="Times New Roman" w:cs="Times New Roman"/>
                <w:sz w:val="24"/>
                <w:szCs w:val="24"/>
              </w:rPr>
            </w:pPr>
          </w:p>
        </w:tc>
        <w:tc>
          <w:tcPr>
            <w:tcW w:w="2945" w:type="dxa"/>
            <w:gridSpan w:val="2"/>
          </w:tcPr>
          <w:p w:rsidR="00DA2A9F" w:rsidRPr="00B43E08" w:rsidRDefault="00DA2A9F" w:rsidP="00F16C8F">
            <w:pPr>
              <w:pStyle w:val="TableParagraph"/>
              <w:spacing w:line="276" w:lineRule="auto"/>
              <w:ind w:right="380"/>
              <w:rPr>
                <w:rFonts w:ascii="Times New Roman" w:eastAsia="Arial Unicode MS" w:hAnsi="Times New Roman" w:cs="Times New Roman"/>
                <w:sz w:val="24"/>
                <w:szCs w:val="24"/>
              </w:rPr>
            </w:pPr>
          </w:p>
        </w:tc>
      </w:tr>
      <w:tr w:rsidR="00DA2A9F" w:rsidRPr="00B43E08" w:rsidTr="00F16C8F">
        <w:trPr>
          <w:gridAfter w:val="1"/>
          <w:wAfter w:w="90" w:type="dxa"/>
          <w:trHeight w:val="459"/>
        </w:trPr>
        <w:tc>
          <w:tcPr>
            <w:tcW w:w="630" w:type="dxa"/>
          </w:tcPr>
          <w:p w:rsidR="00DA2A9F" w:rsidRPr="00B43E08" w:rsidRDefault="00DA2A9F" w:rsidP="00F16C8F">
            <w:pPr>
              <w:pStyle w:val="TableParagraph"/>
              <w:spacing w:before="89" w:line="276" w:lineRule="auto"/>
              <w:ind w:left="201" w:right="1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4.</w:t>
            </w:r>
          </w:p>
        </w:tc>
        <w:tc>
          <w:tcPr>
            <w:tcW w:w="3670" w:type="dxa"/>
            <w:gridSpan w:val="2"/>
          </w:tcPr>
          <w:p w:rsidR="00DA2A9F" w:rsidRPr="00B43E08" w:rsidRDefault="00DA2A9F" w:rsidP="00F16C8F">
            <w:pPr>
              <w:pStyle w:val="TableParagraph"/>
              <w:spacing w:before="89" w:line="276" w:lineRule="auto"/>
              <w:ind w:left="59"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Mounting Structures</w:t>
            </w:r>
          </w:p>
        </w:tc>
        <w:tc>
          <w:tcPr>
            <w:tcW w:w="1736" w:type="dxa"/>
            <w:gridSpan w:val="2"/>
          </w:tcPr>
          <w:p w:rsidR="00DA2A9F" w:rsidRPr="00B43E08" w:rsidRDefault="00DA2A9F" w:rsidP="00F16C8F">
            <w:pPr>
              <w:pStyle w:val="TableParagraph"/>
              <w:spacing w:line="276" w:lineRule="auto"/>
              <w:ind w:right="380"/>
              <w:rPr>
                <w:rFonts w:ascii="Times New Roman" w:eastAsia="Arial Unicode MS" w:hAnsi="Times New Roman" w:cs="Times New Roman"/>
                <w:sz w:val="24"/>
                <w:szCs w:val="24"/>
              </w:rPr>
            </w:pPr>
          </w:p>
        </w:tc>
        <w:tc>
          <w:tcPr>
            <w:tcW w:w="2945" w:type="dxa"/>
            <w:gridSpan w:val="2"/>
          </w:tcPr>
          <w:p w:rsidR="00DA2A9F" w:rsidRPr="00B43E08" w:rsidRDefault="00DA2A9F" w:rsidP="00F16C8F">
            <w:pPr>
              <w:pStyle w:val="TableParagraph"/>
              <w:spacing w:line="276" w:lineRule="auto"/>
              <w:ind w:right="380"/>
              <w:rPr>
                <w:rFonts w:ascii="Times New Roman" w:eastAsia="Arial Unicode MS" w:hAnsi="Times New Roman" w:cs="Times New Roman"/>
                <w:sz w:val="24"/>
                <w:szCs w:val="24"/>
              </w:rPr>
            </w:pPr>
          </w:p>
        </w:tc>
      </w:tr>
      <w:tr w:rsidR="00DA2A9F" w:rsidRPr="00B43E08" w:rsidTr="00F16C8F">
        <w:trPr>
          <w:gridAfter w:val="1"/>
          <w:wAfter w:w="90" w:type="dxa"/>
          <w:trHeight w:val="482"/>
        </w:trPr>
        <w:tc>
          <w:tcPr>
            <w:tcW w:w="630" w:type="dxa"/>
          </w:tcPr>
          <w:p w:rsidR="00DA2A9F" w:rsidRPr="00B43E08" w:rsidRDefault="00DA2A9F" w:rsidP="00F16C8F">
            <w:pPr>
              <w:pStyle w:val="TableParagraph"/>
              <w:spacing w:before="100" w:line="276" w:lineRule="auto"/>
              <w:ind w:left="90" w:right="1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5.</w:t>
            </w:r>
          </w:p>
        </w:tc>
        <w:tc>
          <w:tcPr>
            <w:tcW w:w="3670" w:type="dxa"/>
            <w:gridSpan w:val="2"/>
          </w:tcPr>
          <w:p w:rsidR="00DA2A9F" w:rsidRPr="00B43E08" w:rsidRDefault="00DA2A9F" w:rsidP="00F16C8F">
            <w:pPr>
              <w:pStyle w:val="TableParagraph"/>
              <w:spacing w:before="100" w:line="276" w:lineRule="auto"/>
              <w:ind w:left="1"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Power Conditioning Unit</w:t>
            </w:r>
          </w:p>
        </w:tc>
        <w:tc>
          <w:tcPr>
            <w:tcW w:w="1736" w:type="dxa"/>
            <w:gridSpan w:val="2"/>
          </w:tcPr>
          <w:p w:rsidR="00DA2A9F" w:rsidRPr="00B43E08" w:rsidRDefault="00DA2A9F" w:rsidP="00F16C8F">
            <w:pPr>
              <w:pStyle w:val="TableParagraph"/>
              <w:spacing w:line="276" w:lineRule="auto"/>
              <w:ind w:right="380"/>
              <w:rPr>
                <w:rFonts w:ascii="Times New Roman" w:eastAsia="Arial Unicode MS" w:hAnsi="Times New Roman" w:cs="Times New Roman"/>
                <w:sz w:val="24"/>
                <w:szCs w:val="24"/>
              </w:rPr>
            </w:pPr>
          </w:p>
        </w:tc>
        <w:tc>
          <w:tcPr>
            <w:tcW w:w="2945" w:type="dxa"/>
            <w:gridSpan w:val="2"/>
          </w:tcPr>
          <w:p w:rsidR="00DA2A9F" w:rsidRPr="00B43E08" w:rsidRDefault="00DA2A9F" w:rsidP="00F16C8F">
            <w:pPr>
              <w:pStyle w:val="TableParagraph"/>
              <w:spacing w:line="276" w:lineRule="auto"/>
              <w:ind w:right="380"/>
              <w:rPr>
                <w:rFonts w:ascii="Times New Roman" w:eastAsia="Arial Unicode MS" w:hAnsi="Times New Roman" w:cs="Times New Roman"/>
                <w:sz w:val="24"/>
                <w:szCs w:val="24"/>
              </w:rPr>
            </w:pPr>
          </w:p>
        </w:tc>
      </w:tr>
      <w:tr w:rsidR="00DA2A9F" w:rsidRPr="00B43E08" w:rsidTr="00F16C8F">
        <w:trPr>
          <w:gridAfter w:val="1"/>
          <w:wAfter w:w="90" w:type="dxa"/>
          <w:trHeight w:val="695"/>
        </w:trPr>
        <w:tc>
          <w:tcPr>
            <w:tcW w:w="630" w:type="dxa"/>
          </w:tcPr>
          <w:p w:rsidR="00DA2A9F" w:rsidRPr="00B43E08" w:rsidRDefault="00DA2A9F" w:rsidP="00F16C8F">
            <w:pPr>
              <w:pStyle w:val="TableParagraph"/>
              <w:spacing w:before="1" w:line="276" w:lineRule="auto"/>
              <w:ind w:right="180"/>
              <w:rPr>
                <w:rFonts w:ascii="Times New Roman" w:eastAsia="Arial Unicode MS" w:hAnsi="Times New Roman" w:cs="Times New Roman"/>
                <w:sz w:val="24"/>
                <w:szCs w:val="24"/>
              </w:rPr>
            </w:pPr>
          </w:p>
          <w:p w:rsidR="00DA2A9F" w:rsidRPr="00B43E08" w:rsidRDefault="00DA2A9F" w:rsidP="00F16C8F">
            <w:pPr>
              <w:pStyle w:val="TableParagraph"/>
              <w:spacing w:line="276" w:lineRule="auto"/>
              <w:ind w:left="201" w:right="1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6.</w:t>
            </w:r>
          </w:p>
        </w:tc>
        <w:tc>
          <w:tcPr>
            <w:tcW w:w="3670" w:type="dxa"/>
            <w:gridSpan w:val="2"/>
          </w:tcPr>
          <w:p w:rsidR="00DA2A9F" w:rsidRPr="00B43E08" w:rsidRDefault="00DA2A9F" w:rsidP="00F16C8F">
            <w:pPr>
              <w:pStyle w:val="TableParagraph"/>
              <w:spacing w:before="4" w:line="276" w:lineRule="auto"/>
              <w:ind w:left="2"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Evacuation Cost up to</w:t>
            </w:r>
            <w:r w:rsidR="007C7F85">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Inter-connecting point (Cables and</w:t>
            </w:r>
            <w:r w:rsidR="007C7F85">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Transformers)</w:t>
            </w:r>
          </w:p>
        </w:tc>
        <w:tc>
          <w:tcPr>
            <w:tcW w:w="1736" w:type="dxa"/>
            <w:gridSpan w:val="2"/>
          </w:tcPr>
          <w:p w:rsidR="00DA2A9F" w:rsidRPr="00B43E08" w:rsidRDefault="00DA2A9F" w:rsidP="00F16C8F">
            <w:pPr>
              <w:pStyle w:val="TableParagraph"/>
              <w:spacing w:line="276" w:lineRule="auto"/>
              <w:ind w:right="380"/>
              <w:rPr>
                <w:rFonts w:ascii="Times New Roman" w:eastAsia="Arial Unicode MS" w:hAnsi="Times New Roman" w:cs="Times New Roman"/>
                <w:sz w:val="24"/>
                <w:szCs w:val="24"/>
              </w:rPr>
            </w:pPr>
          </w:p>
        </w:tc>
        <w:tc>
          <w:tcPr>
            <w:tcW w:w="2945" w:type="dxa"/>
            <w:gridSpan w:val="2"/>
          </w:tcPr>
          <w:p w:rsidR="00DA2A9F" w:rsidRPr="00B43E08" w:rsidRDefault="00DA2A9F" w:rsidP="00F16C8F">
            <w:pPr>
              <w:pStyle w:val="TableParagraph"/>
              <w:spacing w:line="276" w:lineRule="auto"/>
              <w:ind w:right="380"/>
              <w:rPr>
                <w:rFonts w:ascii="Times New Roman" w:eastAsia="Arial Unicode MS" w:hAnsi="Times New Roman" w:cs="Times New Roman"/>
                <w:sz w:val="24"/>
                <w:szCs w:val="24"/>
              </w:rPr>
            </w:pPr>
          </w:p>
        </w:tc>
      </w:tr>
      <w:tr w:rsidR="00DA2A9F" w:rsidRPr="00B43E08" w:rsidTr="00F16C8F">
        <w:trPr>
          <w:gridAfter w:val="1"/>
          <w:wAfter w:w="90" w:type="dxa"/>
          <w:trHeight w:val="817"/>
        </w:trPr>
        <w:tc>
          <w:tcPr>
            <w:tcW w:w="630" w:type="dxa"/>
          </w:tcPr>
          <w:p w:rsidR="00DA2A9F" w:rsidRPr="00B43E08" w:rsidRDefault="00DA2A9F" w:rsidP="00F16C8F">
            <w:pPr>
              <w:pStyle w:val="TableParagraph"/>
              <w:spacing w:before="6" w:line="276" w:lineRule="auto"/>
              <w:ind w:right="180"/>
              <w:rPr>
                <w:rFonts w:ascii="Times New Roman" w:eastAsia="Arial Unicode MS" w:hAnsi="Times New Roman" w:cs="Times New Roman"/>
                <w:sz w:val="24"/>
                <w:szCs w:val="24"/>
              </w:rPr>
            </w:pPr>
          </w:p>
          <w:p w:rsidR="00DA2A9F" w:rsidRPr="00B43E08" w:rsidRDefault="00DA2A9F" w:rsidP="00F16C8F">
            <w:pPr>
              <w:pStyle w:val="TableParagraph"/>
              <w:spacing w:line="276" w:lineRule="auto"/>
              <w:ind w:left="201" w:right="1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7.</w:t>
            </w:r>
          </w:p>
        </w:tc>
        <w:tc>
          <w:tcPr>
            <w:tcW w:w="3670" w:type="dxa"/>
            <w:gridSpan w:val="2"/>
          </w:tcPr>
          <w:p w:rsidR="00DA2A9F" w:rsidRPr="00B43E08" w:rsidRDefault="00DA2A9F" w:rsidP="00F16C8F">
            <w:pPr>
              <w:pStyle w:val="TableParagraph"/>
              <w:tabs>
                <w:tab w:val="left" w:pos="1494"/>
                <w:tab w:val="left" w:pos="2299"/>
              </w:tabs>
              <w:spacing w:before="6" w:line="276" w:lineRule="auto"/>
              <w:ind w:left="2"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Preliminary</w:t>
            </w:r>
            <w:r w:rsidRPr="00B43E08">
              <w:rPr>
                <w:rFonts w:ascii="Times New Roman" w:eastAsia="Arial Unicode MS" w:hAnsi="Times New Roman" w:cs="Times New Roman"/>
                <w:w w:val="105"/>
                <w:sz w:val="24"/>
                <w:szCs w:val="24"/>
              </w:rPr>
              <w:tab/>
              <w:t>and</w:t>
            </w:r>
            <w:r w:rsidRPr="00B43E08">
              <w:rPr>
                <w:rFonts w:ascii="Times New Roman" w:eastAsia="Arial Unicode MS" w:hAnsi="Times New Roman" w:cs="Times New Roman"/>
                <w:w w:val="105"/>
                <w:sz w:val="24"/>
                <w:szCs w:val="24"/>
              </w:rPr>
              <w:tab/>
            </w:r>
            <w:r w:rsidRPr="00B43E08">
              <w:rPr>
                <w:rFonts w:ascii="Times New Roman" w:eastAsia="Arial Unicode MS" w:hAnsi="Times New Roman" w:cs="Times New Roman"/>
                <w:sz w:val="24"/>
                <w:szCs w:val="24"/>
              </w:rPr>
              <w:t>Pre-Operative</w:t>
            </w:r>
          </w:p>
          <w:p w:rsidR="00DA2A9F" w:rsidRPr="00B43E08" w:rsidRDefault="00DA2A9F" w:rsidP="00F16C8F">
            <w:pPr>
              <w:pStyle w:val="TableParagraph"/>
              <w:tabs>
                <w:tab w:val="left" w:pos="1297"/>
                <w:tab w:val="left" w:pos="2499"/>
                <w:tab w:val="left" w:pos="3241"/>
              </w:tabs>
              <w:spacing w:before="4" w:line="276" w:lineRule="auto"/>
              <w:ind w:left="2"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Expenses</w:t>
            </w:r>
            <w:r w:rsidRPr="00B43E08">
              <w:rPr>
                <w:rFonts w:ascii="Times New Roman" w:eastAsia="Arial Unicode MS" w:hAnsi="Times New Roman" w:cs="Times New Roman"/>
                <w:w w:val="105"/>
                <w:sz w:val="24"/>
                <w:szCs w:val="24"/>
              </w:rPr>
              <w:tab/>
              <w:t>including</w:t>
            </w:r>
            <w:r w:rsidRPr="00B43E08">
              <w:rPr>
                <w:rFonts w:ascii="Times New Roman" w:eastAsia="Arial Unicode MS" w:hAnsi="Times New Roman" w:cs="Times New Roman"/>
                <w:w w:val="105"/>
                <w:sz w:val="24"/>
                <w:szCs w:val="24"/>
              </w:rPr>
              <w:tab/>
              <w:t>IDC</w:t>
            </w:r>
            <w:r w:rsidRPr="00B43E08">
              <w:rPr>
                <w:rFonts w:ascii="Times New Roman" w:eastAsia="Arial Unicode MS" w:hAnsi="Times New Roman" w:cs="Times New Roman"/>
                <w:w w:val="105"/>
                <w:sz w:val="24"/>
                <w:szCs w:val="24"/>
              </w:rPr>
              <w:tab/>
            </w:r>
            <w:r w:rsidRPr="00B43E08">
              <w:rPr>
                <w:rFonts w:ascii="Times New Roman" w:eastAsia="Arial Unicode MS" w:hAnsi="Times New Roman" w:cs="Times New Roman"/>
                <w:sz w:val="24"/>
                <w:szCs w:val="24"/>
              </w:rPr>
              <w:t xml:space="preserve">and </w:t>
            </w:r>
            <w:r w:rsidRPr="00B43E08">
              <w:rPr>
                <w:rFonts w:ascii="Times New Roman" w:eastAsia="Arial Unicode MS" w:hAnsi="Times New Roman" w:cs="Times New Roman"/>
                <w:w w:val="105"/>
                <w:sz w:val="24"/>
                <w:szCs w:val="24"/>
              </w:rPr>
              <w:t>Contingency</w:t>
            </w:r>
          </w:p>
        </w:tc>
        <w:tc>
          <w:tcPr>
            <w:tcW w:w="1736" w:type="dxa"/>
            <w:gridSpan w:val="2"/>
          </w:tcPr>
          <w:p w:rsidR="00DA2A9F" w:rsidRPr="00B43E08" w:rsidRDefault="00DA2A9F" w:rsidP="00F16C8F">
            <w:pPr>
              <w:pStyle w:val="TableParagraph"/>
              <w:spacing w:line="276" w:lineRule="auto"/>
              <w:ind w:right="380"/>
              <w:rPr>
                <w:rFonts w:ascii="Times New Roman" w:eastAsia="Arial Unicode MS" w:hAnsi="Times New Roman" w:cs="Times New Roman"/>
                <w:sz w:val="24"/>
                <w:szCs w:val="24"/>
              </w:rPr>
            </w:pPr>
          </w:p>
        </w:tc>
        <w:tc>
          <w:tcPr>
            <w:tcW w:w="2945" w:type="dxa"/>
            <w:gridSpan w:val="2"/>
          </w:tcPr>
          <w:p w:rsidR="00DA2A9F" w:rsidRPr="00B43E08" w:rsidRDefault="00DA2A9F" w:rsidP="00F16C8F">
            <w:pPr>
              <w:pStyle w:val="TableParagraph"/>
              <w:spacing w:line="276" w:lineRule="auto"/>
              <w:ind w:right="380"/>
              <w:rPr>
                <w:rFonts w:ascii="Times New Roman" w:eastAsia="Arial Unicode MS" w:hAnsi="Times New Roman" w:cs="Times New Roman"/>
                <w:sz w:val="24"/>
                <w:szCs w:val="24"/>
              </w:rPr>
            </w:pPr>
          </w:p>
        </w:tc>
      </w:tr>
      <w:tr w:rsidR="00DA2A9F" w:rsidRPr="00B43E08" w:rsidTr="00F16C8F">
        <w:trPr>
          <w:gridAfter w:val="1"/>
          <w:wAfter w:w="90" w:type="dxa"/>
          <w:trHeight w:val="482"/>
        </w:trPr>
        <w:tc>
          <w:tcPr>
            <w:tcW w:w="630" w:type="dxa"/>
          </w:tcPr>
          <w:p w:rsidR="00DA2A9F" w:rsidRPr="00B43E08" w:rsidRDefault="00DA2A9F" w:rsidP="00F16C8F">
            <w:pPr>
              <w:pStyle w:val="TableParagraph"/>
              <w:spacing w:before="100" w:line="276" w:lineRule="auto"/>
              <w:ind w:left="201" w:right="1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8.</w:t>
            </w:r>
          </w:p>
        </w:tc>
        <w:tc>
          <w:tcPr>
            <w:tcW w:w="3670" w:type="dxa"/>
            <w:gridSpan w:val="2"/>
          </w:tcPr>
          <w:p w:rsidR="00DA2A9F" w:rsidRPr="00B43E08" w:rsidRDefault="00DA2A9F" w:rsidP="00F16C8F">
            <w:pPr>
              <w:pStyle w:val="TableParagraph"/>
              <w:spacing w:before="100" w:line="276" w:lineRule="auto"/>
              <w:ind w:left="1"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Others (Please specify)</w:t>
            </w:r>
          </w:p>
        </w:tc>
        <w:tc>
          <w:tcPr>
            <w:tcW w:w="1736" w:type="dxa"/>
            <w:gridSpan w:val="2"/>
          </w:tcPr>
          <w:p w:rsidR="00DA2A9F" w:rsidRPr="00B43E08" w:rsidRDefault="00DA2A9F" w:rsidP="00F16C8F">
            <w:pPr>
              <w:pStyle w:val="TableParagraph"/>
              <w:spacing w:line="276" w:lineRule="auto"/>
              <w:ind w:right="380"/>
              <w:rPr>
                <w:rFonts w:ascii="Times New Roman" w:eastAsia="Arial Unicode MS" w:hAnsi="Times New Roman" w:cs="Times New Roman"/>
                <w:sz w:val="24"/>
                <w:szCs w:val="24"/>
              </w:rPr>
            </w:pPr>
          </w:p>
        </w:tc>
        <w:tc>
          <w:tcPr>
            <w:tcW w:w="2945" w:type="dxa"/>
            <w:gridSpan w:val="2"/>
          </w:tcPr>
          <w:p w:rsidR="00DA2A9F" w:rsidRPr="00B43E08" w:rsidRDefault="00DA2A9F" w:rsidP="00F16C8F">
            <w:pPr>
              <w:pStyle w:val="TableParagraph"/>
              <w:spacing w:line="276" w:lineRule="auto"/>
              <w:ind w:right="380"/>
              <w:rPr>
                <w:rFonts w:ascii="Times New Roman" w:eastAsia="Arial Unicode MS" w:hAnsi="Times New Roman" w:cs="Times New Roman"/>
                <w:sz w:val="24"/>
                <w:szCs w:val="24"/>
              </w:rPr>
            </w:pPr>
          </w:p>
        </w:tc>
      </w:tr>
      <w:tr w:rsidR="00DA2A9F" w:rsidRPr="00B43E08" w:rsidTr="00F16C8F">
        <w:trPr>
          <w:gridAfter w:val="1"/>
          <w:wAfter w:w="90" w:type="dxa"/>
          <w:trHeight w:val="579"/>
        </w:trPr>
        <w:tc>
          <w:tcPr>
            <w:tcW w:w="630" w:type="dxa"/>
            <w:shd w:val="clear" w:color="auto" w:fill="F2F2F2"/>
          </w:tcPr>
          <w:p w:rsidR="00DA2A9F" w:rsidRPr="00B43E08" w:rsidRDefault="00DA2A9F" w:rsidP="00F16C8F">
            <w:pPr>
              <w:pStyle w:val="TableParagraph"/>
              <w:spacing w:before="148" w:line="276" w:lineRule="auto"/>
              <w:ind w:left="201" w:right="180"/>
              <w:rPr>
                <w:rFonts w:ascii="Times New Roman" w:eastAsia="Arial Unicode MS" w:hAnsi="Times New Roman" w:cs="Times New Roman"/>
                <w:b/>
                <w:sz w:val="24"/>
                <w:szCs w:val="24"/>
              </w:rPr>
            </w:pPr>
            <w:r w:rsidRPr="00B43E08">
              <w:rPr>
                <w:rFonts w:ascii="Times New Roman" w:eastAsia="Arial Unicode MS" w:hAnsi="Times New Roman" w:cs="Times New Roman"/>
                <w:b/>
                <w:w w:val="105"/>
                <w:sz w:val="24"/>
                <w:szCs w:val="24"/>
              </w:rPr>
              <w:t>9.</w:t>
            </w:r>
          </w:p>
        </w:tc>
        <w:tc>
          <w:tcPr>
            <w:tcW w:w="3670" w:type="dxa"/>
            <w:gridSpan w:val="2"/>
            <w:shd w:val="clear" w:color="auto" w:fill="F2F2F2"/>
          </w:tcPr>
          <w:p w:rsidR="00DA2A9F" w:rsidRPr="00B43E08" w:rsidRDefault="00DA2A9F" w:rsidP="00F16C8F">
            <w:pPr>
              <w:pStyle w:val="TableParagraph"/>
              <w:spacing w:before="148" w:line="276" w:lineRule="auto"/>
              <w:ind w:left="2" w:right="380"/>
              <w:rPr>
                <w:rFonts w:ascii="Times New Roman" w:eastAsia="Arial Unicode MS" w:hAnsi="Times New Roman" w:cs="Times New Roman"/>
                <w:b/>
                <w:sz w:val="24"/>
                <w:szCs w:val="24"/>
              </w:rPr>
            </w:pPr>
            <w:r w:rsidRPr="00B43E08">
              <w:rPr>
                <w:rFonts w:ascii="Times New Roman" w:eastAsia="Arial Unicode MS" w:hAnsi="Times New Roman" w:cs="Times New Roman"/>
                <w:b/>
                <w:w w:val="105"/>
                <w:sz w:val="24"/>
                <w:szCs w:val="24"/>
              </w:rPr>
              <w:t>Total Project Cost</w:t>
            </w:r>
          </w:p>
        </w:tc>
        <w:tc>
          <w:tcPr>
            <w:tcW w:w="1736" w:type="dxa"/>
            <w:gridSpan w:val="2"/>
          </w:tcPr>
          <w:p w:rsidR="00DA2A9F" w:rsidRPr="00B43E08" w:rsidRDefault="00DA2A9F" w:rsidP="00F16C8F">
            <w:pPr>
              <w:pStyle w:val="TableParagraph"/>
              <w:spacing w:line="276" w:lineRule="auto"/>
              <w:ind w:right="380"/>
              <w:rPr>
                <w:rFonts w:ascii="Times New Roman" w:eastAsia="Arial Unicode MS" w:hAnsi="Times New Roman" w:cs="Times New Roman"/>
                <w:sz w:val="24"/>
                <w:szCs w:val="24"/>
              </w:rPr>
            </w:pPr>
          </w:p>
        </w:tc>
        <w:tc>
          <w:tcPr>
            <w:tcW w:w="2945" w:type="dxa"/>
            <w:gridSpan w:val="2"/>
          </w:tcPr>
          <w:p w:rsidR="00DA2A9F" w:rsidRPr="00B43E08" w:rsidRDefault="00DA2A9F" w:rsidP="00F16C8F">
            <w:pPr>
              <w:pStyle w:val="TableParagraph"/>
              <w:spacing w:line="276" w:lineRule="auto"/>
              <w:ind w:right="380"/>
              <w:rPr>
                <w:rFonts w:ascii="Times New Roman" w:eastAsia="Arial Unicode MS" w:hAnsi="Times New Roman" w:cs="Times New Roman"/>
                <w:sz w:val="24"/>
                <w:szCs w:val="24"/>
              </w:rPr>
            </w:pPr>
          </w:p>
        </w:tc>
      </w:tr>
    </w:tbl>
    <w:p w:rsidR="00DA2A9F" w:rsidRPr="00B43E08" w:rsidRDefault="00DA2A9F" w:rsidP="00DA2A9F">
      <w:pPr>
        <w:pStyle w:val="BodyText"/>
        <w:tabs>
          <w:tab w:val="left" w:pos="3154"/>
          <w:tab w:val="left" w:pos="4571"/>
        </w:tabs>
        <w:spacing w:line="276" w:lineRule="auto"/>
        <w:ind w:left="872" w:right="380"/>
        <w:rPr>
          <w:rFonts w:ascii="Times New Roman" w:eastAsia="Arial Unicode MS" w:hAnsi="Times New Roman" w:cs="Times New Roman"/>
          <w:sz w:val="24"/>
          <w:szCs w:val="24"/>
        </w:rPr>
      </w:pPr>
    </w:p>
    <w:p w:rsidR="00DA2A9F" w:rsidRPr="00B43E08" w:rsidRDefault="00DA2A9F" w:rsidP="00DA2A9F">
      <w:pPr>
        <w:pStyle w:val="BodyText"/>
        <w:tabs>
          <w:tab w:val="left" w:pos="3154"/>
          <w:tab w:val="left" w:pos="4571"/>
        </w:tabs>
        <w:spacing w:line="276" w:lineRule="auto"/>
        <w:ind w:left="872" w:right="380"/>
        <w:rPr>
          <w:rFonts w:ascii="Times New Roman" w:eastAsia="Arial Unicode MS" w:hAnsi="Times New Roman" w:cs="Times New Roman"/>
          <w:spacing w:val="-5"/>
          <w:sz w:val="24"/>
          <w:szCs w:val="24"/>
        </w:rPr>
      </w:pPr>
      <w:r w:rsidRPr="00B43E08">
        <w:rPr>
          <w:rFonts w:ascii="Times New Roman" w:eastAsia="Arial Unicode MS" w:hAnsi="Times New Roman" w:cs="Times New Roman"/>
          <w:sz w:val="24"/>
          <w:szCs w:val="24"/>
        </w:rPr>
        <w:t>Dated</w:t>
      </w:r>
      <w:r w:rsidR="007C7F85">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the_</w:t>
      </w:r>
      <w:r w:rsidRPr="00B43E08">
        <w:rPr>
          <w:rFonts w:ascii="Times New Roman" w:eastAsia="Arial Unicode MS" w:hAnsi="Times New Roman" w:cs="Times New Roman"/>
          <w:sz w:val="24"/>
          <w:szCs w:val="24"/>
          <w:u w:val="single"/>
        </w:rPr>
        <w:tab/>
      </w:r>
      <w:r w:rsidRPr="00B43E08">
        <w:rPr>
          <w:rFonts w:ascii="Times New Roman" w:eastAsia="Arial Unicode MS" w:hAnsi="Times New Roman" w:cs="Times New Roman"/>
          <w:sz w:val="24"/>
          <w:szCs w:val="24"/>
        </w:rPr>
        <w:t>day</w:t>
      </w:r>
      <w:r w:rsidR="007C7F85">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of</w:t>
      </w:r>
      <w:r w:rsidRPr="00B43E08">
        <w:rPr>
          <w:rFonts w:ascii="Times New Roman" w:eastAsia="Arial Unicode MS" w:hAnsi="Times New Roman" w:cs="Times New Roman"/>
          <w:sz w:val="24"/>
          <w:szCs w:val="24"/>
          <w:u w:val="single"/>
        </w:rPr>
        <w:tab/>
      </w:r>
      <w:r w:rsidRPr="00B43E08">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pacing w:val="-5"/>
          <w:sz w:val="24"/>
          <w:szCs w:val="24"/>
        </w:rPr>
        <w:t xml:space="preserve">20…. </w:t>
      </w:r>
    </w:p>
    <w:p w:rsidR="00DA2A9F" w:rsidRPr="00B43E08" w:rsidRDefault="00DA2A9F" w:rsidP="00DA2A9F">
      <w:pPr>
        <w:pStyle w:val="BodyText"/>
        <w:tabs>
          <w:tab w:val="left" w:pos="3154"/>
          <w:tab w:val="left" w:pos="4571"/>
        </w:tabs>
        <w:spacing w:line="276" w:lineRule="auto"/>
        <w:ind w:left="872" w:right="380"/>
        <w:rPr>
          <w:rFonts w:ascii="Times New Roman" w:eastAsia="Arial Unicode MS" w:hAnsi="Times New Roman" w:cs="Times New Roman"/>
          <w:spacing w:val="-5"/>
          <w:sz w:val="24"/>
          <w:szCs w:val="24"/>
        </w:rPr>
      </w:pPr>
    </w:p>
    <w:p w:rsidR="00DA2A9F" w:rsidRPr="00B43E08" w:rsidRDefault="00DA2A9F" w:rsidP="00DA2A9F">
      <w:pPr>
        <w:pStyle w:val="BodyText"/>
        <w:tabs>
          <w:tab w:val="left" w:pos="3154"/>
          <w:tab w:val="left" w:pos="4571"/>
        </w:tabs>
        <w:spacing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sz w:val="24"/>
          <w:szCs w:val="24"/>
        </w:rPr>
        <w:t>Thanking</w:t>
      </w:r>
      <w:r w:rsidR="007C7F85">
        <w:rPr>
          <w:rFonts w:ascii="Times New Roman" w:eastAsia="Arial Unicode MS" w:hAnsi="Times New Roman" w:cs="Times New Roman"/>
          <w:sz w:val="24"/>
          <w:szCs w:val="24"/>
        </w:rPr>
        <w:t xml:space="preserve"> </w:t>
      </w:r>
      <w:r w:rsidRPr="00B43E08">
        <w:rPr>
          <w:rFonts w:ascii="Times New Roman" w:eastAsia="Arial Unicode MS" w:hAnsi="Times New Roman" w:cs="Times New Roman"/>
          <w:sz w:val="24"/>
          <w:szCs w:val="24"/>
        </w:rPr>
        <w:t>you,</w:t>
      </w:r>
    </w:p>
    <w:p w:rsidR="00DA2A9F" w:rsidRPr="00B43E08" w:rsidRDefault="00DA2A9F" w:rsidP="00DA2A9F">
      <w:pPr>
        <w:pStyle w:val="BodyText"/>
        <w:spacing w:before="24"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sz w:val="24"/>
          <w:szCs w:val="24"/>
        </w:rPr>
        <w:t xml:space="preserve">We remain, </w:t>
      </w:r>
    </w:p>
    <w:p w:rsidR="00DA2A9F" w:rsidRPr="00B43E08" w:rsidRDefault="00DA2A9F" w:rsidP="00DA2A9F">
      <w:pPr>
        <w:pStyle w:val="BodyText"/>
        <w:spacing w:before="24"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sz w:val="24"/>
          <w:szCs w:val="24"/>
        </w:rPr>
        <w:t>Yours faithfully,</w:t>
      </w:r>
    </w:p>
    <w:p w:rsidR="00DA2A9F" w:rsidRPr="00B43E08" w:rsidRDefault="00DA2A9F" w:rsidP="00DA2A9F">
      <w:pPr>
        <w:pStyle w:val="BodyText"/>
        <w:spacing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before="3" w:line="276" w:lineRule="auto"/>
        <w:ind w:right="380"/>
        <w:rPr>
          <w:rFonts w:ascii="Times New Roman" w:eastAsia="Arial Unicode MS" w:hAnsi="Times New Roman" w:cs="Times New Roman"/>
          <w:sz w:val="24"/>
          <w:szCs w:val="24"/>
        </w:rPr>
      </w:pPr>
    </w:p>
    <w:p w:rsidR="00DA2A9F" w:rsidRPr="00B43E08" w:rsidRDefault="00DA2A9F" w:rsidP="00DA2A9F">
      <w:pPr>
        <w:pStyle w:val="BodyText"/>
        <w:spacing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sz w:val="24"/>
          <w:szCs w:val="24"/>
        </w:rPr>
        <w:t>Name, Designation, Seal and Signature of Authorized Person in whose name Power of Attorney/ Board Resolution/ Declaration.</w:t>
      </w:r>
    </w:p>
    <w:p w:rsidR="000E6A86" w:rsidRDefault="000E6A86" w:rsidP="00DA2A9F">
      <w:pPr>
        <w:spacing w:line="276" w:lineRule="auto"/>
        <w:ind w:right="380"/>
        <w:jc w:val="right"/>
        <w:rPr>
          <w:rFonts w:ascii="Times New Roman" w:eastAsia="Arial Unicode MS" w:hAnsi="Times New Roman" w:cs="Times New Roman"/>
          <w:b/>
          <w:sz w:val="24"/>
          <w:szCs w:val="24"/>
          <w:highlight w:val="yellow"/>
          <w:u w:val="thick" w:color="FF0000"/>
        </w:rPr>
      </w:pPr>
    </w:p>
    <w:p w:rsidR="000E6A86" w:rsidRDefault="000E6A86" w:rsidP="00DA2A9F">
      <w:pPr>
        <w:spacing w:line="276" w:lineRule="auto"/>
        <w:ind w:right="380"/>
        <w:jc w:val="right"/>
        <w:rPr>
          <w:rFonts w:ascii="Times New Roman" w:eastAsia="Arial Unicode MS" w:hAnsi="Times New Roman" w:cs="Times New Roman"/>
          <w:b/>
          <w:sz w:val="24"/>
          <w:szCs w:val="24"/>
          <w:highlight w:val="yellow"/>
          <w:u w:val="thick" w:color="FF0000"/>
        </w:rPr>
      </w:pPr>
    </w:p>
    <w:p w:rsidR="00DA2A9F" w:rsidRPr="00B43E08" w:rsidRDefault="00DA2A9F" w:rsidP="00DA2A9F">
      <w:pPr>
        <w:spacing w:line="276" w:lineRule="auto"/>
        <w:ind w:right="380"/>
        <w:jc w:val="right"/>
        <w:rPr>
          <w:rFonts w:ascii="Times New Roman" w:eastAsia="Arial Unicode MS" w:hAnsi="Times New Roman" w:cs="Times New Roman"/>
          <w:b/>
          <w:sz w:val="24"/>
          <w:szCs w:val="24"/>
        </w:rPr>
      </w:pPr>
      <w:r w:rsidRPr="00B43E08">
        <w:rPr>
          <w:rFonts w:ascii="Times New Roman" w:eastAsia="Arial Unicode MS" w:hAnsi="Times New Roman" w:cs="Times New Roman"/>
          <w:b/>
          <w:sz w:val="24"/>
          <w:szCs w:val="24"/>
          <w:highlight w:val="yellow"/>
          <w:u w:val="thick" w:color="FF0000"/>
        </w:rPr>
        <w:lastRenderedPageBreak/>
        <w:t>Format 7.12</w:t>
      </w:r>
    </w:p>
    <w:p w:rsidR="00DA2A9F" w:rsidRPr="00B43E08" w:rsidRDefault="00DA2A9F" w:rsidP="00DA2A9F">
      <w:pPr>
        <w:pStyle w:val="Header"/>
        <w:ind w:right="380"/>
        <w:jc w:val="center"/>
        <w:rPr>
          <w:rFonts w:ascii="Times New Roman" w:hAnsi="Times New Roman" w:cs="Times New Roman"/>
          <w:b/>
          <w:bCs/>
          <w:sz w:val="24"/>
          <w:szCs w:val="24"/>
          <w:lang w:bidi="hi-IN"/>
        </w:rPr>
      </w:pPr>
    </w:p>
    <w:p w:rsidR="00DA2A9F" w:rsidRDefault="00DA2A9F" w:rsidP="00DA2A9F">
      <w:pPr>
        <w:pStyle w:val="BodyText"/>
        <w:ind w:left="720" w:right="374"/>
        <w:rPr>
          <w:rFonts w:ascii="Times New Roman" w:hAnsi="Times New Roman" w:cs="Times New Roman"/>
          <w:bCs/>
          <w:sz w:val="24"/>
          <w:szCs w:val="24"/>
        </w:rPr>
      </w:pPr>
      <w:r w:rsidRPr="00B43E08">
        <w:rPr>
          <w:rFonts w:ascii="Times New Roman" w:hAnsi="Times New Roman" w:cs="Times New Roman"/>
          <w:w w:val="105"/>
          <w:sz w:val="24"/>
          <w:szCs w:val="24"/>
        </w:rPr>
        <w:t xml:space="preserve">Selection of Solar Power Developers  </w:t>
      </w:r>
      <w:r w:rsidR="0073665B">
        <w:rPr>
          <w:rFonts w:ascii="Times New Roman" w:hAnsi="Times New Roman" w:cs="Times New Roman"/>
          <w:w w:val="105"/>
          <w:sz w:val="24"/>
          <w:szCs w:val="24"/>
        </w:rPr>
        <w:t>for</w:t>
      </w:r>
      <w:r w:rsidR="0073665B">
        <w:rPr>
          <w:rFonts w:ascii="Times New Roman" w:hAnsi="Times New Roman" w:cs="Times New Roman"/>
          <w:bCs/>
          <w:sz w:val="24"/>
          <w:szCs w:val="24"/>
        </w:rPr>
        <w:t>-----------------</w:t>
      </w:r>
    </w:p>
    <w:p w:rsidR="0073665B" w:rsidRDefault="0073665B" w:rsidP="00DA2A9F">
      <w:pPr>
        <w:pStyle w:val="BodyText"/>
        <w:ind w:left="720" w:right="374"/>
        <w:rPr>
          <w:rFonts w:ascii="Times New Roman" w:hAnsi="Times New Roman" w:cs="Times New Roman"/>
          <w:bCs/>
          <w:sz w:val="24"/>
          <w:szCs w:val="24"/>
        </w:rPr>
      </w:pPr>
    </w:p>
    <w:p w:rsidR="00DA2A9F" w:rsidRPr="00B43E08" w:rsidRDefault="00DA2A9F" w:rsidP="00DA2A9F">
      <w:pPr>
        <w:ind w:right="380"/>
        <w:jc w:val="center"/>
        <w:rPr>
          <w:rFonts w:ascii="Times New Roman" w:hAnsi="Times New Roman" w:cs="Times New Roman"/>
          <w:b/>
          <w:bCs/>
          <w:sz w:val="24"/>
          <w:szCs w:val="24"/>
        </w:rPr>
      </w:pPr>
      <w:r w:rsidRPr="00B43E08">
        <w:rPr>
          <w:rFonts w:ascii="Times New Roman" w:hAnsi="Times New Roman" w:cs="Times New Roman"/>
          <w:b/>
          <w:bCs/>
          <w:sz w:val="24"/>
          <w:szCs w:val="24"/>
        </w:rPr>
        <w:t>ORGANIZATION DETAILS</w:t>
      </w:r>
    </w:p>
    <w:p w:rsidR="00DA2A9F" w:rsidRPr="00B43E08" w:rsidRDefault="00DA2A9F" w:rsidP="00DA2A9F">
      <w:pPr>
        <w:pStyle w:val="BodyText"/>
        <w:spacing w:before="5"/>
        <w:ind w:right="380"/>
        <w:rPr>
          <w:rFonts w:ascii="Times New Roman" w:hAnsi="Times New Roman" w:cs="Times New Roman"/>
          <w:sz w:val="24"/>
          <w:szCs w:val="24"/>
        </w:rPr>
      </w:pPr>
    </w:p>
    <w:tbl>
      <w:tblPr>
        <w:tblW w:w="0" w:type="auto"/>
        <w:tblInd w:w="8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0"/>
        <w:gridCol w:w="5670"/>
        <w:gridCol w:w="1926"/>
      </w:tblGrid>
      <w:tr w:rsidR="00DA2A9F" w:rsidRPr="00B43E08" w:rsidTr="0073665B">
        <w:trPr>
          <w:trHeight w:val="558"/>
        </w:trPr>
        <w:tc>
          <w:tcPr>
            <w:tcW w:w="720" w:type="dxa"/>
          </w:tcPr>
          <w:p w:rsidR="00DA2A9F" w:rsidRPr="00B43E08" w:rsidRDefault="0073665B" w:rsidP="00F16C8F">
            <w:pPr>
              <w:pStyle w:val="TableParagraph"/>
              <w:ind w:right="380"/>
              <w:rPr>
                <w:rFonts w:ascii="Times New Roman" w:hAnsi="Times New Roman" w:cs="Times New Roman"/>
                <w:sz w:val="24"/>
                <w:szCs w:val="24"/>
              </w:rPr>
            </w:pPr>
            <w:r>
              <w:rPr>
                <w:rFonts w:ascii="Times New Roman" w:hAnsi="Times New Roman" w:cs="Times New Roman"/>
                <w:sz w:val="24"/>
                <w:szCs w:val="24"/>
              </w:rPr>
              <w:t>S. No</w:t>
            </w:r>
          </w:p>
        </w:tc>
        <w:tc>
          <w:tcPr>
            <w:tcW w:w="5670" w:type="dxa"/>
          </w:tcPr>
          <w:p w:rsidR="00DA2A9F" w:rsidRPr="00B43E08" w:rsidRDefault="00DA2A9F" w:rsidP="00F16C8F">
            <w:pPr>
              <w:pStyle w:val="TableParagraph"/>
              <w:ind w:right="380"/>
              <w:rPr>
                <w:rFonts w:ascii="Times New Roman" w:hAnsi="Times New Roman" w:cs="Times New Roman"/>
                <w:sz w:val="24"/>
                <w:szCs w:val="24"/>
              </w:rPr>
            </w:pPr>
            <w:r w:rsidRPr="00B43E08">
              <w:rPr>
                <w:rFonts w:ascii="Times New Roman" w:hAnsi="Times New Roman" w:cs="Times New Roman"/>
                <w:sz w:val="24"/>
                <w:szCs w:val="24"/>
              </w:rPr>
              <w:t>Particulars</w:t>
            </w:r>
          </w:p>
        </w:tc>
        <w:tc>
          <w:tcPr>
            <w:tcW w:w="1926" w:type="dxa"/>
          </w:tcPr>
          <w:p w:rsidR="00DA2A9F" w:rsidRPr="00B43E08" w:rsidRDefault="00DA2A9F" w:rsidP="00F16C8F">
            <w:pPr>
              <w:pStyle w:val="TableParagraph"/>
              <w:ind w:right="380"/>
              <w:rPr>
                <w:rFonts w:ascii="Times New Roman" w:hAnsi="Times New Roman" w:cs="Times New Roman"/>
                <w:sz w:val="24"/>
                <w:szCs w:val="24"/>
              </w:rPr>
            </w:pPr>
            <w:r w:rsidRPr="00B43E08">
              <w:rPr>
                <w:rFonts w:ascii="Times New Roman" w:hAnsi="Times New Roman" w:cs="Times New Roman"/>
                <w:sz w:val="24"/>
                <w:szCs w:val="24"/>
              </w:rPr>
              <w:t>Details</w:t>
            </w:r>
          </w:p>
        </w:tc>
      </w:tr>
      <w:tr w:rsidR="00DA2A9F" w:rsidRPr="00B43E08" w:rsidTr="00F16C8F">
        <w:trPr>
          <w:trHeight w:val="412"/>
        </w:trPr>
        <w:tc>
          <w:tcPr>
            <w:tcW w:w="720" w:type="dxa"/>
          </w:tcPr>
          <w:p w:rsidR="00DA2A9F" w:rsidRPr="00B43E08" w:rsidRDefault="0073665B" w:rsidP="00F16C8F">
            <w:pPr>
              <w:pStyle w:val="TableParagraph"/>
              <w:ind w:left="199" w:right="380"/>
              <w:rPr>
                <w:rFonts w:ascii="Times New Roman" w:hAnsi="Times New Roman" w:cs="Times New Roman"/>
                <w:sz w:val="24"/>
                <w:szCs w:val="24"/>
              </w:rPr>
            </w:pPr>
            <w:r>
              <w:rPr>
                <w:rFonts w:ascii="Times New Roman" w:hAnsi="Times New Roman" w:cs="Times New Roman"/>
                <w:sz w:val="24"/>
                <w:szCs w:val="24"/>
              </w:rPr>
              <w:t>1</w:t>
            </w:r>
          </w:p>
        </w:tc>
        <w:tc>
          <w:tcPr>
            <w:tcW w:w="5670" w:type="dxa"/>
          </w:tcPr>
          <w:p w:rsidR="00DA2A9F" w:rsidRPr="00B43E08" w:rsidRDefault="00DA2A9F" w:rsidP="00F16C8F">
            <w:pPr>
              <w:pStyle w:val="TableParagraph"/>
              <w:ind w:right="380"/>
              <w:rPr>
                <w:rFonts w:ascii="Times New Roman" w:hAnsi="Times New Roman" w:cs="Times New Roman"/>
                <w:sz w:val="24"/>
                <w:szCs w:val="24"/>
              </w:rPr>
            </w:pPr>
            <w:r w:rsidRPr="00B43E08">
              <w:rPr>
                <w:rFonts w:ascii="Times New Roman" w:hAnsi="Times New Roman" w:cs="Times New Roman"/>
                <w:sz w:val="24"/>
                <w:szCs w:val="24"/>
              </w:rPr>
              <w:t>Name of the Company</w:t>
            </w:r>
          </w:p>
        </w:tc>
        <w:tc>
          <w:tcPr>
            <w:tcW w:w="1926" w:type="dxa"/>
          </w:tcPr>
          <w:p w:rsidR="00DA2A9F" w:rsidRPr="00B43E08" w:rsidRDefault="00DA2A9F" w:rsidP="00F16C8F">
            <w:pPr>
              <w:pStyle w:val="TableParagraph"/>
              <w:ind w:right="380"/>
              <w:rPr>
                <w:rFonts w:ascii="Times New Roman" w:hAnsi="Times New Roman" w:cs="Times New Roman"/>
                <w:sz w:val="24"/>
                <w:szCs w:val="24"/>
              </w:rPr>
            </w:pPr>
          </w:p>
        </w:tc>
      </w:tr>
      <w:tr w:rsidR="00DA2A9F" w:rsidRPr="00B43E08" w:rsidTr="00F16C8F">
        <w:trPr>
          <w:trHeight w:val="458"/>
        </w:trPr>
        <w:tc>
          <w:tcPr>
            <w:tcW w:w="720" w:type="dxa"/>
          </w:tcPr>
          <w:p w:rsidR="00DA2A9F" w:rsidRPr="00B43E08" w:rsidRDefault="0073665B" w:rsidP="00F16C8F">
            <w:pPr>
              <w:pStyle w:val="TableParagraph"/>
              <w:ind w:left="199" w:right="380"/>
              <w:rPr>
                <w:rFonts w:ascii="Times New Roman" w:hAnsi="Times New Roman" w:cs="Times New Roman"/>
                <w:sz w:val="24"/>
                <w:szCs w:val="24"/>
              </w:rPr>
            </w:pPr>
            <w:r>
              <w:rPr>
                <w:rFonts w:ascii="Times New Roman" w:hAnsi="Times New Roman" w:cs="Times New Roman"/>
                <w:sz w:val="24"/>
                <w:szCs w:val="24"/>
              </w:rPr>
              <w:t>2</w:t>
            </w:r>
          </w:p>
        </w:tc>
        <w:tc>
          <w:tcPr>
            <w:tcW w:w="5670" w:type="dxa"/>
          </w:tcPr>
          <w:p w:rsidR="00DA2A9F" w:rsidRPr="00B43E08" w:rsidRDefault="00DA2A9F" w:rsidP="00F16C8F">
            <w:pPr>
              <w:pStyle w:val="TableParagraph"/>
              <w:ind w:right="380"/>
              <w:rPr>
                <w:rFonts w:ascii="Times New Roman" w:hAnsi="Times New Roman" w:cs="Times New Roman"/>
                <w:sz w:val="24"/>
                <w:szCs w:val="24"/>
              </w:rPr>
            </w:pPr>
            <w:r w:rsidRPr="00B43E08">
              <w:rPr>
                <w:rFonts w:ascii="Times New Roman" w:hAnsi="Times New Roman" w:cs="Times New Roman"/>
                <w:sz w:val="24"/>
                <w:szCs w:val="24"/>
              </w:rPr>
              <w:t>Registered Office Address</w:t>
            </w:r>
          </w:p>
        </w:tc>
        <w:tc>
          <w:tcPr>
            <w:tcW w:w="1926" w:type="dxa"/>
          </w:tcPr>
          <w:p w:rsidR="00DA2A9F" w:rsidRPr="00B43E08" w:rsidRDefault="00DA2A9F" w:rsidP="00F16C8F">
            <w:pPr>
              <w:pStyle w:val="TableParagraph"/>
              <w:ind w:right="380"/>
              <w:rPr>
                <w:rFonts w:ascii="Times New Roman" w:hAnsi="Times New Roman" w:cs="Times New Roman"/>
                <w:sz w:val="24"/>
                <w:szCs w:val="24"/>
              </w:rPr>
            </w:pPr>
          </w:p>
        </w:tc>
      </w:tr>
      <w:tr w:rsidR="00DA2A9F" w:rsidRPr="00B43E08" w:rsidTr="00F16C8F">
        <w:trPr>
          <w:trHeight w:val="412"/>
        </w:trPr>
        <w:tc>
          <w:tcPr>
            <w:tcW w:w="720" w:type="dxa"/>
          </w:tcPr>
          <w:p w:rsidR="00DA2A9F" w:rsidRPr="00B43E08" w:rsidRDefault="0073665B" w:rsidP="00F16C8F">
            <w:pPr>
              <w:pStyle w:val="TableParagraph"/>
              <w:ind w:left="199" w:right="380"/>
              <w:rPr>
                <w:rFonts w:ascii="Times New Roman" w:hAnsi="Times New Roman" w:cs="Times New Roman"/>
                <w:sz w:val="24"/>
                <w:szCs w:val="24"/>
              </w:rPr>
            </w:pPr>
            <w:r>
              <w:rPr>
                <w:rFonts w:ascii="Times New Roman" w:hAnsi="Times New Roman" w:cs="Times New Roman"/>
                <w:sz w:val="24"/>
                <w:szCs w:val="24"/>
              </w:rPr>
              <w:t>3</w:t>
            </w:r>
          </w:p>
        </w:tc>
        <w:tc>
          <w:tcPr>
            <w:tcW w:w="5670" w:type="dxa"/>
          </w:tcPr>
          <w:p w:rsidR="00DA2A9F" w:rsidRPr="00B43E08" w:rsidRDefault="00DA2A9F" w:rsidP="00F16C8F">
            <w:pPr>
              <w:pStyle w:val="TableParagraph"/>
              <w:ind w:right="380"/>
              <w:rPr>
                <w:rFonts w:ascii="Times New Roman" w:hAnsi="Times New Roman" w:cs="Times New Roman"/>
                <w:sz w:val="24"/>
                <w:szCs w:val="24"/>
              </w:rPr>
            </w:pPr>
            <w:r w:rsidRPr="00B43E08">
              <w:rPr>
                <w:rFonts w:ascii="Times New Roman" w:hAnsi="Times New Roman" w:cs="Times New Roman"/>
                <w:sz w:val="24"/>
                <w:szCs w:val="24"/>
              </w:rPr>
              <w:t>Telephone, Telex, Fax No</w:t>
            </w:r>
          </w:p>
        </w:tc>
        <w:tc>
          <w:tcPr>
            <w:tcW w:w="1926" w:type="dxa"/>
          </w:tcPr>
          <w:p w:rsidR="00DA2A9F" w:rsidRPr="00B43E08" w:rsidRDefault="00DA2A9F" w:rsidP="00F16C8F">
            <w:pPr>
              <w:pStyle w:val="TableParagraph"/>
              <w:ind w:right="380"/>
              <w:rPr>
                <w:rFonts w:ascii="Times New Roman" w:hAnsi="Times New Roman" w:cs="Times New Roman"/>
                <w:sz w:val="24"/>
                <w:szCs w:val="24"/>
              </w:rPr>
            </w:pPr>
          </w:p>
        </w:tc>
      </w:tr>
      <w:tr w:rsidR="00DA2A9F" w:rsidRPr="00B43E08" w:rsidTr="00F16C8F">
        <w:trPr>
          <w:trHeight w:val="410"/>
        </w:trPr>
        <w:tc>
          <w:tcPr>
            <w:tcW w:w="720" w:type="dxa"/>
          </w:tcPr>
          <w:p w:rsidR="00DA2A9F" w:rsidRPr="00B43E08" w:rsidRDefault="0073665B" w:rsidP="00F16C8F">
            <w:pPr>
              <w:pStyle w:val="TableParagraph"/>
              <w:ind w:left="199" w:right="380"/>
              <w:rPr>
                <w:rFonts w:ascii="Times New Roman" w:hAnsi="Times New Roman" w:cs="Times New Roman"/>
                <w:sz w:val="24"/>
                <w:szCs w:val="24"/>
              </w:rPr>
            </w:pPr>
            <w:r>
              <w:rPr>
                <w:rFonts w:ascii="Times New Roman" w:hAnsi="Times New Roman" w:cs="Times New Roman"/>
                <w:sz w:val="24"/>
                <w:szCs w:val="24"/>
              </w:rPr>
              <w:t>4</w:t>
            </w:r>
          </w:p>
        </w:tc>
        <w:tc>
          <w:tcPr>
            <w:tcW w:w="5670" w:type="dxa"/>
          </w:tcPr>
          <w:p w:rsidR="00DA2A9F" w:rsidRPr="00B43E08" w:rsidRDefault="00DA2A9F" w:rsidP="00F16C8F">
            <w:pPr>
              <w:pStyle w:val="TableParagraph"/>
              <w:ind w:right="380"/>
              <w:rPr>
                <w:rFonts w:ascii="Times New Roman" w:hAnsi="Times New Roman" w:cs="Times New Roman"/>
                <w:sz w:val="24"/>
                <w:szCs w:val="24"/>
              </w:rPr>
            </w:pPr>
            <w:r w:rsidRPr="00B43E08">
              <w:rPr>
                <w:rFonts w:ascii="Times New Roman" w:hAnsi="Times New Roman" w:cs="Times New Roman"/>
                <w:sz w:val="24"/>
                <w:szCs w:val="24"/>
              </w:rPr>
              <w:t>E-mail</w:t>
            </w:r>
          </w:p>
        </w:tc>
        <w:tc>
          <w:tcPr>
            <w:tcW w:w="1926" w:type="dxa"/>
          </w:tcPr>
          <w:p w:rsidR="00DA2A9F" w:rsidRPr="00B43E08" w:rsidRDefault="00DA2A9F" w:rsidP="00F16C8F">
            <w:pPr>
              <w:pStyle w:val="TableParagraph"/>
              <w:ind w:right="380"/>
              <w:rPr>
                <w:rFonts w:ascii="Times New Roman" w:hAnsi="Times New Roman" w:cs="Times New Roman"/>
                <w:sz w:val="24"/>
                <w:szCs w:val="24"/>
              </w:rPr>
            </w:pPr>
          </w:p>
        </w:tc>
      </w:tr>
      <w:tr w:rsidR="00DA2A9F" w:rsidRPr="00B43E08" w:rsidTr="00F16C8F">
        <w:trPr>
          <w:trHeight w:val="409"/>
        </w:trPr>
        <w:tc>
          <w:tcPr>
            <w:tcW w:w="720" w:type="dxa"/>
          </w:tcPr>
          <w:p w:rsidR="00DA2A9F" w:rsidRPr="00B43E08" w:rsidRDefault="0073665B" w:rsidP="00F16C8F">
            <w:pPr>
              <w:pStyle w:val="TableParagraph"/>
              <w:ind w:left="199" w:right="380"/>
              <w:rPr>
                <w:rFonts w:ascii="Times New Roman" w:hAnsi="Times New Roman" w:cs="Times New Roman"/>
                <w:sz w:val="24"/>
                <w:szCs w:val="24"/>
              </w:rPr>
            </w:pPr>
            <w:r>
              <w:rPr>
                <w:rFonts w:ascii="Times New Roman" w:hAnsi="Times New Roman" w:cs="Times New Roman"/>
                <w:sz w:val="24"/>
                <w:szCs w:val="24"/>
              </w:rPr>
              <w:t>5</w:t>
            </w:r>
          </w:p>
        </w:tc>
        <w:tc>
          <w:tcPr>
            <w:tcW w:w="5670" w:type="dxa"/>
          </w:tcPr>
          <w:p w:rsidR="00DA2A9F" w:rsidRPr="00B43E08" w:rsidRDefault="00DA2A9F" w:rsidP="00F16C8F">
            <w:pPr>
              <w:pStyle w:val="TableParagraph"/>
              <w:ind w:right="380"/>
              <w:rPr>
                <w:rFonts w:ascii="Times New Roman" w:hAnsi="Times New Roman" w:cs="Times New Roman"/>
                <w:sz w:val="24"/>
                <w:szCs w:val="24"/>
              </w:rPr>
            </w:pPr>
            <w:r w:rsidRPr="00B43E08">
              <w:rPr>
                <w:rFonts w:ascii="Times New Roman" w:hAnsi="Times New Roman" w:cs="Times New Roman"/>
                <w:sz w:val="24"/>
                <w:szCs w:val="24"/>
              </w:rPr>
              <w:t>Web site</w:t>
            </w:r>
          </w:p>
        </w:tc>
        <w:tc>
          <w:tcPr>
            <w:tcW w:w="1926" w:type="dxa"/>
          </w:tcPr>
          <w:p w:rsidR="00DA2A9F" w:rsidRPr="00B43E08" w:rsidRDefault="00DA2A9F" w:rsidP="00F16C8F">
            <w:pPr>
              <w:pStyle w:val="TableParagraph"/>
              <w:ind w:right="380"/>
              <w:rPr>
                <w:rFonts w:ascii="Times New Roman" w:hAnsi="Times New Roman" w:cs="Times New Roman"/>
                <w:sz w:val="24"/>
                <w:szCs w:val="24"/>
              </w:rPr>
            </w:pPr>
          </w:p>
        </w:tc>
      </w:tr>
      <w:tr w:rsidR="00DA2A9F" w:rsidRPr="00B43E08" w:rsidTr="00F16C8F">
        <w:trPr>
          <w:trHeight w:val="1012"/>
        </w:trPr>
        <w:tc>
          <w:tcPr>
            <w:tcW w:w="720" w:type="dxa"/>
          </w:tcPr>
          <w:p w:rsidR="00DA2A9F" w:rsidRPr="00B43E08" w:rsidRDefault="0073665B" w:rsidP="00F16C8F">
            <w:pPr>
              <w:pStyle w:val="TableParagraph"/>
              <w:ind w:left="199" w:right="380"/>
              <w:rPr>
                <w:rFonts w:ascii="Times New Roman" w:hAnsi="Times New Roman" w:cs="Times New Roman"/>
                <w:sz w:val="24"/>
                <w:szCs w:val="24"/>
              </w:rPr>
            </w:pPr>
            <w:r>
              <w:rPr>
                <w:rFonts w:ascii="Times New Roman" w:hAnsi="Times New Roman" w:cs="Times New Roman"/>
                <w:sz w:val="24"/>
                <w:szCs w:val="24"/>
              </w:rPr>
              <w:t>6</w:t>
            </w:r>
          </w:p>
        </w:tc>
        <w:tc>
          <w:tcPr>
            <w:tcW w:w="5670" w:type="dxa"/>
          </w:tcPr>
          <w:p w:rsidR="00DA2A9F" w:rsidRPr="00B43E08" w:rsidRDefault="00DA2A9F" w:rsidP="00F16C8F">
            <w:pPr>
              <w:pStyle w:val="TableParagraph"/>
              <w:ind w:right="380"/>
              <w:jc w:val="both"/>
              <w:rPr>
                <w:rFonts w:ascii="Times New Roman" w:hAnsi="Times New Roman" w:cs="Times New Roman"/>
                <w:sz w:val="24"/>
                <w:szCs w:val="24"/>
              </w:rPr>
            </w:pPr>
            <w:r w:rsidRPr="00B43E08">
              <w:rPr>
                <w:rFonts w:ascii="Times New Roman" w:hAnsi="Times New Roman" w:cs="Times New Roman"/>
                <w:sz w:val="24"/>
                <w:szCs w:val="24"/>
              </w:rPr>
              <w:t>Authorized Contact Person(s) with name, designation Address and Mobile Phone No., E-mail address/ Fax No. to whom all</w:t>
            </w:r>
          </w:p>
          <w:p w:rsidR="00DA2A9F" w:rsidRPr="00B43E08" w:rsidRDefault="00DA2A9F" w:rsidP="00F16C8F">
            <w:pPr>
              <w:pStyle w:val="TableParagraph"/>
              <w:ind w:right="380"/>
              <w:jc w:val="both"/>
              <w:rPr>
                <w:rFonts w:ascii="Times New Roman" w:hAnsi="Times New Roman" w:cs="Times New Roman"/>
                <w:sz w:val="24"/>
                <w:szCs w:val="24"/>
              </w:rPr>
            </w:pPr>
            <w:r w:rsidRPr="00B43E08">
              <w:rPr>
                <w:rFonts w:ascii="Times New Roman" w:hAnsi="Times New Roman" w:cs="Times New Roman"/>
                <w:sz w:val="24"/>
                <w:szCs w:val="24"/>
              </w:rPr>
              <w:t>references shall be made</w:t>
            </w:r>
          </w:p>
        </w:tc>
        <w:tc>
          <w:tcPr>
            <w:tcW w:w="1926" w:type="dxa"/>
          </w:tcPr>
          <w:p w:rsidR="00DA2A9F" w:rsidRPr="00B43E08" w:rsidRDefault="00DA2A9F" w:rsidP="00F16C8F">
            <w:pPr>
              <w:pStyle w:val="TableParagraph"/>
              <w:ind w:right="380"/>
              <w:rPr>
                <w:rFonts w:ascii="Times New Roman" w:hAnsi="Times New Roman" w:cs="Times New Roman"/>
                <w:sz w:val="24"/>
                <w:szCs w:val="24"/>
              </w:rPr>
            </w:pPr>
          </w:p>
        </w:tc>
      </w:tr>
      <w:tr w:rsidR="00DA2A9F" w:rsidRPr="00B43E08" w:rsidTr="00F16C8F">
        <w:trPr>
          <w:trHeight w:val="412"/>
        </w:trPr>
        <w:tc>
          <w:tcPr>
            <w:tcW w:w="720" w:type="dxa"/>
          </w:tcPr>
          <w:p w:rsidR="00DA2A9F" w:rsidRPr="00B43E08" w:rsidRDefault="00DA2A9F" w:rsidP="00F16C8F">
            <w:pPr>
              <w:pStyle w:val="TableParagraph"/>
              <w:ind w:left="199" w:right="380"/>
              <w:rPr>
                <w:rFonts w:ascii="Times New Roman" w:hAnsi="Times New Roman" w:cs="Times New Roman"/>
                <w:sz w:val="24"/>
                <w:szCs w:val="24"/>
              </w:rPr>
            </w:pPr>
            <w:r w:rsidRPr="00B43E08">
              <w:rPr>
                <w:rFonts w:ascii="Times New Roman" w:hAnsi="Times New Roman" w:cs="Times New Roman"/>
                <w:sz w:val="24"/>
                <w:szCs w:val="24"/>
              </w:rPr>
              <w:t>7.</w:t>
            </w:r>
          </w:p>
        </w:tc>
        <w:tc>
          <w:tcPr>
            <w:tcW w:w="5670" w:type="dxa"/>
          </w:tcPr>
          <w:p w:rsidR="00DA2A9F" w:rsidRPr="00B43E08" w:rsidRDefault="00DA2A9F" w:rsidP="00F16C8F">
            <w:pPr>
              <w:pStyle w:val="TableParagraph"/>
              <w:ind w:right="380"/>
              <w:rPr>
                <w:rFonts w:ascii="Times New Roman" w:hAnsi="Times New Roman" w:cs="Times New Roman"/>
                <w:sz w:val="24"/>
                <w:szCs w:val="24"/>
              </w:rPr>
            </w:pPr>
            <w:r w:rsidRPr="00B43E08">
              <w:rPr>
                <w:rFonts w:ascii="Times New Roman" w:hAnsi="Times New Roman" w:cs="Times New Roman"/>
                <w:sz w:val="24"/>
                <w:szCs w:val="24"/>
              </w:rPr>
              <w:t>Year of Incorporation</w:t>
            </w:r>
          </w:p>
        </w:tc>
        <w:tc>
          <w:tcPr>
            <w:tcW w:w="1926" w:type="dxa"/>
          </w:tcPr>
          <w:p w:rsidR="00DA2A9F" w:rsidRPr="00B43E08" w:rsidRDefault="00DA2A9F" w:rsidP="00F16C8F">
            <w:pPr>
              <w:pStyle w:val="TableParagraph"/>
              <w:ind w:right="380"/>
              <w:rPr>
                <w:rFonts w:ascii="Times New Roman" w:hAnsi="Times New Roman" w:cs="Times New Roman"/>
                <w:sz w:val="24"/>
                <w:szCs w:val="24"/>
              </w:rPr>
            </w:pPr>
          </w:p>
        </w:tc>
      </w:tr>
      <w:tr w:rsidR="00DA2A9F" w:rsidRPr="00B43E08" w:rsidTr="00F16C8F">
        <w:trPr>
          <w:trHeight w:val="410"/>
        </w:trPr>
        <w:tc>
          <w:tcPr>
            <w:tcW w:w="720" w:type="dxa"/>
          </w:tcPr>
          <w:p w:rsidR="00DA2A9F" w:rsidRPr="00B43E08" w:rsidRDefault="0073665B" w:rsidP="00F16C8F">
            <w:pPr>
              <w:pStyle w:val="TableParagraph"/>
              <w:ind w:left="199" w:right="380"/>
              <w:rPr>
                <w:rFonts w:ascii="Times New Roman" w:hAnsi="Times New Roman" w:cs="Times New Roman"/>
                <w:sz w:val="24"/>
                <w:szCs w:val="24"/>
              </w:rPr>
            </w:pPr>
            <w:r>
              <w:rPr>
                <w:rFonts w:ascii="Times New Roman" w:hAnsi="Times New Roman" w:cs="Times New Roman"/>
                <w:sz w:val="24"/>
                <w:szCs w:val="24"/>
              </w:rPr>
              <w:t>8</w:t>
            </w:r>
          </w:p>
        </w:tc>
        <w:tc>
          <w:tcPr>
            <w:tcW w:w="5670" w:type="dxa"/>
          </w:tcPr>
          <w:p w:rsidR="00DA2A9F" w:rsidRPr="00B43E08" w:rsidRDefault="00DA2A9F" w:rsidP="00F16C8F">
            <w:pPr>
              <w:pStyle w:val="TableParagraph"/>
              <w:ind w:right="380"/>
              <w:rPr>
                <w:rFonts w:ascii="Times New Roman" w:hAnsi="Times New Roman" w:cs="Times New Roman"/>
                <w:sz w:val="24"/>
                <w:szCs w:val="24"/>
              </w:rPr>
            </w:pPr>
            <w:r w:rsidRPr="00B43E08">
              <w:rPr>
                <w:rFonts w:ascii="Times New Roman" w:hAnsi="Times New Roman" w:cs="Times New Roman"/>
                <w:sz w:val="24"/>
                <w:szCs w:val="24"/>
              </w:rPr>
              <w:t>Bidding company PAN Number</w:t>
            </w:r>
          </w:p>
        </w:tc>
        <w:tc>
          <w:tcPr>
            <w:tcW w:w="1926" w:type="dxa"/>
          </w:tcPr>
          <w:p w:rsidR="00DA2A9F" w:rsidRPr="00B43E08" w:rsidRDefault="00DA2A9F" w:rsidP="00F16C8F">
            <w:pPr>
              <w:pStyle w:val="TableParagraph"/>
              <w:ind w:right="380"/>
              <w:rPr>
                <w:rFonts w:ascii="Times New Roman" w:hAnsi="Times New Roman" w:cs="Times New Roman"/>
                <w:sz w:val="24"/>
                <w:szCs w:val="24"/>
              </w:rPr>
            </w:pPr>
          </w:p>
        </w:tc>
      </w:tr>
      <w:tr w:rsidR="00DA2A9F" w:rsidRPr="00B43E08" w:rsidTr="00F16C8F">
        <w:trPr>
          <w:trHeight w:val="410"/>
        </w:trPr>
        <w:tc>
          <w:tcPr>
            <w:tcW w:w="720" w:type="dxa"/>
          </w:tcPr>
          <w:p w:rsidR="00DA2A9F" w:rsidRPr="00B43E08" w:rsidRDefault="00DA2A9F" w:rsidP="00F16C8F">
            <w:pPr>
              <w:pStyle w:val="TableParagraph"/>
              <w:ind w:left="199" w:right="180"/>
              <w:rPr>
                <w:rFonts w:ascii="Times New Roman" w:hAnsi="Times New Roman" w:cs="Times New Roman"/>
                <w:sz w:val="24"/>
                <w:szCs w:val="24"/>
              </w:rPr>
            </w:pPr>
            <w:r w:rsidRPr="00B43E08">
              <w:rPr>
                <w:rFonts w:ascii="Times New Roman" w:hAnsi="Times New Roman" w:cs="Times New Roman"/>
                <w:sz w:val="24"/>
                <w:szCs w:val="24"/>
              </w:rPr>
              <w:t>9.</w:t>
            </w:r>
          </w:p>
        </w:tc>
        <w:tc>
          <w:tcPr>
            <w:tcW w:w="5670" w:type="dxa"/>
          </w:tcPr>
          <w:p w:rsidR="00DA2A9F" w:rsidRPr="00B43E08" w:rsidRDefault="00DA2A9F" w:rsidP="00F16C8F">
            <w:pPr>
              <w:pStyle w:val="TableParagraph"/>
              <w:ind w:right="380"/>
              <w:rPr>
                <w:rFonts w:ascii="Times New Roman" w:hAnsi="Times New Roman" w:cs="Times New Roman"/>
                <w:sz w:val="24"/>
                <w:szCs w:val="24"/>
              </w:rPr>
            </w:pPr>
            <w:r w:rsidRPr="00B43E08">
              <w:rPr>
                <w:rFonts w:ascii="Times New Roman" w:hAnsi="Times New Roman" w:cs="Times New Roman"/>
                <w:sz w:val="24"/>
                <w:szCs w:val="24"/>
              </w:rPr>
              <w:t>Bidding company TAN Number</w:t>
            </w:r>
          </w:p>
        </w:tc>
        <w:tc>
          <w:tcPr>
            <w:tcW w:w="1926" w:type="dxa"/>
          </w:tcPr>
          <w:p w:rsidR="00DA2A9F" w:rsidRPr="00B43E08" w:rsidRDefault="00DA2A9F" w:rsidP="00F16C8F">
            <w:pPr>
              <w:pStyle w:val="TableParagraph"/>
              <w:ind w:right="380"/>
              <w:rPr>
                <w:rFonts w:ascii="Times New Roman" w:hAnsi="Times New Roman" w:cs="Times New Roman"/>
                <w:sz w:val="24"/>
                <w:szCs w:val="24"/>
              </w:rPr>
            </w:pPr>
          </w:p>
        </w:tc>
      </w:tr>
      <w:tr w:rsidR="00DA2A9F" w:rsidRPr="00B43E08" w:rsidTr="00F16C8F">
        <w:trPr>
          <w:trHeight w:val="530"/>
        </w:trPr>
        <w:tc>
          <w:tcPr>
            <w:tcW w:w="720" w:type="dxa"/>
          </w:tcPr>
          <w:p w:rsidR="00DA2A9F" w:rsidRPr="00B43E08" w:rsidRDefault="00DA2A9F" w:rsidP="00F16C8F">
            <w:pPr>
              <w:pStyle w:val="TableParagraph"/>
              <w:ind w:left="199" w:right="180"/>
              <w:rPr>
                <w:rFonts w:ascii="Times New Roman" w:hAnsi="Times New Roman" w:cs="Times New Roman"/>
                <w:sz w:val="24"/>
                <w:szCs w:val="24"/>
              </w:rPr>
            </w:pPr>
            <w:r w:rsidRPr="00B43E08">
              <w:rPr>
                <w:rFonts w:ascii="Times New Roman" w:hAnsi="Times New Roman" w:cs="Times New Roman"/>
                <w:sz w:val="24"/>
                <w:szCs w:val="24"/>
              </w:rPr>
              <w:t>10.</w:t>
            </w:r>
          </w:p>
        </w:tc>
        <w:tc>
          <w:tcPr>
            <w:tcW w:w="5670" w:type="dxa"/>
          </w:tcPr>
          <w:p w:rsidR="00DA2A9F" w:rsidRPr="00B43E08" w:rsidRDefault="00DA2A9F" w:rsidP="00F16C8F">
            <w:pPr>
              <w:pStyle w:val="TableParagraph"/>
              <w:ind w:right="380"/>
              <w:rPr>
                <w:rFonts w:ascii="Times New Roman" w:hAnsi="Times New Roman" w:cs="Times New Roman"/>
                <w:sz w:val="24"/>
                <w:szCs w:val="24"/>
              </w:rPr>
            </w:pPr>
            <w:r w:rsidRPr="00B43E08">
              <w:rPr>
                <w:rFonts w:ascii="Times New Roman" w:hAnsi="Times New Roman" w:cs="Times New Roman"/>
                <w:sz w:val="24"/>
                <w:szCs w:val="24"/>
              </w:rPr>
              <w:t>Have the bidder/Company ever been debarred</w:t>
            </w:r>
          </w:p>
          <w:p w:rsidR="00DA2A9F" w:rsidRPr="00B43E08" w:rsidRDefault="00DA2A9F" w:rsidP="00F16C8F">
            <w:pPr>
              <w:pStyle w:val="TableParagraph"/>
              <w:spacing w:before="6"/>
              <w:ind w:right="380"/>
              <w:rPr>
                <w:rFonts w:ascii="Times New Roman" w:hAnsi="Times New Roman" w:cs="Times New Roman"/>
                <w:sz w:val="24"/>
                <w:szCs w:val="24"/>
              </w:rPr>
            </w:pPr>
            <w:r w:rsidRPr="00B43E08">
              <w:rPr>
                <w:rFonts w:ascii="Times New Roman" w:hAnsi="Times New Roman" w:cs="Times New Roman"/>
                <w:sz w:val="24"/>
                <w:szCs w:val="24"/>
              </w:rPr>
              <w:t>By any Govt. Dept. / Undertaking for undertaking any work.</w:t>
            </w:r>
          </w:p>
        </w:tc>
        <w:tc>
          <w:tcPr>
            <w:tcW w:w="1926" w:type="dxa"/>
          </w:tcPr>
          <w:p w:rsidR="00DA2A9F" w:rsidRPr="00B43E08" w:rsidRDefault="00DA2A9F" w:rsidP="00F16C8F">
            <w:pPr>
              <w:pStyle w:val="TableParagraph"/>
              <w:ind w:right="380"/>
              <w:rPr>
                <w:rFonts w:ascii="Times New Roman" w:hAnsi="Times New Roman" w:cs="Times New Roman"/>
                <w:sz w:val="24"/>
                <w:szCs w:val="24"/>
              </w:rPr>
            </w:pPr>
          </w:p>
        </w:tc>
      </w:tr>
      <w:tr w:rsidR="00DA2A9F" w:rsidRPr="00B43E08" w:rsidTr="00F16C8F">
        <w:trPr>
          <w:trHeight w:val="757"/>
        </w:trPr>
        <w:tc>
          <w:tcPr>
            <w:tcW w:w="720" w:type="dxa"/>
          </w:tcPr>
          <w:p w:rsidR="00DA2A9F" w:rsidRPr="00B43E08" w:rsidRDefault="00DA2A9F" w:rsidP="00F16C8F">
            <w:pPr>
              <w:pStyle w:val="TableParagraph"/>
              <w:ind w:left="199" w:right="180"/>
              <w:rPr>
                <w:rFonts w:ascii="Times New Roman" w:hAnsi="Times New Roman" w:cs="Times New Roman"/>
                <w:sz w:val="24"/>
                <w:szCs w:val="24"/>
              </w:rPr>
            </w:pPr>
            <w:r w:rsidRPr="00B43E08">
              <w:rPr>
                <w:rFonts w:ascii="Times New Roman" w:hAnsi="Times New Roman" w:cs="Times New Roman"/>
                <w:sz w:val="24"/>
                <w:szCs w:val="24"/>
              </w:rPr>
              <w:t>11.</w:t>
            </w:r>
          </w:p>
        </w:tc>
        <w:tc>
          <w:tcPr>
            <w:tcW w:w="5670" w:type="dxa"/>
          </w:tcPr>
          <w:p w:rsidR="00DA2A9F" w:rsidRPr="00B43E08" w:rsidRDefault="00DA2A9F" w:rsidP="00F16C8F">
            <w:pPr>
              <w:pStyle w:val="TableParagraph"/>
              <w:ind w:right="380"/>
              <w:rPr>
                <w:rFonts w:ascii="Times New Roman" w:hAnsi="Times New Roman" w:cs="Times New Roman"/>
                <w:sz w:val="24"/>
                <w:szCs w:val="24"/>
              </w:rPr>
            </w:pPr>
            <w:r w:rsidRPr="00B43E08">
              <w:rPr>
                <w:rFonts w:ascii="Times New Roman" w:hAnsi="Times New Roman" w:cs="Times New Roman"/>
                <w:sz w:val="24"/>
                <w:szCs w:val="24"/>
              </w:rPr>
              <w:t>Reference of any document information attached by the Bidder other than</w:t>
            </w:r>
          </w:p>
          <w:p w:rsidR="00DA2A9F" w:rsidRPr="00B43E08" w:rsidRDefault="00DA2A9F" w:rsidP="00F16C8F">
            <w:pPr>
              <w:pStyle w:val="TableParagraph"/>
              <w:ind w:right="380"/>
              <w:rPr>
                <w:rFonts w:ascii="Times New Roman" w:hAnsi="Times New Roman" w:cs="Times New Roman"/>
                <w:sz w:val="24"/>
                <w:szCs w:val="24"/>
              </w:rPr>
            </w:pPr>
            <w:r w:rsidRPr="00B43E08">
              <w:rPr>
                <w:rFonts w:ascii="Times New Roman" w:hAnsi="Times New Roman" w:cs="Times New Roman"/>
                <w:sz w:val="24"/>
                <w:szCs w:val="24"/>
              </w:rPr>
              <w:t>specified in the RFP.</w:t>
            </w:r>
          </w:p>
        </w:tc>
        <w:tc>
          <w:tcPr>
            <w:tcW w:w="1926" w:type="dxa"/>
          </w:tcPr>
          <w:p w:rsidR="00DA2A9F" w:rsidRPr="00B43E08" w:rsidRDefault="00DA2A9F" w:rsidP="00F16C8F">
            <w:pPr>
              <w:pStyle w:val="TableParagraph"/>
              <w:ind w:right="380"/>
              <w:rPr>
                <w:rFonts w:ascii="Times New Roman" w:hAnsi="Times New Roman" w:cs="Times New Roman"/>
                <w:sz w:val="24"/>
                <w:szCs w:val="24"/>
              </w:rPr>
            </w:pPr>
          </w:p>
        </w:tc>
      </w:tr>
      <w:tr w:rsidR="00DA2A9F" w:rsidRPr="00B43E08" w:rsidTr="00F16C8F">
        <w:trPr>
          <w:trHeight w:val="505"/>
        </w:trPr>
        <w:tc>
          <w:tcPr>
            <w:tcW w:w="720" w:type="dxa"/>
          </w:tcPr>
          <w:p w:rsidR="00DA2A9F" w:rsidRPr="00B43E08" w:rsidRDefault="00DA2A9F" w:rsidP="00F16C8F">
            <w:pPr>
              <w:pStyle w:val="TableParagraph"/>
              <w:ind w:left="199" w:right="180"/>
              <w:rPr>
                <w:rFonts w:ascii="Times New Roman" w:hAnsi="Times New Roman" w:cs="Times New Roman"/>
                <w:sz w:val="24"/>
                <w:szCs w:val="24"/>
              </w:rPr>
            </w:pPr>
            <w:r w:rsidRPr="00B43E08">
              <w:rPr>
                <w:rFonts w:ascii="Times New Roman" w:hAnsi="Times New Roman" w:cs="Times New Roman"/>
                <w:sz w:val="24"/>
                <w:szCs w:val="24"/>
              </w:rPr>
              <w:t>12.</w:t>
            </w:r>
          </w:p>
        </w:tc>
        <w:tc>
          <w:tcPr>
            <w:tcW w:w="5670" w:type="dxa"/>
          </w:tcPr>
          <w:p w:rsidR="00DA2A9F" w:rsidRPr="00B43E08" w:rsidRDefault="00DA2A9F" w:rsidP="00F16C8F">
            <w:pPr>
              <w:pStyle w:val="TableParagraph"/>
              <w:ind w:right="380"/>
              <w:rPr>
                <w:rFonts w:ascii="Times New Roman" w:hAnsi="Times New Roman" w:cs="Times New Roman"/>
                <w:sz w:val="24"/>
                <w:szCs w:val="24"/>
              </w:rPr>
            </w:pPr>
            <w:r w:rsidRPr="00B43E08">
              <w:rPr>
                <w:rFonts w:ascii="Times New Roman" w:hAnsi="Times New Roman" w:cs="Times New Roman"/>
                <w:sz w:val="24"/>
                <w:szCs w:val="24"/>
              </w:rPr>
              <w:t>Whether the Bidder wishes to form a Project Company for execution of work</w:t>
            </w:r>
          </w:p>
        </w:tc>
        <w:tc>
          <w:tcPr>
            <w:tcW w:w="1926" w:type="dxa"/>
          </w:tcPr>
          <w:p w:rsidR="00DA2A9F" w:rsidRPr="00B43E08" w:rsidRDefault="00DA2A9F" w:rsidP="00F16C8F">
            <w:pPr>
              <w:pStyle w:val="TableParagraph"/>
              <w:ind w:right="380"/>
              <w:rPr>
                <w:rFonts w:ascii="Times New Roman" w:hAnsi="Times New Roman" w:cs="Times New Roman"/>
                <w:sz w:val="24"/>
                <w:szCs w:val="24"/>
              </w:rPr>
            </w:pPr>
            <w:r w:rsidRPr="00B43E08">
              <w:rPr>
                <w:rFonts w:ascii="Times New Roman" w:hAnsi="Times New Roman" w:cs="Times New Roman"/>
                <w:sz w:val="24"/>
                <w:szCs w:val="24"/>
              </w:rPr>
              <w:t>Yes/No/May be</w:t>
            </w:r>
          </w:p>
        </w:tc>
      </w:tr>
      <w:tr w:rsidR="00DA2A9F" w:rsidRPr="00B43E08" w:rsidTr="00F16C8F">
        <w:trPr>
          <w:trHeight w:val="278"/>
        </w:trPr>
        <w:tc>
          <w:tcPr>
            <w:tcW w:w="720" w:type="dxa"/>
          </w:tcPr>
          <w:p w:rsidR="00DA2A9F" w:rsidRPr="00B43E08" w:rsidRDefault="00DA2A9F" w:rsidP="00F16C8F">
            <w:pPr>
              <w:pStyle w:val="TableParagraph"/>
              <w:ind w:left="199" w:right="180"/>
              <w:rPr>
                <w:rFonts w:ascii="Times New Roman" w:hAnsi="Times New Roman" w:cs="Times New Roman"/>
                <w:sz w:val="24"/>
                <w:szCs w:val="24"/>
              </w:rPr>
            </w:pPr>
            <w:r w:rsidRPr="00B43E08">
              <w:rPr>
                <w:rFonts w:ascii="Times New Roman" w:hAnsi="Times New Roman" w:cs="Times New Roman"/>
                <w:sz w:val="24"/>
                <w:szCs w:val="24"/>
              </w:rPr>
              <w:t>13.</w:t>
            </w:r>
          </w:p>
        </w:tc>
        <w:tc>
          <w:tcPr>
            <w:tcW w:w="5670" w:type="dxa"/>
          </w:tcPr>
          <w:p w:rsidR="00DA2A9F" w:rsidRPr="00B43E08" w:rsidRDefault="00DA2A9F" w:rsidP="00F16C8F">
            <w:pPr>
              <w:pStyle w:val="TableParagraph"/>
              <w:ind w:right="380"/>
              <w:rPr>
                <w:rFonts w:ascii="Times New Roman" w:hAnsi="Times New Roman" w:cs="Times New Roman"/>
                <w:sz w:val="24"/>
                <w:szCs w:val="24"/>
              </w:rPr>
            </w:pPr>
            <w:r w:rsidRPr="00B43E08">
              <w:rPr>
                <w:rFonts w:ascii="Times New Roman" w:hAnsi="Times New Roman" w:cs="Times New Roman"/>
                <w:sz w:val="24"/>
                <w:szCs w:val="24"/>
              </w:rPr>
              <w:t>Bidding company is listed in India</w:t>
            </w:r>
          </w:p>
        </w:tc>
        <w:tc>
          <w:tcPr>
            <w:tcW w:w="1926" w:type="dxa"/>
          </w:tcPr>
          <w:p w:rsidR="00DA2A9F" w:rsidRPr="00B43E08" w:rsidRDefault="00DA2A9F" w:rsidP="00F16C8F">
            <w:pPr>
              <w:pStyle w:val="TableParagraph"/>
              <w:ind w:right="380"/>
              <w:rPr>
                <w:rFonts w:ascii="Times New Roman" w:hAnsi="Times New Roman" w:cs="Times New Roman"/>
                <w:sz w:val="24"/>
                <w:szCs w:val="24"/>
              </w:rPr>
            </w:pPr>
            <w:r w:rsidRPr="00B43E08">
              <w:rPr>
                <w:rFonts w:ascii="Times New Roman" w:hAnsi="Times New Roman" w:cs="Times New Roman"/>
                <w:sz w:val="24"/>
                <w:szCs w:val="24"/>
              </w:rPr>
              <w:t>Yes/No</w:t>
            </w:r>
          </w:p>
        </w:tc>
      </w:tr>
      <w:tr w:rsidR="00DA2A9F" w:rsidRPr="00B43E08" w:rsidTr="00F16C8F">
        <w:trPr>
          <w:trHeight w:val="1012"/>
        </w:trPr>
        <w:tc>
          <w:tcPr>
            <w:tcW w:w="720" w:type="dxa"/>
          </w:tcPr>
          <w:p w:rsidR="00DA2A9F" w:rsidRPr="00B43E08" w:rsidRDefault="00DA2A9F" w:rsidP="00F16C8F">
            <w:pPr>
              <w:pStyle w:val="TableParagraph"/>
              <w:ind w:left="199" w:right="180"/>
              <w:rPr>
                <w:rFonts w:ascii="Times New Roman" w:hAnsi="Times New Roman" w:cs="Times New Roman"/>
                <w:sz w:val="24"/>
                <w:szCs w:val="24"/>
              </w:rPr>
            </w:pPr>
            <w:r w:rsidRPr="00B43E08">
              <w:rPr>
                <w:rFonts w:ascii="Times New Roman" w:hAnsi="Times New Roman" w:cs="Times New Roman"/>
                <w:sz w:val="24"/>
                <w:szCs w:val="24"/>
              </w:rPr>
              <w:t>14.</w:t>
            </w:r>
          </w:p>
        </w:tc>
        <w:tc>
          <w:tcPr>
            <w:tcW w:w="5670" w:type="dxa"/>
          </w:tcPr>
          <w:p w:rsidR="00DA2A9F" w:rsidRPr="00B43E08" w:rsidRDefault="00DA2A9F" w:rsidP="00F16C8F">
            <w:pPr>
              <w:pStyle w:val="TableParagraph"/>
              <w:ind w:right="380"/>
              <w:rPr>
                <w:rFonts w:ascii="Times New Roman" w:hAnsi="Times New Roman" w:cs="Times New Roman"/>
                <w:sz w:val="24"/>
                <w:szCs w:val="24"/>
              </w:rPr>
            </w:pPr>
            <w:r w:rsidRPr="00B43E08">
              <w:rPr>
                <w:rFonts w:ascii="Times New Roman" w:hAnsi="Times New Roman" w:cs="Times New Roman"/>
                <w:sz w:val="24"/>
                <w:szCs w:val="24"/>
              </w:rPr>
              <w:t>Details of the Ownership structure (Details of persons owning 10% or more of the Total Paid up equity of the Bidding Company</w:t>
            </w:r>
            <w:r w:rsidR="007C7F85">
              <w:rPr>
                <w:rFonts w:ascii="Times New Roman" w:hAnsi="Times New Roman" w:cs="Times New Roman"/>
                <w:sz w:val="24"/>
                <w:szCs w:val="24"/>
              </w:rPr>
              <w:t xml:space="preserve"> </w:t>
            </w:r>
            <w:r w:rsidRPr="00B43E08">
              <w:rPr>
                <w:rFonts w:ascii="Times New Roman" w:hAnsi="Times New Roman" w:cs="Times New Roman"/>
                <w:sz w:val="24"/>
                <w:szCs w:val="24"/>
              </w:rPr>
              <w:t>in</w:t>
            </w:r>
          </w:p>
          <w:p w:rsidR="00DA2A9F" w:rsidRPr="00B43E08" w:rsidRDefault="00DA2A9F" w:rsidP="00F16C8F">
            <w:pPr>
              <w:pStyle w:val="TableParagraph"/>
              <w:ind w:right="380"/>
              <w:rPr>
                <w:rFonts w:ascii="Times New Roman" w:hAnsi="Times New Roman" w:cs="Times New Roman"/>
                <w:sz w:val="24"/>
                <w:szCs w:val="24"/>
              </w:rPr>
            </w:pPr>
            <w:r w:rsidRPr="00B43E08">
              <w:rPr>
                <w:rFonts w:ascii="Times New Roman" w:hAnsi="Times New Roman" w:cs="Times New Roman"/>
                <w:sz w:val="24"/>
                <w:szCs w:val="24"/>
              </w:rPr>
              <w:t>the Format as below</w:t>
            </w:r>
          </w:p>
        </w:tc>
        <w:tc>
          <w:tcPr>
            <w:tcW w:w="1926" w:type="dxa"/>
          </w:tcPr>
          <w:p w:rsidR="00DA2A9F" w:rsidRPr="00B43E08" w:rsidRDefault="00DA2A9F" w:rsidP="00F16C8F">
            <w:pPr>
              <w:pStyle w:val="TableParagraph"/>
              <w:ind w:right="380"/>
              <w:rPr>
                <w:rFonts w:ascii="Times New Roman" w:hAnsi="Times New Roman" w:cs="Times New Roman"/>
                <w:sz w:val="24"/>
                <w:szCs w:val="24"/>
              </w:rPr>
            </w:pPr>
          </w:p>
        </w:tc>
      </w:tr>
      <w:tr w:rsidR="00DA2A9F" w:rsidRPr="00B43E08" w:rsidTr="00F16C8F">
        <w:trPr>
          <w:trHeight w:val="412"/>
        </w:trPr>
        <w:tc>
          <w:tcPr>
            <w:tcW w:w="720" w:type="dxa"/>
          </w:tcPr>
          <w:p w:rsidR="00DA2A9F" w:rsidRPr="00B43E08" w:rsidRDefault="00DA2A9F" w:rsidP="00F16C8F">
            <w:pPr>
              <w:pStyle w:val="TableParagraph"/>
              <w:ind w:left="199" w:right="180"/>
              <w:rPr>
                <w:rFonts w:ascii="Times New Roman" w:hAnsi="Times New Roman" w:cs="Times New Roman"/>
                <w:sz w:val="24"/>
                <w:szCs w:val="24"/>
              </w:rPr>
            </w:pPr>
            <w:r w:rsidRPr="00B43E08">
              <w:rPr>
                <w:rFonts w:ascii="Times New Roman" w:hAnsi="Times New Roman" w:cs="Times New Roman"/>
                <w:sz w:val="24"/>
                <w:szCs w:val="24"/>
              </w:rPr>
              <w:t>15.</w:t>
            </w:r>
          </w:p>
        </w:tc>
        <w:tc>
          <w:tcPr>
            <w:tcW w:w="5670" w:type="dxa"/>
          </w:tcPr>
          <w:p w:rsidR="00DA2A9F" w:rsidRPr="00B43E08" w:rsidRDefault="00DA2A9F" w:rsidP="00F16C8F">
            <w:pPr>
              <w:pStyle w:val="TableParagraph"/>
              <w:ind w:right="380"/>
              <w:rPr>
                <w:rFonts w:ascii="Times New Roman" w:hAnsi="Times New Roman" w:cs="Times New Roman"/>
                <w:sz w:val="24"/>
                <w:szCs w:val="24"/>
              </w:rPr>
            </w:pPr>
            <w:r w:rsidRPr="00B43E08">
              <w:rPr>
                <w:rFonts w:ascii="Times New Roman" w:hAnsi="Times New Roman" w:cs="Times New Roman"/>
                <w:sz w:val="24"/>
                <w:szCs w:val="24"/>
              </w:rPr>
              <w:t>Bid Bond Bank guarantee No</w:t>
            </w:r>
          </w:p>
        </w:tc>
        <w:tc>
          <w:tcPr>
            <w:tcW w:w="1926" w:type="dxa"/>
          </w:tcPr>
          <w:p w:rsidR="00DA2A9F" w:rsidRPr="00B43E08" w:rsidRDefault="00DA2A9F" w:rsidP="00F16C8F">
            <w:pPr>
              <w:pStyle w:val="TableParagraph"/>
              <w:ind w:right="380"/>
              <w:rPr>
                <w:rFonts w:ascii="Times New Roman" w:hAnsi="Times New Roman" w:cs="Times New Roman"/>
                <w:sz w:val="24"/>
                <w:szCs w:val="24"/>
              </w:rPr>
            </w:pPr>
          </w:p>
        </w:tc>
      </w:tr>
      <w:tr w:rsidR="00DA2A9F" w:rsidRPr="00B43E08" w:rsidTr="00F16C8F">
        <w:trPr>
          <w:trHeight w:val="410"/>
        </w:trPr>
        <w:tc>
          <w:tcPr>
            <w:tcW w:w="720" w:type="dxa"/>
          </w:tcPr>
          <w:p w:rsidR="00DA2A9F" w:rsidRPr="00B43E08" w:rsidRDefault="00DA2A9F" w:rsidP="00F16C8F">
            <w:pPr>
              <w:pStyle w:val="TableParagraph"/>
              <w:ind w:left="199" w:right="180"/>
              <w:rPr>
                <w:rFonts w:ascii="Times New Roman" w:hAnsi="Times New Roman" w:cs="Times New Roman"/>
                <w:sz w:val="24"/>
                <w:szCs w:val="24"/>
              </w:rPr>
            </w:pPr>
            <w:r w:rsidRPr="00B43E08">
              <w:rPr>
                <w:rFonts w:ascii="Times New Roman" w:hAnsi="Times New Roman" w:cs="Times New Roman"/>
                <w:sz w:val="24"/>
                <w:szCs w:val="24"/>
              </w:rPr>
              <w:t>16.</w:t>
            </w:r>
          </w:p>
        </w:tc>
        <w:tc>
          <w:tcPr>
            <w:tcW w:w="5670" w:type="dxa"/>
          </w:tcPr>
          <w:p w:rsidR="00DA2A9F" w:rsidRPr="00B43E08" w:rsidRDefault="00DA2A9F" w:rsidP="00F16C8F">
            <w:pPr>
              <w:pStyle w:val="TableParagraph"/>
              <w:ind w:right="380"/>
              <w:rPr>
                <w:rFonts w:ascii="Times New Roman" w:hAnsi="Times New Roman" w:cs="Times New Roman"/>
                <w:sz w:val="24"/>
                <w:szCs w:val="24"/>
              </w:rPr>
            </w:pPr>
            <w:r w:rsidRPr="00B43E08">
              <w:rPr>
                <w:rFonts w:ascii="Times New Roman" w:hAnsi="Times New Roman" w:cs="Times New Roman"/>
                <w:sz w:val="24"/>
                <w:szCs w:val="24"/>
              </w:rPr>
              <w:t>Validity of Bid Bond</w:t>
            </w:r>
          </w:p>
        </w:tc>
        <w:tc>
          <w:tcPr>
            <w:tcW w:w="1926" w:type="dxa"/>
          </w:tcPr>
          <w:p w:rsidR="00DA2A9F" w:rsidRPr="00B43E08" w:rsidRDefault="00DA2A9F" w:rsidP="00F16C8F">
            <w:pPr>
              <w:pStyle w:val="TableParagraph"/>
              <w:ind w:right="380"/>
              <w:rPr>
                <w:rFonts w:ascii="Times New Roman" w:hAnsi="Times New Roman" w:cs="Times New Roman"/>
                <w:sz w:val="24"/>
                <w:szCs w:val="24"/>
              </w:rPr>
            </w:pPr>
          </w:p>
        </w:tc>
      </w:tr>
      <w:tr w:rsidR="00DA2A9F" w:rsidRPr="00B43E08" w:rsidTr="00F16C8F">
        <w:trPr>
          <w:trHeight w:val="760"/>
        </w:trPr>
        <w:tc>
          <w:tcPr>
            <w:tcW w:w="720" w:type="dxa"/>
          </w:tcPr>
          <w:p w:rsidR="00DA2A9F" w:rsidRPr="00B43E08" w:rsidRDefault="00DA2A9F" w:rsidP="00F16C8F">
            <w:pPr>
              <w:pStyle w:val="TableParagraph"/>
              <w:ind w:left="199" w:right="180"/>
              <w:rPr>
                <w:rFonts w:ascii="Times New Roman" w:hAnsi="Times New Roman" w:cs="Times New Roman"/>
                <w:sz w:val="24"/>
                <w:szCs w:val="24"/>
              </w:rPr>
            </w:pPr>
            <w:r w:rsidRPr="00B43E08">
              <w:rPr>
                <w:rFonts w:ascii="Times New Roman" w:hAnsi="Times New Roman" w:cs="Times New Roman"/>
                <w:sz w:val="24"/>
                <w:szCs w:val="24"/>
              </w:rPr>
              <w:t>17.</w:t>
            </w:r>
          </w:p>
        </w:tc>
        <w:tc>
          <w:tcPr>
            <w:tcW w:w="5670" w:type="dxa"/>
          </w:tcPr>
          <w:p w:rsidR="00DA2A9F" w:rsidRPr="00B43E08" w:rsidRDefault="00DA2A9F" w:rsidP="00097183">
            <w:pPr>
              <w:pStyle w:val="TableParagraph"/>
              <w:numPr>
                <w:ilvl w:val="0"/>
                <w:numId w:val="64"/>
              </w:numPr>
              <w:tabs>
                <w:tab w:val="left" w:pos="453"/>
                <w:tab w:val="left" w:pos="454"/>
              </w:tabs>
              <w:ind w:right="380"/>
              <w:rPr>
                <w:rFonts w:ascii="Times New Roman" w:hAnsi="Times New Roman" w:cs="Times New Roman"/>
                <w:sz w:val="24"/>
                <w:szCs w:val="24"/>
              </w:rPr>
            </w:pPr>
            <w:r w:rsidRPr="00B43E08">
              <w:rPr>
                <w:rFonts w:ascii="Times New Roman" w:hAnsi="Times New Roman" w:cs="Times New Roman"/>
                <w:sz w:val="24"/>
                <w:szCs w:val="24"/>
              </w:rPr>
              <w:t>Banker E-mail ID,</w:t>
            </w:r>
          </w:p>
          <w:p w:rsidR="00DA2A9F" w:rsidRPr="00B43E08" w:rsidRDefault="00DA2A9F" w:rsidP="00097183">
            <w:pPr>
              <w:pStyle w:val="TableParagraph"/>
              <w:numPr>
                <w:ilvl w:val="0"/>
                <w:numId w:val="64"/>
              </w:numPr>
              <w:tabs>
                <w:tab w:val="left" w:pos="453"/>
                <w:tab w:val="left" w:pos="454"/>
              </w:tabs>
              <w:spacing w:before="1"/>
              <w:ind w:right="380"/>
              <w:rPr>
                <w:rFonts w:ascii="Times New Roman" w:hAnsi="Times New Roman" w:cs="Times New Roman"/>
                <w:sz w:val="24"/>
                <w:szCs w:val="24"/>
              </w:rPr>
            </w:pPr>
            <w:r w:rsidRPr="00B43E08">
              <w:rPr>
                <w:rFonts w:ascii="Times New Roman" w:hAnsi="Times New Roman" w:cs="Times New Roman"/>
                <w:sz w:val="24"/>
                <w:szCs w:val="24"/>
              </w:rPr>
              <w:t>FAX No of the</w:t>
            </w:r>
            <w:r w:rsidR="007C7F85">
              <w:rPr>
                <w:rFonts w:ascii="Times New Roman" w:hAnsi="Times New Roman" w:cs="Times New Roman"/>
                <w:sz w:val="24"/>
                <w:szCs w:val="24"/>
              </w:rPr>
              <w:t xml:space="preserve"> </w:t>
            </w:r>
            <w:r w:rsidRPr="00B43E08">
              <w:rPr>
                <w:rFonts w:ascii="Times New Roman" w:hAnsi="Times New Roman" w:cs="Times New Roman"/>
                <w:sz w:val="24"/>
                <w:szCs w:val="24"/>
              </w:rPr>
              <w:t>banker</w:t>
            </w:r>
          </w:p>
          <w:p w:rsidR="00DA2A9F" w:rsidRPr="00B43E08" w:rsidRDefault="00DA2A9F" w:rsidP="00097183">
            <w:pPr>
              <w:pStyle w:val="TableParagraph"/>
              <w:numPr>
                <w:ilvl w:val="0"/>
                <w:numId w:val="64"/>
              </w:numPr>
              <w:tabs>
                <w:tab w:val="left" w:pos="453"/>
                <w:tab w:val="left" w:pos="454"/>
              </w:tabs>
              <w:ind w:right="380"/>
              <w:rPr>
                <w:rFonts w:ascii="Times New Roman" w:hAnsi="Times New Roman" w:cs="Times New Roman"/>
                <w:sz w:val="24"/>
                <w:szCs w:val="24"/>
              </w:rPr>
            </w:pPr>
            <w:r w:rsidRPr="00B43E08">
              <w:rPr>
                <w:rFonts w:ascii="Times New Roman" w:hAnsi="Times New Roman" w:cs="Times New Roman"/>
                <w:sz w:val="24"/>
                <w:szCs w:val="24"/>
              </w:rPr>
              <w:t>Correspondence address &amp;Pin</w:t>
            </w:r>
            <w:r w:rsidR="007C7F85">
              <w:rPr>
                <w:rFonts w:ascii="Times New Roman" w:hAnsi="Times New Roman" w:cs="Times New Roman"/>
                <w:sz w:val="24"/>
                <w:szCs w:val="24"/>
              </w:rPr>
              <w:t xml:space="preserve"> </w:t>
            </w:r>
            <w:r w:rsidRPr="00B43E08">
              <w:rPr>
                <w:rFonts w:ascii="Times New Roman" w:hAnsi="Times New Roman" w:cs="Times New Roman"/>
                <w:sz w:val="24"/>
                <w:szCs w:val="24"/>
              </w:rPr>
              <w:t>Code</w:t>
            </w:r>
          </w:p>
        </w:tc>
        <w:tc>
          <w:tcPr>
            <w:tcW w:w="1926" w:type="dxa"/>
          </w:tcPr>
          <w:p w:rsidR="00DA2A9F" w:rsidRPr="00B43E08" w:rsidRDefault="00DA2A9F" w:rsidP="00F16C8F">
            <w:pPr>
              <w:pStyle w:val="TableParagraph"/>
              <w:ind w:right="380"/>
              <w:rPr>
                <w:rFonts w:ascii="Times New Roman" w:hAnsi="Times New Roman" w:cs="Times New Roman"/>
                <w:sz w:val="24"/>
                <w:szCs w:val="24"/>
              </w:rPr>
            </w:pPr>
          </w:p>
        </w:tc>
      </w:tr>
    </w:tbl>
    <w:p w:rsidR="00DA2A9F" w:rsidRPr="00B43E08" w:rsidRDefault="00DA2A9F" w:rsidP="00DA2A9F">
      <w:pPr>
        <w:pStyle w:val="BodyText"/>
        <w:spacing w:before="94"/>
        <w:ind w:left="220" w:right="380"/>
        <w:rPr>
          <w:rFonts w:ascii="Times New Roman" w:hAnsi="Times New Roman" w:cs="Times New Roman"/>
          <w:b/>
          <w:sz w:val="24"/>
          <w:szCs w:val="24"/>
        </w:rPr>
      </w:pPr>
      <w:r w:rsidRPr="00B43E08">
        <w:rPr>
          <w:rFonts w:ascii="Times New Roman" w:hAnsi="Times New Roman" w:cs="Times New Roman"/>
          <w:sz w:val="24"/>
          <w:szCs w:val="24"/>
        </w:rPr>
        <w:t>(Signature of Authorized Signatory) With Seal</w:t>
      </w:r>
      <w:r w:rsidRPr="00B43E08">
        <w:rPr>
          <w:rFonts w:ascii="Times New Roman" w:hAnsi="Times New Roman" w:cs="Times New Roman"/>
          <w:b/>
          <w:sz w:val="24"/>
          <w:szCs w:val="24"/>
        </w:rPr>
        <w:br w:type="page"/>
      </w:r>
    </w:p>
    <w:p w:rsidR="00DA2A9F" w:rsidRPr="00B43E08" w:rsidRDefault="00DA2A9F" w:rsidP="00DA2A9F">
      <w:pPr>
        <w:spacing w:line="276" w:lineRule="auto"/>
        <w:ind w:right="380"/>
        <w:jc w:val="right"/>
        <w:rPr>
          <w:rFonts w:ascii="Times New Roman" w:eastAsia="Arial Unicode MS" w:hAnsi="Times New Roman" w:cs="Times New Roman"/>
          <w:b/>
          <w:sz w:val="24"/>
          <w:szCs w:val="24"/>
        </w:rPr>
      </w:pPr>
      <w:r w:rsidRPr="00B43E08">
        <w:rPr>
          <w:rFonts w:ascii="Times New Roman" w:eastAsia="Arial Unicode MS" w:hAnsi="Times New Roman" w:cs="Times New Roman"/>
          <w:b/>
          <w:sz w:val="24"/>
          <w:szCs w:val="24"/>
          <w:u w:val="thick" w:color="FF0000"/>
        </w:rPr>
        <w:lastRenderedPageBreak/>
        <w:t>Format 7.13</w:t>
      </w:r>
    </w:p>
    <w:p w:rsidR="00DA2A9F" w:rsidRPr="00B43E08" w:rsidRDefault="00DA2A9F" w:rsidP="00DA2A9F">
      <w:pPr>
        <w:ind w:right="380"/>
        <w:jc w:val="center"/>
        <w:rPr>
          <w:rFonts w:ascii="Times New Roman" w:hAnsi="Times New Roman" w:cs="Times New Roman"/>
          <w:b/>
          <w:sz w:val="24"/>
          <w:szCs w:val="24"/>
        </w:rPr>
      </w:pPr>
    </w:p>
    <w:p w:rsidR="00DA2A9F" w:rsidRPr="00B43E08" w:rsidRDefault="00DA2A9F" w:rsidP="00DA2A9F">
      <w:pPr>
        <w:pStyle w:val="BodyText"/>
        <w:spacing w:line="276" w:lineRule="auto"/>
        <w:ind w:left="720" w:right="380"/>
        <w:rPr>
          <w:rFonts w:ascii="Times New Roman" w:hAnsi="Times New Roman" w:cs="Times New Roman"/>
          <w:sz w:val="24"/>
          <w:szCs w:val="24"/>
        </w:rPr>
      </w:pPr>
      <w:r w:rsidRPr="00B43E08">
        <w:rPr>
          <w:rFonts w:ascii="Times New Roman" w:hAnsi="Times New Roman" w:cs="Times New Roman"/>
          <w:w w:val="105"/>
          <w:sz w:val="24"/>
          <w:szCs w:val="24"/>
        </w:rPr>
        <w:t xml:space="preserve">Selection of Solar Power Developers  </w:t>
      </w:r>
      <w:r w:rsidR="006C441D">
        <w:rPr>
          <w:rFonts w:ascii="Times New Roman" w:hAnsi="Times New Roman" w:cs="Times New Roman"/>
          <w:w w:val="105"/>
          <w:sz w:val="24"/>
          <w:szCs w:val="24"/>
        </w:rPr>
        <w:t>for</w:t>
      </w:r>
      <w:r w:rsidR="006C441D">
        <w:rPr>
          <w:rFonts w:ascii="Times New Roman" w:hAnsi="Times New Roman" w:cs="Times New Roman"/>
          <w:bCs/>
          <w:sz w:val="24"/>
          <w:szCs w:val="24"/>
        </w:rPr>
        <w:t>------------------</w:t>
      </w:r>
    </w:p>
    <w:p w:rsidR="00DA2A9F" w:rsidRPr="00B43E08" w:rsidRDefault="00DA2A9F" w:rsidP="00DA2A9F">
      <w:pPr>
        <w:tabs>
          <w:tab w:val="left" w:pos="-720"/>
        </w:tabs>
        <w:suppressAutoHyphens/>
        <w:ind w:left="720" w:right="380"/>
        <w:jc w:val="center"/>
        <w:rPr>
          <w:rFonts w:ascii="Times New Roman" w:hAnsi="Times New Roman" w:cs="Times New Roman"/>
          <w:sz w:val="24"/>
          <w:szCs w:val="24"/>
        </w:rPr>
      </w:pPr>
    </w:p>
    <w:p w:rsidR="00DA2A9F" w:rsidRPr="00B43E08" w:rsidRDefault="00DA2A9F" w:rsidP="00DA2A9F">
      <w:pPr>
        <w:suppressAutoHyphens/>
        <w:ind w:left="720" w:right="380"/>
        <w:jc w:val="both"/>
        <w:rPr>
          <w:rFonts w:ascii="Times New Roman" w:hAnsi="Times New Roman" w:cs="Times New Roman"/>
          <w:sz w:val="24"/>
          <w:szCs w:val="24"/>
        </w:rPr>
      </w:pPr>
      <w:r w:rsidRPr="00B43E08">
        <w:rPr>
          <w:rFonts w:ascii="Times New Roman" w:hAnsi="Times New Roman" w:cs="Times New Roman"/>
          <w:sz w:val="24"/>
          <w:szCs w:val="24"/>
        </w:rPr>
        <w:t xml:space="preserve">Tenderer shall furnish Details of “eligibility works experience” as per Minimum Eligible Criteria (MEC) of Instruction to Tenderer and certificates in the following format (Client Certificates/work completion certificates or any other documentary evidences with respect to the eligibility work) </w:t>
      </w:r>
    </w:p>
    <w:p w:rsidR="00DA2A9F" w:rsidRPr="00B43E08" w:rsidRDefault="00DA2A9F" w:rsidP="00DA2A9F">
      <w:pPr>
        <w:pStyle w:val="Heading8"/>
        <w:spacing w:before="0"/>
        <w:ind w:left="720" w:right="380"/>
        <w:jc w:val="center"/>
        <w:rPr>
          <w:rFonts w:ascii="Times New Roman" w:hAnsi="Times New Roman" w:cs="Times New Roman"/>
          <w:b/>
          <w:i/>
          <w:iCs/>
          <w:color w:val="auto"/>
          <w:sz w:val="24"/>
          <w:szCs w:val="24"/>
        </w:rPr>
      </w:pPr>
    </w:p>
    <w:p w:rsidR="00DA2A9F" w:rsidRPr="00B43E08" w:rsidRDefault="00DA2A9F" w:rsidP="00DA2A9F">
      <w:pPr>
        <w:pStyle w:val="Heading8"/>
        <w:spacing w:before="0"/>
        <w:ind w:left="720" w:right="380"/>
        <w:jc w:val="center"/>
        <w:rPr>
          <w:rFonts w:ascii="Times New Roman" w:hAnsi="Times New Roman" w:cs="Times New Roman"/>
          <w:b/>
          <w:i/>
          <w:iCs/>
          <w:color w:val="auto"/>
          <w:sz w:val="24"/>
          <w:szCs w:val="24"/>
        </w:rPr>
      </w:pPr>
      <w:r w:rsidRPr="00B43E08">
        <w:rPr>
          <w:rFonts w:ascii="Times New Roman" w:hAnsi="Times New Roman" w:cs="Times New Roman"/>
          <w:b/>
          <w:color w:val="auto"/>
          <w:sz w:val="24"/>
          <w:szCs w:val="24"/>
        </w:rPr>
        <w:t>ELIGIBLE ASSIGNMENT DETAILS FOR MQC</w:t>
      </w:r>
    </w:p>
    <w:p w:rsidR="00DA2A9F" w:rsidRPr="00B43E08" w:rsidRDefault="00DA2A9F" w:rsidP="00DA2A9F">
      <w:pPr>
        <w:ind w:left="720" w:right="380"/>
        <w:rPr>
          <w:rFonts w:ascii="Times New Roman" w:hAnsi="Times New Roman" w:cs="Times New Roman"/>
          <w:sz w:val="24"/>
          <w:szCs w:val="24"/>
        </w:rPr>
      </w:pPr>
    </w:p>
    <w:p w:rsidR="00DA2A9F" w:rsidRPr="00B43E08" w:rsidRDefault="00DA2A9F" w:rsidP="00DA2A9F">
      <w:pPr>
        <w:ind w:left="720" w:right="380"/>
        <w:rPr>
          <w:rFonts w:ascii="Times New Roman" w:hAnsi="Times New Roman" w:cs="Times New Roman"/>
          <w:sz w:val="24"/>
          <w:szCs w:val="24"/>
        </w:rPr>
      </w:pPr>
      <w:r w:rsidRPr="00B43E08">
        <w:rPr>
          <w:rFonts w:ascii="Times New Roman" w:hAnsi="Times New Roman" w:cs="Times New Roman"/>
          <w:sz w:val="24"/>
          <w:szCs w:val="24"/>
        </w:rPr>
        <w:t>Assignment Number :</w:t>
      </w:r>
    </w:p>
    <w:p w:rsidR="00DA2A9F" w:rsidRPr="00B43E08" w:rsidRDefault="00DA2A9F" w:rsidP="00DA2A9F">
      <w:pPr>
        <w:ind w:right="380"/>
        <w:rPr>
          <w:rFonts w:ascii="Times New Roman" w:hAnsi="Times New Roman" w:cs="Times New Roman"/>
          <w:sz w:val="24"/>
          <w:szCs w:val="24"/>
        </w:rPr>
      </w:pPr>
    </w:p>
    <w:tbl>
      <w:tblPr>
        <w:tblW w:w="81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30"/>
        <w:gridCol w:w="2970"/>
      </w:tblGrid>
      <w:tr w:rsidR="00DA2A9F" w:rsidRPr="00B43E08" w:rsidTr="00F16C8F">
        <w:trPr>
          <w:trHeight w:val="557"/>
        </w:trPr>
        <w:tc>
          <w:tcPr>
            <w:tcW w:w="5130" w:type="dxa"/>
          </w:tcPr>
          <w:p w:rsidR="00DA2A9F" w:rsidRPr="00B43E08" w:rsidRDefault="00DA2A9F" w:rsidP="00F16C8F">
            <w:pPr>
              <w:pStyle w:val="Heading8"/>
              <w:spacing w:before="120" w:after="120"/>
              <w:ind w:right="380"/>
              <w:jc w:val="center"/>
              <w:rPr>
                <w:rFonts w:ascii="Times New Roman" w:hAnsi="Times New Roman" w:cs="Times New Roman"/>
                <w:b/>
                <w:bCs/>
                <w:i/>
                <w:iCs/>
                <w:color w:val="auto"/>
                <w:sz w:val="24"/>
                <w:szCs w:val="24"/>
              </w:rPr>
            </w:pPr>
            <w:r w:rsidRPr="00B43E08">
              <w:rPr>
                <w:rFonts w:ascii="Times New Roman" w:hAnsi="Times New Roman" w:cs="Times New Roman"/>
                <w:b/>
                <w:bCs/>
                <w:color w:val="auto"/>
                <w:sz w:val="24"/>
                <w:szCs w:val="24"/>
              </w:rPr>
              <w:t>Description</w:t>
            </w:r>
          </w:p>
        </w:tc>
        <w:tc>
          <w:tcPr>
            <w:tcW w:w="2970" w:type="dxa"/>
          </w:tcPr>
          <w:p w:rsidR="00DA2A9F" w:rsidRPr="00B43E08" w:rsidRDefault="00DA2A9F" w:rsidP="00F16C8F">
            <w:pPr>
              <w:spacing w:before="120" w:after="120"/>
              <w:ind w:right="380"/>
              <w:jc w:val="center"/>
              <w:rPr>
                <w:rFonts w:ascii="Times New Roman" w:hAnsi="Times New Roman" w:cs="Times New Roman"/>
                <w:b/>
                <w:bCs/>
                <w:sz w:val="24"/>
                <w:szCs w:val="24"/>
              </w:rPr>
            </w:pPr>
            <w:r w:rsidRPr="00B43E08">
              <w:rPr>
                <w:rFonts w:ascii="Times New Roman" w:hAnsi="Times New Roman" w:cs="Times New Roman"/>
                <w:b/>
                <w:bCs/>
                <w:sz w:val="24"/>
                <w:szCs w:val="24"/>
              </w:rPr>
              <w:t>Bidder to fill up the details here</w:t>
            </w:r>
          </w:p>
        </w:tc>
      </w:tr>
      <w:tr w:rsidR="00DA2A9F" w:rsidRPr="00B43E08" w:rsidTr="00F16C8F">
        <w:tc>
          <w:tcPr>
            <w:tcW w:w="5130" w:type="dxa"/>
          </w:tcPr>
          <w:p w:rsidR="00DA2A9F" w:rsidRPr="00B43E08" w:rsidRDefault="00DA2A9F" w:rsidP="00F16C8F">
            <w:pPr>
              <w:spacing w:before="120" w:after="120"/>
              <w:ind w:right="380"/>
              <w:rPr>
                <w:rFonts w:ascii="Times New Roman" w:hAnsi="Times New Roman" w:cs="Times New Roman"/>
                <w:sz w:val="24"/>
                <w:szCs w:val="24"/>
              </w:rPr>
            </w:pPr>
            <w:r w:rsidRPr="00B43E08">
              <w:rPr>
                <w:rFonts w:ascii="Times New Roman" w:hAnsi="Times New Roman" w:cs="Times New Roman"/>
                <w:sz w:val="24"/>
                <w:szCs w:val="24"/>
              </w:rPr>
              <w:t>Name and Address of the Client</w:t>
            </w:r>
          </w:p>
        </w:tc>
        <w:tc>
          <w:tcPr>
            <w:tcW w:w="2970" w:type="dxa"/>
          </w:tcPr>
          <w:p w:rsidR="00DA2A9F" w:rsidRPr="00B43E08" w:rsidRDefault="00DA2A9F" w:rsidP="00F16C8F">
            <w:pPr>
              <w:spacing w:before="120" w:after="120"/>
              <w:ind w:right="380"/>
              <w:rPr>
                <w:rFonts w:ascii="Times New Roman" w:hAnsi="Times New Roman" w:cs="Times New Roman"/>
                <w:sz w:val="24"/>
                <w:szCs w:val="24"/>
              </w:rPr>
            </w:pPr>
          </w:p>
        </w:tc>
      </w:tr>
      <w:tr w:rsidR="00DA2A9F" w:rsidRPr="00B43E08" w:rsidTr="00F16C8F">
        <w:tc>
          <w:tcPr>
            <w:tcW w:w="5130" w:type="dxa"/>
          </w:tcPr>
          <w:p w:rsidR="00DA2A9F" w:rsidRPr="00B43E08" w:rsidRDefault="00DA2A9F" w:rsidP="00F16C8F">
            <w:pPr>
              <w:spacing w:before="120" w:after="120"/>
              <w:ind w:right="380"/>
              <w:rPr>
                <w:rFonts w:ascii="Times New Roman" w:hAnsi="Times New Roman" w:cs="Times New Roman"/>
                <w:sz w:val="24"/>
                <w:szCs w:val="24"/>
              </w:rPr>
            </w:pPr>
            <w:r w:rsidRPr="00B43E08">
              <w:rPr>
                <w:rFonts w:ascii="Times New Roman" w:hAnsi="Times New Roman" w:cs="Times New Roman"/>
                <w:sz w:val="24"/>
                <w:szCs w:val="24"/>
              </w:rPr>
              <w:t>Title of the Eligible Assignment</w:t>
            </w:r>
          </w:p>
        </w:tc>
        <w:tc>
          <w:tcPr>
            <w:tcW w:w="2970" w:type="dxa"/>
          </w:tcPr>
          <w:p w:rsidR="00DA2A9F" w:rsidRPr="00B43E08" w:rsidRDefault="00DA2A9F" w:rsidP="00F16C8F">
            <w:pPr>
              <w:spacing w:before="120" w:after="120"/>
              <w:ind w:right="380"/>
              <w:rPr>
                <w:rFonts w:ascii="Times New Roman" w:hAnsi="Times New Roman" w:cs="Times New Roman"/>
                <w:sz w:val="24"/>
                <w:szCs w:val="24"/>
              </w:rPr>
            </w:pPr>
          </w:p>
        </w:tc>
      </w:tr>
      <w:tr w:rsidR="00DA2A9F" w:rsidRPr="00B43E08" w:rsidTr="00F16C8F">
        <w:tc>
          <w:tcPr>
            <w:tcW w:w="5130" w:type="dxa"/>
          </w:tcPr>
          <w:p w:rsidR="00DA2A9F" w:rsidRPr="00B43E08" w:rsidRDefault="00DA2A9F" w:rsidP="00F16C8F">
            <w:pPr>
              <w:spacing w:before="120" w:after="120"/>
              <w:ind w:right="380"/>
              <w:rPr>
                <w:rFonts w:ascii="Times New Roman" w:hAnsi="Times New Roman" w:cs="Times New Roman"/>
                <w:sz w:val="24"/>
                <w:szCs w:val="24"/>
              </w:rPr>
            </w:pPr>
            <w:r w:rsidRPr="00B43E08">
              <w:rPr>
                <w:rFonts w:ascii="Times New Roman" w:hAnsi="Times New Roman" w:cs="Times New Roman"/>
                <w:sz w:val="24"/>
                <w:szCs w:val="24"/>
              </w:rPr>
              <w:t>Date of completion of the Eligible Assignment</w:t>
            </w:r>
          </w:p>
        </w:tc>
        <w:tc>
          <w:tcPr>
            <w:tcW w:w="2970" w:type="dxa"/>
          </w:tcPr>
          <w:p w:rsidR="00DA2A9F" w:rsidRPr="00B43E08" w:rsidRDefault="00DA2A9F" w:rsidP="00F16C8F">
            <w:pPr>
              <w:spacing w:before="120" w:after="120"/>
              <w:ind w:right="380"/>
              <w:rPr>
                <w:rFonts w:ascii="Times New Roman" w:hAnsi="Times New Roman" w:cs="Times New Roman"/>
                <w:sz w:val="24"/>
                <w:szCs w:val="24"/>
              </w:rPr>
            </w:pPr>
          </w:p>
        </w:tc>
      </w:tr>
      <w:tr w:rsidR="00DA2A9F" w:rsidRPr="00B43E08" w:rsidTr="00F16C8F">
        <w:tc>
          <w:tcPr>
            <w:tcW w:w="5130" w:type="dxa"/>
          </w:tcPr>
          <w:p w:rsidR="00DA2A9F" w:rsidRPr="00B43E08" w:rsidRDefault="00DA2A9F" w:rsidP="00F16C8F">
            <w:pPr>
              <w:spacing w:before="120" w:after="120"/>
              <w:ind w:right="380"/>
              <w:rPr>
                <w:rFonts w:ascii="Times New Roman" w:hAnsi="Times New Roman" w:cs="Times New Roman"/>
                <w:sz w:val="24"/>
                <w:szCs w:val="24"/>
              </w:rPr>
            </w:pPr>
            <w:r w:rsidRPr="00B43E08">
              <w:rPr>
                <w:rFonts w:ascii="Times New Roman" w:hAnsi="Times New Roman" w:cs="Times New Roman"/>
                <w:sz w:val="24"/>
                <w:szCs w:val="24"/>
              </w:rPr>
              <w:t>Project Completion Cost</w:t>
            </w:r>
          </w:p>
        </w:tc>
        <w:tc>
          <w:tcPr>
            <w:tcW w:w="2970" w:type="dxa"/>
          </w:tcPr>
          <w:p w:rsidR="00DA2A9F" w:rsidRPr="00B43E08" w:rsidRDefault="00DA2A9F" w:rsidP="00F16C8F">
            <w:pPr>
              <w:spacing w:before="120" w:after="120"/>
              <w:ind w:right="380"/>
              <w:rPr>
                <w:rFonts w:ascii="Times New Roman" w:hAnsi="Times New Roman" w:cs="Times New Roman"/>
                <w:sz w:val="24"/>
                <w:szCs w:val="24"/>
              </w:rPr>
            </w:pPr>
          </w:p>
        </w:tc>
      </w:tr>
      <w:tr w:rsidR="00DA2A9F" w:rsidRPr="00B43E08" w:rsidTr="00F16C8F">
        <w:trPr>
          <w:trHeight w:val="1205"/>
        </w:trPr>
        <w:tc>
          <w:tcPr>
            <w:tcW w:w="5130" w:type="dxa"/>
          </w:tcPr>
          <w:p w:rsidR="00DA2A9F" w:rsidRPr="00B43E08" w:rsidRDefault="00DA2A9F" w:rsidP="00F16C8F">
            <w:pPr>
              <w:spacing w:before="120" w:after="120"/>
              <w:ind w:right="380"/>
              <w:rPr>
                <w:rFonts w:ascii="Times New Roman" w:hAnsi="Times New Roman" w:cs="Times New Roman"/>
                <w:sz w:val="24"/>
                <w:szCs w:val="24"/>
              </w:rPr>
            </w:pPr>
            <w:r w:rsidRPr="00B43E08">
              <w:rPr>
                <w:rFonts w:ascii="Times New Roman" w:hAnsi="Times New Roman" w:cs="Times New Roman"/>
                <w:sz w:val="24"/>
                <w:szCs w:val="24"/>
              </w:rPr>
              <w:t>Reference No. of  the enclosed Client Completion Certificate/ Documentary Evidence for having successfully completed the Eligible assignment</w:t>
            </w:r>
          </w:p>
        </w:tc>
        <w:tc>
          <w:tcPr>
            <w:tcW w:w="2970" w:type="dxa"/>
          </w:tcPr>
          <w:p w:rsidR="00DA2A9F" w:rsidRPr="00B43E08" w:rsidRDefault="00DA2A9F" w:rsidP="00F16C8F">
            <w:pPr>
              <w:spacing w:before="120" w:after="120"/>
              <w:ind w:right="380"/>
              <w:rPr>
                <w:rFonts w:ascii="Times New Roman" w:hAnsi="Times New Roman" w:cs="Times New Roman"/>
                <w:sz w:val="24"/>
                <w:szCs w:val="24"/>
              </w:rPr>
            </w:pPr>
          </w:p>
        </w:tc>
      </w:tr>
      <w:tr w:rsidR="00DA2A9F" w:rsidRPr="00B43E08" w:rsidTr="00F16C8F">
        <w:tc>
          <w:tcPr>
            <w:tcW w:w="5130" w:type="dxa"/>
          </w:tcPr>
          <w:p w:rsidR="00DA2A9F" w:rsidRPr="00B43E08" w:rsidRDefault="00DA2A9F" w:rsidP="00F16C8F">
            <w:pPr>
              <w:spacing w:before="120" w:after="120"/>
              <w:ind w:right="380"/>
              <w:rPr>
                <w:rFonts w:ascii="Times New Roman" w:hAnsi="Times New Roman" w:cs="Times New Roman"/>
                <w:sz w:val="24"/>
                <w:szCs w:val="24"/>
              </w:rPr>
            </w:pPr>
            <w:r w:rsidRPr="00B43E08">
              <w:rPr>
                <w:rFonts w:ascii="Times New Roman" w:hAnsi="Times New Roman" w:cs="Times New Roman"/>
                <w:sz w:val="24"/>
                <w:szCs w:val="24"/>
              </w:rPr>
              <w:t>Name, telephone no, tele</w:t>
            </w:r>
            <w:r w:rsidR="007C7F85">
              <w:rPr>
                <w:rFonts w:ascii="Times New Roman" w:hAnsi="Times New Roman" w:cs="Times New Roman"/>
                <w:sz w:val="24"/>
                <w:szCs w:val="24"/>
              </w:rPr>
              <w:t xml:space="preserve"> </w:t>
            </w:r>
            <w:r w:rsidRPr="00B43E08">
              <w:rPr>
                <w:rFonts w:ascii="Times New Roman" w:hAnsi="Times New Roman" w:cs="Times New Roman"/>
                <w:sz w:val="24"/>
                <w:szCs w:val="24"/>
              </w:rPr>
              <w:t>fax no and email address of  the client’s representative</w:t>
            </w:r>
          </w:p>
        </w:tc>
        <w:tc>
          <w:tcPr>
            <w:tcW w:w="2970" w:type="dxa"/>
          </w:tcPr>
          <w:p w:rsidR="00DA2A9F" w:rsidRPr="00B43E08" w:rsidRDefault="00DA2A9F" w:rsidP="00F16C8F">
            <w:pPr>
              <w:spacing w:before="120" w:after="120"/>
              <w:ind w:right="380"/>
              <w:rPr>
                <w:rFonts w:ascii="Times New Roman" w:hAnsi="Times New Roman" w:cs="Times New Roman"/>
                <w:sz w:val="24"/>
                <w:szCs w:val="24"/>
              </w:rPr>
            </w:pPr>
          </w:p>
        </w:tc>
      </w:tr>
      <w:tr w:rsidR="00DA2A9F" w:rsidRPr="00B43E08" w:rsidTr="00F16C8F">
        <w:tc>
          <w:tcPr>
            <w:tcW w:w="5130" w:type="dxa"/>
          </w:tcPr>
          <w:p w:rsidR="00DA2A9F" w:rsidRPr="00B43E08" w:rsidRDefault="00DA2A9F" w:rsidP="00F16C8F">
            <w:pPr>
              <w:spacing w:before="120" w:after="120"/>
              <w:ind w:right="380"/>
              <w:rPr>
                <w:rFonts w:ascii="Times New Roman" w:hAnsi="Times New Roman" w:cs="Times New Roman"/>
                <w:sz w:val="24"/>
                <w:szCs w:val="24"/>
              </w:rPr>
            </w:pPr>
            <w:r w:rsidRPr="00B43E08">
              <w:rPr>
                <w:rFonts w:ascii="Times New Roman" w:hAnsi="Times New Roman" w:cs="Times New Roman"/>
                <w:sz w:val="24"/>
                <w:szCs w:val="24"/>
              </w:rPr>
              <w:t>Description  and Scope of Work</w:t>
            </w:r>
          </w:p>
        </w:tc>
        <w:tc>
          <w:tcPr>
            <w:tcW w:w="2970" w:type="dxa"/>
          </w:tcPr>
          <w:p w:rsidR="00DA2A9F" w:rsidRPr="00B43E08" w:rsidRDefault="00DA2A9F" w:rsidP="00F16C8F">
            <w:pPr>
              <w:spacing w:before="120" w:after="120"/>
              <w:ind w:right="380"/>
              <w:rPr>
                <w:rFonts w:ascii="Times New Roman" w:hAnsi="Times New Roman" w:cs="Times New Roman"/>
                <w:sz w:val="24"/>
                <w:szCs w:val="24"/>
              </w:rPr>
            </w:pPr>
          </w:p>
        </w:tc>
      </w:tr>
    </w:tbl>
    <w:p w:rsidR="00DA2A9F" w:rsidRPr="00B43E08" w:rsidRDefault="00DA2A9F" w:rsidP="00DA2A9F">
      <w:pPr>
        <w:ind w:left="720" w:right="380"/>
        <w:rPr>
          <w:rFonts w:ascii="Times New Roman" w:hAnsi="Times New Roman" w:cs="Times New Roman"/>
          <w:sz w:val="24"/>
          <w:szCs w:val="24"/>
        </w:rPr>
      </w:pPr>
      <w:r w:rsidRPr="00B43E08">
        <w:rPr>
          <w:rFonts w:ascii="Times New Roman" w:hAnsi="Times New Roman" w:cs="Times New Roman"/>
          <w:sz w:val="24"/>
          <w:szCs w:val="24"/>
        </w:rPr>
        <w:t>Instructions:</w:t>
      </w:r>
    </w:p>
    <w:p w:rsidR="00DA2A9F" w:rsidRPr="00B43E08" w:rsidRDefault="00DA2A9F" w:rsidP="00097183">
      <w:pPr>
        <w:widowControl/>
        <w:numPr>
          <w:ilvl w:val="0"/>
          <w:numId w:val="62"/>
        </w:numPr>
        <w:tabs>
          <w:tab w:val="clear" w:pos="1080"/>
        </w:tabs>
        <w:autoSpaceDE/>
        <w:autoSpaceDN/>
        <w:spacing w:after="60"/>
        <w:ind w:left="1170" w:right="380" w:hanging="432"/>
        <w:jc w:val="both"/>
        <w:rPr>
          <w:rFonts w:ascii="Times New Roman" w:hAnsi="Times New Roman" w:cs="Times New Roman"/>
          <w:sz w:val="24"/>
          <w:szCs w:val="24"/>
        </w:rPr>
      </w:pPr>
      <w:r w:rsidRPr="00B43E08">
        <w:rPr>
          <w:rFonts w:ascii="Times New Roman" w:hAnsi="Times New Roman" w:cs="Times New Roman"/>
          <w:sz w:val="24"/>
          <w:szCs w:val="24"/>
        </w:rPr>
        <w:t>Bidders are expected to provide information in respect of Eligible Assignments in this Section.  The assignments cited must comply with the Minimum eligibility of the Instructions to Tenderers”.</w:t>
      </w:r>
    </w:p>
    <w:p w:rsidR="00DA2A9F" w:rsidRPr="00B43E08" w:rsidRDefault="00DA2A9F" w:rsidP="00097183">
      <w:pPr>
        <w:widowControl/>
        <w:numPr>
          <w:ilvl w:val="0"/>
          <w:numId w:val="62"/>
        </w:numPr>
        <w:tabs>
          <w:tab w:val="clear" w:pos="1080"/>
        </w:tabs>
        <w:autoSpaceDE/>
        <w:autoSpaceDN/>
        <w:spacing w:after="60"/>
        <w:ind w:left="1170" w:right="380" w:hanging="432"/>
        <w:jc w:val="both"/>
        <w:rPr>
          <w:rFonts w:ascii="Times New Roman" w:hAnsi="Times New Roman" w:cs="Times New Roman"/>
          <w:sz w:val="24"/>
          <w:szCs w:val="24"/>
        </w:rPr>
      </w:pPr>
      <w:r w:rsidRPr="00B43E08">
        <w:rPr>
          <w:rFonts w:ascii="Times New Roman" w:hAnsi="Times New Roman" w:cs="Times New Roman"/>
          <w:sz w:val="24"/>
          <w:szCs w:val="24"/>
        </w:rPr>
        <w:t>A separate sheet should be filled for each of the eligible assignments.</w:t>
      </w:r>
    </w:p>
    <w:p w:rsidR="00DA2A9F" w:rsidRPr="00B43E08" w:rsidRDefault="00DA2A9F" w:rsidP="00097183">
      <w:pPr>
        <w:widowControl/>
        <w:numPr>
          <w:ilvl w:val="0"/>
          <w:numId w:val="62"/>
        </w:numPr>
        <w:tabs>
          <w:tab w:val="clear" w:pos="1080"/>
        </w:tabs>
        <w:autoSpaceDE/>
        <w:autoSpaceDN/>
        <w:spacing w:after="60"/>
        <w:ind w:left="1170" w:right="380" w:hanging="432"/>
        <w:jc w:val="both"/>
        <w:rPr>
          <w:rFonts w:ascii="Times New Roman" w:hAnsi="Times New Roman" w:cs="Times New Roman"/>
          <w:sz w:val="24"/>
          <w:szCs w:val="24"/>
        </w:rPr>
      </w:pPr>
      <w:r w:rsidRPr="00B43E08">
        <w:rPr>
          <w:rFonts w:ascii="Times New Roman" w:hAnsi="Times New Roman" w:cs="Times New Roman"/>
          <w:sz w:val="24"/>
          <w:szCs w:val="24"/>
        </w:rPr>
        <w:t>The details are to be supplemented by documentary proof from the respective client /owner for having carried out such assignment duly certified by clients/ owner.</w:t>
      </w:r>
    </w:p>
    <w:p w:rsidR="00DA2A9F" w:rsidRPr="00B43E08" w:rsidRDefault="00DA2A9F" w:rsidP="00097183">
      <w:pPr>
        <w:widowControl/>
        <w:numPr>
          <w:ilvl w:val="0"/>
          <w:numId w:val="62"/>
        </w:numPr>
        <w:tabs>
          <w:tab w:val="clear" w:pos="1080"/>
        </w:tabs>
        <w:autoSpaceDE/>
        <w:autoSpaceDN/>
        <w:spacing w:after="60"/>
        <w:ind w:left="1170" w:right="380" w:hanging="432"/>
        <w:jc w:val="both"/>
        <w:rPr>
          <w:rFonts w:ascii="Times New Roman" w:hAnsi="Times New Roman" w:cs="Times New Roman"/>
          <w:sz w:val="24"/>
          <w:szCs w:val="24"/>
        </w:rPr>
      </w:pPr>
      <w:r w:rsidRPr="00B43E08">
        <w:rPr>
          <w:rFonts w:ascii="Times New Roman" w:hAnsi="Times New Roman" w:cs="Times New Roman"/>
          <w:sz w:val="24"/>
          <w:szCs w:val="24"/>
        </w:rPr>
        <w:t>The works indicated in this Annexure- 4 will be only being considered for evaluation. Mere submission of work completion certificate will not be considered as Eligible Assignments</w:t>
      </w:r>
    </w:p>
    <w:p w:rsidR="00DA2A9F" w:rsidRPr="00B43E08" w:rsidRDefault="00DA2A9F" w:rsidP="00097183">
      <w:pPr>
        <w:widowControl/>
        <w:numPr>
          <w:ilvl w:val="0"/>
          <w:numId w:val="62"/>
        </w:numPr>
        <w:tabs>
          <w:tab w:val="clear" w:pos="1080"/>
        </w:tabs>
        <w:autoSpaceDE/>
        <w:autoSpaceDN/>
        <w:spacing w:after="60"/>
        <w:ind w:left="1170" w:right="380" w:hanging="432"/>
        <w:jc w:val="both"/>
        <w:rPr>
          <w:rFonts w:ascii="Times New Roman" w:hAnsi="Times New Roman" w:cs="Times New Roman"/>
          <w:sz w:val="24"/>
          <w:szCs w:val="24"/>
        </w:rPr>
      </w:pPr>
      <w:r w:rsidRPr="00B43E08">
        <w:rPr>
          <w:rFonts w:ascii="Times New Roman" w:hAnsi="Times New Roman" w:cs="Times New Roman"/>
          <w:sz w:val="24"/>
          <w:szCs w:val="24"/>
        </w:rPr>
        <w:t>Original or notary certified copy of completion certificates of each work issued by the owner/ the responsible officers of the owner under whom he has executed such contracts shall be attached. The certificate shall invariably contain the following among other things.</w:t>
      </w:r>
    </w:p>
    <w:p w:rsidR="00DA2A9F" w:rsidRPr="00B43E08" w:rsidRDefault="00DA2A9F" w:rsidP="00097183">
      <w:pPr>
        <w:widowControl/>
        <w:numPr>
          <w:ilvl w:val="0"/>
          <w:numId w:val="63"/>
        </w:numPr>
        <w:tabs>
          <w:tab w:val="clear" w:pos="1890"/>
        </w:tabs>
        <w:autoSpaceDE/>
        <w:autoSpaceDN/>
        <w:spacing w:after="60"/>
        <w:ind w:left="1620" w:right="380" w:hanging="446"/>
        <w:jc w:val="both"/>
        <w:rPr>
          <w:rFonts w:ascii="Times New Roman" w:hAnsi="Times New Roman" w:cs="Times New Roman"/>
          <w:sz w:val="24"/>
          <w:szCs w:val="24"/>
        </w:rPr>
      </w:pPr>
      <w:r w:rsidRPr="00B43E08">
        <w:rPr>
          <w:rFonts w:ascii="Times New Roman" w:hAnsi="Times New Roman" w:cs="Times New Roman"/>
          <w:sz w:val="24"/>
          <w:szCs w:val="24"/>
        </w:rPr>
        <w:lastRenderedPageBreak/>
        <w:t>Details of work involved specifying the nature of work</w:t>
      </w:r>
    </w:p>
    <w:p w:rsidR="00DA2A9F" w:rsidRPr="00B43E08" w:rsidRDefault="00DA2A9F" w:rsidP="00097183">
      <w:pPr>
        <w:widowControl/>
        <w:numPr>
          <w:ilvl w:val="0"/>
          <w:numId w:val="63"/>
        </w:numPr>
        <w:tabs>
          <w:tab w:val="clear" w:pos="1890"/>
        </w:tabs>
        <w:autoSpaceDE/>
        <w:autoSpaceDN/>
        <w:spacing w:after="60"/>
        <w:ind w:left="1620" w:right="380" w:hanging="446"/>
        <w:jc w:val="both"/>
        <w:rPr>
          <w:rFonts w:ascii="Times New Roman" w:hAnsi="Times New Roman" w:cs="Times New Roman"/>
          <w:sz w:val="24"/>
          <w:szCs w:val="24"/>
        </w:rPr>
      </w:pPr>
      <w:r w:rsidRPr="00B43E08">
        <w:rPr>
          <w:rFonts w:ascii="Times New Roman" w:hAnsi="Times New Roman" w:cs="Times New Roman"/>
          <w:sz w:val="24"/>
          <w:szCs w:val="24"/>
        </w:rPr>
        <w:t>The completion cost of the work and</w:t>
      </w:r>
    </w:p>
    <w:p w:rsidR="00DA2A9F" w:rsidRPr="00B43E08" w:rsidRDefault="00DA2A9F" w:rsidP="00097183">
      <w:pPr>
        <w:widowControl/>
        <w:numPr>
          <w:ilvl w:val="0"/>
          <w:numId w:val="63"/>
        </w:numPr>
        <w:tabs>
          <w:tab w:val="clear" w:pos="1890"/>
        </w:tabs>
        <w:autoSpaceDE/>
        <w:autoSpaceDN/>
        <w:spacing w:after="60"/>
        <w:ind w:left="1620" w:right="380" w:hanging="446"/>
        <w:jc w:val="both"/>
        <w:rPr>
          <w:rFonts w:ascii="Times New Roman" w:hAnsi="Times New Roman" w:cs="Times New Roman"/>
          <w:sz w:val="24"/>
          <w:szCs w:val="24"/>
        </w:rPr>
      </w:pPr>
      <w:r w:rsidRPr="00B43E08">
        <w:rPr>
          <w:rFonts w:ascii="Times New Roman" w:hAnsi="Times New Roman" w:cs="Times New Roman"/>
          <w:sz w:val="24"/>
          <w:szCs w:val="24"/>
        </w:rPr>
        <w:t xml:space="preserve">Date of commencement ; and </w:t>
      </w:r>
    </w:p>
    <w:p w:rsidR="00DA2A9F" w:rsidRPr="00B43E08" w:rsidRDefault="00DA2A9F" w:rsidP="00097183">
      <w:pPr>
        <w:widowControl/>
        <w:numPr>
          <w:ilvl w:val="0"/>
          <w:numId w:val="63"/>
        </w:numPr>
        <w:tabs>
          <w:tab w:val="clear" w:pos="1890"/>
        </w:tabs>
        <w:autoSpaceDE/>
        <w:autoSpaceDN/>
        <w:spacing w:after="60"/>
        <w:ind w:left="1620" w:right="380" w:hanging="446"/>
        <w:jc w:val="both"/>
        <w:rPr>
          <w:rFonts w:ascii="Times New Roman" w:hAnsi="Times New Roman" w:cs="Times New Roman"/>
          <w:sz w:val="24"/>
          <w:szCs w:val="24"/>
        </w:rPr>
      </w:pPr>
      <w:r w:rsidRPr="00B43E08">
        <w:rPr>
          <w:rFonts w:ascii="Times New Roman" w:hAnsi="Times New Roman" w:cs="Times New Roman"/>
          <w:sz w:val="24"/>
          <w:szCs w:val="24"/>
        </w:rPr>
        <w:t xml:space="preserve">Date of completion of the work. </w:t>
      </w:r>
    </w:p>
    <w:p w:rsidR="00DA2A9F" w:rsidRPr="00B43E08" w:rsidRDefault="00DA2A9F" w:rsidP="00097183">
      <w:pPr>
        <w:widowControl/>
        <w:numPr>
          <w:ilvl w:val="0"/>
          <w:numId w:val="62"/>
        </w:numPr>
        <w:tabs>
          <w:tab w:val="clear" w:pos="1080"/>
        </w:tabs>
        <w:autoSpaceDE/>
        <w:autoSpaceDN/>
        <w:spacing w:after="60"/>
        <w:ind w:left="1170" w:right="380" w:hanging="432"/>
        <w:jc w:val="both"/>
        <w:rPr>
          <w:rFonts w:ascii="Times New Roman" w:hAnsi="Times New Roman" w:cs="Times New Roman"/>
          <w:sz w:val="24"/>
          <w:szCs w:val="24"/>
        </w:rPr>
      </w:pPr>
      <w:r w:rsidRPr="00B43E08">
        <w:rPr>
          <w:rFonts w:ascii="Times New Roman" w:hAnsi="Times New Roman" w:cs="Times New Roman"/>
          <w:sz w:val="24"/>
          <w:szCs w:val="24"/>
        </w:rPr>
        <w:t>If the experience in similar works is as a member of joint venture, notary attested copy of joint venture agreement in this respect shall be attached.</w:t>
      </w:r>
    </w:p>
    <w:p w:rsidR="00DA2A9F" w:rsidRPr="00B43E08" w:rsidRDefault="00DA2A9F" w:rsidP="00097183">
      <w:pPr>
        <w:widowControl/>
        <w:numPr>
          <w:ilvl w:val="0"/>
          <w:numId w:val="62"/>
        </w:numPr>
        <w:tabs>
          <w:tab w:val="clear" w:pos="1080"/>
        </w:tabs>
        <w:autoSpaceDE/>
        <w:autoSpaceDN/>
        <w:spacing w:after="60"/>
        <w:ind w:left="1170" w:right="380" w:hanging="432"/>
        <w:jc w:val="both"/>
        <w:rPr>
          <w:rFonts w:ascii="Times New Roman" w:hAnsi="Times New Roman" w:cs="Times New Roman"/>
          <w:sz w:val="24"/>
          <w:szCs w:val="24"/>
        </w:rPr>
      </w:pPr>
      <w:r w:rsidRPr="00B43E08">
        <w:rPr>
          <w:rFonts w:ascii="Times New Roman" w:hAnsi="Times New Roman" w:cs="Times New Roman"/>
          <w:sz w:val="24"/>
          <w:szCs w:val="24"/>
        </w:rPr>
        <w:t>If the experience in similar works is as a subcontractor, notary attested copy(s) of approval issued by the Employer(s) authorizing as a sub-contractor; in proof of the claim of the tenderer as a sub-contractor shall be attached.</w:t>
      </w:r>
    </w:p>
    <w:p w:rsidR="00DA2A9F" w:rsidRPr="00B43E08" w:rsidRDefault="00DA2A9F" w:rsidP="00097183">
      <w:pPr>
        <w:widowControl/>
        <w:numPr>
          <w:ilvl w:val="0"/>
          <w:numId w:val="62"/>
        </w:numPr>
        <w:tabs>
          <w:tab w:val="clear" w:pos="1080"/>
        </w:tabs>
        <w:autoSpaceDE/>
        <w:autoSpaceDN/>
        <w:spacing w:after="60"/>
        <w:ind w:left="1170" w:right="380" w:hanging="432"/>
        <w:jc w:val="both"/>
        <w:rPr>
          <w:rFonts w:ascii="Times New Roman" w:hAnsi="Times New Roman" w:cs="Times New Roman"/>
          <w:sz w:val="24"/>
          <w:szCs w:val="24"/>
        </w:rPr>
      </w:pPr>
      <w:r w:rsidRPr="00B43E08">
        <w:rPr>
          <w:rFonts w:ascii="Times New Roman" w:hAnsi="Times New Roman" w:cs="Times New Roman"/>
          <w:sz w:val="24"/>
          <w:szCs w:val="24"/>
        </w:rPr>
        <w:t>If the experience in similar work is in works executed in private sectors/organisations, the TDS certificate along with notary attested copy(s) work order and completion certificate.</w:t>
      </w:r>
    </w:p>
    <w:p w:rsidR="00DA2A9F" w:rsidRPr="00B43E08" w:rsidRDefault="00DA2A9F" w:rsidP="00097183">
      <w:pPr>
        <w:widowControl/>
        <w:numPr>
          <w:ilvl w:val="0"/>
          <w:numId w:val="62"/>
        </w:numPr>
        <w:tabs>
          <w:tab w:val="clear" w:pos="1080"/>
        </w:tabs>
        <w:autoSpaceDE/>
        <w:autoSpaceDN/>
        <w:spacing w:after="60"/>
        <w:ind w:left="1170" w:right="380" w:hanging="432"/>
        <w:jc w:val="both"/>
        <w:rPr>
          <w:rFonts w:ascii="Times New Roman" w:hAnsi="Times New Roman" w:cs="Times New Roman"/>
          <w:sz w:val="24"/>
          <w:szCs w:val="24"/>
        </w:rPr>
      </w:pPr>
      <w:r w:rsidRPr="00B43E08">
        <w:rPr>
          <w:rFonts w:ascii="Times New Roman" w:hAnsi="Times New Roman" w:cs="Times New Roman"/>
          <w:sz w:val="24"/>
          <w:szCs w:val="24"/>
        </w:rPr>
        <w:t>The tenderer is also obliged to produce the original of the certified copy(s) on request by the department.</w:t>
      </w:r>
    </w:p>
    <w:p w:rsidR="00DA2A9F" w:rsidRPr="00B43E08" w:rsidRDefault="00DA2A9F" w:rsidP="00DA2A9F">
      <w:pPr>
        <w:ind w:right="380"/>
        <w:jc w:val="right"/>
        <w:rPr>
          <w:rFonts w:ascii="Times New Roman" w:hAnsi="Times New Roman" w:cs="Times New Roman"/>
          <w:sz w:val="24"/>
          <w:szCs w:val="24"/>
        </w:rPr>
      </w:pPr>
    </w:p>
    <w:p w:rsidR="00DA2A9F" w:rsidRPr="00B43E08" w:rsidRDefault="00DA2A9F" w:rsidP="00DA2A9F">
      <w:pPr>
        <w:ind w:right="380"/>
        <w:jc w:val="right"/>
        <w:rPr>
          <w:rFonts w:ascii="Times New Roman" w:hAnsi="Times New Roman" w:cs="Times New Roman"/>
          <w:sz w:val="24"/>
          <w:szCs w:val="24"/>
        </w:rPr>
      </w:pPr>
    </w:p>
    <w:p w:rsidR="00DA2A9F" w:rsidRPr="00B43E08" w:rsidRDefault="00DA2A9F" w:rsidP="00DA2A9F">
      <w:pPr>
        <w:ind w:right="380"/>
        <w:jc w:val="right"/>
        <w:rPr>
          <w:rFonts w:ascii="Times New Roman" w:hAnsi="Times New Roman" w:cs="Times New Roman"/>
          <w:sz w:val="24"/>
          <w:szCs w:val="24"/>
        </w:rPr>
      </w:pPr>
    </w:p>
    <w:p w:rsidR="00DA2A9F" w:rsidRPr="00B43E08" w:rsidRDefault="00DA2A9F" w:rsidP="00DA2A9F">
      <w:pPr>
        <w:ind w:right="380"/>
        <w:jc w:val="right"/>
        <w:rPr>
          <w:rFonts w:ascii="Times New Roman" w:hAnsi="Times New Roman" w:cs="Times New Roman"/>
          <w:sz w:val="24"/>
          <w:szCs w:val="24"/>
        </w:rPr>
      </w:pPr>
      <w:r w:rsidRPr="00B43E08">
        <w:rPr>
          <w:rFonts w:ascii="Times New Roman" w:hAnsi="Times New Roman" w:cs="Times New Roman"/>
          <w:sz w:val="24"/>
          <w:szCs w:val="24"/>
        </w:rPr>
        <w:t>Signature</w:t>
      </w:r>
    </w:p>
    <w:p w:rsidR="00DA2A9F" w:rsidRPr="00B43E08" w:rsidRDefault="00DA2A9F" w:rsidP="00DA2A9F">
      <w:pPr>
        <w:ind w:right="380"/>
        <w:jc w:val="right"/>
        <w:rPr>
          <w:rFonts w:ascii="Times New Roman" w:hAnsi="Times New Roman" w:cs="Times New Roman"/>
          <w:sz w:val="24"/>
          <w:szCs w:val="24"/>
        </w:rPr>
      </w:pPr>
      <w:r w:rsidRPr="00B43E08">
        <w:rPr>
          <w:rFonts w:ascii="Times New Roman" w:hAnsi="Times New Roman" w:cs="Times New Roman"/>
          <w:sz w:val="24"/>
          <w:szCs w:val="24"/>
        </w:rPr>
        <w:t>(Authorised Signatory)</w:t>
      </w:r>
    </w:p>
    <w:p w:rsidR="00DA2A9F" w:rsidRPr="00B43E08" w:rsidRDefault="00DA2A9F" w:rsidP="00DA2A9F">
      <w:pPr>
        <w:ind w:right="380"/>
        <w:jc w:val="center"/>
        <w:rPr>
          <w:rFonts w:ascii="Times New Roman" w:hAnsi="Times New Roman" w:cs="Times New Roman"/>
          <w:b/>
          <w:sz w:val="24"/>
          <w:szCs w:val="24"/>
          <w:lang w:bidi="he-IL"/>
        </w:rPr>
      </w:pPr>
    </w:p>
    <w:p w:rsidR="00DA2A9F" w:rsidRPr="00B43E08" w:rsidRDefault="00DA2A9F" w:rsidP="00DA2A9F">
      <w:pPr>
        <w:ind w:right="380"/>
        <w:jc w:val="center"/>
        <w:rPr>
          <w:rFonts w:ascii="Times New Roman" w:hAnsi="Times New Roman" w:cs="Times New Roman"/>
          <w:b/>
          <w:sz w:val="24"/>
          <w:szCs w:val="24"/>
          <w:lang w:bidi="he-IL"/>
        </w:rPr>
      </w:pPr>
    </w:p>
    <w:p w:rsidR="00DA2A9F" w:rsidRPr="00B43E08" w:rsidRDefault="00DA2A9F" w:rsidP="00DA2A9F">
      <w:pPr>
        <w:ind w:right="380"/>
        <w:jc w:val="center"/>
        <w:rPr>
          <w:rFonts w:ascii="Times New Roman" w:hAnsi="Times New Roman" w:cs="Times New Roman"/>
          <w:b/>
          <w:sz w:val="24"/>
          <w:szCs w:val="24"/>
          <w:lang w:bidi="he-IL"/>
        </w:rPr>
      </w:pPr>
    </w:p>
    <w:p w:rsidR="00DA2A9F" w:rsidRPr="00B43E08" w:rsidRDefault="00DA2A9F" w:rsidP="00DA2A9F">
      <w:pPr>
        <w:ind w:right="380"/>
        <w:jc w:val="center"/>
        <w:rPr>
          <w:rFonts w:ascii="Times New Roman" w:hAnsi="Times New Roman" w:cs="Times New Roman"/>
          <w:b/>
          <w:sz w:val="24"/>
          <w:szCs w:val="24"/>
          <w:lang w:bidi="he-IL"/>
        </w:rPr>
      </w:pPr>
    </w:p>
    <w:p w:rsidR="00DA2A9F" w:rsidRPr="00B43E08" w:rsidRDefault="00DA2A9F" w:rsidP="00DA2A9F">
      <w:pPr>
        <w:ind w:right="380"/>
        <w:jc w:val="center"/>
        <w:rPr>
          <w:rFonts w:ascii="Times New Roman" w:hAnsi="Times New Roman" w:cs="Times New Roman"/>
          <w:b/>
          <w:sz w:val="24"/>
          <w:szCs w:val="24"/>
          <w:lang w:bidi="he-IL"/>
        </w:rPr>
      </w:pPr>
    </w:p>
    <w:p w:rsidR="00DA2A9F" w:rsidRPr="00B43E08" w:rsidRDefault="00DA2A9F" w:rsidP="00DA2A9F">
      <w:pPr>
        <w:ind w:right="380"/>
        <w:jc w:val="center"/>
        <w:rPr>
          <w:rFonts w:ascii="Times New Roman" w:hAnsi="Times New Roman" w:cs="Times New Roman"/>
          <w:b/>
          <w:sz w:val="24"/>
          <w:szCs w:val="24"/>
          <w:lang w:bidi="he-IL"/>
        </w:rPr>
      </w:pPr>
    </w:p>
    <w:p w:rsidR="00DA2A9F" w:rsidRPr="00B43E08" w:rsidRDefault="00DA2A9F" w:rsidP="00DA2A9F">
      <w:pPr>
        <w:ind w:right="380"/>
        <w:jc w:val="center"/>
        <w:rPr>
          <w:rFonts w:ascii="Times New Roman" w:hAnsi="Times New Roman" w:cs="Times New Roman"/>
          <w:b/>
          <w:sz w:val="24"/>
          <w:szCs w:val="24"/>
          <w:lang w:bidi="he-IL"/>
        </w:rPr>
      </w:pPr>
    </w:p>
    <w:p w:rsidR="00DA2A9F" w:rsidRPr="00B43E08" w:rsidRDefault="00DA2A9F" w:rsidP="00DA2A9F">
      <w:pPr>
        <w:ind w:right="380"/>
        <w:jc w:val="center"/>
        <w:rPr>
          <w:rFonts w:ascii="Times New Roman" w:hAnsi="Times New Roman" w:cs="Times New Roman"/>
          <w:b/>
          <w:sz w:val="24"/>
          <w:szCs w:val="24"/>
          <w:lang w:bidi="he-IL"/>
        </w:rPr>
      </w:pPr>
    </w:p>
    <w:p w:rsidR="00DA2A9F" w:rsidRPr="00B43E08" w:rsidRDefault="00DA2A9F" w:rsidP="00DA2A9F">
      <w:pPr>
        <w:ind w:right="380"/>
        <w:jc w:val="center"/>
        <w:rPr>
          <w:rFonts w:ascii="Times New Roman" w:hAnsi="Times New Roman" w:cs="Times New Roman"/>
          <w:b/>
          <w:sz w:val="24"/>
          <w:szCs w:val="24"/>
          <w:lang w:bidi="he-IL"/>
        </w:rPr>
      </w:pPr>
    </w:p>
    <w:p w:rsidR="00DA2A9F" w:rsidRPr="00B43E08" w:rsidRDefault="00DA2A9F" w:rsidP="00DA2A9F">
      <w:pPr>
        <w:ind w:right="380"/>
        <w:jc w:val="center"/>
        <w:rPr>
          <w:rFonts w:ascii="Times New Roman" w:hAnsi="Times New Roman" w:cs="Times New Roman"/>
          <w:b/>
          <w:sz w:val="24"/>
          <w:szCs w:val="24"/>
          <w:lang w:bidi="he-IL"/>
        </w:rPr>
      </w:pPr>
    </w:p>
    <w:p w:rsidR="00DA2A9F" w:rsidRPr="00B43E08" w:rsidRDefault="00DA2A9F" w:rsidP="00DA2A9F">
      <w:pPr>
        <w:ind w:right="380"/>
        <w:jc w:val="center"/>
        <w:rPr>
          <w:rFonts w:ascii="Times New Roman" w:hAnsi="Times New Roman" w:cs="Times New Roman"/>
          <w:b/>
          <w:sz w:val="24"/>
          <w:szCs w:val="24"/>
          <w:lang w:bidi="he-IL"/>
        </w:rPr>
      </w:pPr>
    </w:p>
    <w:p w:rsidR="00DA2A9F" w:rsidRPr="00B43E08" w:rsidRDefault="00DA2A9F" w:rsidP="00DA2A9F">
      <w:pPr>
        <w:ind w:right="380"/>
        <w:jc w:val="center"/>
        <w:rPr>
          <w:rFonts w:ascii="Times New Roman" w:hAnsi="Times New Roman" w:cs="Times New Roman"/>
          <w:b/>
          <w:sz w:val="24"/>
          <w:szCs w:val="24"/>
          <w:lang w:bidi="he-IL"/>
        </w:rPr>
      </w:pPr>
    </w:p>
    <w:p w:rsidR="00DA2A9F" w:rsidRPr="00B43E08" w:rsidRDefault="00DA2A9F" w:rsidP="00DA2A9F">
      <w:pPr>
        <w:ind w:right="380"/>
        <w:jc w:val="center"/>
        <w:rPr>
          <w:rFonts w:ascii="Times New Roman" w:hAnsi="Times New Roman" w:cs="Times New Roman"/>
          <w:b/>
          <w:sz w:val="24"/>
          <w:szCs w:val="24"/>
          <w:lang w:bidi="he-IL"/>
        </w:rPr>
      </w:pPr>
    </w:p>
    <w:p w:rsidR="00DA2A9F" w:rsidRPr="00B43E08" w:rsidRDefault="00DA2A9F" w:rsidP="00DA2A9F">
      <w:pPr>
        <w:ind w:right="380"/>
        <w:jc w:val="center"/>
        <w:rPr>
          <w:rFonts w:ascii="Times New Roman" w:hAnsi="Times New Roman" w:cs="Times New Roman"/>
          <w:b/>
          <w:sz w:val="24"/>
          <w:szCs w:val="24"/>
          <w:lang w:bidi="he-IL"/>
        </w:rPr>
      </w:pPr>
    </w:p>
    <w:p w:rsidR="00DA2A9F" w:rsidRPr="00B43E08" w:rsidRDefault="00DA2A9F" w:rsidP="00DA2A9F">
      <w:pPr>
        <w:ind w:right="380"/>
        <w:jc w:val="center"/>
        <w:rPr>
          <w:rFonts w:ascii="Times New Roman" w:hAnsi="Times New Roman" w:cs="Times New Roman"/>
          <w:b/>
          <w:sz w:val="24"/>
          <w:szCs w:val="24"/>
          <w:lang w:bidi="he-IL"/>
        </w:rPr>
      </w:pPr>
    </w:p>
    <w:p w:rsidR="00DA2A9F" w:rsidRPr="00B43E08" w:rsidRDefault="00DA2A9F" w:rsidP="00DA2A9F">
      <w:pPr>
        <w:ind w:right="380"/>
        <w:jc w:val="center"/>
        <w:rPr>
          <w:rFonts w:ascii="Times New Roman" w:hAnsi="Times New Roman" w:cs="Times New Roman"/>
          <w:b/>
          <w:sz w:val="24"/>
          <w:szCs w:val="24"/>
          <w:lang w:bidi="he-IL"/>
        </w:rPr>
      </w:pPr>
    </w:p>
    <w:p w:rsidR="00DA2A9F" w:rsidRPr="00B43E08" w:rsidRDefault="00DA2A9F" w:rsidP="00DA2A9F">
      <w:pPr>
        <w:ind w:right="380"/>
        <w:jc w:val="center"/>
        <w:rPr>
          <w:rFonts w:ascii="Times New Roman" w:hAnsi="Times New Roman" w:cs="Times New Roman"/>
          <w:b/>
          <w:sz w:val="24"/>
          <w:szCs w:val="24"/>
          <w:lang w:bidi="he-IL"/>
        </w:rPr>
      </w:pPr>
    </w:p>
    <w:p w:rsidR="00DA2A9F" w:rsidRDefault="00DA2A9F" w:rsidP="00DA2A9F">
      <w:pPr>
        <w:ind w:right="380"/>
        <w:jc w:val="center"/>
        <w:rPr>
          <w:rFonts w:ascii="Times New Roman" w:hAnsi="Times New Roman" w:cs="Times New Roman"/>
          <w:b/>
          <w:sz w:val="24"/>
          <w:szCs w:val="24"/>
          <w:lang w:bidi="he-IL"/>
        </w:rPr>
      </w:pPr>
    </w:p>
    <w:p w:rsidR="006C441D" w:rsidRDefault="006C441D" w:rsidP="00DA2A9F">
      <w:pPr>
        <w:ind w:right="380"/>
        <w:jc w:val="center"/>
        <w:rPr>
          <w:rFonts w:ascii="Times New Roman" w:hAnsi="Times New Roman" w:cs="Times New Roman"/>
          <w:b/>
          <w:sz w:val="24"/>
          <w:szCs w:val="24"/>
          <w:lang w:bidi="he-IL"/>
        </w:rPr>
      </w:pPr>
    </w:p>
    <w:p w:rsidR="006C441D" w:rsidRDefault="006C441D" w:rsidP="00DA2A9F">
      <w:pPr>
        <w:ind w:right="380"/>
        <w:jc w:val="center"/>
        <w:rPr>
          <w:rFonts w:ascii="Times New Roman" w:hAnsi="Times New Roman" w:cs="Times New Roman"/>
          <w:b/>
          <w:sz w:val="24"/>
          <w:szCs w:val="24"/>
          <w:lang w:bidi="he-IL"/>
        </w:rPr>
      </w:pPr>
    </w:p>
    <w:p w:rsidR="006C441D" w:rsidRDefault="006C441D" w:rsidP="00DA2A9F">
      <w:pPr>
        <w:ind w:right="380"/>
        <w:jc w:val="center"/>
        <w:rPr>
          <w:rFonts w:ascii="Times New Roman" w:hAnsi="Times New Roman" w:cs="Times New Roman"/>
          <w:b/>
          <w:sz w:val="24"/>
          <w:szCs w:val="24"/>
          <w:lang w:bidi="he-IL"/>
        </w:rPr>
      </w:pPr>
    </w:p>
    <w:p w:rsidR="006C441D" w:rsidRDefault="006C441D" w:rsidP="00DA2A9F">
      <w:pPr>
        <w:ind w:right="380"/>
        <w:jc w:val="center"/>
        <w:rPr>
          <w:rFonts w:ascii="Times New Roman" w:hAnsi="Times New Roman" w:cs="Times New Roman"/>
          <w:b/>
          <w:sz w:val="24"/>
          <w:szCs w:val="24"/>
          <w:lang w:bidi="he-IL"/>
        </w:rPr>
      </w:pPr>
    </w:p>
    <w:p w:rsidR="006C441D" w:rsidRDefault="006C441D" w:rsidP="00DA2A9F">
      <w:pPr>
        <w:ind w:right="380"/>
        <w:jc w:val="center"/>
        <w:rPr>
          <w:rFonts w:ascii="Times New Roman" w:hAnsi="Times New Roman" w:cs="Times New Roman"/>
          <w:b/>
          <w:sz w:val="24"/>
          <w:szCs w:val="24"/>
          <w:lang w:bidi="he-IL"/>
        </w:rPr>
      </w:pPr>
    </w:p>
    <w:p w:rsidR="006C441D" w:rsidRDefault="006C441D" w:rsidP="00DA2A9F">
      <w:pPr>
        <w:ind w:right="380"/>
        <w:jc w:val="center"/>
        <w:rPr>
          <w:rFonts w:ascii="Times New Roman" w:hAnsi="Times New Roman" w:cs="Times New Roman"/>
          <w:b/>
          <w:sz w:val="24"/>
          <w:szCs w:val="24"/>
          <w:lang w:bidi="he-IL"/>
        </w:rPr>
      </w:pPr>
    </w:p>
    <w:p w:rsidR="006C441D" w:rsidRDefault="006C441D" w:rsidP="00DA2A9F">
      <w:pPr>
        <w:ind w:right="380"/>
        <w:jc w:val="center"/>
        <w:rPr>
          <w:rFonts w:ascii="Times New Roman" w:hAnsi="Times New Roman" w:cs="Times New Roman"/>
          <w:b/>
          <w:sz w:val="24"/>
          <w:szCs w:val="24"/>
          <w:lang w:bidi="he-IL"/>
        </w:rPr>
      </w:pPr>
    </w:p>
    <w:p w:rsidR="000E6A86" w:rsidRDefault="000E6A86" w:rsidP="00DA2A9F">
      <w:pPr>
        <w:spacing w:line="276" w:lineRule="auto"/>
        <w:ind w:right="380"/>
        <w:jc w:val="right"/>
        <w:rPr>
          <w:rFonts w:ascii="Times New Roman" w:eastAsia="Arial Unicode MS" w:hAnsi="Times New Roman" w:cs="Times New Roman"/>
          <w:b/>
          <w:sz w:val="24"/>
          <w:szCs w:val="24"/>
          <w:u w:val="thick" w:color="FF0000"/>
        </w:rPr>
      </w:pPr>
    </w:p>
    <w:p w:rsidR="000E6A86" w:rsidRDefault="000E6A86" w:rsidP="00DA2A9F">
      <w:pPr>
        <w:spacing w:line="276" w:lineRule="auto"/>
        <w:ind w:right="380"/>
        <w:jc w:val="right"/>
        <w:rPr>
          <w:rFonts w:ascii="Times New Roman" w:eastAsia="Arial Unicode MS" w:hAnsi="Times New Roman" w:cs="Times New Roman"/>
          <w:b/>
          <w:sz w:val="24"/>
          <w:szCs w:val="24"/>
          <w:u w:val="thick" w:color="FF0000"/>
        </w:rPr>
      </w:pPr>
    </w:p>
    <w:p w:rsidR="000E6A86" w:rsidRDefault="000E6A86" w:rsidP="00DA2A9F">
      <w:pPr>
        <w:spacing w:line="276" w:lineRule="auto"/>
        <w:ind w:right="380"/>
        <w:jc w:val="right"/>
        <w:rPr>
          <w:rFonts w:ascii="Times New Roman" w:eastAsia="Arial Unicode MS" w:hAnsi="Times New Roman" w:cs="Times New Roman"/>
          <w:b/>
          <w:sz w:val="24"/>
          <w:szCs w:val="24"/>
          <w:u w:val="thick" w:color="FF0000"/>
        </w:rPr>
      </w:pPr>
    </w:p>
    <w:p w:rsidR="00DA2A9F" w:rsidRPr="00B43E08" w:rsidRDefault="00DA2A9F" w:rsidP="00DA2A9F">
      <w:pPr>
        <w:spacing w:line="276" w:lineRule="auto"/>
        <w:ind w:right="380"/>
        <w:jc w:val="right"/>
        <w:rPr>
          <w:rFonts w:ascii="Times New Roman" w:eastAsia="Arial Unicode MS" w:hAnsi="Times New Roman" w:cs="Times New Roman"/>
          <w:b/>
          <w:sz w:val="24"/>
          <w:szCs w:val="24"/>
        </w:rPr>
      </w:pPr>
      <w:r w:rsidRPr="00B43E08">
        <w:rPr>
          <w:rFonts w:ascii="Times New Roman" w:eastAsia="Arial Unicode MS" w:hAnsi="Times New Roman" w:cs="Times New Roman"/>
          <w:b/>
          <w:sz w:val="24"/>
          <w:szCs w:val="24"/>
          <w:u w:val="thick" w:color="FF0000"/>
        </w:rPr>
        <w:lastRenderedPageBreak/>
        <w:t>Format 7.14</w:t>
      </w:r>
    </w:p>
    <w:p w:rsidR="00DA2A9F" w:rsidRPr="00B43E08" w:rsidRDefault="00DA2A9F" w:rsidP="00DA2A9F">
      <w:pPr>
        <w:ind w:right="380"/>
        <w:jc w:val="center"/>
        <w:rPr>
          <w:rFonts w:ascii="Times New Roman" w:hAnsi="Times New Roman" w:cs="Times New Roman"/>
          <w:b/>
          <w:sz w:val="24"/>
          <w:szCs w:val="24"/>
        </w:rPr>
      </w:pPr>
    </w:p>
    <w:p w:rsidR="00DA2A9F" w:rsidRPr="00B43E08" w:rsidRDefault="00DA2A9F" w:rsidP="00DA2A9F">
      <w:pPr>
        <w:ind w:right="380"/>
        <w:jc w:val="center"/>
        <w:rPr>
          <w:rFonts w:ascii="Times New Roman" w:hAnsi="Times New Roman" w:cs="Times New Roman"/>
          <w:b/>
          <w:sz w:val="24"/>
          <w:szCs w:val="24"/>
        </w:rPr>
      </w:pPr>
    </w:p>
    <w:p w:rsidR="00DA2A9F" w:rsidRPr="00B43E08" w:rsidRDefault="00DA2A9F" w:rsidP="00DA2A9F">
      <w:pPr>
        <w:pStyle w:val="BodyText"/>
        <w:spacing w:line="276" w:lineRule="auto"/>
        <w:ind w:right="380"/>
        <w:rPr>
          <w:rFonts w:ascii="Times New Roman" w:hAnsi="Times New Roman" w:cs="Times New Roman"/>
          <w:sz w:val="24"/>
          <w:szCs w:val="24"/>
        </w:rPr>
      </w:pPr>
      <w:r w:rsidRPr="00B43E08">
        <w:rPr>
          <w:rFonts w:ascii="Times New Roman" w:hAnsi="Times New Roman" w:cs="Times New Roman"/>
          <w:w w:val="105"/>
          <w:sz w:val="24"/>
          <w:szCs w:val="24"/>
        </w:rPr>
        <w:t xml:space="preserve">Selection of Solar Power Developers  </w:t>
      </w:r>
      <w:r w:rsidR="006C441D">
        <w:rPr>
          <w:rFonts w:ascii="Times New Roman" w:hAnsi="Times New Roman" w:cs="Times New Roman"/>
          <w:bCs/>
          <w:sz w:val="24"/>
          <w:szCs w:val="24"/>
        </w:rPr>
        <w:t>for____________</w:t>
      </w:r>
    </w:p>
    <w:p w:rsidR="00DA2A9F" w:rsidRPr="00B43E08" w:rsidRDefault="00DA2A9F" w:rsidP="00DA2A9F">
      <w:pPr>
        <w:tabs>
          <w:tab w:val="left" w:pos="-720"/>
        </w:tabs>
        <w:suppressAutoHyphens/>
        <w:ind w:right="380"/>
        <w:jc w:val="center"/>
        <w:rPr>
          <w:rFonts w:ascii="Times New Roman" w:hAnsi="Times New Roman" w:cs="Times New Roman"/>
          <w:b/>
          <w:bCs/>
          <w:sz w:val="24"/>
          <w:szCs w:val="24"/>
          <w:u w:val="single"/>
        </w:rPr>
      </w:pPr>
    </w:p>
    <w:p w:rsidR="00DA2A9F" w:rsidRPr="00B43E08" w:rsidRDefault="00DA2A9F" w:rsidP="00DA2A9F">
      <w:pPr>
        <w:tabs>
          <w:tab w:val="left" w:pos="-720"/>
        </w:tabs>
        <w:suppressAutoHyphens/>
        <w:ind w:right="380"/>
        <w:jc w:val="center"/>
        <w:rPr>
          <w:rFonts w:ascii="Times New Roman" w:hAnsi="Times New Roman" w:cs="Times New Roman"/>
          <w:b/>
          <w:sz w:val="24"/>
          <w:szCs w:val="24"/>
        </w:rPr>
      </w:pPr>
      <w:r w:rsidRPr="00B43E08">
        <w:rPr>
          <w:rFonts w:ascii="Times New Roman" w:hAnsi="Times New Roman" w:cs="Times New Roman"/>
          <w:b/>
          <w:bCs/>
          <w:sz w:val="24"/>
          <w:szCs w:val="24"/>
          <w:u w:val="single"/>
        </w:rPr>
        <w:t>DETAILS OF PAST EXPERIENCE OF CONTRACTORS FOR SIMILAR WORKS</w:t>
      </w:r>
    </w:p>
    <w:p w:rsidR="00DA2A9F" w:rsidRPr="00B43E08" w:rsidRDefault="00DA2A9F" w:rsidP="00DA2A9F">
      <w:pPr>
        <w:tabs>
          <w:tab w:val="left" w:pos="-720"/>
        </w:tabs>
        <w:suppressAutoHyphens/>
        <w:ind w:right="380"/>
        <w:jc w:val="center"/>
        <w:rPr>
          <w:rFonts w:ascii="Times New Roman" w:hAnsi="Times New Roman" w:cs="Times New Roman"/>
          <w:b/>
          <w:sz w:val="24"/>
          <w:szCs w:val="24"/>
        </w:rPr>
      </w:pPr>
    </w:p>
    <w:tbl>
      <w:tblPr>
        <w:tblpPr w:leftFromText="180" w:rightFromText="180" w:vertAnchor="text" w:horzAnchor="margin" w:tblpXSpec="center" w:tblpY="876"/>
        <w:tblW w:w="10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020"/>
        <w:gridCol w:w="1876"/>
        <w:gridCol w:w="992"/>
        <w:gridCol w:w="972"/>
        <w:gridCol w:w="1260"/>
        <w:gridCol w:w="1080"/>
        <w:gridCol w:w="1620"/>
        <w:gridCol w:w="1620"/>
      </w:tblGrid>
      <w:tr w:rsidR="00DA2A9F" w:rsidRPr="00B43E08" w:rsidTr="00F056D7">
        <w:trPr>
          <w:cantSplit/>
          <w:trHeight w:val="424"/>
        </w:trPr>
        <w:tc>
          <w:tcPr>
            <w:tcW w:w="450" w:type="dxa"/>
            <w:vMerge w:val="restart"/>
            <w:tcBorders>
              <w:bottom w:val="single" w:sz="4" w:space="0" w:color="auto"/>
            </w:tcBorders>
            <w:vAlign w:val="center"/>
          </w:tcPr>
          <w:p w:rsidR="00DA2A9F" w:rsidRPr="00B43E08" w:rsidRDefault="00DA2A9F" w:rsidP="00F056D7">
            <w:pPr>
              <w:pStyle w:val="BodyText"/>
              <w:tabs>
                <w:tab w:val="left" w:pos="195"/>
              </w:tabs>
              <w:ind w:left="-108" w:right="380"/>
              <w:jc w:val="center"/>
              <w:rPr>
                <w:rFonts w:ascii="Times New Roman" w:hAnsi="Times New Roman" w:cs="Times New Roman"/>
                <w:sz w:val="24"/>
                <w:szCs w:val="24"/>
              </w:rPr>
            </w:pPr>
            <w:r w:rsidRPr="00B43E08">
              <w:rPr>
                <w:rFonts w:ascii="Times New Roman" w:hAnsi="Times New Roman" w:cs="Times New Roman"/>
                <w:sz w:val="24"/>
                <w:szCs w:val="24"/>
              </w:rPr>
              <w:t>Sl.</w:t>
            </w:r>
          </w:p>
          <w:p w:rsidR="00DA2A9F" w:rsidRPr="00B43E08" w:rsidRDefault="00DA2A9F" w:rsidP="00F16C8F">
            <w:pPr>
              <w:pStyle w:val="BodyText"/>
              <w:ind w:left="-108" w:right="380"/>
              <w:jc w:val="center"/>
              <w:rPr>
                <w:rFonts w:ascii="Times New Roman" w:hAnsi="Times New Roman" w:cs="Times New Roman"/>
                <w:sz w:val="24"/>
                <w:szCs w:val="24"/>
              </w:rPr>
            </w:pPr>
            <w:r w:rsidRPr="00B43E08">
              <w:rPr>
                <w:rFonts w:ascii="Times New Roman" w:hAnsi="Times New Roman" w:cs="Times New Roman"/>
                <w:sz w:val="24"/>
                <w:szCs w:val="24"/>
              </w:rPr>
              <w:t>No.</w:t>
            </w:r>
          </w:p>
        </w:tc>
        <w:tc>
          <w:tcPr>
            <w:tcW w:w="1020" w:type="dxa"/>
            <w:vMerge w:val="restart"/>
            <w:tcBorders>
              <w:bottom w:val="single" w:sz="4" w:space="0" w:color="auto"/>
            </w:tcBorders>
            <w:vAlign w:val="center"/>
          </w:tcPr>
          <w:p w:rsidR="00DA2A9F" w:rsidRPr="00B43E08" w:rsidRDefault="00DA2A9F" w:rsidP="00F16C8F">
            <w:pPr>
              <w:pStyle w:val="BodyText"/>
              <w:ind w:left="-108" w:right="380"/>
              <w:jc w:val="center"/>
              <w:rPr>
                <w:rFonts w:ascii="Times New Roman" w:hAnsi="Times New Roman" w:cs="Times New Roman"/>
                <w:sz w:val="24"/>
                <w:szCs w:val="24"/>
              </w:rPr>
            </w:pPr>
            <w:r w:rsidRPr="00B43E08">
              <w:rPr>
                <w:rFonts w:ascii="Times New Roman" w:hAnsi="Times New Roman" w:cs="Times New Roman"/>
                <w:sz w:val="24"/>
                <w:szCs w:val="24"/>
              </w:rPr>
              <w:t>Name &amp; Location of Project</w:t>
            </w:r>
          </w:p>
        </w:tc>
        <w:tc>
          <w:tcPr>
            <w:tcW w:w="1876" w:type="dxa"/>
            <w:vMerge w:val="restart"/>
            <w:tcBorders>
              <w:bottom w:val="single" w:sz="4" w:space="0" w:color="auto"/>
            </w:tcBorders>
            <w:vAlign w:val="center"/>
          </w:tcPr>
          <w:p w:rsidR="00DA2A9F" w:rsidRPr="00B43E08" w:rsidRDefault="00DA2A9F" w:rsidP="00F16C8F">
            <w:pPr>
              <w:pStyle w:val="BodyText"/>
              <w:ind w:left="-108" w:right="380"/>
              <w:jc w:val="center"/>
              <w:rPr>
                <w:rFonts w:ascii="Times New Roman" w:hAnsi="Times New Roman" w:cs="Times New Roman"/>
                <w:sz w:val="24"/>
                <w:szCs w:val="24"/>
              </w:rPr>
            </w:pPr>
            <w:r w:rsidRPr="00B43E08">
              <w:rPr>
                <w:rFonts w:ascii="Times New Roman" w:hAnsi="Times New Roman" w:cs="Times New Roman"/>
                <w:sz w:val="24"/>
                <w:szCs w:val="24"/>
              </w:rPr>
              <w:t>Owner’s Complete address including TeleFax No. with contact Person</w:t>
            </w:r>
          </w:p>
        </w:tc>
        <w:tc>
          <w:tcPr>
            <w:tcW w:w="992" w:type="dxa"/>
            <w:vMerge w:val="restart"/>
            <w:vAlign w:val="center"/>
          </w:tcPr>
          <w:p w:rsidR="00DA2A9F" w:rsidRPr="00B43E08" w:rsidRDefault="00DA2A9F" w:rsidP="00F16C8F">
            <w:pPr>
              <w:pStyle w:val="BodyText"/>
              <w:ind w:left="-108" w:right="380"/>
              <w:jc w:val="center"/>
              <w:rPr>
                <w:rFonts w:ascii="Times New Roman" w:hAnsi="Times New Roman" w:cs="Times New Roman"/>
                <w:sz w:val="24"/>
                <w:szCs w:val="24"/>
              </w:rPr>
            </w:pPr>
            <w:r w:rsidRPr="00B43E08">
              <w:rPr>
                <w:rFonts w:ascii="Times New Roman" w:hAnsi="Times New Roman" w:cs="Times New Roman"/>
                <w:sz w:val="24"/>
                <w:szCs w:val="24"/>
              </w:rPr>
              <w:t>Value of Contract</w:t>
            </w:r>
          </w:p>
        </w:tc>
        <w:tc>
          <w:tcPr>
            <w:tcW w:w="3312" w:type="dxa"/>
            <w:gridSpan w:val="3"/>
            <w:tcBorders>
              <w:bottom w:val="single" w:sz="4" w:space="0" w:color="auto"/>
            </w:tcBorders>
            <w:vAlign w:val="center"/>
          </w:tcPr>
          <w:p w:rsidR="00DA2A9F" w:rsidRPr="00B43E08" w:rsidRDefault="00DA2A9F" w:rsidP="00F16C8F">
            <w:pPr>
              <w:pStyle w:val="BodyText"/>
              <w:ind w:left="-108" w:right="380"/>
              <w:jc w:val="center"/>
              <w:rPr>
                <w:rFonts w:ascii="Times New Roman" w:hAnsi="Times New Roman" w:cs="Times New Roman"/>
                <w:sz w:val="24"/>
                <w:szCs w:val="24"/>
              </w:rPr>
            </w:pPr>
            <w:r w:rsidRPr="00B43E08">
              <w:rPr>
                <w:rFonts w:ascii="Times New Roman" w:hAnsi="Times New Roman" w:cs="Times New Roman"/>
                <w:sz w:val="24"/>
                <w:szCs w:val="24"/>
              </w:rPr>
              <w:t>Duration of Contract</w:t>
            </w:r>
          </w:p>
        </w:tc>
        <w:tc>
          <w:tcPr>
            <w:tcW w:w="1620" w:type="dxa"/>
            <w:vMerge w:val="restart"/>
            <w:vAlign w:val="center"/>
          </w:tcPr>
          <w:p w:rsidR="00DA2A9F" w:rsidRPr="00B43E08" w:rsidRDefault="00DA2A9F" w:rsidP="00F16C8F">
            <w:pPr>
              <w:pStyle w:val="BodyText"/>
              <w:ind w:left="-108" w:right="380"/>
              <w:jc w:val="center"/>
              <w:rPr>
                <w:rFonts w:ascii="Times New Roman" w:hAnsi="Times New Roman" w:cs="Times New Roman"/>
                <w:sz w:val="24"/>
                <w:szCs w:val="24"/>
              </w:rPr>
            </w:pPr>
            <w:r w:rsidRPr="00B43E08">
              <w:rPr>
                <w:rFonts w:ascii="Times New Roman" w:hAnsi="Times New Roman" w:cs="Times New Roman"/>
                <w:sz w:val="24"/>
                <w:szCs w:val="24"/>
              </w:rPr>
              <w:t>Details of work including major items of work involved</w:t>
            </w:r>
          </w:p>
        </w:tc>
        <w:tc>
          <w:tcPr>
            <w:tcW w:w="1620" w:type="dxa"/>
            <w:vMerge w:val="restart"/>
            <w:vAlign w:val="center"/>
          </w:tcPr>
          <w:p w:rsidR="00DA2A9F" w:rsidRPr="00B43E08" w:rsidRDefault="00DA2A9F" w:rsidP="00F16C8F">
            <w:pPr>
              <w:pStyle w:val="BodyText"/>
              <w:ind w:left="-108" w:right="380"/>
              <w:jc w:val="center"/>
              <w:rPr>
                <w:rFonts w:ascii="Times New Roman" w:hAnsi="Times New Roman" w:cs="Times New Roman"/>
                <w:sz w:val="24"/>
                <w:szCs w:val="24"/>
              </w:rPr>
            </w:pPr>
            <w:r w:rsidRPr="00B43E08">
              <w:rPr>
                <w:rFonts w:ascii="Times New Roman" w:hAnsi="Times New Roman" w:cs="Times New Roman"/>
                <w:sz w:val="24"/>
                <w:szCs w:val="24"/>
              </w:rPr>
              <w:t>Reference No. &amp; Date of letter of intent &amp; completion certificate enclosed</w:t>
            </w:r>
          </w:p>
        </w:tc>
      </w:tr>
      <w:tr w:rsidR="00DA2A9F" w:rsidRPr="00B43E08" w:rsidTr="00F056D7">
        <w:trPr>
          <w:cantSplit/>
          <w:trHeight w:val="772"/>
        </w:trPr>
        <w:tc>
          <w:tcPr>
            <w:tcW w:w="450" w:type="dxa"/>
            <w:vMerge/>
            <w:vAlign w:val="center"/>
          </w:tcPr>
          <w:p w:rsidR="00DA2A9F" w:rsidRPr="00B43E08" w:rsidRDefault="00DA2A9F" w:rsidP="00F16C8F">
            <w:pPr>
              <w:pStyle w:val="BodyText"/>
              <w:keepNext/>
              <w:spacing w:before="240"/>
              <w:ind w:left="31" w:right="380"/>
              <w:jc w:val="center"/>
              <w:outlineLvl w:val="0"/>
              <w:rPr>
                <w:rFonts w:ascii="Times New Roman" w:hAnsi="Times New Roman" w:cs="Times New Roman"/>
                <w:sz w:val="24"/>
                <w:szCs w:val="24"/>
              </w:rPr>
            </w:pPr>
          </w:p>
        </w:tc>
        <w:tc>
          <w:tcPr>
            <w:tcW w:w="1020" w:type="dxa"/>
            <w:vMerge/>
            <w:vAlign w:val="center"/>
          </w:tcPr>
          <w:p w:rsidR="00DA2A9F" w:rsidRPr="00B43E08" w:rsidRDefault="00DA2A9F" w:rsidP="00F16C8F">
            <w:pPr>
              <w:pStyle w:val="BodyText"/>
              <w:keepNext/>
              <w:spacing w:before="240"/>
              <w:ind w:right="380"/>
              <w:jc w:val="center"/>
              <w:outlineLvl w:val="0"/>
              <w:rPr>
                <w:rFonts w:ascii="Times New Roman" w:hAnsi="Times New Roman" w:cs="Times New Roman"/>
                <w:sz w:val="24"/>
                <w:szCs w:val="24"/>
              </w:rPr>
            </w:pPr>
          </w:p>
        </w:tc>
        <w:tc>
          <w:tcPr>
            <w:tcW w:w="1876" w:type="dxa"/>
            <w:vMerge/>
            <w:vAlign w:val="center"/>
          </w:tcPr>
          <w:p w:rsidR="00DA2A9F" w:rsidRPr="00B43E08" w:rsidRDefault="00DA2A9F" w:rsidP="00F16C8F">
            <w:pPr>
              <w:pStyle w:val="BodyText"/>
              <w:keepNext/>
              <w:spacing w:before="240"/>
              <w:ind w:right="380"/>
              <w:jc w:val="center"/>
              <w:outlineLvl w:val="0"/>
              <w:rPr>
                <w:rFonts w:ascii="Times New Roman" w:hAnsi="Times New Roman" w:cs="Times New Roman"/>
                <w:sz w:val="24"/>
                <w:szCs w:val="24"/>
              </w:rPr>
            </w:pPr>
          </w:p>
        </w:tc>
        <w:tc>
          <w:tcPr>
            <w:tcW w:w="992" w:type="dxa"/>
            <w:vMerge/>
            <w:vAlign w:val="center"/>
          </w:tcPr>
          <w:p w:rsidR="00DA2A9F" w:rsidRPr="00B43E08" w:rsidRDefault="00DA2A9F" w:rsidP="00F16C8F">
            <w:pPr>
              <w:pStyle w:val="BodyText"/>
              <w:keepNext/>
              <w:spacing w:before="240"/>
              <w:ind w:right="380"/>
              <w:jc w:val="center"/>
              <w:outlineLvl w:val="0"/>
              <w:rPr>
                <w:rFonts w:ascii="Times New Roman" w:hAnsi="Times New Roman" w:cs="Times New Roman"/>
                <w:sz w:val="24"/>
                <w:szCs w:val="24"/>
              </w:rPr>
            </w:pPr>
          </w:p>
        </w:tc>
        <w:tc>
          <w:tcPr>
            <w:tcW w:w="972" w:type="dxa"/>
            <w:vAlign w:val="center"/>
          </w:tcPr>
          <w:p w:rsidR="00DA2A9F" w:rsidRPr="00B43E08" w:rsidRDefault="00DA2A9F" w:rsidP="00F16C8F">
            <w:pPr>
              <w:pStyle w:val="BodyText"/>
              <w:ind w:left="-108" w:right="380"/>
              <w:jc w:val="center"/>
              <w:rPr>
                <w:rFonts w:ascii="Times New Roman" w:hAnsi="Times New Roman" w:cs="Times New Roman"/>
                <w:sz w:val="24"/>
                <w:szCs w:val="24"/>
              </w:rPr>
            </w:pPr>
            <w:r w:rsidRPr="00B43E08">
              <w:rPr>
                <w:rFonts w:ascii="Times New Roman" w:hAnsi="Times New Roman" w:cs="Times New Roman"/>
                <w:sz w:val="24"/>
                <w:szCs w:val="24"/>
              </w:rPr>
              <w:t xml:space="preserve">Commen-cement </w:t>
            </w:r>
          </w:p>
          <w:p w:rsidR="00DA2A9F" w:rsidRPr="00B43E08" w:rsidRDefault="00DA2A9F" w:rsidP="00F16C8F">
            <w:pPr>
              <w:pStyle w:val="BodyText"/>
              <w:ind w:left="-108" w:right="380"/>
              <w:jc w:val="center"/>
              <w:rPr>
                <w:rFonts w:ascii="Times New Roman" w:hAnsi="Times New Roman" w:cs="Times New Roman"/>
                <w:sz w:val="24"/>
                <w:szCs w:val="24"/>
              </w:rPr>
            </w:pPr>
            <w:r w:rsidRPr="00B43E08">
              <w:rPr>
                <w:rFonts w:ascii="Times New Roman" w:hAnsi="Times New Roman" w:cs="Times New Roman"/>
                <w:sz w:val="24"/>
                <w:szCs w:val="24"/>
              </w:rPr>
              <w:t>date</w:t>
            </w:r>
          </w:p>
        </w:tc>
        <w:tc>
          <w:tcPr>
            <w:tcW w:w="1260" w:type="dxa"/>
            <w:vAlign w:val="center"/>
          </w:tcPr>
          <w:p w:rsidR="00DA2A9F" w:rsidRPr="00B43E08" w:rsidRDefault="00DA2A9F" w:rsidP="00F16C8F">
            <w:pPr>
              <w:pStyle w:val="BodyText"/>
              <w:ind w:left="-108" w:right="380"/>
              <w:jc w:val="center"/>
              <w:rPr>
                <w:rFonts w:ascii="Times New Roman" w:hAnsi="Times New Roman" w:cs="Times New Roman"/>
                <w:sz w:val="24"/>
                <w:szCs w:val="24"/>
              </w:rPr>
            </w:pPr>
            <w:r w:rsidRPr="00B43E08">
              <w:rPr>
                <w:rFonts w:ascii="Times New Roman" w:hAnsi="Times New Roman" w:cs="Times New Roman"/>
                <w:sz w:val="24"/>
                <w:szCs w:val="24"/>
              </w:rPr>
              <w:t>Scheduled completion date</w:t>
            </w:r>
          </w:p>
        </w:tc>
        <w:tc>
          <w:tcPr>
            <w:tcW w:w="1080" w:type="dxa"/>
            <w:vAlign w:val="center"/>
          </w:tcPr>
          <w:p w:rsidR="00DA2A9F" w:rsidRPr="00B43E08" w:rsidRDefault="00DA2A9F" w:rsidP="00F16C8F">
            <w:pPr>
              <w:pStyle w:val="BodyText"/>
              <w:ind w:left="-108" w:right="380"/>
              <w:jc w:val="center"/>
              <w:rPr>
                <w:rFonts w:ascii="Times New Roman" w:hAnsi="Times New Roman" w:cs="Times New Roman"/>
                <w:sz w:val="24"/>
                <w:szCs w:val="24"/>
              </w:rPr>
            </w:pPr>
            <w:r w:rsidRPr="00B43E08">
              <w:rPr>
                <w:rFonts w:ascii="Times New Roman" w:hAnsi="Times New Roman" w:cs="Times New Roman"/>
                <w:sz w:val="24"/>
                <w:szCs w:val="24"/>
              </w:rPr>
              <w:t>Actual completion date</w:t>
            </w:r>
          </w:p>
        </w:tc>
        <w:tc>
          <w:tcPr>
            <w:tcW w:w="1620" w:type="dxa"/>
            <w:vMerge/>
            <w:vAlign w:val="center"/>
          </w:tcPr>
          <w:p w:rsidR="00DA2A9F" w:rsidRPr="00B43E08" w:rsidRDefault="00DA2A9F" w:rsidP="00F16C8F">
            <w:pPr>
              <w:pStyle w:val="BodyText"/>
              <w:keepNext/>
              <w:spacing w:before="240"/>
              <w:ind w:right="380"/>
              <w:jc w:val="center"/>
              <w:outlineLvl w:val="0"/>
              <w:rPr>
                <w:rFonts w:ascii="Times New Roman" w:hAnsi="Times New Roman" w:cs="Times New Roman"/>
                <w:sz w:val="24"/>
                <w:szCs w:val="24"/>
              </w:rPr>
            </w:pPr>
          </w:p>
        </w:tc>
        <w:tc>
          <w:tcPr>
            <w:tcW w:w="1620" w:type="dxa"/>
            <w:vMerge/>
            <w:vAlign w:val="center"/>
          </w:tcPr>
          <w:p w:rsidR="00DA2A9F" w:rsidRPr="00B43E08" w:rsidRDefault="00DA2A9F" w:rsidP="00F16C8F">
            <w:pPr>
              <w:pStyle w:val="BodyText"/>
              <w:keepNext/>
              <w:spacing w:before="240"/>
              <w:ind w:right="380"/>
              <w:jc w:val="center"/>
              <w:outlineLvl w:val="0"/>
              <w:rPr>
                <w:rFonts w:ascii="Times New Roman" w:hAnsi="Times New Roman" w:cs="Times New Roman"/>
                <w:sz w:val="24"/>
                <w:szCs w:val="24"/>
              </w:rPr>
            </w:pPr>
          </w:p>
        </w:tc>
      </w:tr>
      <w:tr w:rsidR="00DA2A9F" w:rsidRPr="00B43E08" w:rsidTr="00F056D7">
        <w:trPr>
          <w:trHeight w:val="324"/>
        </w:trPr>
        <w:tc>
          <w:tcPr>
            <w:tcW w:w="450" w:type="dxa"/>
            <w:vAlign w:val="center"/>
          </w:tcPr>
          <w:p w:rsidR="00DA2A9F" w:rsidRPr="00B43E08" w:rsidRDefault="00DA2A9F" w:rsidP="00F16C8F">
            <w:pPr>
              <w:pStyle w:val="BodyText"/>
              <w:ind w:left="31" w:right="380"/>
              <w:jc w:val="center"/>
              <w:rPr>
                <w:rFonts w:ascii="Times New Roman" w:hAnsi="Times New Roman" w:cs="Times New Roman"/>
                <w:sz w:val="24"/>
                <w:szCs w:val="24"/>
              </w:rPr>
            </w:pPr>
            <w:r w:rsidRPr="00B43E08">
              <w:rPr>
                <w:rFonts w:ascii="Times New Roman" w:hAnsi="Times New Roman" w:cs="Times New Roman"/>
                <w:sz w:val="24"/>
                <w:szCs w:val="24"/>
              </w:rPr>
              <w:t>1</w:t>
            </w:r>
          </w:p>
        </w:tc>
        <w:tc>
          <w:tcPr>
            <w:tcW w:w="1020" w:type="dxa"/>
            <w:vAlign w:val="center"/>
          </w:tcPr>
          <w:p w:rsidR="00DA2A9F" w:rsidRPr="00B43E08" w:rsidRDefault="00DA2A9F" w:rsidP="00F16C8F">
            <w:pPr>
              <w:pStyle w:val="BodyText"/>
              <w:ind w:right="380"/>
              <w:jc w:val="center"/>
              <w:rPr>
                <w:rFonts w:ascii="Times New Roman" w:hAnsi="Times New Roman" w:cs="Times New Roman"/>
                <w:sz w:val="24"/>
                <w:szCs w:val="24"/>
              </w:rPr>
            </w:pPr>
            <w:r w:rsidRPr="00B43E08">
              <w:rPr>
                <w:rFonts w:ascii="Times New Roman" w:hAnsi="Times New Roman" w:cs="Times New Roman"/>
                <w:sz w:val="24"/>
                <w:szCs w:val="24"/>
              </w:rPr>
              <w:t>2</w:t>
            </w:r>
          </w:p>
        </w:tc>
        <w:tc>
          <w:tcPr>
            <w:tcW w:w="1876" w:type="dxa"/>
            <w:vAlign w:val="center"/>
          </w:tcPr>
          <w:p w:rsidR="00DA2A9F" w:rsidRPr="00B43E08" w:rsidRDefault="00DA2A9F" w:rsidP="00F16C8F">
            <w:pPr>
              <w:pStyle w:val="BodyText"/>
              <w:ind w:right="380"/>
              <w:jc w:val="center"/>
              <w:rPr>
                <w:rFonts w:ascii="Times New Roman" w:hAnsi="Times New Roman" w:cs="Times New Roman"/>
                <w:sz w:val="24"/>
                <w:szCs w:val="24"/>
              </w:rPr>
            </w:pPr>
            <w:r w:rsidRPr="00B43E08">
              <w:rPr>
                <w:rFonts w:ascii="Times New Roman" w:hAnsi="Times New Roman" w:cs="Times New Roman"/>
                <w:sz w:val="24"/>
                <w:szCs w:val="24"/>
              </w:rPr>
              <w:t>3</w:t>
            </w:r>
          </w:p>
        </w:tc>
        <w:tc>
          <w:tcPr>
            <w:tcW w:w="992" w:type="dxa"/>
            <w:vAlign w:val="center"/>
          </w:tcPr>
          <w:p w:rsidR="00DA2A9F" w:rsidRPr="00B43E08" w:rsidRDefault="00DA2A9F" w:rsidP="00F16C8F">
            <w:pPr>
              <w:pStyle w:val="BodyText"/>
              <w:ind w:right="380"/>
              <w:jc w:val="center"/>
              <w:rPr>
                <w:rFonts w:ascii="Times New Roman" w:hAnsi="Times New Roman" w:cs="Times New Roman"/>
                <w:sz w:val="24"/>
                <w:szCs w:val="24"/>
              </w:rPr>
            </w:pPr>
            <w:r w:rsidRPr="00B43E08">
              <w:rPr>
                <w:rFonts w:ascii="Times New Roman" w:hAnsi="Times New Roman" w:cs="Times New Roman"/>
                <w:sz w:val="24"/>
                <w:szCs w:val="24"/>
              </w:rPr>
              <w:t>4</w:t>
            </w:r>
          </w:p>
        </w:tc>
        <w:tc>
          <w:tcPr>
            <w:tcW w:w="972" w:type="dxa"/>
            <w:vAlign w:val="center"/>
          </w:tcPr>
          <w:p w:rsidR="00DA2A9F" w:rsidRPr="00B43E08" w:rsidRDefault="00DA2A9F" w:rsidP="00F16C8F">
            <w:pPr>
              <w:pStyle w:val="BodyText"/>
              <w:ind w:right="380"/>
              <w:jc w:val="center"/>
              <w:rPr>
                <w:rFonts w:ascii="Times New Roman" w:hAnsi="Times New Roman" w:cs="Times New Roman"/>
                <w:sz w:val="24"/>
                <w:szCs w:val="24"/>
              </w:rPr>
            </w:pPr>
            <w:r w:rsidRPr="00B43E08">
              <w:rPr>
                <w:rFonts w:ascii="Times New Roman" w:hAnsi="Times New Roman" w:cs="Times New Roman"/>
                <w:sz w:val="24"/>
                <w:szCs w:val="24"/>
              </w:rPr>
              <w:t>5</w:t>
            </w:r>
          </w:p>
        </w:tc>
        <w:tc>
          <w:tcPr>
            <w:tcW w:w="1260" w:type="dxa"/>
            <w:vAlign w:val="center"/>
          </w:tcPr>
          <w:p w:rsidR="00DA2A9F" w:rsidRPr="00B43E08" w:rsidRDefault="00DA2A9F" w:rsidP="00F16C8F">
            <w:pPr>
              <w:pStyle w:val="BodyText"/>
              <w:ind w:right="380"/>
              <w:jc w:val="center"/>
              <w:rPr>
                <w:rFonts w:ascii="Times New Roman" w:hAnsi="Times New Roman" w:cs="Times New Roman"/>
                <w:sz w:val="24"/>
                <w:szCs w:val="24"/>
              </w:rPr>
            </w:pPr>
            <w:r w:rsidRPr="00B43E08">
              <w:rPr>
                <w:rFonts w:ascii="Times New Roman" w:hAnsi="Times New Roman" w:cs="Times New Roman"/>
                <w:sz w:val="24"/>
                <w:szCs w:val="24"/>
              </w:rPr>
              <w:t>6</w:t>
            </w:r>
          </w:p>
        </w:tc>
        <w:tc>
          <w:tcPr>
            <w:tcW w:w="1080" w:type="dxa"/>
            <w:vAlign w:val="center"/>
          </w:tcPr>
          <w:p w:rsidR="00DA2A9F" w:rsidRPr="00B43E08" w:rsidRDefault="00DA2A9F" w:rsidP="00F16C8F">
            <w:pPr>
              <w:pStyle w:val="BodyText"/>
              <w:ind w:right="380"/>
              <w:jc w:val="center"/>
              <w:rPr>
                <w:rFonts w:ascii="Times New Roman" w:hAnsi="Times New Roman" w:cs="Times New Roman"/>
                <w:sz w:val="24"/>
                <w:szCs w:val="24"/>
              </w:rPr>
            </w:pPr>
            <w:r w:rsidRPr="00B43E08">
              <w:rPr>
                <w:rFonts w:ascii="Times New Roman" w:hAnsi="Times New Roman" w:cs="Times New Roman"/>
                <w:sz w:val="24"/>
                <w:szCs w:val="24"/>
              </w:rPr>
              <w:t>7</w:t>
            </w:r>
          </w:p>
        </w:tc>
        <w:tc>
          <w:tcPr>
            <w:tcW w:w="1620" w:type="dxa"/>
            <w:vAlign w:val="center"/>
          </w:tcPr>
          <w:p w:rsidR="00DA2A9F" w:rsidRPr="00B43E08" w:rsidRDefault="00DA2A9F" w:rsidP="00F16C8F">
            <w:pPr>
              <w:pStyle w:val="BodyText"/>
              <w:ind w:right="380"/>
              <w:jc w:val="center"/>
              <w:rPr>
                <w:rFonts w:ascii="Times New Roman" w:hAnsi="Times New Roman" w:cs="Times New Roman"/>
                <w:sz w:val="24"/>
                <w:szCs w:val="24"/>
              </w:rPr>
            </w:pPr>
            <w:r w:rsidRPr="00B43E08">
              <w:rPr>
                <w:rFonts w:ascii="Times New Roman" w:hAnsi="Times New Roman" w:cs="Times New Roman"/>
                <w:sz w:val="24"/>
                <w:szCs w:val="24"/>
              </w:rPr>
              <w:t>8</w:t>
            </w:r>
          </w:p>
        </w:tc>
        <w:tc>
          <w:tcPr>
            <w:tcW w:w="1620" w:type="dxa"/>
            <w:vAlign w:val="center"/>
          </w:tcPr>
          <w:p w:rsidR="00DA2A9F" w:rsidRPr="00B43E08" w:rsidRDefault="00DA2A9F" w:rsidP="00F16C8F">
            <w:pPr>
              <w:pStyle w:val="BodyText"/>
              <w:ind w:right="380"/>
              <w:jc w:val="center"/>
              <w:rPr>
                <w:rFonts w:ascii="Times New Roman" w:hAnsi="Times New Roman" w:cs="Times New Roman"/>
                <w:sz w:val="24"/>
                <w:szCs w:val="24"/>
              </w:rPr>
            </w:pPr>
            <w:r w:rsidRPr="00B43E08">
              <w:rPr>
                <w:rFonts w:ascii="Times New Roman" w:hAnsi="Times New Roman" w:cs="Times New Roman"/>
                <w:sz w:val="24"/>
                <w:szCs w:val="24"/>
              </w:rPr>
              <w:t>9</w:t>
            </w:r>
          </w:p>
        </w:tc>
      </w:tr>
      <w:tr w:rsidR="00DA2A9F" w:rsidRPr="00B43E08" w:rsidTr="00F056D7">
        <w:trPr>
          <w:trHeight w:val="1735"/>
        </w:trPr>
        <w:tc>
          <w:tcPr>
            <w:tcW w:w="450" w:type="dxa"/>
          </w:tcPr>
          <w:p w:rsidR="00DA2A9F" w:rsidRPr="00B43E08" w:rsidRDefault="00DA2A9F" w:rsidP="00F16C8F">
            <w:pPr>
              <w:pStyle w:val="BodyText"/>
              <w:keepNext/>
              <w:spacing w:before="240"/>
              <w:ind w:left="31" w:right="380"/>
              <w:outlineLvl w:val="0"/>
              <w:rPr>
                <w:rFonts w:ascii="Times New Roman" w:hAnsi="Times New Roman" w:cs="Times New Roman"/>
                <w:b/>
                <w:bCs/>
                <w:sz w:val="24"/>
                <w:szCs w:val="24"/>
              </w:rPr>
            </w:pPr>
          </w:p>
          <w:p w:rsidR="00DA2A9F" w:rsidRPr="00B43E08" w:rsidRDefault="00DA2A9F" w:rsidP="00F16C8F">
            <w:pPr>
              <w:pStyle w:val="BodyText"/>
              <w:keepNext/>
              <w:spacing w:before="240"/>
              <w:ind w:left="31" w:right="380"/>
              <w:outlineLvl w:val="0"/>
              <w:rPr>
                <w:rFonts w:ascii="Times New Roman" w:hAnsi="Times New Roman" w:cs="Times New Roman"/>
                <w:b/>
                <w:bCs/>
                <w:sz w:val="24"/>
                <w:szCs w:val="24"/>
              </w:rPr>
            </w:pPr>
          </w:p>
          <w:p w:rsidR="00DA2A9F" w:rsidRPr="00B43E08" w:rsidRDefault="00DA2A9F" w:rsidP="00F16C8F">
            <w:pPr>
              <w:pStyle w:val="BodyText"/>
              <w:keepNext/>
              <w:spacing w:before="240"/>
              <w:ind w:left="31" w:right="380"/>
              <w:outlineLvl w:val="0"/>
              <w:rPr>
                <w:rFonts w:ascii="Times New Roman" w:hAnsi="Times New Roman" w:cs="Times New Roman"/>
                <w:b/>
                <w:bCs/>
                <w:sz w:val="24"/>
                <w:szCs w:val="24"/>
              </w:rPr>
            </w:pPr>
          </w:p>
        </w:tc>
        <w:tc>
          <w:tcPr>
            <w:tcW w:w="1020" w:type="dxa"/>
          </w:tcPr>
          <w:p w:rsidR="00DA2A9F" w:rsidRPr="00B43E08" w:rsidRDefault="00DA2A9F" w:rsidP="00F16C8F">
            <w:pPr>
              <w:pStyle w:val="BodyText"/>
              <w:keepNext/>
              <w:spacing w:before="240"/>
              <w:ind w:right="380"/>
              <w:outlineLvl w:val="0"/>
              <w:rPr>
                <w:rFonts w:ascii="Times New Roman" w:hAnsi="Times New Roman" w:cs="Times New Roman"/>
                <w:b/>
                <w:bCs/>
                <w:sz w:val="24"/>
                <w:szCs w:val="24"/>
              </w:rPr>
            </w:pPr>
          </w:p>
        </w:tc>
        <w:tc>
          <w:tcPr>
            <w:tcW w:w="1876" w:type="dxa"/>
          </w:tcPr>
          <w:p w:rsidR="00DA2A9F" w:rsidRPr="00B43E08" w:rsidRDefault="00DA2A9F" w:rsidP="00F16C8F">
            <w:pPr>
              <w:pStyle w:val="BodyText"/>
              <w:keepNext/>
              <w:spacing w:before="240"/>
              <w:ind w:right="380"/>
              <w:outlineLvl w:val="0"/>
              <w:rPr>
                <w:rFonts w:ascii="Times New Roman" w:hAnsi="Times New Roman" w:cs="Times New Roman"/>
                <w:b/>
                <w:bCs/>
                <w:sz w:val="24"/>
                <w:szCs w:val="24"/>
              </w:rPr>
            </w:pPr>
          </w:p>
        </w:tc>
        <w:tc>
          <w:tcPr>
            <w:tcW w:w="992" w:type="dxa"/>
          </w:tcPr>
          <w:p w:rsidR="00DA2A9F" w:rsidRPr="00B43E08" w:rsidRDefault="00DA2A9F" w:rsidP="00F16C8F">
            <w:pPr>
              <w:pStyle w:val="BodyText"/>
              <w:keepNext/>
              <w:spacing w:before="240"/>
              <w:ind w:right="380"/>
              <w:outlineLvl w:val="0"/>
              <w:rPr>
                <w:rFonts w:ascii="Times New Roman" w:hAnsi="Times New Roman" w:cs="Times New Roman"/>
                <w:b/>
                <w:bCs/>
                <w:sz w:val="24"/>
                <w:szCs w:val="24"/>
              </w:rPr>
            </w:pPr>
          </w:p>
        </w:tc>
        <w:tc>
          <w:tcPr>
            <w:tcW w:w="972" w:type="dxa"/>
          </w:tcPr>
          <w:p w:rsidR="00DA2A9F" w:rsidRPr="00B43E08" w:rsidRDefault="00DA2A9F" w:rsidP="00F16C8F">
            <w:pPr>
              <w:pStyle w:val="BodyText"/>
              <w:keepNext/>
              <w:spacing w:before="240"/>
              <w:ind w:right="380"/>
              <w:outlineLvl w:val="0"/>
              <w:rPr>
                <w:rFonts w:ascii="Times New Roman" w:hAnsi="Times New Roman" w:cs="Times New Roman"/>
                <w:b/>
                <w:bCs/>
                <w:sz w:val="24"/>
                <w:szCs w:val="24"/>
              </w:rPr>
            </w:pPr>
          </w:p>
        </w:tc>
        <w:tc>
          <w:tcPr>
            <w:tcW w:w="1260" w:type="dxa"/>
          </w:tcPr>
          <w:p w:rsidR="00DA2A9F" w:rsidRPr="00B43E08" w:rsidRDefault="00DA2A9F" w:rsidP="00F16C8F">
            <w:pPr>
              <w:pStyle w:val="BodyText"/>
              <w:keepNext/>
              <w:spacing w:before="240"/>
              <w:ind w:right="380"/>
              <w:outlineLvl w:val="0"/>
              <w:rPr>
                <w:rFonts w:ascii="Times New Roman" w:hAnsi="Times New Roman" w:cs="Times New Roman"/>
                <w:b/>
                <w:bCs/>
                <w:sz w:val="24"/>
                <w:szCs w:val="24"/>
              </w:rPr>
            </w:pPr>
          </w:p>
        </w:tc>
        <w:tc>
          <w:tcPr>
            <w:tcW w:w="1080" w:type="dxa"/>
          </w:tcPr>
          <w:p w:rsidR="00DA2A9F" w:rsidRPr="00B43E08" w:rsidRDefault="00DA2A9F" w:rsidP="00F16C8F">
            <w:pPr>
              <w:pStyle w:val="BodyText"/>
              <w:keepNext/>
              <w:spacing w:before="240"/>
              <w:ind w:right="380"/>
              <w:outlineLvl w:val="0"/>
              <w:rPr>
                <w:rFonts w:ascii="Times New Roman" w:hAnsi="Times New Roman" w:cs="Times New Roman"/>
                <w:b/>
                <w:bCs/>
                <w:sz w:val="24"/>
                <w:szCs w:val="24"/>
              </w:rPr>
            </w:pPr>
          </w:p>
        </w:tc>
        <w:tc>
          <w:tcPr>
            <w:tcW w:w="1620" w:type="dxa"/>
          </w:tcPr>
          <w:p w:rsidR="00DA2A9F" w:rsidRPr="00B43E08" w:rsidRDefault="00DA2A9F" w:rsidP="00F16C8F">
            <w:pPr>
              <w:pStyle w:val="BodyText"/>
              <w:keepNext/>
              <w:spacing w:before="240"/>
              <w:ind w:right="380"/>
              <w:outlineLvl w:val="0"/>
              <w:rPr>
                <w:rFonts w:ascii="Times New Roman" w:hAnsi="Times New Roman" w:cs="Times New Roman"/>
                <w:b/>
                <w:bCs/>
                <w:sz w:val="24"/>
                <w:szCs w:val="24"/>
              </w:rPr>
            </w:pPr>
          </w:p>
        </w:tc>
        <w:tc>
          <w:tcPr>
            <w:tcW w:w="1620" w:type="dxa"/>
          </w:tcPr>
          <w:p w:rsidR="00DA2A9F" w:rsidRPr="00B43E08" w:rsidRDefault="00DA2A9F" w:rsidP="00F16C8F">
            <w:pPr>
              <w:pStyle w:val="BodyText"/>
              <w:keepNext/>
              <w:spacing w:before="240"/>
              <w:ind w:right="380"/>
              <w:outlineLvl w:val="0"/>
              <w:rPr>
                <w:rFonts w:ascii="Times New Roman" w:hAnsi="Times New Roman" w:cs="Times New Roman"/>
                <w:b/>
                <w:bCs/>
                <w:sz w:val="24"/>
                <w:szCs w:val="24"/>
              </w:rPr>
            </w:pPr>
          </w:p>
          <w:p w:rsidR="00DA2A9F" w:rsidRPr="00B43E08" w:rsidRDefault="00DA2A9F" w:rsidP="00F16C8F">
            <w:pPr>
              <w:pStyle w:val="BodyText"/>
              <w:keepNext/>
              <w:spacing w:before="240"/>
              <w:ind w:right="380"/>
              <w:outlineLvl w:val="0"/>
              <w:rPr>
                <w:rFonts w:ascii="Times New Roman" w:hAnsi="Times New Roman" w:cs="Times New Roman"/>
                <w:b/>
                <w:bCs/>
                <w:sz w:val="24"/>
                <w:szCs w:val="24"/>
              </w:rPr>
            </w:pPr>
          </w:p>
          <w:p w:rsidR="00DA2A9F" w:rsidRPr="00B43E08" w:rsidRDefault="00DA2A9F" w:rsidP="00F16C8F">
            <w:pPr>
              <w:pStyle w:val="BodyText"/>
              <w:keepNext/>
              <w:spacing w:before="240"/>
              <w:ind w:right="380"/>
              <w:outlineLvl w:val="0"/>
              <w:rPr>
                <w:rFonts w:ascii="Times New Roman" w:hAnsi="Times New Roman" w:cs="Times New Roman"/>
                <w:b/>
                <w:bCs/>
                <w:sz w:val="24"/>
                <w:szCs w:val="24"/>
              </w:rPr>
            </w:pPr>
          </w:p>
          <w:p w:rsidR="00DA2A9F" w:rsidRPr="00B43E08" w:rsidRDefault="00DA2A9F" w:rsidP="00F16C8F">
            <w:pPr>
              <w:pStyle w:val="BodyText"/>
              <w:keepNext/>
              <w:spacing w:before="240"/>
              <w:ind w:right="380"/>
              <w:outlineLvl w:val="0"/>
              <w:rPr>
                <w:rFonts w:ascii="Times New Roman" w:hAnsi="Times New Roman" w:cs="Times New Roman"/>
                <w:b/>
                <w:bCs/>
                <w:sz w:val="24"/>
                <w:szCs w:val="24"/>
              </w:rPr>
            </w:pPr>
          </w:p>
          <w:p w:rsidR="00DA2A9F" w:rsidRPr="00B43E08" w:rsidRDefault="00DA2A9F" w:rsidP="00F16C8F">
            <w:pPr>
              <w:pStyle w:val="BodyText"/>
              <w:keepNext/>
              <w:spacing w:before="240"/>
              <w:ind w:right="380"/>
              <w:outlineLvl w:val="0"/>
              <w:rPr>
                <w:rFonts w:ascii="Times New Roman" w:hAnsi="Times New Roman" w:cs="Times New Roman"/>
                <w:b/>
                <w:bCs/>
                <w:sz w:val="24"/>
                <w:szCs w:val="24"/>
              </w:rPr>
            </w:pPr>
          </w:p>
        </w:tc>
      </w:tr>
    </w:tbl>
    <w:p w:rsidR="00DA2A9F" w:rsidRPr="00B43E08" w:rsidRDefault="00DA2A9F" w:rsidP="00DA2A9F">
      <w:pPr>
        <w:pStyle w:val="BodyText"/>
        <w:spacing w:before="240"/>
        <w:ind w:left="720" w:right="380"/>
        <w:jc w:val="center"/>
        <w:rPr>
          <w:rFonts w:ascii="Times New Roman" w:hAnsi="Times New Roman" w:cs="Times New Roman"/>
          <w:b/>
          <w:bCs/>
          <w:sz w:val="24"/>
          <w:szCs w:val="24"/>
          <w:u w:val="single"/>
        </w:rPr>
      </w:pPr>
    </w:p>
    <w:p w:rsidR="00DA2A9F" w:rsidRPr="00B43E08" w:rsidRDefault="00DA2A9F" w:rsidP="00DA2A9F">
      <w:pPr>
        <w:pStyle w:val="BodyText"/>
        <w:ind w:right="380"/>
        <w:rPr>
          <w:rFonts w:ascii="Times New Roman" w:hAnsi="Times New Roman" w:cs="Times New Roman"/>
          <w:sz w:val="24"/>
          <w:szCs w:val="24"/>
        </w:rPr>
      </w:pPr>
    </w:p>
    <w:p w:rsidR="00DA2A9F" w:rsidRPr="00B43E08" w:rsidRDefault="00DA2A9F" w:rsidP="00DA2A9F">
      <w:pPr>
        <w:pStyle w:val="BodyText"/>
        <w:ind w:right="380"/>
        <w:rPr>
          <w:rFonts w:ascii="Times New Roman" w:hAnsi="Times New Roman" w:cs="Times New Roman"/>
          <w:sz w:val="24"/>
          <w:szCs w:val="24"/>
        </w:rPr>
      </w:pPr>
    </w:p>
    <w:p w:rsidR="00DA2A9F" w:rsidRPr="00B43E08" w:rsidRDefault="00DA2A9F" w:rsidP="00DA2A9F">
      <w:pPr>
        <w:pStyle w:val="BodyText"/>
        <w:ind w:left="540" w:right="380" w:hanging="540"/>
        <w:rPr>
          <w:rFonts w:ascii="Times New Roman" w:hAnsi="Times New Roman" w:cs="Times New Roman"/>
          <w:sz w:val="24"/>
          <w:szCs w:val="24"/>
        </w:rPr>
      </w:pPr>
      <w:r w:rsidRPr="00B43E08">
        <w:rPr>
          <w:rFonts w:ascii="Times New Roman" w:hAnsi="Times New Roman" w:cs="Times New Roman"/>
          <w:b/>
          <w:sz w:val="24"/>
          <w:szCs w:val="24"/>
        </w:rPr>
        <w:t xml:space="preserve">Note: </w:t>
      </w:r>
      <w:r w:rsidRPr="00B43E08">
        <w:rPr>
          <w:rFonts w:ascii="Times New Roman" w:hAnsi="Times New Roman" w:cs="Times New Roman"/>
          <w:sz w:val="24"/>
          <w:szCs w:val="24"/>
        </w:rPr>
        <w:t xml:space="preserve">Bidder to enclose completion certificate issued by owner, certified by a Notary public or equivalent certifying authority. </w:t>
      </w:r>
      <w:r w:rsidRPr="00B43E08">
        <w:rPr>
          <w:rFonts w:ascii="Times New Roman" w:hAnsi="Times New Roman" w:cs="Times New Roman"/>
          <w:sz w:val="24"/>
          <w:szCs w:val="24"/>
        </w:rPr>
        <w:tab/>
      </w:r>
      <w:r w:rsidRPr="00B43E08">
        <w:rPr>
          <w:rFonts w:ascii="Times New Roman" w:hAnsi="Times New Roman" w:cs="Times New Roman"/>
          <w:sz w:val="24"/>
          <w:szCs w:val="24"/>
        </w:rPr>
        <w:tab/>
      </w:r>
      <w:r w:rsidRPr="00B43E08">
        <w:rPr>
          <w:rFonts w:ascii="Times New Roman" w:hAnsi="Times New Roman" w:cs="Times New Roman"/>
          <w:sz w:val="24"/>
          <w:szCs w:val="24"/>
        </w:rPr>
        <w:tab/>
      </w:r>
      <w:r w:rsidRPr="00B43E08">
        <w:rPr>
          <w:rFonts w:ascii="Times New Roman" w:hAnsi="Times New Roman" w:cs="Times New Roman"/>
          <w:sz w:val="24"/>
          <w:szCs w:val="24"/>
        </w:rPr>
        <w:tab/>
      </w:r>
      <w:r w:rsidRPr="00B43E08">
        <w:rPr>
          <w:rFonts w:ascii="Times New Roman" w:hAnsi="Times New Roman" w:cs="Times New Roman"/>
          <w:sz w:val="24"/>
          <w:szCs w:val="24"/>
        </w:rPr>
        <w:tab/>
      </w:r>
    </w:p>
    <w:p w:rsidR="00DA2A9F" w:rsidRPr="00B43E08" w:rsidRDefault="00DA2A9F" w:rsidP="00DA2A9F">
      <w:pPr>
        <w:ind w:right="380"/>
        <w:rPr>
          <w:rFonts w:ascii="Times New Roman" w:hAnsi="Times New Roman" w:cs="Times New Roman"/>
          <w:sz w:val="24"/>
          <w:szCs w:val="24"/>
        </w:rPr>
      </w:pPr>
      <w:r w:rsidRPr="00B43E08">
        <w:rPr>
          <w:rFonts w:ascii="Times New Roman" w:hAnsi="Times New Roman" w:cs="Times New Roman"/>
          <w:sz w:val="24"/>
          <w:szCs w:val="24"/>
        </w:rPr>
        <w:tab/>
      </w:r>
    </w:p>
    <w:p w:rsidR="00DA2A9F" w:rsidRPr="00B43E08" w:rsidRDefault="00DA2A9F" w:rsidP="00DA2A9F">
      <w:pPr>
        <w:ind w:right="380"/>
        <w:rPr>
          <w:rFonts w:ascii="Times New Roman" w:hAnsi="Times New Roman" w:cs="Times New Roman"/>
          <w:sz w:val="24"/>
          <w:szCs w:val="24"/>
        </w:rPr>
      </w:pPr>
    </w:p>
    <w:p w:rsidR="00DA2A9F" w:rsidRPr="00B43E08" w:rsidRDefault="00DA2A9F" w:rsidP="00DA2A9F">
      <w:pPr>
        <w:ind w:right="380"/>
        <w:jc w:val="right"/>
        <w:rPr>
          <w:rFonts w:ascii="Times New Roman" w:hAnsi="Times New Roman" w:cs="Times New Roman"/>
          <w:sz w:val="24"/>
          <w:szCs w:val="24"/>
        </w:rPr>
      </w:pPr>
    </w:p>
    <w:p w:rsidR="00DA2A9F" w:rsidRPr="00B43E08" w:rsidRDefault="00DA2A9F" w:rsidP="00DA2A9F">
      <w:pPr>
        <w:ind w:right="380"/>
        <w:jc w:val="right"/>
        <w:rPr>
          <w:rFonts w:ascii="Times New Roman" w:hAnsi="Times New Roman" w:cs="Times New Roman"/>
          <w:sz w:val="24"/>
          <w:szCs w:val="24"/>
        </w:rPr>
      </w:pPr>
    </w:p>
    <w:p w:rsidR="00DA2A9F" w:rsidRPr="00B43E08" w:rsidRDefault="00DA2A9F" w:rsidP="00DA2A9F">
      <w:pPr>
        <w:ind w:right="380"/>
        <w:jc w:val="right"/>
        <w:rPr>
          <w:rFonts w:ascii="Times New Roman" w:hAnsi="Times New Roman" w:cs="Times New Roman"/>
          <w:b/>
          <w:bCs/>
          <w:sz w:val="24"/>
          <w:szCs w:val="24"/>
        </w:rPr>
      </w:pPr>
      <w:r w:rsidRPr="00B43E08">
        <w:rPr>
          <w:rFonts w:ascii="Times New Roman" w:hAnsi="Times New Roman" w:cs="Times New Roman"/>
          <w:b/>
          <w:bCs/>
          <w:sz w:val="24"/>
          <w:szCs w:val="24"/>
        </w:rPr>
        <w:t xml:space="preserve">SIGNATURE OF TENDERER </w:t>
      </w:r>
    </w:p>
    <w:p w:rsidR="00DA2A9F" w:rsidRPr="00B43E08" w:rsidRDefault="00DA2A9F" w:rsidP="00DA2A9F">
      <w:pPr>
        <w:ind w:right="380"/>
        <w:jc w:val="right"/>
        <w:rPr>
          <w:rFonts w:ascii="Times New Roman" w:hAnsi="Times New Roman" w:cs="Times New Roman"/>
          <w:b/>
          <w:bCs/>
          <w:sz w:val="24"/>
          <w:szCs w:val="24"/>
        </w:rPr>
      </w:pPr>
    </w:p>
    <w:p w:rsidR="00DA2A9F" w:rsidRPr="00B43E08" w:rsidRDefault="00DA2A9F" w:rsidP="00DA2A9F">
      <w:pPr>
        <w:ind w:right="380"/>
        <w:jc w:val="right"/>
        <w:rPr>
          <w:rFonts w:ascii="Times New Roman" w:hAnsi="Times New Roman" w:cs="Times New Roman"/>
          <w:b/>
          <w:bCs/>
          <w:sz w:val="24"/>
          <w:szCs w:val="24"/>
        </w:rPr>
      </w:pPr>
    </w:p>
    <w:p w:rsidR="00DA2A9F" w:rsidRPr="00B43E08" w:rsidRDefault="00DA2A9F" w:rsidP="00DA2A9F">
      <w:pPr>
        <w:ind w:right="380"/>
        <w:jc w:val="right"/>
        <w:rPr>
          <w:rFonts w:ascii="Times New Roman" w:hAnsi="Times New Roman" w:cs="Times New Roman"/>
          <w:b/>
          <w:bCs/>
          <w:sz w:val="24"/>
          <w:szCs w:val="24"/>
        </w:rPr>
      </w:pPr>
    </w:p>
    <w:p w:rsidR="00DA2A9F" w:rsidRPr="00B43E08" w:rsidRDefault="00DA2A9F" w:rsidP="00DA2A9F">
      <w:pPr>
        <w:ind w:right="380"/>
        <w:jc w:val="right"/>
        <w:rPr>
          <w:rFonts w:ascii="Times New Roman" w:hAnsi="Times New Roman" w:cs="Times New Roman"/>
          <w:b/>
          <w:bCs/>
          <w:sz w:val="24"/>
          <w:szCs w:val="24"/>
        </w:rPr>
      </w:pPr>
    </w:p>
    <w:p w:rsidR="00DA2A9F" w:rsidRPr="00B43E08" w:rsidRDefault="00DA2A9F" w:rsidP="00DA2A9F">
      <w:pPr>
        <w:ind w:right="380"/>
        <w:jc w:val="right"/>
        <w:rPr>
          <w:rFonts w:ascii="Times New Roman" w:hAnsi="Times New Roman" w:cs="Times New Roman"/>
          <w:b/>
          <w:bCs/>
          <w:sz w:val="24"/>
          <w:szCs w:val="24"/>
        </w:rPr>
      </w:pPr>
    </w:p>
    <w:p w:rsidR="00DA2A9F" w:rsidRPr="00B43E08" w:rsidRDefault="00DA2A9F" w:rsidP="00DA2A9F">
      <w:pPr>
        <w:ind w:right="380"/>
        <w:jc w:val="right"/>
        <w:rPr>
          <w:rFonts w:ascii="Times New Roman" w:hAnsi="Times New Roman" w:cs="Times New Roman"/>
          <w:b/>
          <w:bCs/>
          <w:sz w:val="24"/>
          <w:szCs w:val="24"/>
        </w:rPr>
      </w:pPr>
    </w:p>
    <w:p w:rsidR="00DA2A9F" w:rsidRPr="00B43E08" w:rsidRDefault="00DA2A9F" w:rsidP="00DA2A9F">
      <w:pPr>
        <w:ind w:right="380"/>
        <w:jc w:val="right"/>
        <w:rPr>
          <w:rFonts w:ascii="Times New Roman" w:hAnsi="Times New Roman" w:cs="Times New Roman"/>
          <w:b/>
          <w:bCs/>
          <w:sz w:val="24"/>
          <w:szCs w:val="24"/>
        </w:rPr>
      </w:pPr>
    </w:p>
    <w:p w:rsidR="006C441D" w:rsidRDefault="006C441D" w:rsidP="00DA2A9F">
      <w:pPr>
        <w:spacing w:line="276" w:lineRule="auto"/>
        <w:ind w:right="380"/>
        <w:jc w:val="right"/>
        <w:rPr>
          <w:rFonts w:ascii="Times New Roman" w:eastAsia="Arial Unicode MS" w:hAnsi="Times New Roman" w:cs="Times New Roman"/>
          <w:b/>
          <w:sz w:val="24"/>
          <w:szCs w:val="24"/>
          <w:u w:val="thick" w:color="FF0000"/>
        </w:rPr>
      </w:pPr>
    </w:p>
    <w:p w:rsidR="006C441D" w:rsidRDefault="006C441D" w:rsidP="00DA2A9F">
      <w:pPr>
        <w:spacing w:line="276" w:lineRule="auto"/>
        <w:ind w:right="380"/>
        <w:jc w:val="right"/>
        <w:rPr>
          <w:rFonts w:ascii="Times New Roman" w:eastAsia="Arial Unicode MS" w:hAnsi="Times New Roman" w:cs="Times New Roman"/>
          <w:b/>
          <w:sz w:val="24"/>
          <w:szCs w:val="24"/>
          <w:u w:val="thick" w:color="FF0000"/>
        </w:rPr>
      </w:pPr>
    </w:p>
    <w:p w:rsidR="006C441D" w:rsidRDefault="006C441D" w:rsidP="00DA2A9F">
      <w:pPr>
        <w:spacing w:line="276" w:lineRule="auto"/>
        <w:ind w:right="380"/>
        <w:jc w:val="right"/>
        <w:rPr>
          <w:rFonts w:ascii="Times New Roman" w:eastAsia="Arial Unicode MS" w:hAnsi="Times New Roman" w:cs="Times New Roman"/>
          <w:b/>
          <w:sz w:val="24"/>
          <w:szCs w:val="24"/>
          <w:u w:val="thick" w:color="FF0000"/>
        </w:rPr>
      </w:pPr>
    </w:p>
    <w:p w:rsidR="000E6A86" w:rsidRDefault="000E6A86" w:rsidP="00DA2A9F">
      <w:pPr>
        <w:spacing w:line="276" w:lineRule="auto"/>
        <w:ind w:right="380"/>
        <w:jc w:val="right"/>
        <w:rPr>
          <w:rFonts w:ascii="Times New Roman" w:eastAsia="Arial Unicode MS" w:hAnsi="Times New Roman" w:cs="Times New Roman"/>
          <w:b/>
          <w:sz w:val="24"/>
          <w:szCs w:val="24"/>
          <w:u w:val="thick" w:color="FF0000"/>
        </w:rPr>
      </w:pPr>
    </w:p>
    <w:p w:rsidR="000E6A86" w:rsidRDefault="000E6A86" w:rsidP="00DA2A9F">
      <w:pPr>
        <w:spacing w:line="276" w:lineRule="auto"/>
        <w:ind w:right="380"/>
        <w:jc w:val="right"/>
        <w:rPr>
          <w:rFonts w:ascii="Times New Roman" w:eastAsia="Arial Unicode MS" w:hAnsi="Times New Roman" w:cs="Times New Roman"/>
          <w:b/>
          <w:sz w:val="24"/>
          <w:szCs w:val="24"/>
          <w:u w:val="thick" w:color="FF0000"/>
        </w:rPr>
      </w:pPr>
    </w:p>
    <w:p w:rsidR="00DA2A9F" w:rsidRPr="00B43E08" w:rsidRDefault="00DA2A9F" w:rsidP="00DA2A9F">
      <w:pPr>
        <w:spacing w:line="276" w:lineRule="auto"/>
        <w:ind w:right="380"/>
        <w:jc w:val="right"/>
        <w:rPr>
          <w:rFonts w:ascii="Times New Roman" w:eastAsia="Arial Unicode MS" w:hAnsi="Times New Roman" w:cs="Times New Roman"/>
          <w:b/>
          <w:sz w:val="24"/>
          <w:szCs w:val="24"/>
        </w:rPr>
      </w:pPr>
      <w:r w:rsidRPr="00B43E08">
        <w:rPr>
          <w:rFonts w:ascii="Times New Roman" w:eastAsia="Arial Unicode MS" w:hAnsi="Times New Roman" w:cs="Times New Roman"/>
          <w:b/>
          <w:sz w:val="24"/>
          <w:szCs w:val="24"/>
          <w:u w:val="thick" w:color="FF0000"/>
        </w:rPr>
        <w:lastRenderedPageBreak/>
        <w:t>Format 7.15</w:t>
      </w:r>
    </w:p>
    <w:p w:rsidR="00DA2A9F" w:rsidRPr="00B43E08" w:rsidRDefault="00DA2A9F" w:rsidP="00DA2A9F">
      <w:pPr>
        <w:ind w:right="380"/>
        <w:jc w:val="center"/>
        <w:rPr>
          <w:rFonts w:ascii="Times New Roman" w:hAnsi="Times New Roman" w:cs="Times New Roman"/>
          <w:b/>
          <w:sz w:val="24"/>
          <w:szCs w:val="24"/>
        </w:rPr>
      </w:pPr>
    </w:p>
    <w:p w:rsidR="00DA2A9F" w:rsidRPr="00B43E08" w:rsidRDefault="00DA2A9F" w:rsidP="00DA2A9F">
      <w:pPr>
        <w:spacing w:before="94"/>
        <w:ind w:left="3761" w:right="380" w:hanging="3515"/>
        <w:rPr>
          <w:rFonts w:ascii="Times New Roman" w:hAnsi="Times New Roman" w:cs="Times New Roman"/>
          <w:b/>
          <w:sz w:val="24"/>
          <w:szCs w:val="24"/>
        </w:rPr>
      </w:pPr>
      <w:r w:rsidRPr="00B43E08">
        <w:rPr>
          <w:rFonts w:ascii="Times New Roman" w:hAnsi="Times New Roman" w:cs="Times New Roman"/>
          <w:b/>
          <w:sz w:val="24"/>
          <w:szCs w:val="24"/>
        </w:rPr>
        <w:t>Certificate of Relationship of Parent Company or Affiliate with the Bidding Company.</w:t>
      </w:r>
    </w:p>
    <w:p w:rsidR="00DA2A9F" w:rsidRPr="00B43E08" w:rsidRDefault="00DA2A9F" w:rsidP="00DA2A9F">
      <w:pPr>
        <w:spacing w:before="94"/>
        <w:ind w:left="3761" w:right="380" w:hanging="3515"/>
        <w:rPr>
          <w:rFonts w:ascii="Times New Roman" w:hAnsi="Times New Roman" w:cs="Times New Roman"/>
          <w:b/>
          <w:sz w:val="24"/>
          <w:szCs w:val="24"/>
        </w:rPr>
      </w:pPr>
    </w:p>
    <w:p w:rsidR="00DA2A9F" w:rsidRPr="00B43E08" w:rsidRDefault="00DA2A9F" w:rsidP="00DA2A9F">
      <w:pPr>
        <w:spacing w:before="94"/>
        <w:ind w:left="3761" w:right="380" w:hanging="3515"/>
        <w:rPr>
          <w:rFonts w:ascii="Times New Roman" w:hAnsi="Times New Roman" w:cs="Times New Roman"/>
          <w:sz w:val="24"/>
          <w:szCs w:val="24"/>
        </w:rPr>
      </w:pPr>
      <w:r w:rsidRPr="00B43E08">
        <w:rPr>
          <w:rFonts w:ascii="Times New Roman" w:hAnsi="Times New Roman" w:cs="Times New Roman"/>
          <w:sz w:val="24"/>
          <w:szCs w:val="24"/>
        </w:rPr>
        <w:t>To,</w:t>
      </w:r>
    </w:p>
    <w:p w:rsidR="00DA2A9F" w:rsidRPr="00B43E08" w:rsidRDefault="00DA2A9F" w:rsidP="00DA2A9F">
      <w:pPr>
        <w:pStyle w:val="BodyText"/>
        <w:spacing w:before="7"/>
        <w:ind w:right="380"/>
        <w:rPr>
          <w:rFonts w:ascii="Times New Roman" w:hAnsi="Times New Roman" w:cs="Times New Roman"/>
          <w:sz w:val="24"/>
          <w:szCs w:val="24"/>
        </w:rPr>
      </w:pPr>
    </w:p>
    <w:p w:rsidR="00DA2A9F" w:rsidRPr="00B43E08" w:rsidRDefault="00DA2A9F" w:rsidP="00DA2A9F">
      <w:pPr>
        <w:spacing w:before="1"/>
        <w:ind w:left="220" w:right="380" w:firstLine="500"/>
        <w:rPr>
          <w:rFonts w:ascii="Times New Roman" w:hAnsi="Times New Roman" w:cs="Times New Roman"/>
          <w:sz w:val="24"/>
          <w:szCs w:val="24"/>
        </w:rPr>
      </w:pPr>
      <w:r w:rsidRPr="00B43E08">
        <w:rPr>
          <w:rFonts w:ascii="Times New Roman" w:hAnsi="Times New Roman" w:cs="Times New Roman"/>
          <w:sz w:val="24"/>
          <w:szCs w:val="24"/>
        </w:rPr>
        <w:t>Cochin Port Authority</w:t>
      </w:r>
    </w:p>
    <w:p w:rsidR="00DA2A9F" w:rsidRPr="00B43E08" w:rsidRDefault="00DA2A9F" w:rsidP="00DA2A9F">
      <w:pPr>
        <w:ind w:right="380" w:firstLine="720"/>
        <w:rPr>
          <w:rFonts w:ascii="Times New Roman" w:hAnsi="Times New Roman" w:cs="Times New Roman"/>
          <w:sz w:val="24"/>
          <w:szCs w:val="24"/>
        </w:rPr>
      </w:pPr>
      <w:r w:rsidRPr="00B43E08">
        <w:rPr>
          <w:rFonts w:ascii="Times New Roman" w:hAnsi="Times New Roman" w:cs="Times New Roman"/>
          <w:sz w:val="24"/>
          <w:szCs w:val="24"/>
        </w:rPr>
        <w:t xml:space="preserve"> W/Island</w:t>
      </w:r>
    </w:p>
    <w:p w:rsidR="00DA2A9F" w:rsidRPr="00B43E08" w:rsidRDefault="00DA2A9F" w:rsidP="00DA2A9F">
      <w:pPr>
        <w:ind w:right="380" w:firstLine="720"/>
        <w:rPr>
          <w:rFonts w:ascii="Times New Roman" w:hAnsi="Times New Roman" w:cs="Times New Roman"/>
          <w:sz w:val="24"/>
          <w:szCs w:val="24"/>
        </w:rPr>
      </w:pPr>
      <w:r w:rsidRPr="00B43E08">
        <w:rPr>
          <w:rFonts w:ascii="Times New Roman" w:hAnsi="Times New Roman" w:cs="Times New Roman"/>
          <w:sz w:val="24"/>
          <w:szCs w:val="24"/>
        </w:rPr>
        <w:t>Kochi-682009</w:t>
      </w:r>
    </w:p>
    <w:p w:rsidR="00DA2A9F" w:rsidRPr="00B43E08" w:rsidRDefault="00DA2A9F" w:rsidP="00DA2A9F">
      <w:pPr>
        <w:pStyle w:val="BodyText"/>
        <w:spacing w:before="94"/>
        <w:ind w:left="220" w:right="380"/>
        <w:rPr>
          <w:rFonts w:ascii="Times New Roman" w:hAnsi="Times New Roman" w:cs="Times New Roman"/>
          <w:sz w:val="24"/>
          <w:szCs w:val="24"/>
        </w:rPr>
      </w:pPr>
      <w:r w:rsidRPr="00B43E08">
        <w:rPr>
          <w:rFonts w:ascii="Times New Roman" w:hAnsi="Times New Roman" w:cs="Times New Roman"/>
          <w:sz w:val="24"/>
          <w:szCs w:val="24"/>
        </w:rPr>
        <w:t>Dear Sir,</w:t>
      </w:r>
    </w:p>
    <w:p w:rsidR="00DA2A9F" w:rsidRPr="00B43E08" w:rsidRDefault="00DA2A9F" w:rsidP="00DA2A9F">
      <w:pPr>
        <w:pStyle w:val="BodyText"/>
        <w:ind w:right="380"/>
        <w:rPr>
          <w:rFonts w:ascii="Times New Roman" w:hAnsi="Times New Roman" w:cs="Times New Roman"/>
          <w:sz w:val="24"/>
          <w:szCs w:val="24"/>
        </w:rPr>
      </w:pPr>
    </w:p>
    <w:p w:rsidR="00DA2A9F" w:rsidRPr="00B43E08" w:rsidRDefault="00DA2A9F" w:rsidP="00DA2A9F">
      <w:pPr>
        <w:pStyle w:val="BodyText"/>
        <w:spacing w:before="4"/>
        <w:ind w:right="380"/>
        <w:rPr>
          <w:rFonts w:ascii="Times New Roman" w:hAnsi="Times New Roman" w:cs="Times New Roman"/>
          <w:sz w:val="24"/>
          <w:szCs w:val="24"/>
        </w:rPr>
      </w:pPr>
    </w:p>
    <w:p w:rsidR="00DA2A9F" w:rsidRPr="00B43E08" w:rsidRDefault="00DA2A9F" w:rsidP="00DA2A9F">
      <w:pPr>
        <w:pStyle w:val="BodyText"/>
        <w:tabs>
          <w:tab w:val="left" w:pos="940"/>
        </w:tabs>
        <w:ind w:left="940" w:right="380" w:hanging="720"/>
        <w:rPr>
          <w:rFonts w:ascii="Times New Roman" w:hAnsi="Times New Roman" w:cs="Times New Roman"/>
          <w:sz w:val="24"/>
          <w:szCs w:val="24"/>
        </w:rPr>
      </w:pPr>
      <w:r w:rsidRPr="00B43E08">
        <w:rPr>
          <w:rFonts w:ascii="Times New Roman" w:hAnsi="Times New Roman" w:cs="Times New Roman"/>
          <w:sz w:val="24"/>
          <w:szCs w:val="24"/>
        </w:rPr>
        <w:t>Sub:</w:t>
      </w:r>
      <w:r w:rsidRPr="00B43E08">
        <w:rPr>
          <w:rFonts w:ascii="Times New Roman" w:hAnsi="Times New Roman" w:cs="Times New Roman"/>
          <w:sz w:val="24"/>
          <w:szCs w:val="24"/>
        </w:rPr>
        <w:tab/>
        <w:t>Bid for Implementation of Grid connected Roof Top Solar PV System at Cochin Port Authority</w:t>
      </w:r>
      <w:r w:rsidR="007C7F85">
        <w:rPr>
          <w:rFonts w:ascii="Times New Roman" w:hAnsi="Times New Roman" w:cs="Times New Roman"/>
          <w:sz w:val="24"/>
          <w:szCs w:val="24"/>
        </w:rPr>
        <w:t xml:space="preserve"> </w:t>
      </w:r>
      <w:r w:rsidRPr="00B43E08">
        <w:rPr>
          <w:rFonts w:ascii="Times New Roman" w:hAnsi="Times New Roman" w:cs="Times New Roman"/>
          <w:sz w:val="24"/>
          <w:szCs w:val="24"/>
        </w:rPr>
        <w:t>Pradesh</w:t>
      </w:r>
    </w:p>
    <w:p w:rsidR="00DA2A9F" w:rsidRPr="00B43E08" w:rsidRDefault="00DA2A9F" w:rsidP="00DA2A9F">
      <w:pPr>
        <w:pStyle w:val="BodyText"/>
        <w:ind w:right="380"/>
        <w:rPr>
          <w:rFonts w:ascii="Times New Roman" w:hAnsi="Times New Roman" w:cs="Times New Roman"/>
          <w:sz w:val="24"/>
          <w:szCs w:val="24"/>
        </w:rPr>
      </w:pPr>
    </w:p>
    <w:p w:rsidR="00DA2A9F" w:rsidRPr="00B43E08" w:rsidRDefault="00DA2A9F" w:rsidP="00DA2A9F">
      <w:pPr>
        <w:pStyle w:val="BodyText"/>
        <w:spacing w:before="9"/>
        <w:ind w:right="380"/>
        <w:rPr>
          <w:rFonts w:ascii="Times New Roman" w:hAnsi="Times New Roman" w:cs="Times New Roman"/>
          <w:sz w:val="24"/>
          <w:szCs w:val="24"/>
        </w:rPr>
      </w:pPr>
    </w:p>
    <w:p w:rsidR="00DA2A9F" w:rsidRPr="00B43E08" w:rsidRDefault="00DA2A9F" w:rsidP="00DA2A9F">
      <w:pPr>
        <w:pStyle w:val="BodyText"/>
        <w:spacing w:before="1"/>
        <w:ind w:left="220" w:right="380"/>
        <w:rPr>
          <w:rFonts w:ascii="Times New Roman" w:hAnsi="Times New Roman" w:cs="Times New Roman"/>
          <w:sz w:val="24"/>
          <w:szCs w:val="24"/>
        </w:rPr>
      </w:pPr>
      <w:r w:rsidRPr="00B43E08">
        <w:rPr>
          <w:rFonts w:ascii="Times New Roman" w:hAnsi="Times New Roman" w:cs="Times New Roman"/>
          <w:sz w:val="24"/>
          <w:szCs w:val="24"/>
        </w:rPr>
        <w:t>We hereby certify that M/s…………………,M/s…………………..,M/s…………….are the Affiliate(s) /Parent Company of the Bidding Company as per the definition of Affiliate/Parent Company as provided in this RFS and based on details of equity holding as on seven (7) days prior to the Bid Deadline.</w:t>
      </w:r>
    </w:p>
    <w:p w:rsidR="00DA2A9F" w:rsidRPr="00B43E08" w:rsidRDefault="00DA2A9F" w:rsidP="00DA2A9F">
      <w:pPr>
        <w:pStyle w:val="BodyText"/>
        <w:ind w:right="380"/>
        <w:rPr>
          <w:rFonts w:ascii="Times New Roman" w:hAnsi="Times New Roman" w:cs="Times New Roman"/>
          <w:sz w:val="24"/>
          <w:szCs w:val="24"/>
        </w:rPr>
      </w:pPr>
    </w:p>
    <w:p w:rsidR="00DA2A9F" w:rsidRPr="00B43E08" w:rsidRDefault="00DA2A9F" w:rsidP="00DA2A9F">
      <w:pPr>
        <w:pStyle w:val="BodyText"/>
        <w:spacing w:before="1"/>
        <w:ind w:right="380"/>
        <w:rPr>
          <w:rFonts w:ascii="Times New Roman" w:hAnsi="Times New Roman" w:cs="Times New Roman"/>
          <w:sz w:val="24"/>
          <w:szCs w:val="24"/>
        </w:rPr>
      </w:pPr>
    </w:p>
    <w:p w:rsidR="00DA2A9F" w:rsidRPr="00B43E08" w:rsidRDefault="00DA2A9F" w:rsidP="00DA2A9F">
      <w:pPr>
        <w:pStyle w:val="BodyText"/>
        <w:spacing w:before="1"/>
        <w:ind w:left="220" w:right="380"/>
        <w:rPr>
          <w:rFonts w:ascii="Times New Roman" w:hAnsi="Times New Roman" w:cs="Times New Roman"/>
          <w:sz w:val="24"/>
          <w:szCs w:val="24"/>
        </w:rPr>
      </w:pPr>
      <w:r w:rsidRPr="00B43E08">
        <w:rPr>
          <w:rFonts w:ascii="Times New Roman" w:hAnsi="Times New Roman" w:cs="Times New Roman"/>
          <w:sz w:val="24"/>
          <w:szCs w:val="24"/>
        </w:rPr>
        <w:t>The details of equity holding of the Affiliate/Parent Company/Bidding Company or vice versa as on seven (7) days prior to the Bid Deadline are given as below:</w:t>
      </w:r>
    </w:p>
    <w:p w:rsidR="00DA2A9F" w:rsidRPr="00B43E08" w:rsidRDefault="00DA2A9F" w:rsidP="00DA2A9F">
      <w:pPr>
        <w:pStyle w:val="BodyText"/>
        <w:spacing w:before="8"/>
        <w:ind w:right="380"/>
        <w:rPr>
          <w:rFonts w:ascii="Times New Roman" w:hAnsi="Times New Roman" w:cs="Times New Roman"/>
          <w:sz w:val="24"/>
          <w:szCs w:val="24"/>
        </w:rPr>
      </w:pPr>
    </w:p>
    <w:tbl>
      <w:tblPr>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89"/>
        <w:gridCol w:w="2420"/>
        <w:gridCol w:w="2257"/>
        <w:gridCol w:w="2254"/>
      </w:tblGrid>
      <w:tr w:rsidR="00DA2A9F" w:rsidRPr="00B43E08" w:rsidTr="00F16C8F">
        <w:trPr>
          <w:trHeight w:val="2155"/>
        </w:trPr>
        <w:tc>
          <w:tcPr>
            <w:tcW w:w="2089" w:type="dxa"/>
          </w:tcPr>
          <w:p w:rsidR="00DA2A9F" w:rsidRPr="00B43E08" w:rsidRDefault="00DA2A9F" w:rsidP="00F16C8F">
            <w:pPr>
              <w:pStyle w:val="TableParagraph"/>
              <w:ind w:right="380"/>
              <w:rPr>
                <w:rFonts w:ascii="Times New Roman" w:hAnsi="Times New Roman" w:cs="Times New Roman"/>
                <w:sz w:val="24"/>
                <w:szCs w:val="24"/>
              </w:rPr>
            </w:pPr>
            <w:r w:rsidRPr="00B43E08">
              <w:rPr>
                <w:rFonts w:ascii="Times New Roman" w:hAnsi="Times New Roman" w:cs="Times New Roman"/>
                <w:sz w:val="24"/>
                <w:szCs w:val="24"/>
              </w:rPr>
              <w:t>Name of Bidding Company/ applicant company</w:t>
            </w:r>
          </w:p>
        </w:tc>
        <w:tc>
          <w:tcPr>
            <w:tcW w:w="2420" w:type="dxa"/>
          </w:tcPr>
          <w:p w:rsidR="00DA2A9F" w:rsidRPr="00B43E08" w:rsidRDefault="00DA2A9F" w:rsidP="00F16C8F">
            <w:pPr>
              <w:pStyle w:val="TableParagraph"/>
              <w:tabs>
                <w:tab w:val="left" w:pos="54"/>
                <w:tab w:val="left" w:pos="144"/>
                <w:tab w:val="left" w:pos="414"/>
                <w:tab w:val="left" w:pos="2127"/>
              </w:tabs>
              <w:ind w:right="380"/>
              <w:rPr>
                <w:rFonts w:ascii="Times New Roman" w:hAnsi="Times New Roman" w:cs="Times New Roman"/>
                <w:sz w:val="24"/>
                <w:szCs w:val="24"/>
              </w:rPr>
            </w:pPr>
            <w:r w:rsidRPr="00B43E08">
              <w:rPr>
                <w:rFonts w:ascii="Times New Roman" w:hAnsi="Times New Roman" w:cs="Times New Roman"/>
                <w:sz w:val="24"/>
                <w:szCs w:val="24"/>
              </w:rPr>
              <w:t>Name of the Affiliate of</w:t>
            </w:r>
            <w:r w:rsidRPr="00B43E08">
              <w:rPr>
                <w:rFonts w:ascii="Times New Roman" w:hAnsi="Times New Roman" w:cs="Times New Roman"/>
                <w:sz w:val="24"/>
                <w:szCs w:val="24"/>
              </w:rPr>
              <w:tab/>
              <w:t>the Bidding company/</w:t>
            </w:r>
          </w:p>
          <w:p w:rsidR="00DA2A9F" w:rsidRPr="00B43E08" w:rsidRDefault="00DA2A9F" w:rsidP="00F16C8F">
            <w:pPr>
              <w:pStyle w:val="TableParagraph"/>
              <w:tabs>
                <w:tab w:val="left" w:pos="54"/>
                <w:tab w:val="left" w:pos="144"/>
                <w:tab w:val="left" w:pos="414"/>
                <w:tab w:val="left" w:pos="2127"/>
              </w:tabs>
              <w:ind w:right="380"/>
              <w:rPr>
                <w:rFonts w:ascii="Times New Roman" w:hAnsi="Times New Roman" w:cs="Times New Roman"/>
                <w:sz w:val="24"/>
                <w:szCs w:val="24"/>
              </w:rPr>
            </w:pPr>
            <w:r w:rsidRPr="00B43E08">
              <w:rPr>
                <w:rFonts w:ascii="Times New Roman" w:hAnsi="Times New Roman" w:cs="Times New Roman"/>
                <w:sz w:val="24"/>
                <w:szCs w:val="24"/>
              </w:rPr>
              <w:t>Applicant company/</w:t>
            </w:r>
          </w:p>
          <w:p w:rsidR="00DA2A9F" w:rsidRPr="00B43E08" w:rsidRDefault="00DA2A9F" w:rsidP="00F16C8F">
            <w:pPr>
              <w:pStyle w:val="TableParagraph"/>
              <w:tabs>
                <w:tab w:val="left" w:pos="54"/>
                <w:tab w:val="left" w:pos="144"/>
                <w:tab w:val="left" w:pos="414"/>
                <w:tab w:val="left" w:pos="2127"/>
              </w:tabs>
              <w:ind w:right="380"/>
              <w:rPr>
                <w:rFonts w:ascii="Times New Roman" w:hAnsi="Times New Roman" w:cs="Times New Roman"/>
                <w:sz w:val="24"/>
                <w:szCs w:val="24"/>
              </w:rPr>
            </w:pPr>
            <w:r w:rsidRPr="00B43E08">
              <w:rPr>
                <w:rFonts w:ascii="Times New Roman" w:hAnsi="Times New Roman" w:cs="Times New Roman"/>
                <w:sz w:val="24"/>
                <w:szCs w:val="24"/>
              </w:rPr>
              <w:t>Name of the Parent Company of the</w:t>
            </w:r>
            <w:r w:rsidRPr="00B43E08">
              <w:rPr>
                <w:rFonts w:ascii="Times New Roman" w:hAnsi="Times New Roman" w:cs="Times New Roman"/>
                <w:sz w:val="24"/>
                <w:szCs w:val="24"/>
              </w:rPr>
              <w:tab/>
            </w:r>
            <w:r w:rsidRPr="00B43E08">
              <w:rPr>
                <w:rFonts w:ascii="Times New Roman" w:hAnsi="Times New Roman" w:cs="Times New Roman"/>
                <w:sz w:val="24"/>
                <w:szCs w:val="24"/>
              </w:rPr>
              <w:tab/>
              <w:t>Bidding Company</w:t>
            </w:r>
          </w:p>
        </w:tc>
        <w:tc>
          <w:tcPr>
            <w:tcW w:w="2257" w:type="dxa"/>
          </w:tcPr>
          <w:p w:rsidR="00DA2A9F" w:rsidRPr="00B43E08" w:rsidRDefault="00DA2A9F" w:rsidP="00F16C8F">
            <w:pPr>
              <w:pStyle w:val="TableParagraph"/>
              <w:ind w:left="106" w:right="380"/>
              <w:rPr>
                <w:rFonts w:ascii="Times New Roman" w:hAnsi="Times New Roman" w:cs="Times New Roman"/>
                <w:sz w:val="24"/>
                <w:szCs w:val="24"/>
              </w:rPr>
            </w:pPr>
            <w:r w:rsidRPr="00B43E08">
              <w:rPr>
                <w:rFonts w:ascii="Times New Roman" w:hAnsi="Times New Roman" w:cs="Times New Roman"/>
                <w:sz w:val="24"/>
                <w:szCs w:val="24"/>
              </w:rPr>
              <w:t>Name of the Company having common control on the Affiliate and the Bidding Company</w:t>
            </w:r>
          </w:p>
        </w:tc>
        <w:tc>
          <w:tcPr>
            <w:tcW w:w="2254" w:type="dxa"/>
          </w:tcPr>
          <w:p w:rsidR="00DA2A9F" w:rsidRPr="00B43E08" w:rsidRDefault="00DA2A9F" w:rsidP="00F16C8F">
            <w:pPr>
              <w:pStyle w:val="TableParagraph"/>
              <w:tabs>
                <w:tab w:val="left" w:pos="1409"/>
                <w:tab w:val="left" w:pos="1960"/>
              </w:tabs>
              <w:ind w:left="104" w:right="380"/>
              <w:rPr>
                <w:rFonts w:ascii="Times New Roman" w:hAnsi="Times New Roman" w:cs="Times New Roman"/>
                <w:sz w:val="24"/>
                <w:szCs w:val="24"/>
              </w:rPr>
            </w:pPr>
            <w:r w:rsidRPr="00B43E08">
              <w:rPr>
                <w:rFonts w:ascii="Times New Roman" w:hAnsi="Times New Roman" w:cs="Times New Roman"/>
                <w:sz w:val="24"/>
                <w:szCs w:val="24"/>
              </w:rPr>
              <w:t>Percentage</w:t>
            </w:r>
            <w:r w:rsidRPr="00B43E08">
              <w:rPr>
                <w:rFonts w:ascii="Times New Roman" w:hAnsi="Times New Roman" w:cs="Times New Roman"/>
                <w:sz w:val="24"/>
                <w:szCs w:val="24"/>
              </w:rPr>
              <w:tab/>
            </w:r>
            <w:r w:rsidRPr="00B43E08">
              <w:rPr>
                <w:rFonts w:ascii="Times New Roman" w:hAnsi="Times New Roman" w:cs="Times New Roman"/>
                <w:sz w:val="24"/>
                <w:szCs w:val="24"/>
              </w:rPr>
              <w:tab/>
              <w:t xml:space="preserve">of Equity Holding of Parent Company in the </w:t>
            </w:r>
            <w:r w:rsidRPr="00B43E08">
              <w:rPr>
                <w:rFonts w:ascii="Times New Roman" w:hAnsi="Times New Roman" w:cs="Times New Roman"/>
                <w:spacing w:val="-1"/>
                <w:sz w:val="24"/>
                <w:szCs w:val="24"/>
              </w:rPr>
              <w:t xml:space="preserve">Bidding </w:t>
            </w:r>
            <w:r w:rsidRPr="00B43E08">
              <w:rPr>
                <w:rFonts w:ascii="Times New Roman" w:hAnsi="Times New Roman" w:cs="Times New Roman"/>
                <w:sz w:val="24"/>
                <w:szCs w:val="24"/>
              </w:rPr>
              <w:t>Company/ Applicant company</w:t>
            </w:r>
          </w:p>
        </w:tc>
      </w:tr>
      <w:tr w:rsidR="00DA2A9F" w:rsidRPr="00B43E08" w:rsidTr="00F16C8F">
        <w:trPr>
          <w:trHeight w:val="412"/>
        </w:trPr>
        <w:tc>
          <w:tcPr>
            <w:tcW w:w="2089" w:type="dxa"/>
          </w:tcPr>
          <w:p w:rsidR="00DA2A9F" w:rsidRPr="00B43E08" w:rsidRDefault="00DA2A9F" w:rsidP="00F16C8F">
            <w:pPr>
              <w:pStyle w:val="TableParagraph"/>
              <w:ind w:right="380"/>
              <w:rPr>
                <w:rFonts w:ascii="Times New Roman" w:hAnsi="Times New Roman" w:cs="Times New Roman"/>
                <w:sz w:val="24"/>
                <w:szCs w:val="24"/>
              </w:rPr>
            </w:pPr>
          </w:p>
        </w:tc>
        <w:tc>
          <w:tcPr>
            <w:tcW w:w="2420" w:type="dxa"/>
          </w:tcPr>
          <w:p w:rsidR="00DA2A9F" w:rsidRPr="00B43E08" w:rsidRDefault="00DA2A9F" w:rsidP="00F16C8F">
            <w:pPr>
              <w:pStyle w:val="TableParagraph"/>
              <w:ind w:right="380"/>
              <w:rPr>
                <w:rFonts w:ascii="Times New Roman" w:hAnsi="Times New Roman" w:cs="Times New Roman"/>
                <w:sz w:val="24"/>
                <w:szCs w:val="24"/>
              </w:rPr>
            </w:pPr>
          </w:p>
        </w:tc>
        <w:tc>
          <w:tcPr>
            <w:tcW w:w="2257" w:type="dxa"/>
          </w:tcPr>
          <w:p w:rsidR="00DA2A9F" w:rsidRPr="00B43E08" w:rsidRDefault="00DA2A9F" w:rsidP="00F16C8F">
            <w:pPr>
              <w:pStyle w:val="TableParagraph"/>
              <w:ind w:right="380"/>
              <w:rPr>
                <w:rFonts w:ascii="Times New Roman" w:hAnsi="Times New Roman" w:cs="Times New Roman"/>
                <w:sz w:val="24"/>
                <w:szCs w:val="24"/>
              </w:rPr>
            </w:pPr>
          </w:p>
        </w:tc>
        <w:tc>
          <w:tcPr>
            <w:tcW w:w="2254" w:type="dxa"/>
          </w:tcPr>
          <w:p w:rsidR="00DA2A9F" w:rsidRPr="00B43E08" w:rsidRDefault="00DA2A9F" w:rsidP="00F16C8F">
            <w:pPr>
              <w:pStyle w:val="TableParagraph"/>
              <w:ind w:right="380"/>
              <w:rPr>
                <w:rFonts w:ascii="Times New Roman" w:hAnsi="Times New Roman" w:cs="Times New Roman"/>
                <w:sz w:val="24"/>
                <w:szCs w:val="24"/>
              </w:rPr>
            </w:pPr>
          </w:p>
        </w:tc>
      </w:tr>
      <w:tr w:rsidR="00DA2A9F" w:rsidRPr="00B43E08" w:rsidTr="00F16C8F">
        <w:trPr>
          <w:trHeight w:val="410"/>
        </w:trPr>
        <w:tc>
          <w:tcPr>
            <w:tcW w:w="2089" w:type="dxa"/>
          </w:tcPr>
          <w:p w:rsidR="00DA2A9F" w:rsidRPr="00B43E08" w:rsidRDefault="00DA2A9F" w:rsidP="00F16C8F">
            <w:pPr>
              <w:pStyle w:val="TableParagraph"/>
              <w:ind w:right="380"/>
              <w:rPr>
                <w:rFonts w:ascii="Times New Roman" w:hAnsi="Times New Roman" w:cs="Times New Roman"/>
                <w:sz w:val="24"/>
                <w:szCs w:val="24"/>
              </w:rPr>
            </w:pPr>
          </w:p>
        </w:tc>
        <w:tc>
          <w:tcPr>
            <w:tcW w:w="2420" w:type="dxa"/>
          </w:tcPr>
          <w:p w:rsidR="00DA2A9F" w:rsidRPr="00B43E08" w:rsidRDefault="00DA2A9F" w:rsidP="00F16C8F">
            <w:pPr>
              <w:pStyle w:val="TableParagraph"/>
              <w:ind w:right="380"/>
              <w:rPr>
                <w:rFonts w:ascii="Times New Roman" w:hAnsi="Times New Roman" w:cs="Times New Roman"/>
                <w:sz w:val="24"/>
                <w:szCs w:val="24"/>
              </w:rPr>
            </w:pPr>
          </w:p>
        </w:tc>
        <w:tc>
          <w:tcPr>
            <w:tcW w:w="2257" w:type="dxa"/>
          </w:tcPr>
          <w:p w:rsidR="00DA2A9F" w:rsidRPr="00B43E08" w:rsidRDefault="00DA2A9F" w:rsidP="00F16C8F">
            <w:pPr>
              <w:pStyle w:val="TableParagraph"/>
              <w:ind w:right="380"/>
              <w:rPr>
                <w:rFonts w:ascii="Times New Roman" w:hAnsi="Times New Roman" w:cs="Times New Roman"/>
                <w:sz w:val="24"/>
                <w:szCs w:val="24"/>
              </w:rPr>
            </w:pPr>
          </w:p>
        </w:tc>
        <w:tc>
          <w:tcPr>
            <w:tcW w:w="2254" w:type="dxa"/>
          </w:tcPr>
          <w:p w:rsidR="00DA2A9F" w:rsidRPr="00B43E08" w:rsidRDefault="00DA2A9F" w:rsidP="00F16C8F">
            <w:pPr>
              <w:pStyle w:val="TableParagraph"/>
              <w:ind w:right="380"/>
              <w:rPr>
                <w:rFonts w:ascii="Times New Roman" w:hAnsi="Times New Roman" w:cs="Times New Roman"/>
                <w:sz w:val="24"/>
                <w:szCs w:val="24"/>
              </w:rPr>
            </w:pPr>
          </w:p>
        </w:tc>
      </w:tr>
      <w:tr w:rsidR="00DA2A9F" w:rsidRPr="00B43E08" w:rsidTr="00F16C8F">
        <w:trPr>
          <w:trHeight w:val="412"/>
        </w:trPr>
        <w:tc>
          <w:tcPr>
            <w:tcW w:w="2089" w:type="dxa"/>
          </w:tcPr>
          <w:p w:rsidR="00DA2A9F" w:rsidRPr="00B43E08" w:rsidRDefault="00DA2A9F" w:rsidP="00F16C8F">
            <w:pPr>
              <w:pStyle w:val="TableParagraph"/>
              <w:ind w:right="380"/>
              <w:rPr>
                <w:rFonts w:ascii="Times New Roman" w:hAnsi="Times New Roman" w:cs="Times New Roman"/>
                <w:sz w:val="24"/>
                <w:szCs w:val="24"/>
              </w:rPr>
            </w:pPr>
          </w:p>
        </w:tc>
        <w:tc>
          <w:tcPr>
            <w:tcW w:w="2420" w:type="dxa"/>
          </w:tcPr>
          <w:p w:rsidR="00DA2A9F" w:rsidRPr="00B43E08" w:rsidRDefault="00DA2A9F" w:rsidP="00F16C8F">
            <w:pPr>
              <w:pStyle w:val="TableParagraph"/>
              <w:ind w:right="380"/>
              <w:rPr>
                <w:rFonts w:ascii="Times New Roman" w:hAnsi="Times New Roman" w:cs="Times New Roman"/>
                <w:sz w:val="24"/>
                <w:szCs w:val="24"/>
              </w:rPr>
            </w:pPr>
          </w:p>
        </w:tc>
        <w:tc>
          <w:tcPr>
            <w:tcW w:w="2257" w:type="dxa"/>
          </w:tcPr>
          <w:p w:rsidR="00DA2A9F" w:rsidRPr="00B43E08" w:rsidRDefault="00DA2A9F" w:rsidP="00F16C8F">
            <w:pPr>
              <w:pStyle w:val="TableParagraph"/>
              <w:ind w:right="380"/>
              <w:rPr>
                <w:rFonts w:ascii="Times New Roman" w:hAnsi="Times New Roman" w:cs="Times New Roman"/>
                <w:sz w:val="24"/>
                <w:szCs w:val="24"/>
              </w:rPr>
            </w:pPr>
          </w:p>
        </w:tc>
        <w:tc>
          <w:tcPr>
            <w:tcW w:w="2254" w:type="dxa"/>
          </w:tcPr>
          <w:p w:rsidR="00DA2A9F" w:rsidRPr="00B43E08" w:rsidRDefault="00DA2A9F" w:rsidP="00F16C8F">
            <w:pPr>
              <w:pStyle w:val="TableParagraph"/>
              <w:ind w:right="380"/>
              <w:rPr>
                <w:rFonts w:ascii="Times New Roman" w:hAnsi="Times New Roman" w:cs="Times New Roman"/>
                <w:sz w:val="24"/>
                <w:szCs w:val="24"/>
              </w:rPr>
            </w:pPr>
          </w:p>
        </w:tc>
      </w:tr>
    </w:tbl>
    <w:p w:rsidR="00DA2A9F" w:rsidRPr="00B43E08" w:rsidRDefault="00DA2A9F" w:rsidP="00DA2A9F">
      <w:pPr>
        <w:pStyle w:val="BodyText"/>
        <w:ind w:left="5482" w:right="380"/>
        <w:rPr>
          <w:rFonts w:ascii="Times New Roman" w:hAnsi="Times New Roman" w:cs="Times New Roman"/>
          <w:sz w:val="24"/>
          <w:szCs w:val="24"/>
        </w:rPr>
      </w:pPr>
      <w:r w:rsidRPr="00B43E08">
        <w:rPr>
          <w:rFonts w:ascii="Times New Roman" w:hAnsi="Times New Roman" w:cs="Times New Roman"/>
          <w:sz w:val="24"/>
          <w:szCs w:val="24"/>
        </w:rPr>
        <w:t>*Strike out whichever is not applicable.</w:t>
      </w:r>
    </w:p>
    <w:p w:rsidR="00DA2A9F" w:rsidRPr="00B43E08" w:rsidRDefault="00DA2A9F" w:rsidP="00DA2A9F">
      <w:pPr>
        <w:pStyle w:val="BodyText"/>
        <w:ind w:right="380"/>
        <w:rPr>
          <w:rFonts w:ascii="Times New Roman" w:hAnsi="Times New Roman" w:cs="Times New Roman"/>
          <w:sz w:val="24"/>
          <w:szCs w:val="24"/>
        </w:rPr>
      </w:pPr>
    </w:p>
    <w:p w:rsidR="00DA2A9F" w:rsidRPr="00B43E08" w:rsidRDefault="00DA2A9F" w:rsidP="00DA2A9F">
      <w:pPr>
        <w:pStyle w:val="BodyText"/>
        <w:spacing w:before="4"/>
        <w:ind w:right="380"/>
        <w:rPr>
          <w:rFonts w:ascii="Times New Roman" w:hAnsi="Times New Roman" w:cs="Times New Roman"/>
          <w:sz w:val="24"/>
          <w:szCs w:val="24"/>
        </w:rPr>
      </w:pPr>
    </w:p>
    <w:p w:rsidR="00DA2A9F" w:rsidRPr="00B43E08" w:rsidRDefault="00DA2A9F" w:rsidP="00DA2A9F">
      <w:pPr>
        <w:pStyle w:val="BodyText"/>
        <w:ind w:left="220" w:right="380"/>
        <w:rPr>
          <w:rFonts w:ascii="Times New Roman" w:hAnsi="Times New Roman" w:cs="Times New Roman"/>
          <w:sz w:val="24"/>
          <w:szCs w:val="24"/>
        </w:rPr>
      </w:pPr>
      <w:r w:rsidRPr="00B43E08">
        <w:rPr>
          <w:rFonts w:ascii="Times New Roman" w:hAnsi="Times New Roman" w:cs="Times New Roman"/>
          <w:sz w:val="24"/>
          <w:szCs w:val="24"/>
        </w:rPr>
        <w:t>(Insert Name  and  Signature  of  Statutory  Auditor  or  practicing  Company Secretary of  the</w:t>
      </w:r>
      <w:r w:rsidR="007C7F85">
        <w:rPr>
          <w:rFonts w:ascii="Times New Roman" w:hAnsi="Times New Roman" w:cs="Times New Roman"/>
          <w:sz w:val="24"/>
          <w:szCs w:val="24"/>
        </w:rPr>
        <w:t xml:space="preserve"> </w:t>
      </w:r>
      <w:r w:rsidRPr="00B43E08">
        <w:rPr>
          <w:rFonts w:ascii="Times New Roman" w:hAnsi="Times New Roman" w:cs="Times New Roman"/>
          <w:sz w:val="24"/>
          <w:szCs w:val="24"/>
        </w:rPr>
        <w:t>Bidder)</w:t>
      </w:r>
    </w:p>
    <w:p w:rsidR="00DA2A9F" w:rsidRPr="00B43E08" w:rsidRDefault="00DA2A9F" w:rsidP="00DA2A9F">
      <w:pPr>
        <w:pStyle w:val="BodyText"/>
        <w:ind w:left="220" w:right="380"/>
        <w:rPr>
          <w:rFonts w:ascii="Times New Roman" w:hAnsi="Times New Roman" w:cs="Times New Roman"/>
          <w:sz w:val="24"/>
          <w:szCs w:val="24"/>
        </w:rPr>
      </w:pPr>
    </w:p>
    <w:p w:rsidR="00DA2A9F" w:rsidRPr="00B43E08" w:rsidRDefault="00DA2A9F" w:rsidP="00DA2A9F">
      <w:pPr>
        <w:pStyle w:val="BodyText"/>
        <w:ind w:left="220" w:right="380"/>
        <w:rPr>
          <w:rFonts w:ascii="Times New Roman" w:hAnsi="Times New Roman" w:cs="Times New Roman"/>
          <w:sz w:val="24"/>
          <w:szCs w:val="24"/>
        </w:rPr>
      </w:pPr>
    </w:p>
    <w:p w:rsidR="000E6A86" w:rsidRDefault="000E6A86" w:rsidP="00DA2A9F">
      <w:pPr>
        <w:spacing w:line="276" w:lineRule="auto"/>
        <w:ind w:right="380"/>
        <w:jc w:val="right"/>
        <w:rPr>
          <w:rFonts w:ascii="Times New Roman" w:eastAsia="Arial Unicode MS" w:hAnsi="Times New Roman" w:cs="Times New Roman"/>
          <w:b/>
          <w:sz w:val="24"/>
          <w:szCs w:val="24"/>
          <w:u w:val="thick" w:color="FF0000"/>
        </w:rPr>
      </w:pPr>
    </w:p>
    <w:p w:rsidR="000E6A86" w:rsidRDefault="000E6A86" w:rsidP="00DA2A9F">
      <w:pPr>
        <w:spacing w:line="276" w:lineRule="auto"/>
        <w:ind w:right="380"/>
        <w:jc w:val="right"/>
        <w:rPr>
          <w:rFonts w:ascii="Times New Roman" w:eastAsia="Arial Unicode MS" w:hAnsi="Times New Roman" w:cs="Times New Roman"/>
          <w:b/>
          <w:sz w:val="24"/>
          <w:szCs w:val="24"/>
          <w:u w:val="thick" w:color="FF0000"/>
        </w:rPr>
      </w:pPr>
    </w:p>
    <w:p w:rsidR="00DA2A9F" w:rsidRPr="00B43E08" w:rsidRDefault="00DA2A9F" w:rsidP="00DA2A9F">
      <w:pPr>
        <w:spacing w:line="276" w:lineRule="auto"/>
        <w:ind w:right="380"/>
        <w:jc w:val="right"/>
        <w:rPr>
          <w:rFonts w:ascii="Times New Roman" w:eastAsia="Arial Unicode MS" w:hAnsi="Times New Roman" w:cs="Times New Roman"/>
          <w:b/>
          <w:sz w:val="24"/>
          <w:szCs w:val="24"/>
        </w:rPr>
      </w:pPr>
      <w:r w:rsidRPr="00B43E08">
        <w:rPr>
          <w:rFonts w:ascii="Times New Roman" w:eastAsia="Arial Unicode MS" w:hAnsi="Times New Roman" w:cs="Times New Roman"/>
          <w:b/>
          <w:sz w:val="24"/>
          <w:szCs w:val="24"/>
          <w:u w:val="thick" w:color="FF0000"/>
        </w:rPr>
        <w:lastRenderedPageBreak/>
        <w:t>Format 7.16</w:t>
      </w:r>
    </w:p>
    <w:p w:rsidR="00DA2A9F" w:rsidRPr="00B43E08" w:rsidRDefault="00DA2A9F" w:rsidP="00DA2A9F">
      <w:pPr>
        <w:spacing w:before="94"/>
        <w:ind w:left="277" w:right="380"/>
        <w:jc w:val="center"/>
        <w:rPr>
          <w:rFonts w:ascii="Times New Roman" w:hAnsi="Times New Roman" w:cs="Times New Roman"/>
          <w:b/>
          <w:sz w:val="24"/>
          <w:szCs w:val="24"/>
        </w:rPr>
      </w:pPr>
      <w:r w:rsidRPr="00B43E08">
        <w:rPr>
          <w:rFonts w:ascii="Times New Roman" w:hAnsi="Times New Roman" w:cs="Times New Roman"/>
          <w:b/>
          <w:sz w:val="24"/>
          <w:szCs w:val="24"/>
        </w:rPr>
        <w:t>Undertaking from the Financially Evaluated Entity or its Parent Company/ Ultimate Parent Company</w:t>
      </w:r>
    </w:p>
    <w:p w:rsidR="00DA2A9F" w:rsidRPr="00B43E08" w:rsidRDefault="00DA2A9F" w:rsidP="00DA2A9F">
      <w:pPr>
        <w:pStyle w:val="BodyText"/>
        <w:ind w:right="380"/>
        <w:rPr>
          <w:rFonts w:ascii="Times New Roman" w:hAnsi="Times New Roman" w:cs="Times New Roman"/>
          <w:b/>
          <w:sz w:val="24"/>
          <w:szCs w:val="24"/>
        </w:rPr>
      </w:pPr>
    </w:p>
    <w:p w:rsidR="00DA2A9F" w:rsidRPr="00B43E08" w:rsidRDefault="00DA2A9F" w:rsidP="00DA2A9F">
      <w:pPr>
        <w:pStyle w:val="BodyText"/>
        <w:spacing w:before="5"/>
        <w:ind w:right="380"/>
        <w:rPr>
          <w:rFonts w:ascii="Times New Roman" w:hAnsi="Times New Roman" w:cs="Times New Roman"/>
          <w:sz w:val="24"/>
          <w:szCs w:val="24"/>
        </w:rPr>
      </w:pPr>
    </w:p>
    <w:p w:rsidR="00DA2A9F" w:rsidRPr="00B43E08" w:rsidRDefault="00DA2A9F" w:rsidP="00DA2A9F">
      <w:pPr>
        <w:pStyle w:val="BodyText"/>
        <w:ind w:left="280" w:right="380"/>
        <w:jc w:val="center"/>
        <w:rPr>
          <w:rFonts w:ascii="Times New Roman" w:hAnsi="Times New Roman" w:cs="Times New Roman"/>
          <w:sz w:val="24"/>
          <w:szCs w:val="24"/>
        </w:rPr>
      </w:pPr>
      <w:r w:rsidRPr="00B43E08">
        <w:rPr>
          <w:rFonts w:ascii="Times New Roman" w:hAnsi="Times New Roman" w:cs="Times New Roman"/>
          <w:sz w:val="24"/>
          <w:szCs w:val="24"/>
        </w:rPr>
        <w:t>(On the Letter Head of the Financially Evaluated Entity or its Parent Company/Ultimate Parent Company)</w:t>
      </w:r>
    </w:p>
    <w:p w:rsidR="00DA2A9F" w:rsidRPr="00B43E08" w:rsidRDefault="00DA2A9F" w:rsidP="00DA2A9F">
      <w:pPr>
        <w:pStyle w:val="BodyText"/>
        <w:ind w:right="380"/>
        <w:rPr>
          <w:rFonts w:ascii="Times New Roman" w:hAnsi="Times New Roman" w:cs="Times New Roman"/>
          <w:sz w:val="24"/>
          <w:szCs w:val="24"/>
        </w:rPr>
      </w:pPr>
    </w:p>
    <w:p w:rsidR="00DA2A9F" w:rsidRPr="00B43E08" w:rsidRDefault="00DA2A9F" w:rsidP="00DA2A9F">
      <w:pPr>
        <w:pStyle w:val="BodyText"/>
        <w:ind w:right="380"/>
        <w:rPr>
          <w:rFonts w:ascii="Times New Roman" w:hAnsi="Times New Roman" w:cs="Times New Roman"/>
          <w:sz w:val="24"/>
          <w:szCs w:val="24"/>
        </w:rPr>
      </w:pPr>
    </w:p>
    <w:p w:rsidR="00DA2A9F" w:rsidRPr="00B43E08" w:rsidRDefault="00DA2A9F" w:rsidP="00DA2A9F">
      <w:pPr>
        <w:pStyle w:val="BodyText"/>
        <w:ind w:left="220" w:right="380"/>
        <w:rPr>
          <w:rFonts w:ascii="Times New Roman" w:hAnsi="Times New Roman" w:cs="Times New Roman"/>
          <w:sz w:val="24"/>
          <w:szCs w:val="24"/>
        </w:rPr>
      </w:pPr>
      <w:r w:rsidRPr="00B43E08">
        <w:rPr>
          <w:rFonts w:ascii="Times New Roman" w:hAnsi="Times New Roman" w:cs="Times New Roman"/>
          <w:sz w:val="24"/>
          <w:szCs w:val="24"/>
        </w:rPr>
        <w:t>Name:</w:t>
      </w:r>
    </w:p>
    <w:p w:rsidR="00DA2A9F" w:rsidRPr="00B43E08" w:rsidRDefault="00DA2A9F" w:rsidP="00DA2A9F">
      <w:pPr>
        <w:pStyle w:val="BodyText"/>
        <w:spacing w:before="158"/>
        <w:ind w:left="220" w:right="380"/>
        <w:rPr>
          <w:rFonts w:ascii="Times New Roman" w:hAnsi="Times New Roman" w:cs="Times New Roman"/>
          <w:sz w:val="24"/>
          <w:szCs w:val="24"/>
        </w:rPr>
      </w:pPr>
      <w:r w:rsidRPr="00B43E08">
        <w:rPr>
          <w:rFonts w:ascii="Times New Roman" w:hAnsi="Times New Roman" w:cs="Times New Roman"/>
          <w:sz w:val="24"/>
          <w:szCs w:val="24"/>
        </w:rPr>
        <w:t>Full Address:</w:t>
      </w:r>
    </w:p>
    <w:p w:rsidR="00DA2A9F" w:rsidRPr="00B43E08" w:rsidRDefault="00DA2A9F" w:rsidP="00DA2A9F">
      <w:pPr>
        <w:pStyle w:val="BodyText"/>
        <w:spacing w:before="160"/>
        <w:ind w:left="220" w:right="380"/>
        <w:rPr>
          <w:rFonts w:ascii="Times New Roman" w:hAnsi="Times New Roman" w:cs="Times New Roman"/>
          <w:sz w:val="24"/>
          <w:szCs w:val="24"/>
        </w:rPr>
      </w:pPr>
      <w:r w:rsidRPr="00B43E08">
        <w:rPr>
          <w:rFonts w:ascii="Times New Roman" w:hAnsi="Times New Roman" w:cs="Times New Roman"/>
          <w:sz w:val="24"/>
          <w:szCs w:val="24"/>
        </w:rPr>
        <w:t>Telephone</w:t>
      </w:r>
      <w:r w:rsidR="007C7F85">
        <w:rPr>
          <w:rFonts w:ascii="Times New Roman" w:hAnsi="Times New Roman" w:cs="Times New Roman"/>
          <w:sz w:val="24"/>
          <w:szCs w:val="24"/>
        </w:rPr>
        <w:t xml:space="preserve"> </w:t>
      </w:r>
      <w:r w:rsidRPr="00B43E08">
        <w:rPr>
          <w:rFonts w:ascii="Times New Roman" w:hAnsi="Times New Roman" w:cs="Times New Roman"/>
          <w:sz w:val="24"/>
          <w:szCs w:val="24"/>
        </w:rPr>
        <w:t>No.:</w:t>
      </w:r>
    </w:p>
    <w:p w:rsidR="00DA2A9F" w:rsidRPr="00B43E08" w:rsidRDefault="00DA2A9F" w:rsidP="00DA2A9F">
      <w:pPr>
        <w:pStyle w:val="BodyText"/>
        <w:spacing w:before="158"/>
        <w:ind w:left="220" w:right="380"/>
        <w:rPr>
          <w:rFonts w:ascii="Times New Roman" w:hAnsi="Times New Roman" w:cs="Times New Roman"/>
          <w:sz w:val="24"/>
          <w:szCs w:val="24"/>
        </w:rPr>
      </w:pPr>
      <w:r w:rsidRPr="00B43E08">
        <w:rPr>
          <w:rFonts w:ascii="Times New Roman" w:hAnsi="Times New Roman" w:cs="Times New Roman"/>
          <w:sz w:val="24"/>
          <w:szCs w:val="24"/>
        </w:rPr>
        <w:t>E-mail</w:t>
      </w:r>
      <w:r w:rsidR="007C7F85">
        <w:rPr>
          <w:rFonts w:ascii="Times New Roman" w:hAnsi="Times New Roman" w:cs="Times New Roman"/>
          <w:sz w:val="24"/>
          <w:szCs w:val="24"/>
        </w:rPr>
        <w:t xml:space="preserve"> </w:t>
      </w:r>
      <w:r w:rsidRPr="00B43E08">
        <w:rPr>
          <w:rFonts w:ascii="Times New Roman" w:hAnsi="Times New Roman" w:cs="Times New Roman"/>
          <w:sz w:val="24"/>
          <w:szCs w:val="24"/>
        </w:rPr>
        <w:t>address:</w:t>
      </w:r>
    </w:p>
    <w:p w:rsidR="00DA2A9F" w:rsidRPr="00B43E08" w:rsidRDefault="00DA2A9F" w:rsidP="00DA2A9F">
      <w:pPr>
        <w:pStyle w:val="BodyText"/>
        <w:spacing w:before="157"/>
        <w:ind w:left="220" w:right="380"/>
        <w:rPr>
          <w:rFonts w:ascii="Times New Roman" w:hAnsi="Times New Roman" w:cs="Times New Roman"/>
          <w:sz w:val="24"/>
          <w:szCs w:val="24"/>
        </w:rPr>
      </w:pPr>
      <w:r w:rsidRPr="00B43E08">
        <w:rPr>
          <w:rFonts w:ascii="Times New Roman" w:hAnsi="Times New Roman" w:cs="Times New Roman"/>
          <w:sz w:val="24"/>
          <w:szCs w:val="24"/>
        </w:rPr>
        <w:t>Fax/No.:</w:t>
      </w:r>
    </w:p>
    <w:p w:rsidR="00DA2A9F" w:rsidRPr="00B43E08" w:rsidRDefault="00DA2A9F" w:rsidP="00DA2A9F">
      <w:pPr>
        <w:pStyle w:val="BodyText"/>
        <w:ind w:right="380"/>
        <w:rPr>
          <w:rFonts w:ascii="Times New Roman" w:hAnsi="Times New Roman" w:cs="Times New Roman"/>
          <w:sz w:val="24"/>
          <w:szCs w:val="24"/>
        </w:rPr>
      </w:pPr>
    </w:p>
    <w:p w:rsidR="00DA2A9F" w:rsidRPr="00B43E08" w:rsidRDefault="00DA2A9F" w:rsidP="00DA2A9F">
      <w:pPr>
        <w:pStyle w:val="BodyText"/>
        <w:spacing w:before="5"/>
        <w:ind w:right="380"/>
        <w:rPr>
          <w:rFonts w:ascii="Times New Roman" w:hAnsi="Times New Roman" w:cs="Times New Roman"/>
          <w:sz w:val="24"/>
          <w:szCs w:val="24"/>
        </w:rPr>
      </w:pPr>
    </w:p>
    <w:p w:rsidR="00DA2A9F" w:rsidRPr="00B43E08" w:rsidRDefault="00DA2A9F" w:rsidP="00DA2A9F">
      <w:pPr>
        <w:ind w:right="380"/>
        <w:rPr>
          <w:rFonts w:ascii="Times New Roman" w:hAnsi="Times New Roman" w:cs="Times New Roman"/>
          <w:sz w:val="24"/>
          <w:szCs w:val="24"/>
        </w:rPr>
        <w:sectPr w:rsidR="00DA2A9F" w:rsidRPr="00B43E08" w:rsidSect="00020BFD">
          <w:headerReference w:type="default" r:id="rId49"/>
          <w:pgSz w:w="11910" w:h="16840"/>
          <w:pgMar w:top="1620" w:right="1200" w:bottom="1240" w:left="1220" w:header="904" w:footer="1053" w:gutter="0"/>
          <w:cols w:space="720"/>
        </w:sectPr>
      </w:pPr>
    </w:p>
    <w:p w:rsidR="00DA2A9F" w:rsidRPr="00B43E08" w:rsidRDefault="00DA2A9F" w:rsidP="00DA2A9F">
      <w:pPr>
        <w:pStyle w:val="BodyText"/>
        <w:spacing w:before="94"/>
        <w:ind w:left="220" w:right="178"/>
        <w:rPr>
          <w:rFonts w:ascii="Times New Roman" w:hAnsi="Times New Roman" w:cs="Times New Roman"/>
          <w:sz w:val="24"/>
          <w:szCs w:val="24"/>
        </w:rPr>
      </w:pPr>
      <w:r w:rsidRPr="00B43E08">
        <w:rPr>
          <w:rFonts w:ascii="Times New Roman" w:hAnsi="Times New Roman" w:cs="Times New Roman"/>
          <w:sz w:val="24"/>
          <w:szCs w:val="24"/>
        </w:rPr>
        <w:lastRenderedPageBreak/>
        <w:t>To</w:t>
      </w:r>
    </w:p>
    <w:p w:rsidR="00DA2A9F" w:rsidRPr="00B43E08" w:rsidRDefault="00DA2A9F" w:rsidP="00DA2A9F">
      <w:pPr>
        <w:pStyle w:val="BodyText"/>
        <w:ind w:right="380"/>
        <w:rPr>
          <w:rFonts w:ascii="Times New Roman" w:hAnsi="Times New Roman" w:cs="Times New Roman"/>
          <w:sz w:val="24"/>
          <w:szCs w:val="24"/>
        </w:rPr>
      </w:pPr>
      <w:r w:rsidRPr="00B43E08">
        <w:rPr>
          <w:rFonts w:ascii="Times New Roman" w:hAnsi="Times New Roman" w:cs="Times New Roman"/>
          <w:sz w:val="24"/>
          <w:szCs w:val="24"/>
        </w:rPr>
        <w:br w:type="column"/>
      </w:r>
    </w:p>
    <w:p w:rsidR="00DA2A9F" w:rsidRPr="00B43E08" w:rsidRDefault="00DA2A9F" w:rsidP="00DA2A9F">
      <w:pPr>
        <w:pStyle w:val="BodyText"/>
        <w:spacing w:before="7"/>
        <w:ind w:right="380"/>
        <w:rPr>
          <w:rFonts w:ascii="Times New Roman" w:hAnsi="Times New Roman" w:cs="Times New Roman"/>
          <w:sz w:val="24"/>
          <w:szCs w:val="24"/>
        </w:rPr>
      </w:pPr>
    </w:p>
    <w:p w:rsidR="00DA2A9F" w:rsidRPr="00B43E08" w:rsidRDefault="00DA2A9F" w:rsidP="00DA2A9F">
      <w:pPr>
        <w:ind w:left="180" w:right="380"/>
        <w:rPr>
          <w:rFonts w:ascii="Times New Roman" w:hAnsi="Times New Roman" w:cs="Times New Roman"/>
          <w:sz w:val="24"/>
          <w:szCs w:val="24"/>
        </w:rPr>
      </w:pPr>
      <w:r w:rsidRPr="00B43E08">
        <w:rPr>
          <w:rFonts w:ascii="Times New Roman" w:hAnsi="Times New Roman" w:cs="Times New Roman"/>
          <w:sz w:val="24"/>
          <w:szCs w:val="24"/>
        </w:rPr>
        <w:t>Cochin Port Authority</w:t>
      </w:r>
    </w:p>
    <w:p w:rsidR="00DA2A9F" w:rsidRPr="00B43E08" w:rsidRDefault="00DA2A9F" w:rsidP="00DA2A9F">
      <w:pPr>
        <w:pStyle w:val="BodyText"/>
        <w:spacing w:before="158"/>
        <w:ind w:left="220" w:right="380"/>
        <w:rPr>
          <w:rFonts w:ascii="Times New Roman" w:hAnsi="Times New Roman" w:cs="Times New Roman"/>
          <w:sz w:val="24"/>
          <w:szCs w:val="24"/>
        </w:rPr>
      </w:pPr>
      <w:r w:rsidRPr="00B43E08">
        <w:rPr>
          <w:rFonts w:ascii="Times New Roman" w:hAnsi="Times New Roman" w:cs="Times New Roman"/>
          <w:sz w:val="24"/>
          <w:szCs w:val="24"/>
        </w:rPr>
        <w:t>W/Island</w:t>
      </w:r>
    </w:p>
    <w:p w:rsidR="00DA2A9F" w:rsidRPr="00B43E08" w:rsidRDefault="00DA2A9F" w:rsidP="00DA2A9F">
      <w:pPr>
        <w:pStyle w:val="BodyText"/>
        <w:spacing w:before="158"/>
        <w:ind w:left="220" w:right="380"/>
        <w:rPr>
          <w:rFonts w:ascii="Times New Roman" w:hAnsi="Times New Roman" w:cs="Times New Roman"/>
          <w:sz w:val="24"/>
          <w:szCs w:val="24"/>
        </w:rPr>
      </w:pPr>
      <w:r w:rsidRPr="00B43E08">
        <w:rPr>
          <w:rFonts w:ascii="Times New Roman" w:hAnsi="Times New Roman" w:cs="Times New Roman"/>
          <w:sz w:val="24"/>
          <w:szCs w:val="24"/>
        </w:rPr>
        <w:t>Kochi-682009</w:t>
      </w:r>
    </w:p>
    <w:p w:rsidR="00DA2A9F" w:rsidRPr="00B43E08" w:rsidRDefault="00DA2A9F" w:rsidP="00DA2A9F">
      <w:pPr>
        <w:ind w:right="380"/>
        <w:rPr>
          <w:rFonts w:ascii="Times New Roman" w:hAnsi="Times New Roman" w:cs="Times New Roman"/>
          <w:sz w:val="24"/>
          <w:szCs w:val="24"/>
        </w:rPr>
        <w:sectPr w:rsidR="00DA2A9F" w:rsidRPr="00B43E08" w:rsidSect="00E1360A">
          <w:type w:val="continuous"/>
          <w:pgSz w:w="11910" w:h="16840"/>
          <w:pgMar w:top="1580" w:right="1200" w:bottom="280" w:left="1220" w:header="720" w:footer="720" w:gutter="0"/>
          <w:cols w:num="2" w:space="720" w:equalWidth="0">
            <w:col w:w="718" w:space="2"/>
            <w:col w:w="8770"/>
          </w:cols>
        </w:sectPr>
      </w:pPr>
    </w:p>
    <w:p w:rsidR="00DA2A9F" w:rsidRPr="00B43E08" w:rsidRDefault="00DA2A9F" w:rsidP="00DA2A9F">
      <w:pPr>
        <w:pStyle w:val="BodyText"/>
        <w:spacing w:before="10"/>
        <w:ind w:right="380"/>
        <w:rPr>
          <w:rFonts w:ascii="Times New Roman" w:hAnsi="Times New Roman" w:cs="Times New Roman"/>
          <w:sz w:val="24"/>
          <w:szCs w:val="24"/>
        </w:rPr>
      </w:pPr>
    </w:p>
    <w:p w:rsidR="00DA2A9F" w:rsidRPr="00B43E08" w:rsidRDefault="00DA2A9F" w:rsidP="00DA2A9F">
      <w:pPr>
        <w:pStyle w:val="BodyText"/>
        <w:spacing w:before="94"/>
        <w:ind w:left="220" w:right="380"/>
        <w:rPr>
          <w:rFonts w:ascii="Times New Roman" w:hAnsi="Times New Roman" w:cs="Times New Roman"/>
          <w:sz w:val="24"/>
          <w:szCs w:val="24"/>
        </w:rPr>
      </w:pPr>
      <w:r w:rsidRPr="00B43E08">
        <w:rPr>
          <w:rFonts w:ascii="Times New Roman" w:hAnsi="Times New Roman" w:cs="Times New Roman"/>
          <w:sz w:val="24"/>
          <w:szCs w:val="24"/>
        </w:rPr>
        <w:t>Dear Sir,</w:t>
      </w:r>
    </w:p>
    <w:p w:rsidR="00DA2A9F" w:rsidRPr="00B43E08" w:rsidRDefault="00DA2A9F" w:rsidP="00DA2A9F">
      <w:pPr>
        <w:pStyle w:val="BodyText"/>
        <w:spacing w:before="157"/>
        <w:ind w:left="220" w:right="380"/>
        <w:rPr>
          <w:rFonts w:ascii="Times New Roman" w:hAnsi="Times New Roman" w:cs="Times New Roman"/>
          <w:sz w:val="24"/>
          <w:szCs w:val="24"/>
        </w:rPr>
      </w:pPr>
      <w:r w:rsidRPr="00B43E08">
        <w:rPr>
          <w:rFonts w:ascii="Times New Roman" w:hAnsi="Times New Roman" w:cs="Times New Roman"/>
          <w:sz w:val="24"/>
          <w:szCs w:val="24"/>
        </w:rPr>
        <w:t>We refer to the RFP No………..dated………..for “</w:t>
      </w:r>
      <w:r w:rsidR="006C441D">
        <w:rPr>
          <w:rFonts w:ascii="Times New Roman" w:hAnsi="Times New Roman" w:cs="Times New Roman"/>
          <w:sz w:val="24"/>
          <w:szCs w:val="24"/>
        </w:rPr>
        <w:t>-----------------------------</w:t>
      </w:r>
      <w:r w:rsidRPr="00B43E08">
        <w:rPr>
          <w:rFonts w:ascii="Times New Roman" w:hAnsi="Times New Roman" w:cs="Times New Roman"/>
          <w:sz w:val="24"/>
          <w:szCs w:val="24"/>
        </w:rPr>
        <w:t>”</w:t>
      </w:r>
    </w:p>
    <w:p w:rsidR="00DA2A9F" w:rsidRPr="00B43E08" w:rsidRDefault="00DA2A9F" w:rsidP="00DA2A9F">
      <w:pPr>
        <w:pStyle w:val="BodyText"/>
        <w:ind w:right="380"/>
        <w:rPr>
          <w:rFonts w:ascii="Times New Roman" w:hAnsi="Times New Roman" w:cs="Times New Roman"/>
          <w:sz w:val="24"/>
          <w:szCs w:val="24"/>
        </w:rPr>
      </w:pPr>
    </w:p>
    <w:p w:rsidR="00DA2A9F" w:rsidRPr="00B43E08" w:rsidRDefault="00DA2A9F" w:rsidP="00DA2A9F">
      <w:pPr>
        <w:pStyle w:val="BodyText"/>
        <w:spacing w:before="3"/>
        <w:ind w:right="380"/>
        <w:rPr>
          <w:rFonts w:ascii="Times New Roman" w:hAnsi="Times New Roman" w:cs="Times New Roman"/>
          <w:sz w:val="24"/>
          <w:szCs w:val="24"/>
        </w:rPr>
      </w:pPr>
    </w:p>
    <w:p w:rsidR="00DA2A9F" w:rsidRPr="00B43E08" w:rsidRDefault="00DA2A9F" w:rsidP="00DA2A9F">
      <w:pPr>
        <w:pStyle w:val="BodyText"/>
        <w:ind w:left="220" w:right="380"/>
        <w:rPr>
          <w:rFonts w:ascii="Times New Roman" w:hAnsi="Times New Roman" w:cs="Times New Roman"/>
          <w:sz w:val="24"/>
          <w:szCs w:val="24"/>
        </w:rPr>
      </w:pPr>
      <w:r w:rsidRPr="00B43E08">
        <w:rPr>
          <w:rFonts w:ascii="Times New Roman" w:hAnsi="Times New Roman" w:cs="Times New Roman"/>
          <w:sz w:val="24"/>
          <w:szCs w:val="24"/>
        </w:rPr>
        <w:t>“We have carefully read and examined in detail the RFP, including in particular,</w:t>
      </w:r>
      <w:r w:rsidR="007C7F85">
        <w:rPr>
          <w:rFonts w:ascii="Times New Roman" w:hAnsi="Times New Roman" w:cs="Times New Roman"/>
          <w:sz w:val="24"/>
          <w:szCs w:val="24"/>
        </w:rPr>
        <w:t xml:space="preserve"> </w:t>
      </w:r>
      <w:r w:rsidRPr="00B43E08">
        <w:rPr>
          <w:rFonts w:ascii="Times New Roman" w:hAnsi="Times New Roman" w:cs="Times New Roman"/>
          <w:sz w:val="24"/>
          <w:szCs w:val="24"/>
        </w:rPr>
        <w:t>Clause</w:t>
      </w:r>
    </w:p>
    <w:p w:rsidR="00DA2A9F" w:rsidRPr="00B43E08" w:rsidRDefault="00DA2A9F" w:rsidP="00DA2A9F">
      <w:pPr>
        <w:pStyle w:val="BodyText"/>
        <w:spacing w:before="38"/>
        <w:ind w:left="220" w:right="380"/>
        <w:rPr>
          <w:rFonts w:ascii="Times New Roman" w:hAnsi="Times New Roman" w:cs="Times New Roman"/>
          <w:sz w:val="24"/>
          <w:szCs w:val="24"/>
        </w:rPr>
      </w:pPr>
      <w:r w:rsidRPr="00B43E08">
        <w:rPr>
          <w:rFonts w:ascii="Times New Roman" w:hAnsi="Times New Roman" w:cs="Times New Roman"/>
          <w:sz w:val="24"/>
          <w:szCs w:val="24"/>
        </w:rPr>
        <w:t>….of the  RFP,  regarding  submission  of  an  undertaking,  as  per  the  prescribed  Format of the</w:t>
      </w:r>
      <w:r w:rsidR="007C7F85">
        <w:rPr>
          <w:rFonts w:ascii="Times New Roman" w:hAnsi="Times New Roman" w:cs="Times New Roman"/>
          <w:sz w:val="24"/>
          <w:szCs w:val="24"/>
        </w:rPr>
        <w:t xml:space="preserve"> </w:t>
      </w:r>
      <w:r w:rsidRPr="00B43E08">
        <w:rPr>
          <w:rFonts w:ascii="Times New Roman" w:hAnsi="Times New Roman" w:cs="Times New Roman"/>
          <w:sz w:val="24"/>
          <w:szCs w:val="24"/>
        </w:rPr>
        <w:t>RFP.</w:t>
      </w:r>
    </w:p>
    <w:p w:rsidR="00DA2A9F" w:rsidRPr="00B43E08" w:rsidRDefault="00DA2A9F" w:rsidP="00DA2A9F">
      <w:pPr>
        <w:pStyle w:val="BodyText"/>
        <w:ind w:right="380"/>
        <w:rPr>
          <w:rFonts w:ascii="Times New Roman" w:hAnsi="Times New Roman" w:cs="Times New Roman"/>
          <w:sz w:val="24"/>
          <w:szCs w:val="24"/>
        </w:rPr>
      </w:pPr>
    </w:p>
    <w:p w:rsidR="00DA2A9F" w:rsidRPr="00B43E08" w:rsidRDefault="00DA2A9F" w:rsidP="00DA2A9F">
      <w:pPr>
        <w:pStyle w:val="BodyText"/>
        <w:spacing w:before="2"/>
        <w:ind w:right="380"/>
        <w:rPr>
          <w:rFonts w:ascii="Times New Roman" w:hAnsi="Times New Roman" w:cs="Times New Roman"/>
          <w:sz w:val="24"/>
          <w:szCs w:val="24"/>
        </w:rPr>
      </w:pPr>
    </w:p>
    <w:p w:rsidR="00DA2A9F" w:rsidRPr="00B43E08" w:rsidRDefault="00DA2A9F" w:rsidP="00DA2A9F">
      <w:pPr>
        <w:pStyle w:val="BodyText"/>
        <w:spacing w:before="1"/>
        <w:ind w:left="220" w:right="380"/>
        <w:rPr>
          <w:rFonts w:ascii="Times New Roman" w:hAnsi="Times New Roman" w:cs="Times New Roman"/>
          <w:sz w:val="24"/>
          <w:szCs w:val="24"/>
        </w:rPr>
      </w:pPr>
      <w:r w:rsidRPr="00B43E08">
        <w:rPr>
          <w:rFonts w:ascii="Times New Roman" w:hAnsi="Times New Roman" w:cs="Times New Roman"/>
          <w:sz w:val="24"/>
          <w:szCs w:val="24"/>
        </w:rPr>
        <w:t>We confirm  that  M/s……………(Insert  name  of  Bidding  Company/)  has  been  authorized by us to use our Technical and or financial capability for meeting the Technical and or Financial Eligibility as specified in Clause….of the RFP referred to</w:t>
      </w:r>
      <w:r w:rsidR="007C7F85">
        <w:rPr>
          <w:rFonts w:ascii="Times New Roman" w:hAnsi="Times New Roman" w:cs="Times New Roman"/>
          <w:sz w:val="24"/>
          <w:szCs w:val="24"/>
        </w:rPr>
        <w:t xml:space="preserve"> </w:t>
      </w:r>
      <w:r w:rsidRPr="00B43E08">
        <w:rPr>
          <w:rFonts w:ascii="Times New Roman" w:hAnsi="Times New Roman" w:cs="Times New Roman"/>
          <w:sz w:val="24"/>
          <w:szCs w:val="24"/>
        </w:rPr>
        <w:t>above.</w:t>
      </w:r>
    </w:p>
    <w:p w:rsidR="00DA2A9F" w:rsidRPr="00B43E08" w:rsidRDefault="00DA2A9F" w:rsidP="00DA2A9F">
      <w:pPr>
        <w:pStyle w:val="BodyText"/>
        <w:ind w:right="380"/>
        <w:rPr>
          <w:rFonts w:ascii="Times New Roman" w:hAnsi="Times New Roman" w:cs="Times New Roman"/>
          <w:sz w:val="24"/>
          <w:szCs w:val="24"/>
        </w:rPr>
      </w:pPr>
    </w:p>
    <w:p w:rsidR="00DA2A9F" w:rsidRPr="00B43E08" w:rsidRDefault="00DA2A9F" w:rsidP="00DA2A9F">
      <w:pPr>
        <w:pStyle w:val="BodyText"/>
        <w:spacing w:before="11"/>
        <w:ind w:right="380"/>
        <w:rPr>
          <w:rFonts w:ascii="Times New Roman" w:hAnsi="Times New Roman" w:cs="Times New Roman"/>
          <w:sz w:val="24"/>
          <w:szCs w:val="24"/>
        </w:rPr>
      </w:pPr>
    </w:p>
    <w:p w:rsidR="00DA2A9F" w:rsidRPr="00B43E08" w:rsidRDefault="00DA2A9F" w:rsidP="00DA2A9F">
      <w:pPr>
        <w:pStyle w:val="BodyText"/>
        <w:ind w:left="220" w:right="380"/>
        <w:rPr>
          <w:rFonts w:ascii="Times New Roman" w:hAnsi="Times New Roman" w:cs="Times New Roman"/>
          <w:sz w:val="24"/>
          <w:szCs w:val="24"/>
        </w:rPr>
      </w:pPr>
      <w:r w:rsidRPr="00B43E08">
        <w:rPr>
          <w:rFonts w:ascii="Times New Roman" w:hAnsi="Times New Roman" w:cs="Times New Roman"/>
          <w:sz w:val="24"/>
          <w:szCs w:val="24"/>
        </w:rPr>
        <w:t>We have also noted the amount of the Performance Guarantee required to be submitted as per Clause….of the RFP the ………………………..(Insert the name of the Bidding Company) in the event of it being selected as the Successful Bidder”.</w:t>
      </w:r>
    </w:p>
    <w:p w:rsidR="00DA2A9F" w:rsidRPr="00B43E08" w:rsidRDefault="00DA2A9F" w:rsidP="00DA2A9F">
      <w:pPr>
        <w:pStyle w:val="BodyText"/>
        <w:ind w:right="380"/>
        <w:rPr>
          <w:rFonts w:ascii="Times New Roman" w:hAnsi="Times New Roman" w:cs="Times New Roman"/>
          <w:sz w:val="24"/>
          <w:szCs w:val="24"/>
        </w:rPr>
      </w:pPr>
    </w:p>
    <w:p w:rsidR="00DA2A9F" w:rsidRPr="00B43E08" w:rsidRDefault="00DA2A9F" w:rsidP="00DA2A9F">
      <w:pPr>
        <w:pStyle w:val="BodyText"/>
        <w:spacing w:before="2"/>
        <w:ind w:right="380"/>
        <w:rPr>
          <w:rFonts w:ascii="Times New Roman" w:hAnsi="Times New Roman" w:cs="Times New Roman"/>
          <w:sz w:val="24"/>
          <w:szCs w:val="24"/>
        </w:rPr>
      </w:pPr>
    </w:p>
    <w:p w:rsidR="00DA2A9F" w:rsidRPr="00B43E08" w:rsidRDefault="00DA2A9F" w:rsidP="00DA2A9F">
      <w:pPr>
        <w:pStyle w:val="BodyText"/>
        <w:spacing w:before="1"/>
        <w:ind w:left="220" w:right="380"/>
        <w:rPr>
          <w:rFonts w:ascii="Times New Roman" w:hAnsi="Times New Roman" w:cs="Times New Roman"/>
          <w:sz w:val="24"/>
          <w:szCs w:val="24"/>
        </w:rPr>
      </w:pPr>
      <w:r w:rsidRPr="00B43E08">
        <w:rPr>
          <w:rFonts w:ascii="Times New Roman" w:hAnsi="Times New Roman" w:cs="Times New Roman"/>
          <w:sz w:val="24"/>
          <w:szCs w:val="24"/>
        </w:rPr>
        <w:t>In view of the above, we hereby undertake to you and confirm that in the event of failure of</w:t>
      </w:r>
    </w:p>
    <w:p w:rsidR="00DA2A9F" w:rsidRPr="00B43E08" w:rsidRDefault="00DA2A9F" w:rsidP="00DA2A9F">
      <w:pPr>
        <w:ind w:right="380"/>
        <w:jc w:val="both"/>
        <w:rPr>
          <w:rFonts w:ascii="Times New Roman" w:hAnsi="Times New Roman" w:cs="Times New Roman"/>
          <w:sz w:val="24"/>
          <w:szCs w:val="24"/>
        </w:rPr>
        <w:sectPr w:rsidR="00DA2A9F" w:rsidRPr="00B43E08">
          <w:type w:val="continuous"/>
          <w:pgSz w:w="11910" w:h="16840"/>
          <w:pgMar w:top="1580" w:right="1200" w:bottom="280" w:left="1220" w:header="720" w:footer="720" w:gutter="0"/>
          <w:cols w:space="720"/>
        </w:sectPr>
      </w:pPr>
    </w:p>
    <w:p w:rsidR="00DA2A9F" w:rsidRPr="00B43E08" w:rsidRDefault="00DA2A9F" w:rsidP="00DA2A9F">
      <w:pPr>
        <w:pStyle w:val="BodyText"/>
        <w:spacing w:before="1"/>
        <w:ind w:right="380"/>
        <w:rPr>
          <w:rFonts w:ascii="Times New Roman" w:hAnsi="Times New Roman" w:cs="Times New Roman"/>
          <w:sz w:val="24"/>
          <w:szCs w:val="24"/>
        </w:rPr>
      </w:pPr>
    </w:p>
    <w:p w:rsidR="00DA2A9F" w:rsidRPr="00B43E08" w:rsidRDefault="00DA2A9F" w:rsidP="00DA2A9F">
      <w:pPr>
        <w:pStyle w:val="BodyText"/>
        <w:ind w:left="220" w:right="380"/>
        <w:rPr>
          <w:rFonts w:ascii="Times New Roman" w:hAnsi="Times New Roman" w:cs="Times New Roman"/>
          <w:sz w:val="24"/>
          <w:szCs w:val="24"/>
        </w:rPr>
      </w:pPr>
      <w:r w:rsidRPr="00B43E08">
        <w:rPr>
          <w:rFonts w:ascii="Times New Roman" w:hAnsi="Times New Roman" w:cs="Times New Roman"/>
          <w:sz w:val="24"/>
          <w:szCs w:val="24"/>
        </w:rPr>
        <w:t>…………..(Insert name of the Bidding Company) to submit the Performance Guarantee in full or in part at any stage, as specified in the RFP, we shall submit the Performance Guarantee not submitted by ………………………(Insert name of the Bidding</w:t>
      </w:r>
      <w:r w:rsidR="007C7F85">
        <w:rPr>
          <w:rFonts w:ascii="Times New Roman" w:hAnsi="Times New Roman" w:cs="Times New Roman"/>
          <w:sz w:val="24"/>
          <w:szCs w:val="24"/>
        </w:rPr>
        <w:t xml:space="preserve"> </w:t>
      </w:r>
      <w:r w:rsidRPr="00B43E08">
        <w:rPr>
          <w:rFonts w:ascii="Times New Roman" w:hAnsi="Times New Roman" w:cs="Times New Roman"/>
          <w:sz w:val="24"/>
          <w:szCs w:val="24"/>
        </w:rPr>
        <w:t>Company)”.</w:t>
      </w:r>
    </w:p>
    <w:p w:rsidR="00DA2A9F" w:rsidRPr="00B43E08" w:rsidRDefault="00DA2A9F" w:rsidP="00DA2A9F">
      <w:pPr>
        <w:pStyle w:val="BodyText"/>
        <w:spacing w:before="118"/>
        <w:ind w:left="220" w:right="380"/>
        <w:rPr>
          <w:rFonts w:ascii="Times New Roman" w:hAnsi="Times New Roman" w:cs="Times New Roman"/>
          <w:sz w:val="24"/>
          <w:szCs w:val="24"/>
        </w:rPr>
      </w:pPr>
      <w:r w:rsidRPr="00B43E08">
        <w:rPr>
          <w:rFonts w:ascii="Times New Roman" w:hAnsi="Times New Roman" w:cs="Times New Roman"/>
          <w:sz w:val="24"/>
          <w:szCs w:val="24"/>
        </w:rPr>
        <w:t>We have attached hereto certified true copy of the Board Resolution Whereby the Board of Directors of our Company has approved issue of this Undertaking by the Company.</w:t>
      </w:r>
    </w:p>
    <w:p w:rsidR="00DA2A9F" w:rsidRPr="00B43E08" w:rsidRDefault="00DA2A9F" w:rsidP="00DA2A9F">
      <w:pPr>
        <w:pStyle w:val="BodyText"/>
        <w:spacing w:before="116"/>
        <w:ind w:left="220" w:right="380"/>
        <w:rPr>
          <w:rFonts w:ascii="Times New Roman" w:hAnsi="Times New Roman" w:cs="Times New Roman"/>
          <w:sz w:val="24"/>
          <w:szCs w:val="24"/>
        </w:rPr>
      </w:pPr>
      <w:r w:rsidRPr="00B43E08">
        <w:rPr>
          <w:rFonts w:ascii="Times New Roman" w:hAnsi="Times New Roman" w:cs="Times New Roman"/>
          <w:sz w:val="24"/>
          <w:szCs w:val="24"/>
        </w:rPr>
        <w:t>All the terms used herein but not defined, shall have the meaning as ascribed to the said terms under the RFP.</w:t>
      </w:r>
    </w:p>
    <w:p w:rsidR="00DA2A9F" w:rsidRPr="00B43E08" w:rsidRDefault="00DA2A9F" w:rsidP="00DA2A9F">
      <w:pPr>
        <w:pStyle w:val="BodyText"/>
        <w:ind w:right="380"/>
        <w:rPr>
          <w:rFonts w:ascii="Times New Roman" w:hAnsi="Times New Roman" w:cs="Times New Roman"/>
          <w:sz w:val="24"/>
          <w:szCs w:val="24"/>
        </w:rPr>
      </w:pPr>
    </w:p>
    <w:p w:rsidR="00DA2A9F" w:rsidRPr="00B43E08" w:rsidRDefault="00DA2A9F" w:rsidP="00DA2A9F">
      <w:pPr>
        <w:pStyle w:val="BodyText"/>
        <w:spacing w:before="1"/>
        <w:ind w:right="380"/>
        <w:rPr>
          <w:rFonts w:ascii="Times New Roman" w:hAnsi="Times New Roman" w:cs="Times New Roman"/>
          <w:sz w:val="24"/>
          <w:szCs w:val="24"/>
        </w:rPr>
      </w:pPr>
    </w:p>
    <w:p w:rsidR="00DA2A9F" w:rsidRPr="00B43E08" w:rsidRDefault="00DA2A9F" w:rsidP="00DA2A9F">
      <w:pPr>
        <w:pStyle w:val="BodyText"/>
        <w:ind w:left="220" w:right="380"/>
        <w:rPr>
          <w:rFonts w:ascii="Times New Roman" w:hAnsi="Times New Roman" w:cs="Times New Roman"/>
          <w:sz w:val="24"/>
          <w:szCs w:val="24"/>
        </w:rPr>
      </w:pPr>
      <w:r w:rsidRPr="00B43E08">
        <w:rPr>
          <w:rFonts w:ascii="Times New Roman" w:hAnsi="Times New Roman" w:cs="Times New Roman"/>
          <w:sz w:val="24"/>
          <w:szCs w:val="24"/>
        </w:rPr>
        <w:t>Signature of Managing Director/Authorised signatory</w:t>
      </w:r>
    </w:p>
    <w:p w:rsidR="00DA2A9F" w:rsidRPr="00B43E08" w:rsidRDefault="00DA2A9F" w:rsidP="00DA2A9F">
      <w:pPr>
        <w:pStyle w:val="BodyText"/>
        <w:ind w:right="380"/>
        <w:rPr>
          <w:rFonts w:ascii="Times New Roman" w:hAnsi="Times New Roman" w:cs="Times New Roman"/>
          <w:sz w:val="24"/>
          <w:szCs w:val="24"/>
        </w:rPr>
      </w:pPr>
    </w:p>
    <w:p w:rsidR="00DA2A9F" w:rsidRPr="00B43E08" w:rsidRDefault="00DA2A9F" w:rsidP="00DA2A9F">
      <w:pPr>
        <w:pStyle w:val="BodyText"/>
        <w:spacing w:before="7"/>
        <w:ind w:right="380"/>
        <w:rPr>
          <w:rFonts w:ascii="Times New Roman" w:hAnsi="Times New Roman" w:cs="Times New Roman"/>
          <w:sz w:val="24"/>
          <w:szCs w:val="24"/>
        </w:rPr>
      </w:pPr>
    </w:p>
    <w:p w:rsidR="00DA2A9F" w:rsidRPr="00B43E08" w:rsidRDefault="00DA2A9F" w:rsidP="00DA2A9F">
      <w:pPr>
        <w:pStyle w:val="BodyText"/>
        <w:ind w:left="220" w:right="380"/>
        <w:rPr>
          <w:rFonts w:ascii="Times New Roman" w:hAnsi="Times New Roman" w:cs="Times New Roman"/>
          <w:sz w:val="24"/>
          <w:szCs w:val="24"/>
        </w:rPr>
      </w:pPr>
      <w:r w:rsidRPr="00B43E08">
        <w:rPr>
          <w:rFonts w:ascii="Times New Roman" w:hAnsi="Times New Roman" w:cs="Times New Roman"/>
          <w:sz w:val="24"/>
          <w:szCs w:val="24"/>
        </w:rPr>
        <w:t>Common seal of ……………….has been affixed in my/our presence pursuant to Board of Director’s Resolution dated……………</w:t>
      </w:r>
    </w:p>
    <w:p w:rsidR="00DA2A9F" w:rsidRPr="00B43E08" w:rsidRDefault="00DA2A9F" w:rsidP="00DA2A9F">
      <w:pPr>
        <w:pStyle w:val="BodyText"/>
        <w:ind w:right="380"/>
        <w:rPr>
          <w:rFonts w:ascii="Times New Roman" w:hAnsi="Times New Roman" w:cs="Times New Roman"/>
          <w:sz w:val="24"/>
          <w:szCs w:val="24"/>
        </w:rPr>
      </w:pPr>
    </w:p>
    <w:p w:rsidR="00DA2A9F" w:rsidRPr="00B43E08" w:rsidRDefault="00DA2A9F" w:rsidP="00DA2A9F">
      <w:pPr>
        <w:pStyle w:val="BodyText"/>
        <w:spacing w:before="3"/>
        <w:ind w:right="380"/>
        <w:rPr>
          <w:rFonts w:ascii="Times New Roman" w:hAnsi="Times New Roman" w:cs="Times New Roman"/>
          <w:sz w:val="24"/>
          <w:szCs w:val="24"/>
        </w:rPr>
      </w:pPr>
    </w:p>
    <w:p w:rsidR="00DA2A9F" w:rsidRPr="00B43E08" w:rsidRDefault="00DA2A9F" w:rsidP="00DA2A9F">
      <w:pPr>
        <w:pStyle w:val="BodyText"/>
        <w:ind w:left="220" w:right="380"/>
        <w:rPr>
          <w:rFonts w:ascii="Times New Roman" w:hAnsi="Times New Roman" w:cs="Times New Roman"/>
          <w:sz w:val="24"/>
          <w:szCs w:val="24"/>
        </w:rPr>
      </w:pPr>
      <w:r w:rsidRPr="00B43E08">
        <w:rPr>
          <w:rFonts w:ascii="Times New Roman" w:hAnsi="Times New Roman" w:cs="Times New Roman"/>
          <w:sz w:val="24"/>
          <w:szCs w:val="24"/>
        </w:rPr>
        <w:t>WITNESS</w:t>
      </w:r>
    </w:p>
    <w:p w:rsidR="00DA2A9F" w:rsidRPr="00B43E08" w:rsidRDefault="00DA2A9F" w:rsidP="00DA2A9F">
      <w:pPr>
        <w:pStyle w:val="BodyText"/>
        <w:ind w:right="380"/>
        <w:rPr>
          <w:rFonts w:ascii="Times New Roman" w:hAnsi="Times New Roman" w:cs="Times New Roman"/>
          <w:sz w:val="24"/>
          <w:szCs w:val="24"/>
        </w:rPr>
      </w:pPr>
    </w:p>
    <w:p w:rsidR="00DA2A9F" w:rsidRPr="00B43E08" w:rsidRDefault="00DA2A9F" w:rsidP="00DA2A9F">
      <w:pPr>
        <w:pStyle w:val="BodyText"/>
        <w:spacing w:before="4"/>
        <w:ind w:right="380"/>
        <w:rPr>
          <w:rFonts w:ascii="Times New Roman" w:hAnsi="Times New Roman" w:cs="Times New Roman"/>
          <w:sz w:val="24"/>
          <w:szCs w:val="24"/>
        </w:rPr>
      </w:pPr>
    </w:p>
    <w:p w:rsidR="00DA2A9F" w:rsidRPr="00B43E08" w:rsidRDefault="00DA2A9F" w:rsidP="00DA2A9F">
      <w:pPr>
        <w:pStyle w:val="BodyText"/>
        <w:ind w:left="220" w:right="380"/>
        <w:rPr>
          <w:rFonts w:ascii="Times New Roman" w:hAnsi="Times New Roman" w:cs="Times New Roman"/>
          <w:sz w:val="24"/>
          <w:szCs w:val="24"/>
        </w:rPr>
      </w:pPr>
      <w:r w:rsidRPr="00B43E08">
        <w:rPr>
          <w:rFonts w:ascii="Times New Roman" w:hAnsi="Times New Roman" w:cs="Times New Roman"/>
          <w:sz w:val="24"/>
          <w:szCs w:val="24"/>
        </w:rPr>
        <w:t>……………………. (Signature)</w:t>
      </w:r>
    </w:p>
    <w:p w:rsidR="00DA2A9F" w:rsidRPr="00B43E08" w:rsidRDefault="00DA2A9F" w:rsidP="00DA2A9F">
      <w:pPr>
        <w:pStyle w:val="BodyText"/>
        <w:spacing w:before="2"/>
        <w:ind w:left="220" w:right="380"/>
        <w:rPr>
          <w:rFonts w:ascii="Times New Roman" w:hAnsi="Times New Roman" w:cs="Times New Roman"/>
          <w:sz w:val="24"/>
          <w:szCs w:val="24"/>
        </w:rPr>
      </w:pPr>
      <w:r w:rsidRPr="00B43E08">
        <w:rPr>
          <w:rFonts w:ascii="Times New Roman" w:hAnsi="Times New Roman" w:cs="Times New Roman"/>
          <w:sz w:val="24"/>
          <w:szCs w:val="24"/>
        </w:rPr>
        <w:t>Name…………………………… Designation……………………..</w:t>
      </w:r>
    </w:p>
    <w:p w:rsidR="00DA2A9F" w:rsidRPr="00B43E08" w:rsidRDefault="00DA2A9F" w:rsidP="00DA2A9F">
      <w:pPr>
        <w:pStyle w:val="BodyText"/>
        <w:spacing w:before="6"/>
        <w:ind w:right="380"/>
        <w:rPr>
          <w:rFonts w:ascii="Times New Roman" w:hAnsi="Times New Roman" w:cs="Times New Roman"/>
          <w:sz w:val="24"/>
          <w:szCs w:val="24"/>
        </w:rPr>
      </w:pPr>
    </w:p>
    <w:p w:rsidR="00DA2A9F" w:rsidRPr="00B43E08" w:rsidRDefault="00DA2A9F" w:rsidP="00DA2A9F">
      <w:pPr>
        <w:pStyle w:val="BodyText"/>
        <w:ind w:left="220" w:right="380"/>
        <w:rPr>
          <w:rFonts w:ascii="Times New Roman" w:hAnsi="Times New Roman" w:cs="Times New Roman"/>
          <w:sz w:val="24"/>
          <w:szCs w:val="24"/>
        </w:rPr>
      </w:pPr>
      <w:r w:rsidRPr="00B43E08">
        <w:rPr>
          <w:rFonts w:ascii="Times New Roman" w:hAnsi="Times New Roman" w:cs="Times New Roman"/>
          <w:sz w:val="24"/>
          <w:szCs w:val="24"/>
        </w:rPr>
        <w:t>……………………. (Signature)</w:t>
      </w:r>
    </w:p>
    <w:p w:rsidR="00DA2A9F" w:rsidRPr="00B43E08" w:rsidRDefault="00DA2A9F" w:rsidP="00DA2A9F">
      <w:pPr>
        <w:pStyle w:val="BodyText"/>
        <w:spacing w:before="4"/>
        <w:ind w:left="220" w:right="380"/>
        <w:rPr>
          <w:rFonts w:ascii="Times New Roman" w:hAnsi="Times New Roman" w:cs="Times New Roman"/>
          <w:sz w:val="24"/>
          <w:szCs w:val="24"/>
        </w:rPr>
      </w:pPr>
      <w:r w:rsidRPr="00B43E08">
        <w:rPr>
          <w:rFonts w:ascii="Times New Roman" w:hAnsi="Times New Roman" w:cs="Times New Roman"/>
          <w:sz w:val="24"/>
          <w:szCs w:val="24"/>
        </w:rPr>
        <w:t>Name…………………………… Designation……………………..</w:t>
      </w:r>
    </w:p>
    <w:p w:rsidR="00DA2A9F" w:rsidRPr="00B43E08" w:rsidRDefault="00DA2A9F" w:rsidP="00DA2A9F">
      <w:pPr>
        <w:ind w:right="380"/>
        <w:rPr>
          <w:rFonts w:ascii="Times New Roman" w:hAnsi="Times New Roman" w:cs="Times New Roman"/>
          <w:sz w:val="24"/>
          <w:szCs w:val="24"/>
        </w:rPr>
        <w:sectPr w:rsidR="00DA2A9F" w:rsidRPr="00B43E08">
          <w:headerReference w:type="default" r:id="rId50"/>
          <w:pgSz w:w="11910" w:h="16840"/>
          <w:pgMar w:top="1580" w:right="1200" w:bottom="1240" w:left="1220" w:header="904" w:footer="1053" w:gutter="0"/>
          <w:cols w:space="720"/>
        </w:sectPr>
      </w:pPr>
    </w:p>
    <w:p w:rsidR="00DA2A9F" w:rsidRPr="00B43E08" w:rsidRDefault="00DA2A9F" w:rsidP="00DA2A9F">
      <w:pPr>
        <w:ind w:right="380"/>
        <w:jc w:val="right"/>
        <w:rPr>
          <w:rFonts w:ascii="Times New Roman" w:hAnsi="Times New Roman" w:cs="Times New Roman"/>
          <w:b/>
          <w:sz w:val="24"/>
          <w:szCs w:val="24"/>
        </w:rPr>
      </w:pPr>
    </w:p>
    <w:p w:rsidR="00DA2A9F" w:rsidRPr="00B43E08" w:rsidRDefault="00DA2A9F" w:rsidP="00DA2A9F">
      <w:pPr>
        <w:spacing w:line="276" w:lineRule="auto"/>
        <w:ind w:right="380"/>
        <w:jc w:val="right"/>
        <w:rPr>
          <w:rFonts w:ascii="Times New Roman" w:eastAsia="Arial Unicode MS" w:hAnsi="Times New Roman" w:cs="Times New Roman"/>
          <w:b/>
          <w:sz w:val="24"/>
          <w:szCs w:val="24"/>
        </w:rPr>
      </w:pPr>
      <w:r w:rsidRPr="00B43E08">
        <w:rPr>
          <w:rFonts w:ascii="Times New Roman" w:eastAsia="Arial Unicode MS" w:hAnsi="Times New Roman" w:cs="Times New Roman"/>
          <w:b/>
          <w:sz w:val="24"/>
          <w:szCs w:val="24"/>
          <w:u w:val="thick" w:color="FF0000"/>
        </w:rPr>
        <w:t>Format 7.17</w:t>
      </w:r>
    </w:p>
    <w:p w:rsidR="00DA2A9F" w:rsidRPr="00B43E08" w:rsidRDefault="00DA2A9F" w:rsidP="00DA2A9F">
      <w:pPr>
        <w:ind w:right="380"/>
        <w:jc w:val="center"/>
        <w:rPr>
          <w:rFonts w:ascii="Times New Roman" w:hAnsi="Times New Roman" w:cs="Times New Roman"/>
          <w:b/>
          <w:sz w:val="24"/>
          <w:szCs w:val="24"/>
        </w:rPr>
      </w:pPr>
    </w:p>
    <w:p w:rsidR="00DA2A9F" w:rsidRPr="00B43E08" w:rsidRDefault="00DA2A9F" w:rsidP="00DA2A9F">
      <w:pPr>
        <w:ind w:right="380"/>
        <w:jc w:val="center"/>
        <w:rPr>
          <w:rFonts w:ascii="Times New Roman" w:hAnsi="Times New Roman" w:cs="Times New Roman"/>
          <w:b/>
          <w:sz w:val="24"/>
          <w:szCs w:val="24"/>
        </w:rPr>
      </w:pPr>
    </w:p>
    <w:p w:rsidR="00DA2A9F" w:rsidRPr="00B43E08" w:rsidRDefault="00DA2A9F" w:rsidP="00DA2A9F">
      <w:pPr>
        <w:ind w:left="720" w:right="380"/>
        <w:jc w:val="center"/>
        <w:rPr>
          <w:rFonts w:ascii="Times New Roman" w:hAnsi="Times New Roman" w:cs="Times New Roman"/>
          <w:b/>
          <w:sz w:val="24"/>
          <w:szCs w:val="24"/>
        </w:rPr>
      </w:pPr>
    </w:p>
    <w:p w:rsidR="00DA2A9F" w:rsidRPr="00B43E08" w:rsidRDefault="00DA2A9F" w:rsidP="00DA2A9F">
      <w:pPr>
        <w:pStyle w:val="BodyText"/>
        <w:spacing w:line="276" w:lineRule="auto"/>
        <w:ind w:left="720" w:right="380"/>
        <w:rPr>
          <w:rFonts w:ascii="Times New Roman" w:hAnsi="Times New Roman" w:cs="Times New Roman"/>
          <w:sz w:val="24"/>
          <w:szCs w:val="24"/>
        </w:rPr>
      </w:pPr>
      <w:r w:rsidRPr="00B43E08">
        <w:rPr>
          <w:rFonts w:ascii="Times New Roman" w:hAnsi="Times New Roman" w:cs="Times New Roman"/>
          <w:w w:val="105"/>
          <w:sz w:val="24"/>
          <w:szCs w:val="24"/>
        </w:rPr>
        <w:t xml:space="preserve">Selection of Solar Power Developers  </w:t>
      </w:r>
      <w:r w:rsidR="008F4625">
        <w:rPr>
          <w:rFonts w:ascii="Times New Roman" w:hAnsi="Times New Roman" w:cs="Times New Roman"/>
          <w:w w:val="105"/>
          <w:sz w:val="24"/>
          <w:szCs w:val="24"/>
        </w:rPr>
        <w:t>for</w:t>
      </w:r>
      <w:r w:rsidR="008F4625">
        <w:rPr>
          <w:rFonts w:ascii="Times New Roman" w:hAnsi="Times New Roman" w:cs="Times New Roman"/>
          <w:bCs/>
          <w:sz w:val="24"/>
          <w:szCs w:val="24"/>
        </w:rPr>
        <w:t>--------------------------------</w:t>
      </w:r>
    </w:p>
    <w:p w:rsidR="00DA2A9F" w:rsidRPr="00B43E08" w:rsidRDefault="00DA2A9F" w:rsidP="00DA2A9F">
      <w:pPr>
        <w:ind w:left="720" w:right="380"/>
        <w:jc w:val="center"/>
        <w:rPr>
          <w:rFonts w:ascii="Times New Roman" w:hAnsi="Times New Roman" w:cs="Times New Roman"/>
          <w:b/>
          <w:sz w:val="24"/>
          <w:szCs w:val="24"/>
        </w:rPr>
      </w:pPr>
    </w:p>
    <w:p w:rsidR="00DA2A9F" w:rsidRPr="00B43E08" w:rsidRDefault="00DA2A9F" w:rsidP="00DA2A9F">
      <w:pPr>
        <w:ind w:left="720" w:right="380"/>
        <w:jc w:val="center"/>
        <w:rPr>
          <w:rFonts w:ascii="Times New Roman" w:hAnsi="Times New Roman" w:cs="Times New Roman"/>
          <w:b/>
          <w:spacing w:val="-2"/>
          <w:sz w:val="24"/>
          <w:szCs w:val="24"/>
        </w:rPr>
      </w:pPr>
    </w:p>
    <w:p w:rsidR="00DA2A9F" w:rsidRPr="00B43E08" w:rsidRDefault="00DA2A9F" w:rsidP="00DA2A9F">
      <w:pPr>
        <w:ind w:left="720" w:right="380"/>
        <w:jc w:val="center"/>
        <w:rPr>
          <w:rFonts w:ascii="Times New Roman" w:hAnsi="Times New Roman" w:cs="Times New Roman"/>
          <w:b/>
          <w:spacing w:val="-2"/>
          <w:sz w:val="24"/>
          <w:szCs w:val="24"/>
        </w:rPr>
      </w:pPr>
      <w:r w:rsidRPr="00B43E08">
        <w:rPr>
          <w:rFonts w:ascii="Times New Roman" w:hAnsi="Times New Roman" w:cs="Times New Roman"/>
          <w:b/>
          <w:spacing w:val="-2"/>
          <w:sz w:val="24"/>
          <w:szCs w:val="24"/>
        </w:rPr>
        <w:t>DETAILS OF PROPOSED APPROACH &amp; METHODOLOGY</w:t>
      </w:r>
    </w:p>
    <w:p w:rsidR="00DA2A9F" w:rsidRPr="00B43E08" w:rsidRDefault="00DA2A9F" w:rsidP="00DA2A9F">
      <w:pPr>
        <w:ind w:left="720" w:right="380"/>
        <w:rPr>
          <w:rFonts w:ascii="Times New Roman" w:hAnsi="Times New Roman" w:cs="Times New Roman"/>
          <w:spacing w:val="-2"/>
          <w:sz w:val="24"/>
          <w:szCs w:val="24"/>
        </w:rPr>
      </w:pPr>
    </w:p>
    <w:p w:rsidR="00DA2A9F" w:rsidRPr="00B43E08" w:rsidRDefault="00DA2A9F" w:rsidP="00DA2A9F">
      <w:pPr>
        <w:ind w:left="720" w:right="380"/>
        <w:jc w:val="both"/>
        <w:rPr>
          <w:rFonts w:ascii="Times New Roman" w:hAnsi="Times New Roman" w:cs="Times New Roman"/>
          <w:sz w:val="24"/>
          <w:szCs w:val="24"/>
        </w:rPr>
      </w:pPr>
      <w:r w:rsidRPr="00B43E08">
        <w:rPr>
          <w:rFonts w:ascii="Times New Roman" w:hAnsi="Times New Roman" w:cs="Times New Roman"/>
          <w:sz w:val="24"/>
          <w:szCs w:val="24"/>
        </w:rPr>
        <w:t>Bidder shall furnish a detailed method statement (Technical Note) for carrying out of the works, along with a  construction programme [ Preferably in MS project / Primavera] showing sequence of operation and the time frame for various segments of temporary and permanent works.</w:t>
      </w:r>
    </w:p>
    <w:p w:rsidR="00DA2A9F" w:rsidRPr="00B43E08" w:rsidRDefault="00DA2A9F" w:rsidP="00DA2A9F">
      <w:pPr>
        <w:ind w:right="380"/>
        <w:jc w:val="both"/>
        <w:rPr>
          <w:rFonts w:ascii="Times New Roman" w:hAnsi="Times New Roman" w:cs="Times New Roman"/>
          <w:sz w:val="24"/>
          <w:szCs w:val="24"/>
        </w:rPr>
      </w:pPr>
    </w:p>
    <w:p w:rsidR="00DA2A9F" w:rsidRPr="00B43E08" w:rsidRDefault="00DA2A9F" w:rsidP="00DA2A9F">
      <w:pPr>
        <w:ind w:right="380"/>
        <w:jc w:val="both"/>
        <w:rPr>
          <w:rFonts w:ascii="Times New Roman" w:hAnsi="Times New Roman" w:cs="Times New Roman"/>
          <w:sz w:val="24"/>
          <w:szCs w:val="24"/>
        </w:rPr>
      </w:pPr>
    </w:p>
    <w:p w:rsidR="00DA2A9F" w:rsidRPr="00B43E08" w:rsidRDefault="00DA2A9F" w:rsidP="00DA2A9F">
      <w:pPr>
        <w:ind w:right="380"/>
        <w:jc w:val="both"/>
        <w:rPr>
          <w:rFonts w:ascii="Times New Roman" w:hAnsi="Times New Roman" w:cs="Times New Roman"/>
          <w:sz w:val="24"/>
          <w:szCs w:val="24"/>
        </w:rPr>
      </w:pPr>
    </w:p>
    <w:p w:rsidR="00DA2A9F" w:rsidRPr="00B43E08" w:rsidRDefault="00DA2A9F" w:rsidP="00DA2A9F">
      <w:pPr>
        <w:ind w:right="380"/>
        <w:jc w:val="both"/>
        <w:rPr>
          <w:rFonts w:ascii="Times New Roman" w:hAnsi="Times New Roman" w:cs="Times New Roman"/>
          <w:sz w:val="24"/>
          <w:szCs w:val="24"/>
        </w:rPr>
      </w:pPr>
    </w:p>
    <w:p w:rsidR="00DA2A9F" w:rsidRPr="00B43E08" w:rsidRDefault="00DA2A9F" w:rsidP="00DA2A9F">
      <w:pPr>
        <w:ind w:right="380"/>
        <w:jc w:val="both"/>
        <w:rPr>
          <w:rFonts w:ascii="Times New Roman" w:hAnsi="Times New Roman" w:cs="Times New Roman"/>
          <w:sz w:val="24"/>
          <w:szCs w:val="24"/>
        </w:rPr>
      </w:pPr>
    </w:p>
    <w:p w:rsidR="00DA2A9F" w:rsidRPr="00B43E08" w:rsidRDefault="00DA2A9F" w:rsidP="00DA2A9F">
      <w:pPr>
        <w:ind w:right="380"/>
        <w:jc w:val="both"/>
        <w:rPr>
          <w:rFonts w:ascii="Times New Roman" w:hAnsi="Times New Roman" w:cs="Times New Roman"/>
          <w:sz w:val="24"/>
          <w:szCs w:val="24"/>
        </w:rPr>
      </w:pPr>
    </w:p>
    <w:p w:rsidR="00DA2A9F" w:rsidRPr="00B43E08" w:rsidRDefault="00DA2A9F" w:rsidP="00DA2A9F">
      <w:pPr>
        <w:ind w:right="380"/>
        <w:jc w:val="both"/>
        <w:rPr>
          <w:rFonts w:ascii="Times New Roman" w:hAnsi="Times New Roman" w:cs="Times New Roman"/>
          <w:sz w:val="24"/>
          <w:szCs w:val="24"/>
        </w:rPr>
      </w:pPr>
    </w:p>
    <w:p w:rsidR="00DA2A9F" w:rsidRPr="00B43E08" w:rsidRDefault="00DA2A9F" w:rsidP="00DA2A9F">
      <w:pPr>
        <w:ind w:right="380"/>
        <w:jc w:val="both"/>
        <w:rPr>
          <w:rFonts w:ascii="Times New Roman" w:hAnsi="Times New Roman" w:cs="Times New Roman"/>
          <w:sz w:val="24"/>
          <w:szCs w:val="24"/>
        </w:rPr>
      </w:pPr>
    </w:p>
    <w:p w:rsidR="00DA2A9F" w:rsidRPr="00B43E08" w:rsidRDefault="00DA2A9F" w:rsidP="00DA2A9F">
      <w:pPr>
        <w:ind w:right="380"/>
        <w:jc w:val="both"/>
        <w:rPr>
          <w:rFonts w:ascii="Times New Roman" w:hAnsi="Times New Roman" w:cs="Times New Roman"/>
          <w:sz w:val="24"/>
          <w:szCs w:val="24"/>
        </w:rPr>
      </w:pPr>
    </w:p>
    <w:p w:rsidR="00DA2A9F" w:rsidRPr="00B43E08" w:rsidRDefault="00DA2A9F" w:rsidP="00DA2A9F">
      <w:pPr>
        <w:ind w:right="380"/>
        <w:jc w:val="both"/>
        <w:rPr>
          <w:rFonts w:ascii="Times New Roman" w:hAnsi="Times New Roman" w:cs="Times New Roman"/>
          <w:sz w:val="24"/>
          <w:szCs w:val="24"/>
        </w:rPr>
      </w:pPr>
    </w:p>
    <w:p w:rsidR="00DA2A9F" w:rsidRPr="00B43E08" w:rsidRDefault="00DA2A9F" w:rsidP="00DA2A9F">
      <w:pPr>
        <w:ind w:right="380"/>
        <w:jc w:val="right"/>
        <w:rPr>
          <w:rFonts w:ascii="Times New Roman" w:hAnsi="Times New Roman" w:cs="Times New Roman"/>
          <w:sz w:val="24"/>
          <w:szCs w:val="24"/>
        </w:rPr>
      </w:pPr>
      <w:r w:rsidRPr="00B43E08">
        <w:rPr>
          <w:rFonts w:ascii="Times New Roman" w:hAnsi="Times New Roman" w:cs="Times New Roman"/>
          <w:sz w:val="24"/>
          <w:szCs w:val="24"/>
        </w:rPr>
        <w:t>Signature</w:t>
      </w:r>
    </w:p>
    <w:p w:rsidR="00DA2A9F" w:rsidRPr="00B43E08" w:rsidRDefault="00DA2A9F" w:rsidP="00DA2A9F">
      <w:pPr>
        <w:ind w:right="380"/>
        <w:jc w:val="right"/>
        <w:rPr>
          <w:rFonts w:ascii="Times New Roman" w:hAnsi="Times New Roman" w:cs="Times New Roman"/>
          <w:sz w:val="24"/>
          <w:szCs w:val="24"/>
        </w:rPr>
      </w:pPr>
      <w:r w:rsidRPr="00B43E08">
        <w:rPr>
          <w:rFonts w:ascii="Times New Roman" w:hAnsi="Times New Roman" w:cs="Times New Roman"/>
          <w:sz w:val="24"/>
          <w:szCs w:val="24"/>
        </w:rPr>
        <w:t xml:space="preserve">(Authorised Signatory) </w:t>
      </w:r>
      <w:r w:rsidRPr="00B43E08">
        <w:rPr>
          <w:rFonts w:ascii="Times New Roman" w:hAnsi="Times New Roman" w:cs="Times New Roman"/>
          <w:sz w:val="24"/>
          <w:szCs w:val="24"/>
        </w:rPr>
        <w:br w:type="page"/>
      </w:r>
    </w:p>
    <w:p w:rsidR="00DA2A9F" w:rsidRPr="00B43E08" w:rsidRDefault="00DA2A9F" w:rsidP="00DA2A9F">
      <w:pPr>
        <w:spacing w:line="276" w:lineRule="auto"/>
        <w:ind w:right="380"/>
        <w:jc w:val="right"/>
        <w:rPr>
          <w:rFonts w:ascii="Times New Roman" w:eastAsia="Arial Unicode MS" w:hAnsi="Times New Roman" w:cs="Times New Roman"/>
          <w:b/>
          <w:sz w:val="24"/>
          <w:szCs w:val="24"/>
        </w:rPr>
      </w:pPr>
      <w:r w:rsidRPr="00B43E08">
        <w:rPr>
          <w:rFonts w:ascii="Times New Roman" w:eastAsia="Arial Unicode MS" w:hAnsi="Times New Roman" w:cs="Times New Roman"/>
          <w:b/>
          <w:sz w:val="24"/>
          <w:szCs w:val="24"/>
          <w:u w:val="thick" w:color="FF0000"/>
        </w:rPr>
        <w:lastRenderedPageBreak/>
        <w:t>Format 7.18</w:t>
      </w:r>
    </w:p>
    <w:p w:rsidR="00DA2A9F" w:rsidRPr="00B43E08" w:rsidRDefault="00DA2A9F" w:rsidP="00DA2A9F">
      <w:pPr>
        <w:ind w:right="380"/>
        <w:jc w:val="center"/>
        <w:rPr>
          <w:rFonts w:ascii="Times New Roman" w:hAnsi="Times New Roman" w:cs="Times New Roman"/>
          <w:b/>
          <w:sz w:val="24"/>
          <w:szCs w:val="24"/>
        </w:rPr>
      </w:pPr>
    </w:p>
    <w:p w:rsidR="00DA2A9F" w:rsidRPr="00B43E08" w:rsidRDefault="00DA2A9F" w:rsidP="00DA2A9F">
      <w:pPr>
        <w:ind w:right="380"/>
        <w:jc w:val="center"/>
        <w:rPr>
          <w:rFonts w:ascii="Times New Roman" w:hAnsi="Times New Roman" w:cs="Times New Roman"/>
          <w:b/>
          <w:sz w:val="24"/>
          <w:szCs w:val="24"/>
        </w:rPr>
      </w:pPr>
    </w:p>
    <w:p w:rsidR="00DA2A9F" w:rsidRPr="00B43E08" w:rsidRDefault="00DA2A9F" w:rsidP="00DA2A9F">
      <w:pPr>
        <w:pStyle w:val="BodyText"/>
        <w:spacing w:line="276" w:lineRule="auto"/>
        <w:ind w:left="720" w:right="380"/>
        <w:rPr>
          <w:rFonts w:ascii="Times New Roman" w:hAnsi="Times New Roman" w:cs="Times New Roman"/>
          <w:sz w:val="24"/>
          <w:szCs w:val="24"/>
        </w:rPr>
      </w:pPr>
      <w:r w:rsidRPr="00B43E08">
        <w:rPr>
          <w:rFonts w:ascii="Times New Roman" w:hAnsi="Times New Roman" w:cs="Times New Roman"/>
          <w:w w:val="105"/>
          <w:sz w:val="24"/>
          <w:szCs w:val="24"/>
        </w:rPr>
        <w:t xml:space="preserve">Selection of Solar Power Developers  </w:t>
      </w:r>
      <w:r w:rsidR="008F4625">
        <w:rPr>
          <w:rFonts w:ascii="Times New Roman" w:hAnsi="Times New Roman" w:cs="Times New Roman"/>
          <w:w w:val="105"/>
          <w:sz w:val="24"/>
          <w:szCs w:val="24"/>
        </w:rPr>
        <w:t>for --------------------</w:t>
      </w:r>
    </w:p>
    <w:p w:rsidR="00DA2A9F" w:rsidRPr="00B43E08" w:rsidRDefault="00DA2A9F" w:rsidP="00DA2A9F">
      <w:pPr>
        <w:pStyle w:val="Header"/>
        <w:ind w:left="720" w:right="380"/>
        <w:jc w:val="both"/>
        <w:rPr>
          <w:rFonts w:ascii="Times New Roman" w:hAnsi="Times New Roman" w:cs="Times New Roman"/>
          <w:sz w:val="24"/>
          <w:szCs w:val="24"/>
        </w:rPr>
      </w:pPr>
    </w:p>
    <w:p w:rsidR="00DA2A9F" w:rsidRPr="00B43E08" w:rsidRDefault="00DA2A9F" w:rsidP="00DA2A9F">
      <w:pPr>
        <w:ind w:left="720" w:right="380"/>
        <w:jc w:val="center"/>
        <w:rPr>
          <w:rFonts w:ascii="Times New Roman" w:hAnsi="Times New Roman" w:cs="Times New Roman"/>
          <w:b/>
          <w:sz w:val="24"/>
          <w:szCs w:val="24"/>
        </w:rPr>
      </w:pPr>
      <w:r w:rsidRPr="00B43E08">
        <w:rPr>
          <w:rFonts w:ascii="Times New Roman" w:hAnsi="Times New Roman" w:cs="Times New Roman"/>
          <w:b/>
          <w:sz w:val="24"/>
          <w:szCs w:val="24"/>
        </w:rPr>
        <w:t xml:space="preserve">DECLARATION </w:t>
      </w:r>
    </w:p>
    <w:p w:rsidR="00DA2A9F" w:rsidRPr="00B43E08" w:rsidRDefault="00DA2A9F" w:rsidP="00DA2A9F">
      <w:pPr>
        <w:tabs>
          <w:tab w:val="left" w:pos="-720"/>
        </w:tabs>
        <w:suppressAutoHyphens/>
        <w:ind w:left="720" w:right="380" w:hanging="1440"/>
        <w:jc w:val="both"/>
        <w:rPr>
          <w:rFonts w:ascii="Times New Roman" w:hAnsi="Times New Roman" w:cs="Times New Roman"/>
          <w:sz w:val="24"/>
          <w:szCs w:val="24"/>
        </w:rPr>
      </w:pPr>
      <w:r w:rsidRPr="00B43E08">
        <w:rPr>
          <w:rFonts w:ascii="Times New Roman" w:hAnsi="Times New Roman" w:cs="Times New Roman"/>
          <w:sz w:val="24"/>
          <w:szCs w:val="24"/>
        </w:rPr>
        <w:tab/>
      </w:r>
    </w:p>
    <w:p w:rsidR="00DA2A9F" w:rsidRPr="00B43E08" w:rsidRDefault="00DA2A9F" w:rsidP="00DA2A9F">
      <w:pPr>
        <w:suppressAutoHyphens/>
        <w:ind w:left="720" w:right="380"/>
        <w:jc w:val="both"/>
        <w:rPr>
          <w:rFonts w:ascii="Times New Roman" w:hAnsi="Times New Roman" w:cs="Times New Roman"/>
          <w:sz w:val="24"/>
          <w:szCs w:val="24"/>
        </w:rPr>
      </w:pPr>
      <w:r w:rsidRPr="00B43E08">
        <w:rPr>
          <w:rFonts w:ascii="Times New Roman" w:hAnsi="Times New Roman" w:cs="Times New Roman"/>
          <w:sz w:val="24"/>
          <w:szCs w:val="24"/>
        </w:rPr>
        <w:t>We M/s (Name &amp; address of the bidder) hereby declare that:-</w:t>
      </w:r>
    </w:p>
    <w:p w:rsidR="00DA2A9F" w:rsidRPr="00B43E08" w:rsidRDefault="00DA2A9F" w:rsidP="00DA2A9F">
      <w:pPr>
        <w:tabs>
          <w:tab w:val="left" w:pos="-720"/>
        </w:tabs>
        <w:suppressAutoHyphens/>
        <w:ind w:left="720" w:right="380" w:hanging="1440"/>
        <w:jc w:val="both"/>
        <w:rPr>
          <w:rFonts w:ascii="Times New Roman" w:hAnsi="Times New Roman" w:cs="Times New Roman"/>
          <w:sz w:val="24"/>
          <w:szCs w:val="24"/>
        </w:rPr>
      </w:pPr>
    </w:p>
    <w:p w:rsidR="00DA2A9F" w:rsidRPr="00B43E08" w:rsidRDefault="00DA2A9F" w:rsidP="00DA2A9F">
      <w:pPr>
        <w:tabs>
          <w:tab w:val="left" w:pos="-720"/>
        </w:tabs>
        <w:suppressAutoHyphens/>
        <w:ind w:left="720" w:right="380" w:hanging="1440"/>
        <w:jc w:val="both"/>
        <w:rPr>
          <w:rFonts w:ascii="Times New Roman" w:hAnsi="Times New Roman" w:cs="Times New Roman"/>
          <w:sz w:val="24"/>
          <w:szCs w:val="24"/>
        </w:rPr>
      </w:pPr>
    </w:p>
    <w:p w:rsidR="00DA2A9F" w:rsidRPr="00B43E08" w:rsidRDefault="00DA2A9F" w:rsidP="00DA2A9F">
      <w:pPr>
        <w:suppressAutoHyphens/>
        <w:ind w:left="1080" w:right="380" w:hanging="360"/>
        <w:jc w:val="both"/>
        <w:rPr>
          <w:rFonts w:ascii="Times New Roman" w:hAnsi="Times New Roman" w:cs="Times New Roman"/>
          <w:sz w:val="24"/>
          <w:szCs w:val="24"/>
        </w:rPr>
      </w:pPr>
      <w:r w:rsidRPr="00B43E08">
        <w:rPr>
          <w:rFonts w:ascii="Times New Roman" w:hAnsi="Times New Roman" w:cs="Times New Roman"/>
          <w:sz w:val="24"/>
          <w:szCs w:val="24"/>
        </w:rPr>
        <w:t xml:space="preserve">1. All details regarding construction plant, temporary work and personnel for site organisation considered necessary and sufficient for the work have been furnished in the Annexure  7 and that such plant, temporary works and personnel for site organisation will be available at the site till the completion of the respective work. </w:t>
      </w:r>
    </w:p>
    <w:p w:rsidR="00DA2A9F" w:rsidRPr="00B43E08" w:rsidRDefault="00DA2A9F" w:rsidP="00DA2A9F">
      <w:pPr>
        <w:suppressAutoHyphens/>
        <w:ind w:left="1080" w:right="380" w:hanging="360"/>
        <w:jc w:val="both"/>
        <w:rPr>
          <w:rFonts w:ascii="Times New Roman" w:hAnsi="Times New Roman" w:cs="Times New Roman"/>
          <w:sz w:val="24"/>
          <w:szCs w:val="24"/>
        </w:rPr>
      </w:pPr>
    </w:p>
    <w:p w:rsidR="00DA2A9F" w:rsidRPr="00B43E08" w:rsidRDefault="00DA2A9F" w:rsidP="00DA2A9F">
      <w:pPr>
        <w:suppressAutoHyphens/>
        <w:ind w:left="1080" w:right="380" w:hanging="360"/>
        <w:jc w:val="both"/>
        <w:rPr>
          <w:rFonts w:ascii="Times New Roman" w:hAnsi="Times New Roman" w:cs="Times New Roman"/>
          <w:sz w:val="24"/>
          <w:szCs w:val="24"/>
        </w:rPr>
      </w:pPr>
      <w:r w:rsidRPr="00B43E08">
        <w:rPr>
          <w:rFonts w:ascii="Times New Roman" w:hAnsi="Times New Roman" w:cs="Times New Roman"/>
          <w:sz w:val="24"/>
          <w:szCs w:val="24"/>
        </w:rPr>
        <w:t>2. No conditions are incorporated in the financial bid. In case any conditions are specified in the financial bid, the tender will be rejected summarily without making any further reference to the bidder.</w:t>
      </w:r>
    </w:p>
    <w:p w:rsidR="00DA2A9F" w:rsidRPr="00B43E08" w:rsidRDefault="00DA2A9F" w:rsidP="00DA2A9F">
      <w:pPr>
        <w:suppressAutoHyphens/>
        <w:ind w:left="1080" w:right="380" w:hanging="360"/>
        <w:jc w:val="both"/>
        <w:rPr>
          <w:rFonts w:ascii="Times New Roman" w:hAnsi="Times New Roman" w:cs="Times New Roman"/>
          <w:sz w:val="24"/>
          <w:szCs w:val="24"/>
        </w:rPr>
      </w:pPr>
    </w:p>
    <w:p w:rsidR="00DA2A9F" w:rsidRPr="00B43E08" w:rsidRDefault="00DA2A9F" w:rsidP="00DA2A9F">
      <w:pPr>
        <w:suppressAutoHyphens/>
        <w:ind w:left="1080" w:right="380" w:hanging="360"/>
        <w:jc w:val="both"/>
        <w:rPr>
          <w:rFonts w:ascii="Times New Roman" w:hAnsi="Times New Roman" w:cs="Times New Roman"/>
          <w:sz w:val="24"/>
          <w:szCs w:val="24"/>
        </w:rPr>
      </w:pPr>
      <w:r w:rsidRPr="00B43E08">
        <w:rPr>
          <w:rFonts w:ascii="Times New Roman" w:hAnsi="Times New Roman" w:cs="Times New Roman"/>
          <w:sz w:val="24"/>
          <w:szCs w:val="24"/>
        </w:rPr>
        <w:t>3. We have not made any payment or illegal gratification to any persons/ authority connected with the bid process so as to influence the bid process and have not committed any offence under PC Act in connection with the bid.</w:t>
      </w:r>
    </w:p>
    <w:p w:rsidR="00DA2A9F" w:rsidRPr="00B43E08" w:rsidRDefault="00DA2A9F" w:rsidP="00DA2A9F">
      <w:pPr>
        <w:suppressAutoHyphens/>
        <w:ind w:left="1080" w:right="380" w:hanging="360"/>
        <w:jc w:val="both"/>
        <w:rPr>
          <w:rFonts w:ascii="Times New Roman" w:hAnsi="Times New Roman" w:cs="Times New Roman"/>
          <w:sz w:val="24"/>
          <w:szCs w:val="24"/>
        </w:rPr>
      </w:pPr>
    </w:p>
    <w:p w:rsidR="00DA2A9F" w:rsidRPr="00B43E08" w:rsidRDefault="00DA2A9F" w:rsidP="00DA2A9F">
      <w:pPr>
        <w:suppressAutoHyphens/>
        <w:ind w:left="1080" w:right="380" w:hanging="360"/>
        <w:jc w:val="both"/>
        <w:rPr>
          <w:rFonts w:ascii="Times New Roman" w:hAnsi="Times New Roman" w:cs="Times New Roman"/>
          <w:sz w:val="24"/>
          <w:szCs w:val="24"/>
        </w:rPr>
      </w:pPr>
      <w:r w:rsidRPr="00B43E08">
        <w:rPr>
          <w:rFonts w:ascii="Times New Roman" w:hAnsi="Times New Roman" w:cs="Times New Roman"/>
          <w:sz w:val="24"/>
          <w:szCs w:val="24"/>
        </w:rPr>
        <w:t xml:space="preserve">4. We disclose with that we have </w:t>
      </w:r>
      <w:r w:rsidRPr="00B43E08">
        <w:rPr>
          <w:rFonts w:ascii="Times New Roman" w:hAnsi="Times New Roman" w:cs="Times New Roman"/>
          <w:b/>
          <w:bCs/>
          <w:sz w:val="24"/>
          <w:szCs w:val="24"/>
        </w:rPr>
        <w:t xml:space="preserve">* </w:t>
      </w:r>
      <w:r w:rsidRPr="00B43E08">
        <w:rPr>
          <w:rFonts w:ascii="Times New Roman" w:hAnsi="Times New Roman" w:cs="Times New Roman"/>
          <w:sz w:val="24"/>
          <w:szCs w:val="24"/>
        </w:rPr>
        <w:t>made / not made payments or propose to be made to any intermediaries (agents) etc in connection with the bid.</w:t>
      </w:r>
    </w:p>
    <w:p w:rsidR="00DA2A9F" w:rsidRPr="00B43E08" w:rsidRDefault="00DA2A9F" w:rsidP="00DA2A9F">
      <w:pPr>
        <w:pStyle w:val="ListParagraph"/>
        <w:ind w:left="1080" w:right="380" w:hanging="360"/>
        <w:rPr>
          <w:rFonts w:ascii="Times New Roman" w:hAnsi="Times New Roman" w:cs="Times New Roman"/>
          <w:sz w:val="24"/>
          <w:szCs w:val="24"/>
        </w:rPr>
      </w:pPr>
    </w:p>
    <w:p w:rsidR="00DA2A9F" w:rsidRPr="00B43E08" w:rsidRDefault="00DA2A9F" w:rsidP="00DA2A9F">
      <w:pPr>
        <w:pStyle w:val="BodyText"/>
        <w:suppressAutoHyphens/>
        <w:spacing w:before="240"/>
        <w:ind w:left="1080" w:right="380" w:hanging="360"/>
        <w:rPr>
          <w:rFonts w:ascii="Times New Roman" w:hAnsi="Times New Roman" w:cs="Times New Roman"/>
          <w:sz w:val="24"/>
          <w:szCs w:val="24"/>
        </w:rPr>
      </w:pPr>
      <w:r w:rsidRPr="00B43E08">
        <w:rPr>
          <w:rFonts w:ascii="Times New Roman" w:hAnsi="Times New Roman" w:cs="Times New Roman"/>
          <w:sz w:val="24"/>
          <w:szCs w:val="24"/>
          <w:lang w:val="en-GB"/>
        </w:rPr>
        <w:t xml:space="preserve">5. We do hereby confirm that no changes have been made in the tender document downloaded and submitted by  us for the above bid.  </w:t>
      </w:r>
      <w:r w:rsidRPr="00B43E08">
        <w:rPr>
          <w:rFonts w:ascii="Times New Roman" w:hAnsi="Times New Roman" w:cs="Times New Roman"/>
          <w:sz w:val="24"/>
          <w:szCs w:val="24"/>
        </w:rPr>
        <w:t>Port Tender document will be treated as authentic tender and if any discrepancy is noticed at any stage between the Port’s tender document and the one submitted by the tenderer, the Port’s document shall prevail.</w:t>
      </w:r>
    </w:p>
    <w:p w:rsidR="00DA2A9F" w:rsidRPr="00B43E08" w:rsidRDefault="00DA2A9F" w:rsidP="00DA2A9F">
      <w:pPr>
        <w:pStyle w:val="BodyText"/>
        <w:spacing w:before="240"/>
        <w:ind w:left="1440" w:right="380" w:hanging="450"/>
        <w:rPr>
          <w:rFonts w:ascii="Times New Roman" w:hAnsi="Times New Roman" w:cs="Times New Roman"/>
          <w:sz w:val="24"/>
          <w:szCs w:val="24"/>
          <w:lang w:val="en-GB"/>
        </w:rPr>
      </w:pPr>
    </w:p>
    <w:p w:rsidR="00DA2A9F" w:rsidRPr="00B43E08" w:rsidRDefault="00DA2A9F" w:rsidP="00DA2A9F">
      <w:pPr>
        <w:suppressAutoHyphens/>
        <w:ind w:right="380"/>
        <w:jc w:val="both"/>
        <w:rPr>
          <w:rFonts w:ascii="Times New Roman" w:hAnsi="Times New Roman" w:cs="Times New Roman"/>
          <w:sz w:val="24"/>
          <w:szCs w:val="24"/>
        </w:rPr>
      </w:pPr>
    </w:p>
    <w:p w:rsidR="00DA2A9F" w:rsidRPr="00B43E08" w:rsidRDefault="00DA2A9F" w:rsidP="00DA2A9F">
      <w:pPr>
        <w:tabs>
          <w:tab w:val="left" w:pos="-720"/>
        </w:tabs>
        <w:suppressAutoHyphens/>
        <w:ind w:right="380"/>
        <w:jc w:val="both"/>
        <w:rPr>
          <w:rFonts w:ascii="Times New Roman" w:hAnsi="Times New Roman" w:cs="Times New Roman"/>
          <w:sz w:val="24"/>
          <w:szCs w:val="24"/>
        </w:rPr>
      </w:pPr>
    </w:p>
    <w:p w:rsidR="00DA2A9F" w:rsidRPr="00B43E08" w:rsidRDefault="00DA2A9F" w:rsidP="00DA2A9F">
      <w:pPr>
        <w:ind w:right="380"/>
        <w:jc w:val="right"/>
        <w:rPr>
          <w:rFonts w:ascii="Times New Roman" w:hAnsi="Times New Roman" w:cs="Times New Roman"/>
          <w:sz w:val="24"/>
          <w:szCs w:val="24"/>
        </w:rPr>
      </w:pPr>
      <w:r w:rsidRPr="00B43E08">
        <w:rPr>
          <w:rFonts w:ascii="Times New Roman" w:hAnsi="Times New Roman" w:cs="Times New Roman"/>
          <w:sz w:val="24"/>
          <w:szCs w:val="24"/>
        </w:rPr>
        <w:t>Signature</w:t>
      </w:r>
    </w:p>
    <w:p w:rsidR="00DA2A9F" w:rsidRPr="00B43E08" w:rsidRDefault="00DA2A9F" w:rsidP="00DA2A9F">
      <w:pPr>
        <w:ind w:right="380"/>
        <w:jc w:val="right"/>
        <w:rPr>
          <w:rFonts w:ascii="Times New Roman" w:hAnsi="Times New Roman" w:cs="Times New Roman"/>
          <w:sz w:val="24"/>
          <w:szCs w:val="24"/>
        </w:rPr>
      </w:pPr>
      <w:r w:rsidRPr="00B43E08">
        <w:rPr>
          <w:rFonts w:ascii="Times New Roman" w:hAnsi="Times New Roman" w:cs="Times New Roman"/>
          <w:sz w:val="24"/>
          <w:szCs w:val="24"/>
        </w:rPr>
        <w:t>(Authorised Signatory)</w:t>
      </w:r>
    </w:p>
    <w:p w:rsidR="00DA2A9F" w:rsidRPr="00B43E08" w:rsidRDefault="00DA2A9F" w:rsidP="00DA2A9F">
      <w:pPr>
        <w:ind w:right="380"/>
        <w:rPr>
          <w:rFonts w:ascii="Times New Roman" w:hAnsi="Times New Roman" w:cs="Times New Roman"/>
          <w:sz w:val="24"/>
          <w:szCs w:val="24"/>
        </w:rPr>
      </w:pPr>
    </w:p>
    <w:p w:rsidR="00DA2A9F" w:rsidRPr="00B43E08" w:rsidRDefault="00DA2A9F" w:rsidP="00DA2A9F">
      <w:pPr>
        <w:ind w:right="380"/>
        <w:rPr>
          <w:rFonts w:ascii="Times New Roman" w:hAnsi="Times New Roman" w:cs="Times New Roman"/>
          <w:sz w:val="24"/>
          <w:szCs w:val="24"/>
        </w:rPr>
      </w:pPr>
    </w:p>
    <w:p w:rsidR="00DA2A9F" w:rsidRPr="00B43E08" w:rsidRDefault="00DA2A9F" w:rsidP="00DA2A9F">
      <w:pPr>
        <w:suppressAutoHyphens/>
        <w:ind w:left="720" w:right="380"/>
        <w:jc w:val="both"/>
        <w:rPr>
          <w:rFonts w:ascii="Times New Roman" w:hAnsi="Times New Roman" w:cs="Times New Roman"/>
          <w:b/>
          <w:bCs/>
          <w:sz w:val="24"/>
          <w:szCs w:val="24"/>
        </w:rPr>
      </w:pPr>
      <w:r w:rsidRPr="00B43E08">
        <w:rPr>
          <w:rFonts w:ascii="Times New Roman" w:hAnsi="Times New Roman" w:cs="Times New Roman"/>
          <w:b/>
          <w:bCs/>
          <w:sz w:val="24"/>
          <w:szCs w:val="24"/>
        </w:rPr>
        <w:t>* Note: Delete whichever is not applicable.</w:t>
      </w:r>
    </w:p>
    <w:p w:rsidR="00DA2A9F" w:rsidRPr="00B43E08" w:rsidRDefault="00DA2A9F" w:rsidP="00DA2A9F">
      <w:pPr>
        <w:tabs>
          <w:tab w:val="left" w:pos="-720"/>
        </w:tabs>
        <w:suppressAutoHyphens/>
        <w:ind w:left="1080" w:right="380" w:hanging="360"/>
        <w:jc w:val="both"/>
        <w:rPr>
          <w:rFonts w:ascii="Times New Roman" w:hAnsi="Times New Roman" w:cs="Times New Roman"/>
          <w:sz w:val="24"/>
          <w:szCs w:val="24"/>
        </w:rPr>
      </w:pPr>
    </w:p>
    <w:p w:rsidR="00DA2A9F" w:rsidRPr="00B43E08" w:rsidRDefault="00DA2A9F" w:rsidP="00DA2A9F">
      <w:pPr>
        <w:ind w:right="380"/>
        <w:rPr>
          <w:rFonts w:ascii="Times New Roman" w:hAnsi="Times New Roman" w:cs="Times New Roman"/>
          <w:sz w:val="24"/>
          <w:szCs w:val="24"/>
        </w:rPr>
      </w:pPr>
    </w:p>
    <w:p w:rsidR="00DA2A9F" w:rsidRPr="00B43E08" w:rsidRDefault="00DA2A9F" w:rsidP="00DA2A9F">
      <w:pPr>
        <w:ind w:right="380"/>
        <w:rPr>
          <w:rFonts w:ascii="Times New Roman" w:hAnsi="Times New Roman" w:cs="Times New Roman"/>
          <w:sz w:val="24"/>
          <w:szCs w:val="24"/>
        </w:rPr>
      </w:pPr>
    </w:p>
    <w:p w:rsidR="00DA2A9F" w:rsidRPr="00B43E08" w:rsidRDefault="00DA2A9F" w:rsidP="00DA2A9F">
      <w:pPr>
        <w:ind w:right="380"/>
        <w:rPr>
          <w:rFonts w:ascii="Times New Roman" w:hAnsi="Times New Roman" w:cs="Times New Roman"/>
          <w:sz w:val="24"/>
          <w:szCs w:val="24"/>
        </w:rPr>
      </w:pPr>
    </w:p>
    <w:p w:rsidR="00DA2A9F" w:rsidRPr="00B43E08" w:rsidRDefault="00DA2A9F" w:rsidP="00DA2A9F">
      <w:pPr>
        <w:ind w:right="380"/>
        <w:jc w:val="right"/>
        <w:rPr>
          <w:rFonts w:ascii="Times New Roman" w:hAnsi="Times New Roman" w:cs="Times New Roman"/>
          <w:b/>
          <w:sz w:val="24"/>
          <w:szCs w:val="24"/>
        </w:rPr>
      </w:pPr>
    </w:p>
    <w:p w:rsidR="008F4625" w:rsidRDefault="008F4625" w:rsidP="00DA2A9F">
      <w:pPr>
        <w:spacing w:line="276" w:lineRule="auto"/>
        <w:ind w:right="380"/>
        <w:jc w:val="right"/>
        <w:rPr>
          <w:rFonts w:ascii="Times New Roman" w:eastAsia="Arial Unicode MS" w:hAnsi="Times New Roman" w:cs="Times New Roman"/>
          <w:b/>
          <w:sz w:val="24"/>
          <w:szCs w:val="24"/>
          <w:u w:val="thick" w:color="FF0000"/>
        </w:rPr>
      </w:pPr>
    </w:p>
    <w:p w:rsidR="002E32C6" w:rsidRDefault="002E32C6" w:rsidP="00DA2A9F">
      <w:pPr>
        <w:spacing w:line="276" w:lineRule="auto"/>
        <w:ind w:right="380"/>
        <w:jc w:val="right"/>
        <w:rPr>
          <w:rFonts w:ascii="Times New Roman" w:eastAsia="Arial Unicode MS" w:hAnsi="Times New Roman" w:cs="Times New Roman"/>
          <w:b/>
          <w:sz w:val="24"/>
          <w:szCs w:val="24"/>
          <w:u w:val="thick" w:color="FF0000"/>
        </w:rPr>
      </w:pPr>
    </w:p>
    <w:p w:rsidR="002E32C6" w:rsidRDefault="002E32C6" w:rsidP="00DA2A9F">
      <w:pPr>
        <w:spacing w:line="276" w:lineRule="auto"/>
        <w:ind w:right="380"/>
        <w:jc w:val="right"/>
        <w:rPr>
          <w:rFonts w:ascii="Times New Roman" w:eastAsia="Arial Unicode MS" w:hAnsi="Times New Roman" w:cs="Times New Roman"/>
          <w:b/>
          <w:sz w:val="24"/>
          <w:szCs w:val="24"/>
          <w:u w:val="thick" w:color="FF0000"/>
        </w:rPr>
      </w:pPr>
    </w:p>
    <w:p w:rsidR="008F4625" w:rsidRDefault="008F4625" w:rsidP="00DA2A9F">
      <w:pPr>
        <w:spacing w:line="276" w:lineRule="auto"/>
        <w:ind w:right="380"/>
        <w:jc w:val="right"/>
        <w:rPr>
          <w:rFonts w:ascii="Times New Roman" w:eastAsia="Arial Unicode MS" w:hAnsi="Times New Roman" w:cs="Times New Roman"/>
          <w:b/>
          <w:sz w:val="24"/>
          <w:szCs w:val="24"/>
          <w:u w:val="thick" w:color="FF0000"/>
        </w:rPr>
      </w:pPr>
    </w:p>
    <w:p w:rsidR="00DA2A9F" w:rsidRPr="00B43E08" w:rsidRDefault="00DA2A9F" w:rsidP="00DA2A9F">
      <w:pPr>
        <w:spacing w:line="276" w:lineRule="auto"/>
        <w:ind w:right="380"/>
        <w:jc w:val="right"/>
        <w:rPr>
          <w:rFonts w:ascii="Times New Roman" w:eastAsia="Arial Unicode MS" w:hAnsi="Times New Roman" w:cs="Times New Roman"/>
          <w:b/>
          <w:sz w:val="24"/>
          <w:szCs w:val="24"/>
        </w:rPr>
      </w:pPr>
      <w:r w:rsidRPr="00B43E08">
        <w:rPr>
          <w:rFonts w:ascii="Times New Roman" w:eastAsia="Arial Unicode MS" w:hAnsi="Times New Roman" w:cs="Times New Roman"/>
          <w:b/>
          <w:sz w:val="24"/>
          <w:szCs w:val="24"/>
          <w:u w:val="thick" w:color="FF0000"/>
        </w:rPr>
        <w:t>Format 7.19</w:t>
      </w:r>
    </w:p>
    <w:p w:rsidR="00DA2A9F" w:rsidRPr="00B43E08" w:rsidRDefault="00DA2A9F" w:rsidP="00DA2A9F">
      <w:pPr>
        <w:ind w:right="380"/>
        <w:jc w:val="both"/>
        <w:rPr>
          <w:rFonts w:ascii="Times New Roman" w:hAnsi="Times New Roman" w:cs="Times New Roman"/>
          <w:b/>
          <w:sz w:val="24"/>
          <w:szCs w:val="24"/>
        </w:rPr>
      </w:pPr>
    </w:p>
    <w:p w:rsidR="00DA2A9F" w:rsidRPr="00B43E08" w:rsidRDefault="00DA2A9F" w:rsidP="00DA2A9F">
      <w:pPr>
        <w:ind w:right="380"/>
        <w:jc w:val="both"/>
        <w:rPr>
          <w:rFonts w:ascii="Times New Roman" w:hAnsi="Times New Roman" w:cs="Times New Roman"/>
          <w:b/>
          <w:sz w:val="24"/>
          <w:szCs w:val="24"/>
        </w:rPr>
      </w:pPr>
    </w:p>
    <w:p w:rsidR="00DA2A9F" w:rsidRPr="00B43E08" w:rsidRDefault="00DA2A9F" w:rsidP="00DA2A9F">
      <w:pPr>
        <w:ind w:left="720" w:right="380"/>
        <w:jc w:val="center"/>
        <w:rPr>
          <w:rFonts w:ascii="Times New Roman" w:hAnsi="Times New Roman" w:cs="Times New Roman"/>
          <w:b/>
          <w:sz w:val="24"/>
          <w:szCs w:val="24"/>
        </w:rPr>
      </w:pPr>
      <w:r w:rsidRPr="00B43E08">
        <w:rPr>
          <w:rFonts w:ascii="Times New Roman" w:hAnsi="Times New Roman" w:cs="Times New Roman"/>
          <w:b/>
          <w:sz w:val="24"/>
          <w:szCs w:val="24"/>
        </w:rPr>
        <w:t>DETAILS OF THE PARTY OPTING FOR REFUND OF EMD THROUGH  E-PAYMENT SYSTEM</w:t>
      </w:r>
    </w:p>
    <w:p w:rsidR="00DA2A9F" w:rsidRPr="00B43E08" w:rsidRDefault="00DA2A9F" w:rsidP="00DA2A9F">
      <w:pPr>
        <w:ind w:right="380"/>
        <w:jc w:val="both"/>
        <w:rPr>
          <w:rFonts w:ascii="Times New Roman" w:hAnsi="Times New Roman" w:cs="Times New Roman"/>
          <w:spacing w:val="-2"/>
          <w:sz w:val="24"/>
          <w:szCs w:val="24"/>
        </w:rPr>
      </w:pPr>
    </w:p>
    <w:p w:rsidR="00DA2A9F" w:rsidRPr="00B43E08" w:rsidRDefault="00DA2A9F" w:rsidP="00DA2A9F">
      <w:pPr>
        <w:ind w:left="720" w:right="380"/>
        <w:jc w:val="both"/>
        <w:rPr>
          <w:rFonts w:ascii="Times New Roman" w:hAnsi="Times New Roman" w:cs="Times New Roman"/>
          <w:sz w:val="24"/>
          <w:szCs w:val="24"/>
        </w:rPr>
      </w:pPr>
      <w:r w:rsidRPr="00B43E08">
        <w:rPr>
          <w:rFonts w:ascii="Times New Roman" w:hAnsi="Times New Roman" w:cs="Times New Roman"/>
          <w:spacing w:val="-2"/>
          <w:sz w:val="24"/>
          <w:szCs w:val="24"/>
        </w:rPr>
        <w:tab/>
      </w:r>
      <w:r w:rsidRPr="00B43E08">
        <w:rPr>
          <w:rFonts w:ascii="Times New Roman" w:hAnsi="Times New Roman" w:cs="Times New Roman"/>
          <w:sz w:val="24"/>
          <w:szCs w:val="24"/>
        </w:rPr>
        <w:t>Name of the Party</w:t>
      </w:r>
      <w:r w:rsidRPr="00B43E08">
        <w:rPr>
          <w:rFonts w:ascii="Times New Roman" w:hAnsi="Times New Roman" w:cs="Times New Roman"/>
          <w:sz w:val="24"/>
          <w:szCs w:val="24"/>
        </w:rPr>
        <w:tab/>
        <w:t>:</w:t>
      </w:r>
    </w:p>
    <w:p w:rsidR="00DA2A9F" w:rsidRPr="00B43E08" w:rsidRDefault="00DA2A9F" w:rsidP="00DA2A9F">
      <w:pPr>
        <w:ind w:left="720" w:right="380"/>
        <w:jc w:val="both"/>
        <w:rPr>
          <w:rFonts w:ascii="Times New Roman" w:hAnsi="Times New Roman" w:cs="Times New Roman"/>
          <w:sz w:val="24"/>
          <w:szCs w:val="24"/>
        </w:rPr>
      </w:pPr>
      <w:r w:rsidRPr="00B43E08">
        <w:rPr>
          <w:rFonts w:ascii="Times New Roman" w:hAnsi="Times New Roman" w:cs="Times New Roman"/>
          <w:sz w:val="24"/>
          <w:szCs w:val="24"/>
        </w:rPr>
        <w:tab/>
      </w:r>
    </w:p>
    <w:p w:rsidR="00DA2A9F" w:rsidRPr="00B43E08" w:rsidRDefault="00DA2A9F" w:rsidP="00DA2A9F">
      <w:pPr>
        <w:ind w:left="720" w:right="380" w:firstLine="720"/>
        <w:jc w:val="both"/>
        <w:rPr>
          <w:rFonts w:ascii="Times New Roman" w:hAnsi="Times New Roman" w:cs="Times New Roman"/>
          <w:sz w:val="24"/>
          <w:szCs w:val="24"/>
        </w:rPr>
      </w:pPr>
      <w:r w:rsidRPr="00B43E08">
        <w:rPr>
          <w:rFonts w:ascii="Times New Roman" w:hAnsi="Times New Roman" w:cs="Times New Roman"/>
          <w:sz w:val="24"/>
          <w:szCs w:val="24"/>
        </w:rPr>
        <w:t>Bank A/c No</w:t>
      </w:r>
      <w:r w:rsidRPr="00B43E08">
        <w:rPr>
          <w:rFonts w:ascii="Times New Roman" w:hAnsi="Times New Roman" w:cs="Times New Roman"/>
          <w:sz w:val="24"/>
          <w:szCs w:val="24"/>
        </w:rPr>
        <w:tab/>
      </w:r>
      <w:r w:rsidRPr="00B43E08">
        <w:rPr>
          <w:rFonts w:ascii="Times New Roman" w:hAnsi="Times New Roman" w:cs="Times New Roman"/>
          <w:sz w:val="24"/>
          <w:szCs w:val="24"/>
        </w:rPr>
        <w:tab/>
        <w:t>:</w:t>
      </w:r>
    </w:p>
    <w:p w:rsidR="00DA2A9F" w:rsidRPr="00B43E08" w:rsidRDefault="00DA2A9F" w:rsidP="00DA2A9F">
      <w:pPr>
        <w:ind w:left="720" w:right="380"/>
        <w:jc w:val="both"/>
        <w:rPr>
          <w:rFonts w:ascii="Times New Roman" w:hAnsi="Times New Roman" w:cs="Times New Roman"/>
          <w:sz w:val="24"/>
          <w:szCs w:val="24"/>
        </w:rPr>
      </w:pPr>
    </w:p>
    <w:p w:rsidR="00DA2A9F" w:rsidRPr="00B43E08" w:rsidRDefault="00DA2A9F" w:rsidP="00DA2A9F">
      <w:pPr>
        <w:ind w:left="720" w:right="380"/>
        <w:jc w:val="both"/>
        <w:rPr>
          <w:rFonts w:ascii="Times New Roman" w:hAnsi="Times New Roman" w:cs="Times New Roman"/>
          <w:sz w:val="24"/>
          <w:szCs w:val="24"/>
        </w:rPr>
      </w:pPr>
      <w:r w:rsidRPr="00B43E08">
        <w:rPr>
          <w:rFonts w:ascii="Times New Roman" w:hAnsi="Times New Roman" w:cs="Times New Roman"/>
          <w:sz w:val="24"/>
          <w:szCs w:val="24"/>
        </w:rPr>
        <w:tab/>
        <w:t>Account type</w:t>
      </w:r>
      <w:r w:rsidRPr="00B43E08">
        <w:rPr>
          <w:rFonts w:ascii="Times New Roman" w:hAnsi="Times New Roman" w:cs="Times New Roman"/>
          <w:sz w:val="24"/>
          <w:szCs w:val="24"/>
        </w:rPr>
        <w:tab/>
      </w:r>
      <w:r w:rsidRPr="00B43E08">
        <w:rPr>
          <w:rFonts w:ascii="Times New Roman" w:hAnsi="Times New Roman" w:cs="Times New Roman"/>
          <w:sz w:val="24"/>
          <w:szCs w:val="24"/>
        </w:rPr>
        <w:tab/>
        <w:t>:  (Savings / Current / Overdraft)</w:t>
      </w:r>
    </w:p>
    <w:p w:rsidR="00DA2A9F" w:rsidRPr="00B43E08" w:rsidRDefault="00DA2A9F" w:rsidP="00DA2A9F">
      <w:pPr>
        <w:ind w:left="720" w:right="380"/>
        <w:jc w:val="both"/>
        <w:rPr>
          <w:rFonts w:ascii="Times New Roman" w:hAnsi="Times New Roman" w:cs="Times New Roman"/>
          <w:sz w:val="24"/>
          <w:szCs w:val="24"/>
        </w:rPr>
      </w:pPr>
    </w:p>
    <w:p w:rsidR="00DA2A9F" w:rsidRPr="00B43E08" w:rsidRDefault="00DA2A9F" w:rsidP="00DA2A9F">
      <w:pPr>
        <w:ind w:left="720" w:right="380"/>
        <w:jc w:val="both"/>
        <w:rPr>
          <w:rFonts w:ascii="Times New Roman" w:hAnsi="Times New Roman" w:cs="Times New Roman"/>
          <w:sz w:val="24"/>
          <w:szCs w:val="24"/>
        </w:rPr>
      </w:pPr>
      <w:r w:rsidRPr="00B43E08">
        <w:rPr>
          <w:rFonts w:ascii="Times New Roman" w:hAnsi="Times New Roman" w:cs="Times New Roman"/>
          <w:sz w:val="24"/>
          <w:szCs w:val="24"/>
        </w:rPr>
        <w:tab/>
        <w:t>Bank Name</w:t>
      </w:r>
      <w:r w:rsidRPr="00B43E08">
        <w:rPr>
          <w:rFonts w:ascii="Times New Roman" w:hAnsi="Times New Roman" w:cs="Times New Roman"/>
          <w:sz w:val="24"/>
          <w:szCs w:val="24"/>
        </w:rPr>
        <w:tab/>
      </w:r>
      <w:r w:rsidRPr="00B43E08">
        <w:rPr>
          <w:rFonts w:ascii="Times New Roman" w:hAnsi="Times New Roman" w:cs="Times New Roman"/>
          <w:sz w:val="24"/>
          <w:szCs w:val="24"/>
        </w:rPr>
        <w:tab/>
        <w:t>:</w:t>
      </w:r>
    </w:p>
    <w:p w:rsidR="00DA2A9F" w:rsidRPr="00B43E08" w:rsidRDefault="00DA2A9F" w:rsidP="00DA2A9F">
      <w:pPr>
        <w:ind w:left="720" w:right="380"/>
        <w:jc w:val="both"/>
        <w:rPr>
          <w:rFonts w:ascii="Times New Roman" w:hAnsi="Times New Roman" w:cs="Times New Roman"/>
          <w:sz w:val="24"/>
          <w:szCs w:val="24"/>
        </w:rPr>
      </w:pPr>
    </w:p>
    <w:p w:rsidR="00DA2A9F" w:rsidRPr="00B43E08" w:rsidRDefault="00DA2A9F" w:rsidP="00DA2A9F">
      <w:pPr>
        <w:ind w:left="720" w:right="380"/>
        <w:jc w:val="both"/>
        <w:rPr>
          <w:rFonts w:ascii="Times New Roman" w:hAnsi="Times New Roman" w:cs="Times New Roman"/>
          <w:sz w:val="24"/>
          <w:szCs w:val="24"/>
        </w:rPr>
      </w:pPr>
      <w:r w:rsidRPr="00B43E08">
        <w:rPr>
          <w:rFonts w:ascii="Times New Roman" w:hAnsi="Times New Roman" w:cs="Times New Roman"/>
          <w:sz w:val="24"/>
          <w:szCs w:val="24"/>
        </w:rPr>
        <w:tab/>
        <w:t>Branch</w:t>
      </w:r>
      <w:r w:rsidRPr="00B43E08">
        <w:rPr>
          <w:rFonts w:ascii="Times New Roman" w:hAnsi="Times New Roman" w:cs="Times New Roman"/>
          <w:sz w:val="24"/>
          <w:szCs w:val="24"/>
        </w:rPr>
        <w:tab/>
      </w:r>
      <w:r w:rsidRPr="00B43E08">
        <w:rPr>
          <w:rFonts w:ascii="Times New Roman" w:hAnsi="Times New Roman" w:cs="Times New Roman"/>
          <w:sz w:val="24"/>
          <w:szCs w:val="24"/>
        </w:rPr>
        <w:tab/>
      </w:r>
      <w:r w:rsidRPr="00B43E08">
        <w:rPr>
          <w:rFonts w:ascii="Times New Roman" w:hAnsi="Times New Roman" w:cs="Times New Roman"/>
          <w:sz w:val="24"/>
          <w:szCs w:val="24"/>
        </w:rPr>
        <w:tab/>
        <w:t>:</w:t>
      </w:r>
    </w:p>
    <w:p w:rsidR="00DA2A9F" w:rsidRPr="00B43E08" w:rsidRDefault="00DA2A9F" w:rsidP="00DA2A9F">
      <w:pPr>
        <w:ind w:left="720" w:right="380"/>
        <w:jc w:val="both"/>
        <w:rPr>
          <w:rFonts w:ascii="Times New Roman" w:hAnsi="Times New Roman" w:cs="Times New Roman"/>
          <w:sz w:val="24"/>
          <w:szCs w:val="24"/>
        </w:rPr>
      </w:pPr>
    </w:p>
    <w:p w:rsidR="00DA2A9F" w:rsidRPr="00B43E08" w:rsidRDefault="00DA2A9F" w:rsidP="00DA2A9F">
      <w:pPr>
        <w:ind w:left="720" w:right="380"/>
        <w:jc w:val="both"/>
        <w:rPr>
          <w:rFonts w:ascii="Times New Roman" w:hAnsi="Times New Roman" w:cs="Times New Roman"/>
          <w:sz w:val="24"/>
          <w:szCs w:val="24"/>
        </w:rPr>
      </w:pPr>
      <w:r w:rsidRPr="00B43E08">
        <w:rPr>
          <w:rFonts w:ascii="Times New Roman" w:hAnsi="Times New Roman" w:cs="Times New Roman"/>
          <w:sz w:val="24"/>
          <w:szCs w:val="24"/>
        </w:rPr>
        <w:tab/>
        <w:t>IFSC Code Number</w:t>
      </w:r>
      <w:r w:rsidRPr="00B43E08">
        <w:rPr>
          <w:rFonts w:ascii="Times New Roman" w:hAnsi="Times New Roman" w:cs="Times New Roman"/>
          <w:sz w:val="24"/>
          <w:szCs w:val="24"/>
        </w:rPr>
        <w:tab/>
        <w:t>: (11 digit code)</w:t>
      </w:r>
    </w:p>
    <w:p w:rsidR="00DA2A9F" w:rsidRPr="00B43E08" w:rsidRDefault="00DA2A9F" w:rsidP="00DA2A9F">
      <w:pPr>
        <w:ind w:left="720" w:right="380"/>
        <w:jc w:val="both"/>
        <w:rPr>
          <w:rFonts w:ascii="Times New Roman" w:hAnsi="Times New Roman" w:cs="Times New Roman"/>
          <w:sz w:val="24"/>
          <w:szCs w:val="24"/>
        </w:rPr>
      </w:pPr>
    </w:p>
    <w:p w:rsidR="00DA2A9F" w:rsidRPr="00B43E08" w:rsidRDefault="00DA2A9F" w:rsidP="00DA2A9F">
      <w:pPr>
        <w:ind w:left="720" w:right="380"/>
        <w:jc w:val="both"/>
        <w:rPr>
          <w:rFonts w:ascii="Times New Roman" w:hAnsi="Times New Roman" w:cs="Times New Roman"/>
          <w:sz w:val="24"/>
          <w:szCs w:val="24"/>
        </w:rPr>
      </w:pPr>
      <w:r w:rsidRPr="00B43E08">
        <w:rPr>
          <w:rFonts w:ascii="Times New Roman" w:hAnsi="Times New Roman" w:cs="Times New Roman"/>
          <w:sz w:val="24"/>
          <w:szCs w:val="24"/>
        </w:rPr>
        <w:tab/>
        <w:t>Centre (Location)</w:t>
      </w:r>
      <w:r w:rsidRPr="00B43E08">
        <w:rPr>
          <w:rFonts w:ascii="Times New Roman" w:hAnsi="Times New Roman" w:cs="Times New Roman"/>
          <w:sz w:val="24"/>
          <w:szCs w:val="24"/>
        </w:rPr>
        <w:tab/>
        <w:t>:</w:t>
      </w:r>
    </w:p>
    <w:p w:rsidR="00DA2A9F" w:rsidRPr="00B43E08" w:rsidRDefault="00DA2A9F" w:rsidP="00DA2A9F">
      <w:pPr>
        <w:ind w:left="720" w:right="380"/>
        <w:jc w:val="both"/>
        <w:rPr>
          <w:rFonts w:ascii="Times New Roman" w:hAnsi="Times New Roman" w:cs="Times New Roman"/>
          <w:sz w:val="24"/>
          <w:szCs w:val="24"/>
        </w:rPr>
      </w:pPr>
    </w:p>
    <w:p w:rsidR="00DA2A9F" w:rsidRPr="00B43E08" w:rsidRDefault="00DA2A9F" w:rsidP="00DA2A9F">
      <w:pPr>
        <w:ind w:left="720" w:right="380"/>
        <w:jc w:val="both"/>
        <w:rPr>
          <w:rFonts w:ascii="Times New Roman" w:hAnsi="Times New Roman" w:cs="Times New Roman"/>
          <w:sz w:val="24"/>
          <w:szCs w:val="24"/>
        </w:rPr>
      </w:pPr>
      <w:r w:rsidRPr="00B43E08">
        <w:rPr>
          <w:rFonts w:ascii="Times New Roman" w:hAnsi="Times New Roman" w:cs="Times New Roman"/>
          <w:sz w:val="24"/>
          <w:szCs w:val="24"/>
        </w:rPr>
        <w:tab/>
        <w:t>FAX No.</w:t>
      </w:r>
      <w:r w:rsidRPr="00B43E08">
        <w:rPr>
          <w:rFonts w:ascii="Times New Roman" w:hAnsi="Times New Roman" w:cs="Times New Roman"/>
          <w:sz w:val="24"/>
          <w:szCs w:val="24"/>
        </w:rPr>
        <w:tab/>
      </w:r>
      <w:r w:rsidRPr="00B43E08">
        <w:rPr>
          <w:rFonts w:ascii="Times New Roman" w:hAnsi="Times New Roman" w:cs="Times New Roman"/>
          <w:sz w:val="24"/>
          <w:szCs w:val="24"/>
        </w:rPr>
        <w:tab/>
        <w:t>:</w:t>
      </w:r>
    </w:p>
    <w:p w:rsidR="00DA2A9F" w:rsidRPr="00B43E08" w:rsidRDefault="00DA2A9F" w:rsidP="00DA2A9F">
      <w:pPr>
        <w:ind w:left="720" w:right="380"/>
        <w:jc w:val="both"/>
        <w:rPr>
          <w:rFonts w:ascii="Times New Roman" w:hAnsi="Times New Roman" w:cs="Times New Roman"/>
          <w:sz w:val="24"/>
          <w:szCs w:val="24"/>
        </w:rPr>
      </w:pPr>
    </w:p>
    <w:p w:rsidR="00DA2A9F" w:rsidRPr="00B43E08" w:rsidRDefault="00DA2A9F" w:rsidP="00DA2A9F">
      <w:pPr>
        <w:ind w:left="720" w:right="380"/>
        <w:jc w:val="both"/>
        <w:rPr>
          <w:rFonts w:ascii="Times New Roman" w:hAnsi="Times New Roman" w:cs="Times New Roman"/>
          <w:sz w:val="24"/>
          <w:szCs w:val="24"/>
        </w:rPr>
      </w:pPr>
      <w:r w:rsidRPr="00B43E08">
        <w:rPr>
          <w:rFonts w:ascii="Times New Roman" w:hAnsi="Times New Roman" w:cs="Times New Roman"/>
          <w:sz w:val="24"/>
          <w:szCs w:val="24"/>
        </w:rPr>
        <w:tab/>
        <w:t>E-Mail ID</w:t>
      </w:r>
      <w:r w:rsidRPr="00B43E08">
        <w:rPr>
          <w:rFonts w:ascii="Times New Roman" w:hAnsi="Times New Roman" w:cs="Times New Roman"/>
          <w:sz w:val="24"/>
          <w:szCs w:val="24"/>
        </w:rPr>
        <w:tab/>
      </w:r>
      <w:r w:rsidRPr="00B43E08">
        <w:rPr>
          <w:rFonts w:ascii="Times New Roman" w:hAnsi="Times New Roman" w:cs="Times New Roman"/>
          <w:sz w:val="24"/>
          <w:szCs w:val="24"/>
        </w:rPr>
        <w:tab/>
        <w:t>: (For forwarding information of remittance)</w:t>
      </w:r>
    </w:p>
    <w:p w:rsidR="00DA2A9F" w:rsidRPr="00B43E08" w:rsidRDefault="00DA2A9F" w:rsidP="00DA2A9F">
      <w:pPr>
        <w:ind w:left="720" w:right="380"/>
        <w:jc w:val="both"/>
        <w:rPr>
          <w:rFonts w:ascii="Times New Roman" w:hAnsi="Times New Roman" w:cs="Times New Roman"/>
          <w:sz w:val="24"/>
          <w:szCs w:val="24"/>
        </w:rPr>
      </w:pPr>
    </w:p>
    <w:p w:rsidR="00DA2A9F" w:rsidRPr="00B43E08" w:rsidRDefault="00DA2A9F" w:rsidP="00DA2A9F">
      <w:pPr>
        <w:ind w:left="720" w:right="380"/>
        <w:jc w:val="both"/>
        <w:rPr>
          <w:rFonts w:ascii="Times New Roman" w:hAnsi="Times New Roman" w:cs="Times New Roman"/>
          <w:sz w:val="24"/>
          <w:szCs w:val="24"/>
        </w:rPr>
      </w:pPr>
      <w:r w:rsidRPr="00B43E08">
        <w:rPr>
          <w:rFonts w:ascii="Times New Roman" w:hAnsi="Times New Roman" w:cs="Times New Roman"/>
          <w:sz w:val="24"/>
          <w:szCs w:val="24"/>
        </w:rPr>
        <w:tab/>
        <w:t>Mobile No</w:t>
      </w:r>
      <w:r w:rsidRPr="00B43E08">
        <w:rPr>
          <w:rFonts w:ascii="Times New Roman" w:hAnsi="Times New Roman" w:cs="Times New Roman"/>
          <w:sz w:val="24"/>
          <w:szCs w:val="24"/>
        </w:rPr>
        <w:tab/>
      </w:r>
      <w:r w:rsidRPr="00B43E08">
        <w:rPr>
          <w:rFonts w:ascii="Times New Roman" w:hAnsi="Times New Roman" w:cs="Times New Roman"/>
          <w:sz w:val="24"/>
          <w:szCs w:val="24"/>
        </w:rPr>
        <w:tab/>
        <w:t>:</w:t>
      </w:r>
    </w:p>
    <w:p w:rsidR="00DA2A9F" w:rsidRPr="00B43E08" w:rsidRDefault="00DA2A9F" w:rsidP="00DA2A9F">
      <w:pPr>
        <w:ind w:left="720" w:right="380"/>
        <w:jc w:val="both"/>
        <w:rPr>
          <w:rFonts w:ascii="Times New Roman" w:hAnsi="Times New Roman" w:cs="Times New Roman"/>
          <w:sz w:val="24"/>
          <w:szCs w:val="24"/>
        </w:rPr>
      </w:pPr>
    </w:p>
    <w:p w:rsidR="00DA2A9F" w:rsidRPr="00B43E08" w:rsidRDefault="00DA2A9F" w:rsidP="00DA2A9F">
      <w:pPr>
        <w:ind w:right="380"/>
        <w:jc w:val="both"/>
        <w:rPr>
          <w:rFonts w:ascii="Times New Roman" w:hAnsi="Times New Roman" w:cs="Times New Roman"/>
          <w:sz w:val="24"/>
          <w:szCs w:val="24"/>
        </w:rPr>
      </w:pPr>
    </w:p>
    <w:p w:rsidR="00DA2A9F" w:rsidRPr="00B43E08" w:rsidRDefault="00DA2A9F" w:rsidP="00DA2A9F">
      <w:pPr>
        <w:ind w:right="380"/>
        <w:jc w:val="both"/>
        <w:rPr>
          <w:rFonts w:ascii="Times New Roman" w:hAnsi="Times New Roman" w:cs="Times New Roman"/>
          <w:sz w:val="24"/>
          <w:szCs w:val="24"/>
        </w:rPr>
      </w:pPr>
    </w:p>
    <w:p w:rsidR="00DA2A9F" w:rsidRPr="00B43E08" w:rsidRDefault="00DA2A9F" w:rsidP="00DA2A9F">
      <w:pPr>
        <w:ind w:right="380"/>
        <w:jc w:val="both"/>
        <w:rPr>
          <w:rFonts w:ascii="Times New Roman" w:hAnsi="Times New Roman" w:cs="Times New Roman"/>
          <w:sz w:val="24"/>
          <w:szCs w:val="24"/>
        </w:rPr>
      </w:pPr>
    </w:p>
    <w:p w:rsidR="00DA2A9F" w:rsidRPr="00B43E08" w:rsidRDefault="00DA2A9F" w:rsidP="00DA2A9F">
      <w:pPr>
        <w:ind w:right="380"/>
        <w:jc w:val="right"/>
        <w:rPr>
          <w:rFonts w:ascii="Times New Roman" w:hAnsi="Times New Roman" w:cs="Times New Roman"/>
          <w:sz w:val="24"/>
          <w:szCs w:val="24"/>
        </w:rPr>
      </w:pPr>
      <w:r w:rsidRPr="00B43E08">
        <w:rPr>
          <w:rFonts w:ascii="Times New Roman" w:hAnsi="Times New Roman" w:cs="Times New Roman"/>
          <w:sz w:val="24"/>
          <w:szCs w:val="24"/>
        </w:rPr>
        <w:t>Signature</w:t>
      </w:r>
    </w:p>
    <w:p w:rsidR="00DA2A9F" w:rsidRPr="00B43E08" w:rsidRDefault="00DA2A9F" w:rsidP="00DA2A9F">
      <w:pPr>
        <w:ind w:right="380"/>
        <w:jc w:val="right"/>
        <w:rPr>
          <w:rFonts w:ascii="Times New Roman" w:hAnsi="Times New Roman" w:cs="Times New Roman"/>
          <w:sz w:val="24"/>
          <w:szCs w:val="24"/>
        </w:rPr>
      </w:pPr>
      <w:r w:rsidRPr="00B43E08">
        <w:rPr>
          <w:rFonts w:ascii="Times New Roman" w:hAnsi="Times New Roman" w:cs="Times New Roman"/>
          <w:sz w:val="24"/>
          <w:szCs w:val="24"/>
        </w:rPr>
        <w:t>(Authorised Signatory)</w:t>
      </w:r>
    </w:p>
    <w:p w:rsidR="00DA2A9F" w:rsidRPr="00B43E08" w:rsidRDefault="00DA2A9F" w:rsidP="00DA2A9F">
      <w:pPr>
        <w:ind w:right="380"/>
        <w:jc w:val="both"/>
        <w:rPr>
          <w:rFonts w:ascii="Times New Roman" w:hAnsi="Times New Roman" w:cs="Times New Roman"/>
          <w:sz w:val="24"/>
          <w:szCs w:val="24"/>
        </w:rPr>
      </w:pPr>
    </w:p>
    <w:p w:rsidR="00DA2A9F" w:rsidRPr="00B43E08" w:rsidRDefault="00DA2A9F" w:rsidP="00DA2A9F">
      <w:pPr>
        <w:ind w:right="380"/>
        <w:jc w:val="right"/>
        <w:rPr>
          <w:rFonts w:ascii="Times New Roman" w:hAnsi="Times New Roman" w:cs="Times New Roman"/>
          <w:sz w:val="24"/>
          <w:szCs w:val="24"/>
        </w:rPr>
      </w:pPr>
      <w:r w:rsidRPr="00B43E08">
        <w:rPr>
          <w:rFonts w:ascii="Times New Roman" w:hAnsi="Times New Roman" w:cs="Times New Roman"/>
          <w:sz w:val="24"/>
          <w:szCs w:val="24"/>
        </w:rPr>
        <w:br w:type="page"/>
      </w:r>
    </w:p>
    <w:p w:rsidR="00DA2A9F" w:rsidRPr="00B43E08" w:rsidRDefault="00DA2A9F" w:rsidP="00DA2A9F">
      <w:pPr>
        <w:spacing w:line="276" w:lineRule="auto"/>
        <w:ind w:right="380"/>
        <w:jc w:val="right"/>
        <w:rPr>
          <w:rFonts w:ascii="Times New Roman" w:eastAsia="Arial Unicode MS" w:hAnsi="Times New Roman" w:cs="Times New Roman"/>
          <w:b/>
          <w:sz w:val="24"/>
          <w:szCs w:val="24"/>
        </w:rPr>
      </w:pPr>
      <w:r w:rsidRPr="00B43E08">
        <w:rPr>
          <w:rFonts w:ascii="Times New Roman" w:eastAsia="Arial Unicode MS" w:hAnsi="Times New Roman" w:cs="Times New Roman"/>
          <w:b/>
          <w:sz w:val="24"/>
          <w:szCs w:val="24"/>
          <w:u w:val="thick" w:color="FF0000"/>
        </w:rPr>
        <w:lastRenderedPageBreak/>
        <w:t>Format 7.20</w:t>
      </w:r>
    </w:p>
    <w:p w:rsidR="00DA2A9F" w:rsidRPr="00B43E08" w:rsidRDefault="00DA2A9F" w:rsidP="00DA2A9F">
      <w:pPr>
        <w:ind w:right="380"/>
        <w:jc w:val="both"/>
        <w:rPr>
          <w:rFonts w:ascii="Times New Roman" w:hAnsi="Times New Roman" w:cs="Times New Roman"/>
          <w:spacing w:val="-2"/>
          <w:sz w:val="24"/>
          <w:szCs w:val="24"/>
        </w:rPr>
      </w:pPr>
    </w:p>
    <w:p w:rsidR="00DA2A9F" w:rsidRPr="00B43E08" w:rsidRDefault="00DA2A9F" w:rsidP="00DA2A9F">
      <w:pPr>
        <w:ind w:right="380"/>
        <w:jc w:val="both"/>
        <w:rPr>
          <w:rFonts w:ascii="Times New Roman" w:hAnsi="Times New Roman" w:cs="Times New Roman"/>
          <w:spacing w:val="-2"/>
          <w:sz w:val="24"/>
          <w:szCs w:val="24"/>
        </w:rPr>
      </w:pPr>
    </w:p>
    <w:p w:rsidR="00DA2A9F" w:rsidRPr="00B43E08" w:rsidRDefault="00DA2A9F" w:rsidP="00DA2A9F">
      <w:pPr>
        <w:ind w:right="380"/>
        <w:jc w:val="center"/>
        <w:rPr>
          <w:rFonts w:ascii="Times New Roman" w:hAnsi="Times New Roman" w:cs="Times New Roman"/>
          <w:b/>
          <w:bCs/>
          <w:sz w:val="24"/>
          <w:szCs w:val="24"/>
        </w:rPr>
      </w:pPr>
      <w:r w:rsidRPr="00B43E08">
        <w:rPr>
          <w:rFonts w:ascii="Times New Roman" w:hAnsi="Times New Roman" w:cs="Times New Roman"/>
          <w:b/>
          <w:bCs/>
          <w:sz w:val="24"/>
          <w:szCs w:val="24"/>
        </w:rPr>
        <w:t>FORMAT FOR FURNISHING BANK INFORMATION FOR e-PAYMENT</w:t>
      </w:r>
    </w:p>
    <w:p w:rsidR="00DA2A9F" w:rsidRPr="00B43E08" w:rsidRDefault="00DA2A9F" w:rsidP="00DA2A9F">
      <w:pPr>
        <w:ind w:right="380"/>
        <w:jc w:val="both"/>
        <w:rPr>
          <w:rFonts w:ascii="Times New Roman" w:hAnsi="Times New Roman" w:cs="Times New Roman"/>
          <w:sz w:val="24"/>
          <w:szCs w:val="24"/>
        </w:rPr>
      </w:pPr>
    </w:p>
    <w:tbl>
      <w:tblPr>
        <w:tblW w:w="83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
        <w:gridCol w:w="4500"/>
        <w:gridCol w:w="2970"/>
      </w:tblGrid>
      <w:tr w:rsidR="00DA2A9F" w:rsidRPr="00B43E08" w:rsidTr="00F16C8F">
        <w:tc>
          <w:tcPr>
            <w:tcW w:w="900" w:type="dxa"/>
          </w:tcPr>
          <w:p w:rsidR="00DA2A9F" w:rsidRPr="00B43E08" w:rsidRDefault="00DA2A9F" w:rsidP="00F16C8F">
            <w:pPr>
              <w:spacing w:before="60" w:after="60"/>
              <w:ind w:left="-108" w:right="380"/>
              <w:jc w:val="center"/>
              <w:rPr>
                <w:rFonts w:ascii="Times New Roman" w:hAnsi="Times New Roman" w:cs="Times New Roman"/>
                <w:sz w:val="24"/>
                <w:szCs w:val="24"/>
              </w:rPr>
            </w:pPr>
            <w:r w:rsidRPr="00B43E08">
              <w:rPr>
                <w:rFonts w:ascii="Times New Roman" w:hAnsi="Times New Roman" w:cs="Times New Roman"/>
                <w:sz w:val="24"/>
                <w:szCs w:val="24"/>
              </w:rPr>
              <w:t>1</w:t>
            </w:r>
          </w:p>
        </w:tc>
        <w:tc>
          <w:tcPr>
            <w:tcW w:w="4500" w:type="dxa"/>
          </w:tcPr>
          <w:p w:rsidR="00DA2A9F" w:rsidRPr="00B43E08" w:rsidRDefault="00DA2A9F" w:rsidP="00F16C8F">
            <w:pPr>
              <w:spacing w:before="60" w:after="60"/>
              <w:ind w:right="380"/>
              <w:jc w:val="both"/>
              <w:rPr>
                <w:rFonts w:ascii="Times New Roman" w:hAnsi="Times New Roman" w:cs="Times New Roman"/>
                <w:sz w:val="24"/>
                <w:szCs w:val="24"/>
              </w:rPr>
            </w:pPr>
            <w:r w:rsidRPr="00B43E08">
              <w:rPr>
                <w:rFonts w:ascii="Times New Roman" w:hAnsi="Times New Roman" w:cs="Times New Roman"/>
                <w:sz w:val="24"/>
                <w:szCs w:val="24"/>
              </w:rPr>
              <w:t>Name and full address of the beneficiary</w:t>
            </w:r>
          </w:p>
        </w:tc>
        <w:tc>
          <w:tcPr>
            <w:tcW w:w="2970" w:type="dxa"/>
          </w:tcPr>
          <w:p w:rsidR="00DA2A9F" w:rsidRPr="00B43E08" w:rsidRDefault="00DA2A9F" w:rsidP="00F16C8F">
            <w:pPr>
              <w:keepNext/>
              <w:spacing w:before="60" w:after="60"/>
              <w:ind w:right="380"/>
              <w:jc w:val="both"/>
              <w:outlineLvl w:val="2"/>
              <w:rPr>
                <w:rFonts w:ascii="Times New Roman" w:hAnsi="Times New Roman" w:cs="Times New Roman"/>
                <w:sz w:val="24"/>
                <w:szCs w:val="24"/>
              </w:rPr>
            </w:pPr>
          </w:p>
        </w:tc>
      </w:tr>
      <w:tr w:rsidR="00DA2A9F" w:rsidRPr="00B43E08" w:rsidTr="00F16C8F">
        <w:tc>
          <w:tcPr>
            <w:tcW w:w="900" w:type="dxa"/>
          </w:tcPr>
          <w:p w:rsidR="00DA2A9F" w:rsidRPr="00B43E08" w:rsidRDefault="00DA2A9F" w:rsidP="00F16C8F">
            <w:pPr>
              <w:spacing w:before="60" w:after="60"/>
              <w:ind w:left="-108" w:right="380"/>
              <w:jc w:val="center"/>
              <w:rPr>
                <w:rFonts w:ascii="Times New Roman" w:hAnsi="Times New Roman" w:cs="Times New Roman"/>
                <w:sz w:val="24"/>
                <w:szCs w:val="24"/>
              </w:rPr>
            </w:pPr>
            <w:r w:rsidRPr="00B43E08">
              <w:rPr>
                <w:rFonts w:ascii="Times New Roman" w:hAnsi="Times New Roman" w:cs="Times New Roman"/>
                <w:sz w:val="24"/>
                <w:szCs w:val="24"/>
              </w:rPr>
              <w:t>2</w:t>
            </w:r>
          </w:p>
        </w:tc>
        <w:tc>
          <w:tcPr>
            <w:tcW w:w="4500" w:type="dxa"/>
          </w:tcPr>
          <w:p w:rsidR="00DA2A9F" w:rsidRPr="00B43E08" w:rsidRDefault="00DA2A9F" w:rsidP="00F16C8F">
            <w:pPr>
              <w:spacing w:before="60" w:after="60"/>
              <w:ind w:right="380"/>
              <w:jc w:val="both"/>
              <w:rPr>
                <w:rFonts w:ascii="Times New Roman" w:hAnsi="Times New Roman" w:cs="Times New Roman"/>
                <w:sz w:val="24"/>
                <w:szCs w:val="24"/>
              </w:rPr>
            </w:pPr>
            <w:r w:rsidRPr="00B43E08">
              <w:rPr>
                <w:rFonts w:ascii="Times New Roman" w:hAnsi="Times New Roman" w:cs="Times New Roman"/>
                <w:sz w:val="24"/>
                <w:szCs w:val="24"/>
              </w:rPr>
              <w:t>Credit Account No.</w:t>
            </w:r>
          </w:p>
          <w:p w:rsidR="00DA2A9F" w:rsidRPr="00B43E08" w:rsidRDefault="00DA2A9F" w:rsidP="00F16C8F">
            <w:pPr>
              <w:spacing w:before="60" w:after="60"/>
              <w:ind w:right="380"/>
              <w:jc w:val="both"/>
              <w:rPr>
                <w:rFonts w:ascii="Times New Roman" w:hAnsi="Times New Roman" w:cs="Times New Roman"/>
                <w:sz w:val="24"/>
                <w:szCs w:val="24"/>
              </w:rPr>
            </w:pPr>
            <w:r w:rsidRPr="00B43E08">
              <w:rPr>
                <w:rFonts w:ascii="Times New Roman" w:hAnsi="Times New Roman" w:cs="Times New Roman"/>
                <w:sz w:val="24"/>
                <w:szCs w:val="24"/>
              </w:rPr>
              <w:t>(Should be full 14 digit)</w:t>
            </w:r>
          </w:p>
        </w:tc>
        <w:tc>
          <w:tcPr>
            <w:tcW w:w="2970" w:type="dxa"/>
          </w:tcPr>
          <w:p w:rsidR="00DA2A9F" w:rsidRPr="00B43E08" w:rsidRDefault="00DA2A9F" w:rsidP="00F16C8F">
            <w:pPr>
              <w:keepNext/>
              <w:spacing w:before="60" w:after="60"/>
              <w:ind w:right="380"/>
              <w:jc w:val="both"/>
              <w:outlineLvl w:val="2"/>
              <w:rPr>
                <w:rFonts w:ascii="Times New Roman" w:hAnsi="Times New Roman" w:cs="Times New Roman"/>
                <w:sz w:val="24"/>
                <w:szCs w:val="24"/>
              </w:rPr>
            </w:pPr>
          </w:p>
        </w:tc>
      </w:tr>
      <w:tr w:rsidR="00DA2A9F" w:rsidRPr="00B43E08" w:rsidTr="00F16C8F">
        <w:tc>
          <w:tcPr>
            <w:tcW w:w="900" w:type="dxa"/>
          </w:tcPr>
          <w:p w:rsidR="00DA2A9F" w:rsidRPr="00B43E08" w:rsidRDefault="00DA2A9F" w:rsidP="00F16C8F">
            <w:pPr>
              <w:spacing w:before="60" w:after="60"/>
              <w:ind w:left="-108" w:right="380"/>
              <w:jc w:val="center"/>
              <w:rPr>
                <w:rFonts w:ascii="Times New Roman" w:hAnsi="Times New Roman" w:cs="Times New Roman"/>
                <w:sz w:val="24"/>
                <w:szCs w:val="24"/>
              </w:rPr>
            </w:pPr>
            <w:r w:rsidRPr="00B43E08">
              <w:rPr>
                <w:rFonts w:ascii="Times New Roman" w:hAnsi="Times New Roman" w:cs="Times New Roman"/>
                <w:sz w:val="24"/>
                <w:szCs w:val="24"/>
              </w:rPr>
              <w:t>3</w:t>
            </w:r>
          </w:p>
        </w:tc>
        <w:tc>
          <w:tcPr>
            <w:tcW w:w="4500" w:type="dxa"/>
          </w:tcPr>
          <w:p w:rsidR="00DA2A9F" w:rsidRPr="00B43E08" w:rsidRDefault="00DA2A9F" w:rsidP="00F16C8F">
            <w:pPr>
              <w:spacing w:before="60" w:after="60"/>
              <w:ind w:right="380"/>
              <w:jc w:val="both"/>
              <w:rPr>
                <w:rFonts w:ascii="Times New Roman" w:hAnsi="Times New Roman" w:cs="Times New Roman"/>
                <w:sz w:val="24"/>
                <w:szCs w:val="24"/>
              </w:rPr>
            </w:pPr>
            <w:r w:rsidRPr="00B43E08">
              <w:rPr>
                <w:rFonts w:ascii="Times New Roman" w:hAnsi="Times New Roman" w:cs="Times New Roman"/>
                <w:sz w:val="24"/>
                <w:szCs w:val="24"/>
              </w:rPr>
              <w:t>Account Type</w:t>
            </w:r>
          </w:p>
          <w:p w:rsidR="00DA2A9F" w:rsidRPr="00B43E08" w:rsidRDefault="00DA2A9F" w:rsidP="00F16C8F">
            <w:pPr>
              <w:spacing w:before="60" w:after="60"/>
              <w:ind w:right="380"/>
              <w:jc w:val="both"/>
              <w:rPr>
                <w:rFonts w:ascii="Times New Roman" w:hAnsi="Times New Roman" w:cs="Times New Roman"/>
                <w:sz w:val="24"/>
                <w:szCs w:val="24"/>
              </w:rPr>
            </w:pPr>
            <w:r w:rsidRPr="00B43E08">
              <w:rPr>
                <w:rFonts w:ascii="Times New Roman" w:hAnsi="Times New Roman" w:cs="Times New Roman"/>
                <w:sz w:val="24"/>
                <w:szCs w:val="24"/>
              </w:rPr>
              <w:t>(SB or CA or OD)</w:t>
            </w:r>
          </w:p>
        </w:tc>
        <w:tc>
          <w:tcPr>
            <w:tcW w:w="2970" w:type="dxa"/>
          </w:tcPr>
          <w:p w:rsidR="00DA2A9F" w:rsidRPr="00B43E08" w:rsidRDefault="00DA2A9F" w:rsidP="00F16C8F">
            <w:pPr>
              <w:keepNext/>
              <w:spacing w:before="60" w:after="60"/>
              <w:ind w:right="380"/>
              <w:jc w:val="both"/>
              <w:outlineLvl w:val="2"/>
              <w:rPr>
                <w:rFonts w:ascii="Times New Roman" w:hAnsi="Times New Roman" w:cs="Times New Roman"/>
                <w:sz w:val="24"/>
                <w:szCs w:val="24"/>
              </w:rPr>
            </w:pPr>
          </w:p>
        </w:tc>
      </w:tr>
      <w:tr w:rsidR="00DA2A9F" w:rsidRPr="00B43E08" w:rsidTr="00F16C8F">
        <w:tc>
          <w:tcPr>
            <w:tcW w:w="900" w:type="dxa"/>
          </w:tcPr>
          <w:p w:rsidR="00DA2A9F" w:rsidRPr="00B43E08" w:rsidRDefault="00DA2A9F" w:rsidP="00F16C8F">
            <w:pPr>
              <w:spacing w:before="60" w:after="60"/>
              <w:ind w:left="-108" w:right="380"/>
              <w:jc w:val="center"/>
              <w:rPr>
                <w:rFonts w:ascii="Times New Roman" w:hAnsi="Times New Roman" w:cs="Times New Roman"/>
                <w:sz w:val="24"/>
                <w:szCs w:val="24"/>
              </w:rPr>
            </w:pPr>
            <w:r w:rsidRPr="00B43E08">
              <w:rPr>
                <w:rFonts w:ascii="Times New Roman" w:hAnsi="Times New Roman" w:cs="Times New Roman"/>
                <w:sz w:val="24"/>
                <w:szCs w:val="24"/>
              </w:rPr>
              <w:t>4</w:t>
            </w:r>
          </w:p>
        </w:tc>
        <w:tc>
          <w:tcPr>
            <w:tcW w:w="4500" w:type="dxa"/>
          </w:tcPr>
          <w:p w:rsidR="00DA2A9F" w:rsidRPr="00B43E08" w:rsidRDefault="00DA2A9F" w:rsidP="00F16C8F">
            <w:pPr>
              <w:spacing w:before="60" w:after="60"/>
              <w:ind w:right="380"/>
              <w:jc w:val="both"/>
              <w:rPr>
                <w:rFonts w:ascii="Times New Roman" w:hAnsi="Times New Roman" w:cs="Times New Roman"/>
                <w:sz w:val="24"/>
                <w:szCs w:val="24"/>
              </w:rPr>
            </w:pPr>
            <w:r w:rsidRPr="00B43E08">
              <w:rPr>
                <w:rFonts w:ascii="Times New Roman" w:hAnsi="Times New Roman" w:cs="Times New Roman"/>
                <w:sz w:val="24"/>
                <w:szCs w:val="24"/>
              </w:rPr>
              <w:t>Name of the Bank</w:t>
            </w:r>
          </w:p>
        </w:tc>
        <w:tc>
          <w:tcPr>
            <w:tcW w:w="2970" w:type="dxa"/>
          </w:tcPr>
          <w:p w:rsidR="00DA2A9F" w:rsidRPr="00B43E08" w:rsidRDefault="00DA2A9F" w:rsidP="00F16C8F">
            <w:pPr>
              <w:keepNext/>
              <w:spacing w:before="60" w:after="60"/>
              <w:ind w:right="380"/>
              <w:jc w:val="both"/>
              <w:outlineLvl w:val="2"/>
              <w:rPr>
                <w:rFonts w:ascii="Times New Roman" w:hAnsi="Times New Roman" w:cs="Times New Roman"/>
                <w:sz w:val="24"/>
                <w:szCs w:val="24"/>
              </w:rPr>
            </w:pPr>
          </w:p>
        </w:tc>
      </w:tr>
      <w:tr w:rsidR="00DA2A9F" w:rsidRPr="00B43E08" w:rsidTr="00F16C8F">
        <w:tc>
          <w:tcPr>
            <w:tcW w:w="900" w:type="dxa"/>
          </w:tcPr>
          <w:p w:rsidR="00DA2A9F" w:rsidRPr="00B43E08" w:rsidRDefault="00DA2A9F" w:rsidP="00F16C8F">
            <w:pPr>
              <w:spacing w:before="60" w:after="60"/>
              <w:ind w:left="-108" w:right="380"/>
              <w:jc w:val="center"/>
              <w:rPr>
                <w:rFonts w:ascii="Times New Roman" w:hAnsi="Times New Roman" w:cs="Times New Roman"/>
                <w:sz w:val="24"/>
                <w:szCs w:val="24"/>
              </w:rPr>
            </w:pPr>
            <w:r w:rsidRPr="00B43E08">
              <w:rPr>
                <w:rFonts w:ascii="Times New Roman" w:hAnsi="Times New Roman" w:cs="Times New Roman"/>
                <w:sz w:val="24"/>
                <w:szCs w:val="24"/>
              </w:rPr>
              <w:t>5</w:t>
            </w:r>
          </w:p>
        </w:tc>
        <w:tc>
          <w:tcPr>
            <w:tcW w:w="4500" w:type="dxa"/>
          </w:tcPr>
          <w:p w:rsidR="00DA2A9F" w:rsidRPr="00B43E08" w:rsidRDefault="00DA2A9F" w:rsidP="00F16C8F">
            <w:pPr>
              <w:spacing w:before="60" w:after="60"/>
              <w:ind w:right="380"/>
              <w:jc w:val="both"/>
              <w:rPr>
                <w:rFonts w:ascii="Times New Roman" w:hAnsi="Times New Roman" w:cs="Times New Roman"/>
                <w:sz w:val="24"/>
                <w:szCs w:val="24"/>
              </w:rPr>
            </w:pPr>
            <w:r w:rsidRPr="00B43E08">
              <w:rPr>
                <w:rFonts w:ascii="Times New Roman" w:hAnsi="Times New Roman" w:cs="Times New Roman"/>
                <w:sz w:val="24"/>
                <w:szCs w:val="24"/>
              </w:rPr>
              <w:t>Branch</w:t>
            </w:r>
          </w:p>
          <w:p w:rsidR="00DA2A9F" w:rsidRPr="00B43E08" w:rsidRDefault="00DA2A9F" w:rsidP="00F16C8F">
            <w:pPr>
              <w:spacing w:before="60" w:after="60"/>
              <w:ind w:right="380"/>
              <w:jc w:val="both"/>
              <w:rPr>
                <w:rFonts w:ascii="Times New Roman" w:hAnsi="Times New Roman" w:cs="Times New Roman"/>
                <w:sz w:val="24"/>
                <w:szCs w:val="24"/>
              </w:rPr>
            </w:pPr>
            <w:r w:rsidRPr="00B43E08">
              <w:rPr>
                <w:rFonts w:ascii="Times New Roman" w:hAnsi="Times New Roman" w:cs="Times New Roman"/>
                <w:sz w:val="24"/>
                <w:szCs w:val="24"/>
              </w:rPr>
              <w:t>(Full address with telephone No.)</w:t>
            </w:r>
          </w:p>
        </w:tc>
        <w:tc>
          <w:tcPr>
            <w:tcW w:w="2970" w:type="dxa"/>
          </w:tcPr>
          <w:p w:rsidR="00DA2A9F" w:rsidRPr="00B43E08" w:rsidRDefault="00DA2A9F" w:rsidP="00F16C8F">
            <w:pPr>
              <w:keepNext/>
              <w:spacing w:before="60" w:after="60"/>
              <w:ind w:right="380"/>
              <w:jc w:val="both"/>
              <w:outlineLvl w:val="2"/>
              <w:rPr>
                <w:rFonts w:ascii="Times New Roman" w:hAnsi="Times New Roman" w:cs="Times New Roman"/>
                <w:sz w:val="24"/>
                <w:szCs w:val="24"/>
              </w:rPr>
            </w:pPr>
          </w:p>
        </w:tc>
      </w:tr>
      <w:tr w:rsidR="00DA2A9F" w:rsidRPr="00B43E08" w:rsidTr="00F16C8F">
        <w:tc>
          <w:tcPr>
            <w:tcW w:w="900" w:type="dxa"/>
          </w:tcPr>
          <w:p w:rsidR="00DA2A9F" w:rsidRPr="00B43E08" w:rsidRDefault="00DA2A9F" w:rsidP="00F16C8F">
            <w:pPr>
              <w:spacing w:before="60" w:after="60"/>
              <w:ind w:left="-108" w:right="380"/>
              <w:jc w:val="center"/>
              <w:rPr>
                <w:rFonts w:ascii="Times New Roman" w:hAnsi="Times New Roman" w:cs="Times New Roman"/>
                <w:sz w:val="24"/>
                <w:szCs w:val="24"/>
              </w:rPr>
            </w:pPr>
            <w:r w:rsidRPr="00B43E08">
              <w:rPr>
                <w:rFonts w:ascii="Times New Roman" w:hAnsi="Times New Roman" w:cs="Times New Roman"/>
                <w:sz w:val="24"/>
                <w:szCs w:val="24"/>
              </w:rPr>
              <w:t>6</w:t>
            </w:r>
          </w:p>
        </w:tc>
        <w:tc>
          <w:tcPr>
            <w:tcW w:w="4500" w:type="dxa"/>
          </w:tcPr>
          <w:p w:rsidR="00DA2A9F" w:rsidRPr="00B43E08" w:rsidRDefault="00DA2A9F" w:rsidP="00F16C8F">
            <w:pPr>
              <w:spacing w:before="60" w:after="60"/>
              <w:ind w:right="380"/>
              <w:jc w:val="both"/>
              <w:rPr>
                <w:rFonts w:ascii="Times New Roman" w:hAnsi="Times New Roman" w:cs="Times New Roman"/>
                <w:sz w:val="24"/>
                <w:szCs w:val="24"/>
              </w:rPr>
            </w:pPr>
            <w:r w:rsidRPr="00B43E08">
              <w:rPr>
                <w:rFonts w:ascii="Times New Roman" w:hAnsi="Times New Roman" w:cs="Times New Roman"/>
                <w:sz w:val="24"/>
                <w:szCs w:val="24"/>
              </w:rPr>
              <w:t>MICR code</w:t>
            </w:r>
          </w:p>
          <w:p w:rsidR="00DA2A9F" w:rsidRPr="00B43E08" w:rsidRDefault="00DA2A9F" w:rsidP="00F16C8F">
            <w:pPr>
              <w:spacing w:before="60" w:after="60"/>
              <w:ind w:right="380"/>
              <w:jc w:val="both"/>
              <w:rPr>
                <w:rFonts w:ascii="Times New Roman" w:hAnsi="Times New Roman" w:cs="Times New Roman"/>
                <w:sz w:val="24"/>
                <w:szCs w:val="24"/>
              </w:rPr>
            </w:pPr>
            <w:r w:rsidRPr="00B43E08">
              <w:rPr>
                <w:rFonts w:ascii="Times New Roman" w:hAnsi="Times New Roman" w:cs="Times New Roman"/>
                <w:sz w:val="24"/>
                <w:szCs w:val="24"/>
              </w:rPr>
              <w:t>(Should be 9 digit)</w:t>
            </w:r>
          </w:p>
        </w:tc>
        <w:tc>
          <w:tcPr>
            <w:tcW w:w="2970" w:type="dxa"/>
          </w:tcPr>
          <w:p w:rsidR="00DA2A9F" w:rsidRPr="00B43E08" w:rsidRDefault="00DA2A9F" w:rsidP="00F16C8F">
            <w:pPr>
              <w:keepNext/>
              <w:spacing w:before="60" w:after="60"/>
              <w:ind w:right="380"/>
              <w:jc w:val="both"/>
              <w:outlineLvl w:val="2"/>
              <w:rPr>
                <w:rFonts w:ascii="Times New Roman" w:hAnsi="Times New Roman" w:cs="Times New Roman"/>
                <w:sz w:val="24"/>
                <w:szCs w:val="24"/>
              </w:rPr>
            </w:pPr>
          </w:p>
        </w:tc>
      </w:tr>
      <w:tr w:rsidR="00DA2A9F" w:rsidRPr="00B43E08" w:rsidTr="00F16C8F">
        <w:trPr>
          <w:trHeight w:val="476"/>
        </w:trPr>
        <w:tc>
          <w:tcPr>
            <w:tcW w:w="900" w:type="dxa"/>
            <w:vMerge w:val="restart"/>
          </w:tcPr>
          <w:p w:rsidR="00DA2A9F" w:rsidRPr="00B43E08" w:rsidRDefault="00DA2A9F" w:rsidP="00F16C8F">
            <w:pPr>
              <w:spacing w:before="60" w:after="60"/>
              <w:ind w:left="-108" w:right="380"/>
              <w:jc w:val="center"/>
              <w:rPr>
                <w:rFonts w:ascii="Times New Roman" w:hAnsi="Times New Roman" w:cs="Times New Roman"/>
                <w:sz w:val="24"/>
                <w:szCs w:val="24"/>
              </w:rPr>
            </w:pPr>
            <w:r w:rsidRPr="00B43E08">
              <w:rPr>
                <w:rFonts w:ascii="Times New Roman" w:hAnsi="Times New Roman" w:cs="Times New Roman"/>
                <w:sz w:val="24"/>
                <w:szCs w:val="24"/>
              </w:rPr>
              <w:t>7</w:t>
            </w:r>
          </w:p>
        </w:tc>
        <w:tc>
          <w:tcPr>
            <w:tcW w:w="4500" w:type="dxa"/>
            <w:vMerge w:val="restart"/>
          </w:tcPr>
          <w:p w:rsidR="00DA2A9F" w:rsidRPr="00B43E08" w:rsidRDefault="00DA2A9F" w:rsidP="00F16C8F">
            <w:pPr>
              <w:spacing w:before="60" w:after="60"/>
              <w:ind w:right="380"/>
              <w:jc w:val="both"/>
              <w:rPr>
                <w:rFonts w:ascii="Times New Roman" w:hAnsi="Times New Roman" w:cs="Times New Roman"/>
                <w:sz w:val="24"/>
                <w:szCs w:val="24"/>
              </w:rPr>
            </w:pPr>
            <w:r w:rsidRPr="00B43E08">
              <w:rPr>
                <w:rFonts w:ascii="Times New Roman" w:hAnsi="Times New Roman" w:cs="Times New Roman"/>
                <w:sz w:val="24"/>
                <w:szCs w:val="24"/>
              </w:rPr>
              <w:t>Telephone/Mobile/Fax No. of the beneficiary</w:t>
            </w:r>
          </w:p>
          <w:p w:rsidR="00DA2A9F" w:rsidRPr="00B43E08" w:rsidRDefault="00DA2A9F" w:rsidP="00F16C8F">
            <w:pPr>
              <w:keepNext/>
              <w:spacing w:before="60" w:after="60"/>
              <w:ind w:right="380"/>
              <w:jc w:val="both"/>
              <w:outlineLvl w:val="2"/>
              <w:rPr>
                <w:rFonts w:ascii="Times New Roman" w:hAnsi="Times New Roman" w:cs="Times New Roman"/>
                <w:sz w:val="24"/>
                <w:szCs w:val="24"/>
              </w:rPr>
            </w:pPr>
          </w:p>
          <w:p w:rsidR="00DA2A9F" w:rsidRPr="00B43E08" w:rsidRDefault="00DA2A9F" w:rsidP="00F16C8F">
            <w:pPr>
              <w:keepNext/>
              <w:spacing w:before="60" w:after="60"/>
              <w:ind w:right="380"/>
              <w:jc w:val="both"/>
              <w:outlineLvl w:val="2"/>
              <w:rPr>
                <w:rFonts w:ascii="Times New Roman" w:hAnsi="Times New Roman" w:cs="Times New Roman"/>
                <w:sz w:val="24"/>
                <w:szCs w:val="24"/>
              </w:rPr>
            </w:pPr>
          </w:p>
        </w:tc>
        <w:tc>
          <w:tcPr>
            <w:tcW w:w="2970" w:type="dxa"/>
          </w:tcPr>
          <w:p w:rsidR="00DA2A9F" w:rsidRPr="00B43E08" w:rsidRDefault="00DA2A9F" w:rsidP="00F16C8F">
            <w:pPr>
              <w:spacing w:before="60" w:after="60"/>
              <w:ind w:right="380"/>
              <w:jc w:val="both"/>
              <w:rPr>
                <w:rFonts w:ascii="Times New Roman" w:hAnsi="Times New Roman" w:cs="Times New Roman"/>
                <w:sz w:val="24"/>
                <w:szCs w:val="24"/>
              </w:rPr>
            </w:pPr>
            <w:r w:rsidRPr="00B43E08">
              <w:rPr>
                <w:rFonts w:ascii="Times New Roman" w:hAnsi="Times New Roman" w:cs="Times New Roman"/>
                <w:sz w:val="24"/>
                <w:szCs w:val="24"/>
              </w:rPr>
              <w:t>Telephone  :</w:t>
            </w:r>
          </w:p>
        </w:tc>
      </w:tr>
      <w:tr w:rsidR="00DA2A9F" w:rsidRPr="00B43E08" w:rsidTr="00F16C8F">
        <w:trPr>
          <w:trHeight w:val="150"/>
        </w:trPr>
        <w:tc>
          <w:tcPr>
            <w:tcW w:w="900" w:type="dxa"/>
            <w:vMerge/>
          </w:tcPr>
          <w:p w:rsidR="00DA2A9F" w:rsidRPr="00B43E08" w:rsidRDefault="00DA2A9F" w:rsidP="00F16C8F">
            <w:pPr>
              <w:keepNext/>
              <w:spacing w:before="60" w:after="60"/>
              <w:ind w:left="-108" w:right="380"/>
              <w:jc w:val="center"/>
              <w:outlineLvl w:val="2"/>
              <w:rPr>
                <w:rFonts w:ascii="Times New Roman" w:hAnsi="Times New Roman" w:cs="Times New Roman"/>
                <w:sz w:val="24"/>
                <w:szCs w:val="24"/>
              </w:rPr>
            </w:pPr>
          </w:p>
        </w:tc>
        <w:tc>
          <w:tcPr>
            <w:tcW w:w="4500" w:type="dxa"/>
            <w:vMerge/>
          </w:tcPr>
          <w:p w:rsidR="00DA2A9F" w:rsidRPr="00B43E08" w:rsidRDefault="00DA2A9F" w:rsidP="00F16C8F">
            <w:pPr>
              <w:keepNext/>
              <w:spacing w:before="60" w:after="60"/>
              <w:ind w:right="380"/>
              <w:jc w:val="both"/>
              <w:outlineLvl w:val="2"/>
              <w:rPr>
                <w:rFonts w:ascii="Times New Roman" w:hAnsi="Times New Roman" w:cs="Times New Roman"/>
                <w:sz w:val="24"/>
                <w:szCs w:val="24"/>
              </w:rPr>
            </w:pPr>
          </w:p>
        </w:tc>
        <w:tc>
          <w:tcPr>
            <w:tcW w:w="2970" w:type="dxa"/>
          </w:tcPr>
          <w:p w:rsidR="00DA2A9F" w:rsidRPr="00B43E08" w:rsidRDefault="00DA2A9F" w:rsidP="00F16C8F">
            <w:pPr>
              <w:spacing w:before="60" w:after="60"/>
              <w:ind w:right="380"/>
              <w:jc w:val="both"/>
              <w:rPr>
                <w:rFonts w:ascii="Times New Roman" w:hAnsi="Times New Roman" w:cs="Times New Roman"/>
                <w:sz w:val="24"/>
                <w:szCs w:val="24"/>
              </w:rPr>
            </w:pPr>
            <w:r w:rsidRPr="00B43E08">
              <w:rPr>
                <w:rFonts w:ascii="Times New Roman" w:hAnsi="Times New Roman" w:cs="Times New Roman"/>
                <w:sz w:val="24"/>
                <w:szCs w:val="24"/>
              </w:rPr>
              <w:t>Mobile       :</w:t>
            </w:r>
          </w:p>
        </w:tc>
      </w:tr>
      <w:tr w:rsidR="00DA2A9F" w:rsidRPr="00B43E08" w:rsidTr="00F16C8F">
        <w:trPr>
          <w:trHeight w:val="305"/>
        </w:trPr>
        <w:tc>
          <w:tcPr>
            <w:tcW w:w="900" w:type="dxa"/>
            <w:vMerge/>
          </w:tcPr>
          <w:p w:rsidR="00DA2A9F" w:rsidRPr="00B43E08" w:rsidRDefault="00DA2A9F" w:rsidP="00F16C8F">
            <w:pPr>
              <w:keepNext/>
              <w:spacing w:before="60" w:after="60"/>
              <w:ind w:left="-108" w:right="380"/>
              <w:jc w:val="center"/>
              <w:outlineLvl w:val="2"/>
              <w:rPr>
                <w:rFonts w:ascii="Times New Roman" w:hAnsi="Times New Roman" w:cs="Times New Roman"/>
                <w:sz w:val="24"/>
                <w:szCs w:val="24"/>
              </w:rPr>
            </w:pPr>
          </w:p>
        </w:tc>
        <w:tc>
          <w:tcPr>
            <w:tcW w:w="4500" w:type="dxa"/>
            <w:vMerge/>
          </w:tcPr>
          <w:p w:rsidR="00DA2A9F" w:rsidRPr="00B43E08" w:rsidRDefault="00DA2A9F" w:rsidP="00F16C8F">
            <w:pPr>
              <w:keepNext/>
              <w:spacing w:before="60" w:after="60"/>
              <w:ind w:right="380"/>
              <w:jc w:val="both"/>
              <w:outlineLvl w:val="2"/>
              <w:rPr>
                <w:rFonts w:ascii="Times New Roman" w:hAnsi="Times New Roman" w:cs="Times New Roman"/>
                <w:sz w:val="24"/>
                <w:szCs w:val="24"/>
              </w:rPr>
            </w:pPr>
          </w:p>
        </w:tc>
        <w:tc>
          <w:tcPr>
            <w:tcW w:w="2970" w:type="dxa"/>
          </w:tcPr>
          <w:p w:rsidR="00DA2A9F" w:rsidRPr="00B43E08" w:rsidRDefault="00DA2A9F" w:rsidP="00F16C8F">
            <w:pPr>
              <w:spacing w:before="60" w:after="60"/>
              <w:ind w:right="380"/>
              <w:jc w:val="both"/>
              <w:rPr>
                <w:rFonts w:ascii="Times New Roman" w:hAnsi="Times New Roman" w:cs="Times New Roman"/>
                <w:sz w:val="24"/>
                <w:szCs w:val="24"/>
              </w:rPr>
            </w:pPr>
            <w:r w:rsidRPr="00B43E08">
              <w:rPr>
                <w:rFonts w:ascii="Times New Roman" w:hAnsi="Times New Roman" w:cs="Times New Roman"/>
                <w:sz w:val="24"/>
                <w:szCs w:val="24"/>
              </w:rPr>
              <w:t>Fax            :</w:t>
            </w:r>
          </w:p>
        </w:tc>
      </w:tr>
      <w:tr w:rsidR="00DA2A9F" w:rsidRPr="00B43E08" w:rsidTr="00F16C8F">
        <w:trPr>
          <w:trHeight w:val="557"/>
        </w:trPr>
        <w:tc>
          <w:tcPr>
            <w:tcW w:w="900" w:type="dxa"/>
          </w:tcPr>
          <w:p w:rsidR="00DA2A9F" w:rsidRPr="00B43E08" w:rsidRDefault="00DA2A9F" w:rsidP="00F16C8F">
            <w:pPr>
              <w:spacing w:before="60" w:after="60"/>
              <w:ind w:left="-108" w:right="380"/>
              <w:jc w:val="center"/>
              <w:rPr>
                <w:rFonts w:ascii="Times New Roman" w:hAnsi="Times New Roman" w:cs="Times New Roman"/>
                <w:sz w:val="24"/>
                <w:szCs w:val="24"/>
              </w:rPr>
            </w:pPr>
            <w:r w:rsidRPr="00B43E08">
              <w:rPr>
                <w:rFonts w:ascii="Times New Roman" w:hAnsi="Times New Roman" w:cs="Times New Roman"/>
                <w:sz w:val="24"/>
                <w:szCs w:val="24"/>
              </w:rPr>
              <w:t>8</w:t>
            </w:r>
          </w:p>
        </w:tc>
        <w:tc>
          <w:tcPr>
            <w:tcW w:w="4500" w:type="dxa"/>
          </w:tcPr>
          <w:p w:rsidR="00DA2A9F" w:rsidRPr="00B43E08" w:rsidRDefault="00DA2A9F" w:rsidP="00F16C8F">
            <w:pPr>
              <w:spacing w:before="60" w:after="60"/>
              <w:ind w:right="380"/>
              <w:jc w:val="both"/>
              <w:rPr>
                <w:rFonts w:ascii="Times New Roman" w:hAnsi="Times New Roman" w:cs="Times New Roman"/>
                <w:sz w:val="24"/>
                <w:szCs w:val="24"/>
              </w:rPr>
            </w:pPr>
            <w:r w:rsidRPr="00B43E08">
              <w:rPr>
                <w:rFonts w:ascii="Times New Roman" w:hAnsi="Times New Roman" w:cs="Times New Roman"/>
                <w:sz w:val="24"/>
                <w:szCs w:val="24"/>
              </w:rPr>
              <w:t>Cancelled Cheque</w:t>
            </w:r>
          </w:p>
        </w:tc>
        <w:tc>
          <w:tcPr>
            <w:tcW w:w="2970" w:type="dxa"/>
          </w:tcPr>
          <w:p w:rsidR="00DA2A9F" w:rsidRPr="00B43E08" w:rsidRDefault="00DA2A9F" w:rsidP="00F16C8F">
            <w:pPr>
              <w:keepNext/>
              <w:spacing w:before="60" w:after="60"/>
              <w:ind w:right="380"/>
              <w:jc w:val="both"/>
              <w:outlineLvl w:val="2"/>
              <w:rPr>
                <w:rFonts w:ascii="Times New Roman" w:hAnsi="Times New Roman" w:cs="Times New Roman"/>
                <w:sz w:val="24"/>
                <w:szCs w:val="24"/>
              </w:rPr>
            </w:pPr>
          </w:p>
        </w:tc>
      </w:tr>
    </w:tbl>
    <w:p w:rsidR="00DA2A9F" w:rsidRPr="00B43E08" w:rsidRDefault="00DA2A9F" w:rsidP="00DA2A9F">
      <w:pPr>
        <w:ind w:right="380"/>
        <w:jc w:val="both"/>
        <w:rPr>
          <w:rFonts w:ascii="Times New Roman" w:hAnsi="Times New Roman" w:cs="Times New Roman"/>
          <w:sz w:val="24"/>
          <w:szCs w:val="24"/>
        </w:rPr>
      </w:pPr>
    </w:p>
    <w:p w:rsidR="00DA2A9F" w:rsidRPr="00B43E08" w:rsidRDefault="00DA2A9F" w:rsidP="00DA2A9F">
      <w:pPr>
        <w:ind w:right="380"/>
        <w:jc w:val="both"/>
        <w:rPr>
          <w:rFonts w:ascii="Times New Roman" w:hAnsi="Times New Roman" w:cs="Times New Roman"/>
          <w:sz w:val="24"/>
          <w:szCs w:val="24"/>
        </w:rPr>
      </w:pPr>
    </w:p>
    <w:p w:rsidR="00DA2A9F" w:rsidRPr="00B43E08" w:rsidRDefault="00DA2A9F" w:rsidP="00DA2A9F">
      <w:pPr>
        <w:ind w:right="380"/>
        <w:jc w:val="both"/>
        <w:rPr>
          <w:rFonts w:ascii="Times New Roman" w:hAnsi="Times New Roman" w:cs="Times New Roman"/>
          <w:sz w:val="24"/>
          <w:szCs w:val="24"/>
        </w:rPr>
      </w:pPr>
    </w:p>
    <w:p w:rsidR="00DA2A9F" w:rsidRPr="00B43E08" w:rsidRDefault="00DA2A9F" w:rsidP="00DA2A9F">
      <w:pPr>
        <w:ind w:right="380"/>
        <w:jc w:val="both"/>
        <w:rPr>
          <w:rFonts w:ascii="Times New Roman" w:hAnsi="Times New Roman" w:cs="Times New Roman"/>
          <w:sz w:val="24"/>
          <w:szCs w:val="24"/>
        </w:rPr>
      </w:pPr>
    </w:p>
    <w:p w:rsidR="00DA2A9F" w:rsidRPr="00B43E08" w:rsidRDefault="00DA2A9F" w:rsidP="00DA2A9F">
      <w:pPr>
        <w:ind w:right="380"/>
        <w:jc w:val="right"/>
        <w:rPr>
          <w:rFonts w:ascii="Times New Roman" w:hAnsi="Times New Roman" w:cs="Times New Roman"/>
          <w:sz w:val="24"/>
          <w:szCs w:val="24"/>
        </w:rPr>
      </w:pPr>
      <w:r w:rsidRPr="00B43E08">
        <w:rPr>
          <w:rFonts w:ascii="Times New Roman" w:hAnsi="Times New Roman" w:cs="Times New Roman"/>
          <w:sz w:val="24"/>
          <w:szCs w:val="24"/>
        </w:rPr>
        <w:t xml:space="preserve">                                                                               Signature with seal</w:t>
      </w:r>
    </w:p>
    <w:p w:rsidR="00DA2A9F" w:rsidRPr="00B43E08" w:rsidRDefault="00DA2A9F" w:rsidP="00DA2A9F">
      <w:pPr>
        <w:ind w:right="380"/>
        <w:jc w:val="right"/>
        <w:rPr>
          <w:rFonts w:ascii="Times New Roman" w:hAnsi="Times New Roman" w:cs="Times New Roman"/>
          <w:sz w:val="24"/>
          <w:szCs w:val="24"/>
        </w:rPr>
      </w:pPr>
      <w:r w:rsidRPr="00B43E08">
        <w:rPr>
          <w:rFonts w:ascii="Times New Roman" w:hAnsi="Times New Roman" w:cs="Times New Roman"/>
          <w:sz w:val="24"/>
          <w:szCs w:val="24"/>
        </w:rPr>
        <w:t>(Authorised Signatory)</w:t>
      </w:r>
    </w:p>
    <w:p w:rsidR="00DA2A9F" w:rsidRPr="00B43E08" w:rsidRDefault="00DA2A9F" w:rsidP="00DA2A9F">
      <w:pPr>
        <w:ind w:right="380"/>
        <w:jc w:val="right"/>
        <w:rPr>
          <w:rFonts w:ascii="Times New Roman" w:hAnsi="Times New Roman" w:cs="Times New Roman"/>
          <w:sz w:val="24"/>
          <w:szCs w:val="24"/>
        </w:rPr>
      </w:pPr>
    </w:p>
    <w:p w:rsidR="00DA2A9F" w:rsidRDefault="00DA2A9F" w:rsidP="00555542">
      <w:pPr>
        <w:pStyle w:val="Heading1"/>
        <w:spacing w:before="219" w:line="276" w:lineRule="auto"/>
        <w:ind w:left="727" w:right="380"/>
        <w:rPr>
          <w:rFonts w:ascii="Times New Roman" w:eastAsia="Arial Unicode MS" w:hAnsi="Times New Roman" w:cs="Times New Roman"/>
          <w:color w:val="000000" w:themeColor="text1"/>
          <w:sz w:val="24"/>
          <w:szCs w:val="24"/>
        </w:rPr>
      </w:pPr>
    </w:p>
    <w:p w:rsidR="00F10C7F" w:rsidRDefault="00F10C7F" w:rsidP="00555542">
      <w:pPr>
        <w:pStyle w:val="Heading1"/>
        <w:spacing w:before="219" w:line="276" w:lineRule="auto"/>
        <w:ind w:left="727" w:right="380"/>
        <w:rPr>
          <w:rFonts w:ascii="Times New Roman" w:eastAsia="Arial Unicode MS" w:hAnsi="Times New Roman" w:cs="Times New Roman"/>
          <w:color w:val="000000" w:themeColor="text1"/>
          <w:sz w:val="24"/>
          <w:szCs w:val="24"/>
        </w:rPr>
      </w:pPr>
    </w:p>
    <w:p w:rsidR="00F10C7F" w:rsidRDefault="00F10C7F" w:rsidP="00555542">
      <w:pPr>
        <w:pStyle w:val="Heading1"/>
        <w:spacing w:before="219" w:line="276" w:lineRule="auto"/>
        <w:ind w:left="727" w:right="380"/>
        <w:rPr>
          <w:rFonts w:ascii="Times New Roman" w:eastAsia="Arial Unicode MS" w:hAnsi="Times New Roman" w:cs="Times New Roman"/>
          <w:color w:val="000000" w:themeColor="text1"/>
          <w:sz w:val="24"/>
          <w:szCs w:val="24"/>
        </w:rPr>
      </w:pPr>
    </w:p>
    <w:p w:rsidR="00F10C7F" w:rsidRDefault="00F10C7F" w:rsidP="00555542">
      <w:pPr>
        <w:pStyle w:val="Heading1"/>
        <w:spacing w:before="219" w:line="276" w:lineRule="auto"/>
        <w:ind w:left="727" w:right="380"/>
        <w:rPr>
          <w:rFonts w:ascii="Times New Roman" w:eastAsia="Arial Unicode MS" w:hAnsi="Times New Roman" w:cs="Times New Roman"/>
          <w:color w:val="000000" w:themeColor="text1"/>
          <w:sz w:val="24"/>
          <w:szCs w:val="24"/>
        </w:rPr>
      </w:pPr>
    </w:p>
    <w:p w:rsidR="00F10C7F" w:rsidRDefault="00F10C7F" w:rsidP="00555542">
      <w:pPr>
        <w:pStyle w:val="Heading1"/>
        <w:spacing w:before="219" w:line="276" w:lineRule="auto"/>
        <w:ind w:left="727" w:right="380"/>
        <w:rPr>
          <w:rFonts w:ascii="Times New Roman" w:eastAsia="Arial Unicode MS" w:hAnsi="Times New Roman" w:cs="Times New Roman"/>
          <w:color w:val="000000" w:themeColor="text1"/>
          <w:sz w:val="24"/>
          <w:szCs w:val="24"/>
        </w:rPr>
      </w:pPr>
    </w:p>
    <w:p w:rsidR="00F10C7F" w:rsidRDefault="00F10C7F" w:rsidP="00555542">
      <w:pPr>
        <w:pStyle w:val="Heading1"/>
        <w:spacing w:before="219" w:line="276" w:lineRule="auto"/>
        <w:ind w:left="727" w:right="380"/>
        <w:rPr>
          <w:rFonts w:ascii="Times New Roman" w:eastAsia="Arial Unicode MS" w:hAnsi="Times New Roman" w:cs="Times New Roman"/>
          <w:color w:val="000000" w:themeColor="text1"/>
          <w:sz w:val="24"/>
          <w:szCs w:val="24"/>
        </w:rPr>
      </w:pPr>
    </w:p>
    <w:p w:rsidR="00C934F8" w:rsidRDefault="00C934F8" w:rsidP="00F10C7F">
      <w:pPr>
        <w:spacing w:line="276" w:lineRule="auto"/>
        <w:ind w:right="380"/>
        <w:jc w:val="right"/>
        <w:rPr>
          <w:rFonts w:ascii="Times New Roman" w:eastAsia="Arial Unicode MS" w:hAnsi="Times New Roman" w:cs="Times New Roman"/>
          <w:b/>
          <w:sz w:val="24"/>
          <w:szCs w:val="24"/>
          <w:u w:val="thick" w:color="FF0000"/>
        </w:rPr>
      </w:pPr>
    </w:p>
    <w:p w:rsidR="000E6A86" w:rsidRDefault="000E6A86" w:rsidP="006C056C">
      <w:pPr>
        <w:spacing w:line="276" w:lineRule="auto"/>
        <w:ind w:right="380"/>
        <w:jc w:val="right"/>
        <w:rPr>
          <w:rFonts w:ascii="Times New Roman" w:eastAsia="Arial Unicode MS" w:hAnsi="Times New Roman" w:cs="Times New Roman"/>
          <w:b/>
          <w:sz w:val="24"/>
          <w:szCs w:val="24"/>
          <w:u w:val="thick" w:color="FF0000"/>
        </w:rPr>
      </w:pPr>
    </w:p>
    <w:p w:rsidR="000E6A86" w:rsidRDefault="000E6A86" w:rsidP="006C056C">
      <w:pPr>
        <w:spacing w:line="276" w:lineRule="auto"/>
        <w:ind w:right="380"/>
        <w:jc w:val="right"/>
        <w:rPr>
          <w:rFonts w:ascii="Times New Roman" w:eastAsia="Arial Unicode MS" w:hAnsi="Times New Roman" w:cs="Times New Roman"/>
          <w:b/>
          <w:sz w:val="24"/>
          <w:szCs w:val="24"/>
          <w:u w:val="thick" w:color="FF0000"/>
        </w:rPr>
      </w:pPr>
    </w:p>
    <w:p w:rsidR="006C056C" w:rsidRPr="009D47A3" w:rsidRDefault="006C056C" w:rsidP="006C056C">
      <w:pPr>
        <w:spacing w:line="276" w:lineRule="auto"/>
        <w:ind w:right="380"/>
        <w:jc w:val="right"/>
        <w:rPr>
          <w:rFonts w:ascii="Times New Roman" w:eastAsia="Arial Unicode MS" w:hAnsi="Times New Roman" w:cs="Times New Roman"/>
          <w:b/>
          <w:sz w:val="24"/>
          <w:szCs w:val="24"/>
        </w:rPr>
      </w:pPr>
      <w:r w:rsidRPr="009D47A3">
        <w:rPr>
          <w:rFonts w:ascii="Times New Roman" w:eastAsia="Arial Unicode MS" w:hAnsi="Times New Roman" w:cs="Times New Roman"/>
          <w:b/>
          <w:sz w:val="24"/>
          <w:szCs w:val="24"/>
          <w:u w:val="thick" w:color="FF0000"/>
        </w:rPr>
        <w:lastRenderedPageBreak/>
        <w:t xml:space="preserve">Annexure - </w:t>
      </w:r>
      <w:r w:rsidRPr="009D47A3">
        <w:rPr>
          <w:rFonts w:ascii="Times New Roman" w:eastAsia="Arial Unicode MS" w:hAnsi="Times New Roman" w:cs="Times New Roman"/>
          <w:b/>
          <w:spacing w:val="5"/>
          <w:sz w:val="24"/>
          <w:szCs w:val="24"/>
          <w:u w:val="thick" w:color="FF0000"/>
        </w:rPr>
        <w:t>A</w:t>
      </w:r>
    </w:p>
    <w:p w:rsidR="006C056C" w:rsidRDefault="006C056C" w:rsidP="006C056C">
      <w:pPr>
        <w:spacing w:line="276" w:lineRule="auto"/>
        <w:ind w:right="380"/>
        <w:jc w:val="center"/>
        <w:rPr>
          <w:rFonts w:ascii="Times New Roman" w:eastAsia="Arial Unicode MS" w:hAnsi="Times New Roman" w:cs="Times New Roman"/>
          <w:spacing w:val="-75"/>
          <w:w w:val="99"/>
          <w:sz w:val="24"/>
          <w:szCs w:val="24"/>
          <w:u w:val="single"/>
        </w:rPr>
      </w:pPr>
    </w:p>
    <w:p w:rsidR="006C056C" w:rsidRPr="00510266" w:rsidRDefault="006C056C" w:rsidP="006C056C">
      <w:pPr>
        <w:spacing w:before="26" w:line="276" w:lineRule="auto"/>
        <w:ind w:right="380"/>
        <w:jc w:val="center"/>
        <w:rPr>
          <w:rFonts w:ascii="Book Antiqua" w:eastAsia="Arial Unicode MS" w:hAnsi="Book Antiqua" w:cs="Times New Roman"/>
          <w:b/>
          <w:sz w:val="24"/>
          <w:szCs w:val="24"/>
          <w:u w:val="single"/>
        </w:rPr>
      </w:pPr>
      <w:r w:rsidRPr="00510266">
        <w:rPr>
          <w:rFonts w:ascii="Book Antiqua" w:eastAsia="Arial Unicode MS" w:hAnsi="Book Antiqua" w:cs="Times New Roman"/>
          <w:b/>
          <w:sz w:val="24"/>
          <w:szCs w:val="24"/>
          <w:u w:val="single"/>
        </w:rPr>
        <w:t>TECHNICAL SPECIFICATION</w:t>
      </w:r>
      <w:r>
        <w:rPr>
          <w:rFonts w:ascii="Book Antiqua" w:eastAsia="Arial Unicode MS" w:hAnsi="Book Antiqua" w:cs="Times New Roman"/>
          <w:b/>
          <w:sz w:val="24"/>
          <w:szCs w:val="24"/>
          <w:u w:val="single"/>
        </w:rPr>
        <w:t xml:space="preserve"> OF GRID CONNECTED FLOATING SOLAR PV POWER SYSTEM AND OTHER COMPONENTS</w:t>
      </w:r>
    </w:p>
    <w:p w:rsidR="006C056C" w:rsidRPr="00510266" w:rsidRDefault="006C056C" w:rsidP="006C056C">
      <w:pPr>
        <w:spacing w:before="26" w:line="276" w:lineRule="auto"/>
        <w:ind w:right="380"/>
        <w:jc w:val="center"/>
        <w:rPr>
          <w:rFonts w:ascii="Book Antiqua" w:eastAsia="Arial Unicode MS" w:hAnsi="Book Antiqua" w:cs="Times New Roman"/>
          <w:b/>
          <w:sz w:val="24"/>
          <w:szCs w:val="24"/>
          <w:u w:val="single"/>
        </w:rPr>
      </w:pPr>
    </w:p>
    <w:p w:rsidR="006C056C" w:rsidRPr="00510266" w:rsidRDefault="006C056C" w:rsidP="006C056C">
      <w:pPr>
        <w:pStyle w:val="BodyText"/>
        <w:spacing w:before="1" w:line="276" w:lineRule="auto"/>
        <w:ind w:left="851" w:right="380"/>
        <w:rPr>
          <w:rFonts w:ascii="Book Antiqua" w:eastAsia="Arial Unicode MS" w:hAnsi="Book Antiqua" w:cs="Times New Roman"/>
          <w:b/>
          <w:sz w:val="24"/>
          <w:szCs w:val="24"/>
        </w:rPr>
      </w:pPr>
      <w:r w:rsidRPr="00510266">
        <w:rPr>
          <w:rFonts w:ascii="Book Antiqua" w:eastAsia="Arial Unicode MS" w:hAnsi="Book Antiqua" w:cs="Times New Roman"/>
          <w:b/>
          <w:sz w:val="24"/>
          <w:szCs w:val="24"/>
        </w:rPr>
        <w:t>The proposed project shall be commissioned as per the technical specifications given below:</w:t>
      </w:r>
    </w:p>
    <w:p w:rsidR="006C056C" w:rsidRPr="00510266" w:rsidRDefault="006C056C" w:rsidP="006C056C">
      <w:pPr>
        <w:pStyle w:val="BodyText"/>
        <w:numPr>
          <w:ilvl w:val="0"/>
          <w:numId w:val="67"/>
        </w:numPr>
        <w:spacing w:before="92" w:line="276" w:lineRule="auto"/>
        <w:ind w:right="380"/>
        <w:jc w:val="both"/>
        <w:rPr>
          <w:rFonts w:ascii="Book Antiqua" w:hAnsi="Book Antiqua"/>
          <w:b/>
          <w:sz w:val="24"/>
          <w:szCs w:val="24"/>
        </w:rPr>
      </w:pPr>
      <w:r w:rsidRPr="00510266">
        <w:rPr>
          <w:rFonts w:ascii="Book Antiqua" w:hAnsi="Book Antiqua"/>
          <w:b/>
          <w:sz w:val="24"/>
          <w:szCs w:val="24"/>
        </w:rPr>
        <w:t xml:space="preserve">DEFINITION </w:t>
      </w:r>
    </w:p>
    <w:p w:rsidR="006C056C" w:rsidRPr="00510266" w:rsidRDefault="006C056C" w:rsidP="006C056C">
      <w:pPr>
        <w:pStyle w:val="BodyText"/>
        <w:spacing w:before="92" w:line="276" w:lineRule="auto"/>
        <w:ind w:left="1232" w:right="380"/>
        <w:jc w:val="both"/>
        <w:rPr>
          <w:rFonts w:ascii="Book Antiqua" w:eastAsia="Arial Unicode MS" w:hAnsi="Book Antiqua" w:cs="Times New Roman"/>
          <w:spacing w:val="-13"/>
          <w:sz w:val="24"/>
          <w:szCs w:val="24"/>
        </w:rPr>
      </w:pPr>
      <w:r>
        <w:rPr>
          <w:rFonts w:ascii="Book Antiqua" w:hAnsi="Book Antiqua"/>
          <w:sz w:val="24"/>
          <w:szCs w:val="24"/>
        </w:rPr>
        <w:t xml:space="preserve">The </w:t>
      </w:r>
      <w:r w:rsidRPr="00510266">
        <w:rPr>
          <w:rFonts w:ascii="Book Antiqua" w:hAnsi="Book Antiqua"/>
          <w:sz w:val="24"/>
          <w:szCs w:val="24"/>
        </w:rPr>
        <w:t xml:space="preserve">Grid Connected </w:t>
      </w:r>
      <w:r>
        <w:rPr>
          <w:rFonts w:ascii="Book Antiqua" w:hAnsi="Book Antiqua"/>
          <w:sz w:val="24"/>
          <w:szCs w:val="24"/>
        </w:rPr>
        <w:t xml:space="preserve">Floating </w:t>
      </w:r>
      <w:r w:rsidRPr="00510266">
        <w:rPr>
          <w:rFonts w:ascii="Book Antiqua" w:hAnsi="Book Antiqua"/>
          <w:sz w:val="24"/>
          <w:szCs w:val="24"/>
        </w:rPr>
        <w:t>Solar Photo Voltaic (</w:t>
      </w:r>
      <w:r>
        <w:rPr>
          <w:rFonts w:ascii="Book Antiqua" w:hAnsi="Book Antiqua"/>
          <w:sz w:val="24"/>
          <w:szCs w:val="24"/>
        </w:rPr>
        <w:t>PV</w:t>
      </w:r>
      <w:r w:rsidRPr="00510266">
        <w:rPr>
          <w:rFonts w:ascii="Book Antiqua" w:hAnsi="Book Antiqua"/>
          <w:sz w:val="24"/>
          <w:szCs w:val="24"/>
        </w:rPr>
        <w:t xml:space="preserve">) power plant </w:t>
      </w:r>
      <w:r>
        <w:rPr>
          <w:rFonts w:ascii="Book Antiqua" w:hAnsi="Book Antiqua"/>
          <w:sz w:val="24"/>
          <w:szCs w:val="24"/>
        </w:rPr>
        <w:t xml:space="preserve">of 1.5 MWp capacity </w:t>
      </w:r>
      <w:r w:rsidRPr="00510266">
        <w:rPr>
          <w:rFonts w:ascii="Book Antiqua" w:hAnsi="Book Antiqua"/>
          <w:sz w:val="24"/>
          <w:szCs w:val="24"/>
        </w:rPr>
        <w:t xml:space="preserve">consists of </w:t>
      </w:r>
      <w:r>
        <w:rPr>
          <w:rFonts w:ascii="Book Antiqua" w:hAnsi="Book Antiqua"/>
          <w:sz w:val="24"/>
          <w:szCs w:val="24"/>
        </w:rPr>
        <w:t>PV</w:t>
      </w:r>
      <w:r w:rsidRPr="00510266">
        <w:rPr>
          <w:rFonts w:ascii="Book Antiqua" w:hAnsi="Book Antiqua"/>
          <w:sz w:val="24"/>
          <w:szCs w:val="24"/>
        </w:rPr>
        <w:t xml:space="preserve"> array, Module Mounting Structure, Power Conditioning Unit (PCU) consisting of Maximum Power</w:t>
      </w:r>
      <w:r>
        <w:rPr>
          <w:rFonts w:ascii="Book Antiqua" w:hAnsi="Book Antiqua"/>
          <w:sz w:val="24"/>
          <w:szCs w:val="24"/>
        </w:rPr>
        <w:t xml:space="preserve"> Point Tracker (MPPT), Inverter</w:t>
      </w:r>
      <w:r w:rsidRPr="00510266">
        <w:rPr>
          <w:rFonts w:ascii="Book Antiqua" w:hAnsi="Book Antiqua"/>
          <w:sz w:val="24"/>
          <w:szCs w:val="24"/>
        </w:rPr>
        <w:t xml:space="preserve"> and Controls &amp; Protections, interconnect cables and switches. PV Array </w:t>
      </w:r>
      <w:r>
        <w:rPr>
          <w:rFonts w:ascii="Book Antiqua" w:hAnsi="Book Antiqua"/>
          <w:sz w:val="24"/>
          <w:szCs w:val="24"/>
        </w:rPr>
        <w:t xml:space="preserve">shall be </w:t>
      </w:r>
      <w:r w:rsidRPr="00510266">
        <w:rPr>
          <w:rFonts w:ascii="Book Antiqua" w:hAnsi="Book Antiqua"/>
          <w:sz w:val="24"/>
          <w:szCs w:val="24"/>
        </w:rPr>
        <w:t xml:space="preserve">mounted on a suitable structure. The </w:t>
      </w:r>
      <w:r>
        <w:rPr>
          <w:rFonts w:ascii="Book Antiqua" w:hAnsi="Book Antiqua"/>
          <w:sz w:val="24"/>
          <w:szCs w:val="24"/>
        </w:rPr>
        <w:t>PV</w:t>
      </w:r>
      <w:r w:rsidRPr="00510266">
        <w:rPr>
          <w:rFonts w:ascii="Book Antiqua" w:hAnsi="Book Antiqua"/>
          <w:sz w:val="24"/>
          <w:szCs w:val="24"/>
        </w:rPr>
        <w:t xml:space="preserve"> system </w:t>
      </w:r>
      <w:r>
        <w:rPr>
          <w:rFonts w:ascii="Book Antiqua" w:hAnsi="Book Antiqua"/>
          <w:sz w:val="24"/>
          <w:szCs w:val="24"/>
        </w:rPr>
        <w:t>shall have</w:t>
      </w:r>
      <w:r w:rsidRPr="00510266">
        <w:rPr>
          <w:rFonts w:ascii="Book Antiqua" w:hAnsi="Book Antiqua"/>
          <w:sz w:val="24"/>
          <w:szCs w:val="24"/>
        </w:rPr>
        <w:t xml:space="preserve"> a battery backup an</w:t>
      </w:r>
      <w:r>
        <w:rPr>
          <w:rFonts w:ascii="Book Antiqua" w:hAnsi="Book Antiqua"/>
          <w:sz w:val="24"/>
          <w:szCs w:val="24"/>
        </w:rPr>
        <w:t>d a</w:t>
      </w:r>
      <w:r w:rsidRPr="00510266">
        <w:rPr>
          <w:rFonts w:ascii="Book Antiqua" w:eastAsia="Arial Unicode MS" w:hAnsi="Book Antiqua" w:cs="Times New Roman"/>
          <w:sz w:val="24"/>
          <w:szCs w:val="24"/>
        </w:rPr>
        <w:t xml:space="preserve">ll components of the Floating Solar PV plant with </w:t>
      </w:r>
      <w:r>
        <w:rPr>
          <w:rFonts w:ascii="Book Antiqua" w:eastAsia="Arial Unicode MS" w:hAnsi="Book Antiqua" w:cs="Times New Roman"/>
          <w:sz w:val="24"/>
          <w:szCs w:val="24"/>
        </w:rPr>
        <w:t>Battery Energy Storage System (</w:t>
      </w:r>
      <w:r w:rsidRPr="00510266">
        <w:rPr>
          <w:rFonts w:ascii="Book Antiqua" w:eastAsia="Arial Unicode MS" w:hAnsi="Book Antiqua" w:cs="Times New Roman"/>
          <w:sz w:val="24"/>
          <w:szCs w:val="24"/>
        </w:rPr>
        <w:t>BESS</w:t>
      </w:r>
      <w:r>
        <w:rPr>
          <w:rFonts w:ascii="Book Antiqua" w:eastAsia="Arial Unicode MS" w:hAnsi="Book Antiqua" w:cs="Times New Roman"/>
          <w:sz w:val="24"/>
          <w:szCs w:val="24"/>
        </w:rPr>
        <w:t>) as per the requirement as per relevant BIS/ IEC standards.</w:t>
      </w:r>
      <w:r w:rsidRPr="00510266">
        <w:rPr>
          <w:rFonts w:ascii="Book Antiqua" w:eastAsia="Arial Unicode MS" w:hAnsi="Book Antiqua" w:cs="Times New Roman"/>
          <w:sz w:val="24"/>
          <w:szCs w:val="24"/>
        </w:rPr>
        <w:t xml:space="preserve"> The design </w:t>
      </w:r>
      <w:r w:rsidRPr="00510266">
        <w:rPr>
          <w:rFonts w:ascii="Book Antiqua" w:eastAsia="Arial Unicode MS" w:hAnsi="Book Antiqua" w:cs="Times New Roman"/>
          <w:spacing w:val="-2"/>
          <w:sz w:val="24"/>
          <w:szCs w:val="24"/>
        </w:rPr>
        <w:t xml:space="preserve">and </w:t>
      </w:r>
      <w:r w:rsidRPr="00510266">
        <w:rPr>
          <w:rFonts w:ascii="Book Antiqua" w:eastAsia="Arial Unicode MS" w:hAnsi="Book Antiqua" w:cs="Times New Roman"/>
          <w:sz w:val="24"/>
          <w:szCs w:val="24"/>
        </w:rPr>
        <w:t>commissioning also shall be as per latest IEC/BIS</w:t>
      </w:r>
      <w:r>
        <w:rPr>
          <w:rFonts w:ascii="Book Antiqua" w:eastAsia="Arial Unicode MS" w:hAnsi="Book Antiqua" w:cs="Times New Roman"/>
          <w:sz w:val="24"/>
          <w:szCs w:val="24"/>
        </w:rPr>
        <w:t xml:space="preserve"> </w:t>
      </w:r>
      <w:r w:rsidRPr="00510266">
        <w:rPr>
          <w:rFonts w:ascii="Book Antiqua" w:eastAsia="Arial Unicode MS" w:hAnsi="Book Antiqua" w:cs="Times New Roman"/>
          <w:sz w:val="24"/>
          <w:szCs w:val="24"/>
        </w:rPr>
        <w:t>standards.</w:t>
      </w:r>
    </w:p>
    <w:p w:rsidR="006C056C" w:rsidRPr="00510266" w:rsidRDefault="006C056C" w:rsidP="006C056C">
      <w:pPr>
        <w:pStyle w:val="BodyText"/>
        <w:spacing w:before="92" w:line="276" w:lineRule="auto"/>
        <w:ind w:left="872" w:right="380"/>
        <w:jc w:val="both"/>
        <w:rPr>
          <w:rFonts w:ascii="Book Antiqua" w:eastAsia="Arial Unicode MS" w:hAnsi="Book Antiqua" w:cs="Times New Roman"/>
          <w:sz w:val="24"/>
          <w:szCs w:val="24"/>
        </w:rPr>
      </w:pPr>
    </w:p>
    <w:p w:rsidR="006C056C" w:rsidRPr="00510266" w:rsidRDefault="006C056C" w:rsidP="006C056C">
      <w:pPr>
        <w:pStyle w:val="Heading3"/>
        <w:numPr>
          <w:ilvl w:val="0"/>
          <w:numId w:val="67"/>
        </w:numPr>
        <w:tabs>
          <w:tab w:val="left" w:pos="1549"/>
          <w:tab w:val="left" w:pos="1550"/>
        </w:tabs>
        <w:spacing w:line="276" w:lineRule="auto"/>
        <w:ind w:right="380"/>
        <w:rPr>
          <w:rFonts w:ascii="Book Antiqua" w:eastAsia="Arial Unicode MS" w:hAnsi="Book Antiqua" w:cs="Times New Roman"/>
          <w:sz w:val="24"/>
          <w:szCs w:val="24"/>
          <w:u w:val="none"/>
        </w:rPr>
      </w:pPr>
      <w:r w:rsidRPr="00510266">
        <w:rPr>
          <w:rFonts w:ascii="Book Antiqua" w:eastAsia="Arial Unicode MS" w:hAnsi="Book Antiqua" w:cs="Times New Roman"/>
          <w:sz w:val="24"/>
          <w:szCs w:val="24"/>
          <w:u w:val="none"/>
        </w:rPr>
        <w:t>SITE DETAILS AND SITEASSESSMENT</w:t>
      </w:r>
    </w:p>
    <w:p w:rsidR="006C056C" w:rsidRPr="00510266" w:rsidRDefault="006C056C" w:rsidP="006C056C">
      <w:pPr>
        <w:pStyle w:val="BodyText"/>
        <w:spacing w:before="92" w:line="276" w:lineRule="auto"/>
        <w:ind w:left="1232" w:right="380"/>
        <w:jc w:val="both"/>
        <w:rPr>
          <w:rFonts w:ascii="Book Antiqua" w:eastAsia="Arial Unicode MS" w:hAnsi="Book Antiqua" w:cs="Times New Roman"/>
          <w:sz w:val="24"/>
          <w:szCs w:val="24"/>
        </w:rPr>
      </w:pPr>
      <w:r w:rsidRPr="00510266">
        <w:rPr>
          <w:rFonts w:ascii="Book Antiqua" w:eastAsia="Arial Unicode MS" w:hAnsi="Book Antiqua" w:cs="Times New Roman"/>
          <w:sz w:val="24"/>
          <w:szCs w:val="24"/>
        </w:rPr>
        <w:t>Thefollowingaresomeofthetechnicalmeasuresrequiredtoensurequalityof the major components used in grid connected solar power</w:t>
      </w:r>
      <w:r>
        <w:rPr>
          <w:rFonts w:ascii="Book Antiqua" w:eastAsia="Arial Unicode MS" w:hAnsi="Book Antiqua" w:cs="Times New Roman"/>
          <w:sz w:val="24"/>
          <w:szCs w:val="24"/>
        </w:rPr>
        <w:t xml:space="preserve"> </w:t>
      </w:r>
      <w:r w:rsidRPr="00510266">
        <w:rPr>
          <w:rFonts w:ascii="Book Antiqua" w:eastAsia="Arial Unicode MS" w:hAnsi="Book Antiqua" w:cs="Times New Roman"/>
          <w:sz w:val="24"/>
          <w:szCs w:val="24"/>
        </w:rPr>
        <w:t>Projects:</w:t>
      </w:r>
    </w:p>
    <w:p w:rsidR="006C056C" w:rsidRPr="00510266" w:rsidRDefault="006C056C" w:rsidP="006C056C">
      <w:pPr>
        <w:pStyle w:val="ListParagraph"/>
        <w:numPr>
          <w:ilvl w:val="1"/>
          <w:numId w:val="67"/>
        </w:numPr>
        <w:spacing w:before="135" w:line="276" w:lineRule="auto"/>
        <w:ind w:left="1560" w:right="380"/>
        <w:rPr>
          <w:rFonts w:ascii="Book Antiqua" w:eastAsia="Arial Unicode MS" w:hAnsi="Book Antiqua" w:cs="Times New Roman"/>
          <w:sz w:val="24"/>
          <w:szCs w:val="24"/>
        </w:rPr>
      </w:pPr>
      <w:r w:rsidRPr="00510266">
        <w:rPr>
          <w:rFonts w:ascii="Book Antiqua" w:eastAsia="Arial Unicode MS" w:hAnsi="Book Antiqua" w:cs="Times New Roman"/>
          <w:sz w:val="24"/>
          <w:szCs w:val="24"/>
        </w:rPr>
        <w:t>The 1.5 MW</w:t>
      </w:r>
      <w:r>
        <w:rPr>
          <w:rFonts w:ascii="Book Antiqua" w:eastAsia="Arial Unicode MS" w:hAnsi="Book Antiqua" w:cs="Times New Roman"/>
          <w:sz w:val="24"/>
          <w:szCs w:val="24"/>
        </w:rPr>
        <w:t xml:space="preserve"> </w:t>
      </w:r>
      <w:r w:rsidRPr="00510266">
        <w:rPr>
          <w:rFonts w:ascii="Book Antiqua" w:eastAsia="Arial Unicode MS" w:hAnsi="Book Antiqua" w:cs="Times New Roman"/>
          <w:sz w:val="24"/>
          <w:szCs w:val="24"/>
        </w:rPr>
        <w:t xml:space="preserve">Floating Solar Power Plant shall be installed at  </w:t>
      </w:r>
      <w:r w:rsidRPr="00510266">
        <w:rPr>
          <w:rFonts w:ascii="Book Antiqua" w:hAnsi="Book Antiqua" w:cs="Times New Roman"/>
          <w:bCs/>
          <w:sz w:val="24"/>
          <w:szCs w:val="24"/>
        </w:rPr>
        <w:t>the Backwaters near CoPA’s Walkway Avenue between BOT junction and Kannangatt bridge at W/Island, Cochin Port Authority, Kerala.</w:t>
      </w:r>
    </w:p>
    <w:p w:rsidR="006C056C" w:rsidRPr="00AE51C7" w:rsidRDefault="006C056C" w:rsidP="006C056C">
      <w:pPr>
        <w:pStyle w:val="ListParagraph"/>
        <w:numPr>
          <w:ilvl w:val="1"/>
          <w:numId w:val="67"/>
        </w:numPr>
        <w:spacing w:before="115" w:line="276" w:lineRule="auto"/>
        <w:ind w:left="1560" w:right="380" w:hanging="339"/>
        <w:rPr>
          <w:rFonts w:ascii="Book Antiqua" w:eastAsia="Arial Unicode MS" w:hAnsi="Book Antiqua" w:cs="Times New Roman"/>
          <w:color w:val="1F497D" w:themeColor="text2"/>
          <w:sz w:val="24"/>
          <w:szCs w:val="24"/>
        </w:rPr>
      </w:pPr>
      <w:r w:rsidRPr="00AE51C7">
        <w:rPr>
          <w:rFonts w:ascii="Book Antiqua" w:eastAsia="Arial Unicode MS" w:hAnsi="Book Antiqua" w:cs="Times New Roman"/>
          <w:color w:val="1F497D" w:themeColor="text2"/>
          <w:sz w:val="24"/>
          <w:szCs w:val="24"/>
        </w:rPr>
        <w:t>Bidder shall note that already Site survey, B</w:t>
      </w:r>
      <w:r w:rsidRPr="00AE51C7">
        <w:rPr>
          <w:rFonts w:ascii="Book Antiqua" w:hAnsi="Book Antiqua"/>
          <w:color w:val="1F497D" w:themeColor="text2"/>
          <w:sz w:val="24"/>
          <w:szCs w:val="24"/>
        </w:rPr>
        <w:t>athymetric study, water body characteristics, geo-technical investigations (on shore/off shore) etc., water properties (such as TDS content etc), depth of reservoir (Full Reservoir Level (FRL), Minimum Drawdown level (MDDL), Dead Storage level etc.,), variation in the depth of water reservoir, water flow rate / current, climatic conditions have been carried out during the previous contract awarded and cancelled, which may be used for this project, at the discretion of the SPD.</w:t>
      </w:r>
    </w:p>
    <w:p w:rsidR="006C056C" w:rsidRDefault="006C056C" w:rsidP="006C056C">
      <w:pPr>
        <w:pStyle w:val="ListParagraph"/>
        <w:numPr>
          <w:ilvl w:val="1"/>
          <w:numId w:val="67"/>
        </w:numPr>
        <w:spacing w:before="117" w:line="276" w:lineRule="auto"/>
        <w:ind w:left="1560" w:right="380" w:hanging="339"/>
        <w:rPr>
          <w:rFonts w:ascii="Book Antiqua" w:eastAsia="Arial Unicode MS" w:hAnsi="Book Antiqua" w:cs="Times New Roman"/>
          <w:sz w:val="24"/>
          <w:szCs w:val="24"/>
        </w:rPr>
      </w:pPr>
      <w:r w:rsidRPr="00890BC6">
        <w:rPr>
          <w:rFonts w:ascii="Book Antiqua" w:hAnsi="Book Antiqua"/>
          <w:sz w:val="24"/>
          <w:szCs w:val="24"/>
        </w:rPr>
        <w:t xml:space="preserve">Claims and objections due to ignorance of site condition will not be considered after submission of the bid. </w:t>
      </w:r>
      <w:r w:rsidRPr="00890BC6">
        <w:rPr>
          <w:rFonts w:ascii="Book Antiqua" w:eastAsia="Arial Unicode MS" w:hAnsi="Book Antiqua" w:cs="Times New Roman"/>
          <w:sz w:val="24"/>
          <w:szCs w:val="24"/>
        </w:rPr>
        <w:t>Bidder</w:t>
      </w:r>
      <w:r>
        <w:rPr>
          <w:rFonts w:ascii="Book Antiqua" w:eastAsia="Arial Unicode MS" w:hAnsi="Book Antiqua" w:cs="Times New Roman"/>
          <w:sz w:val="24"/>
          <w:szCs w:val="24"/>
        </w:rPr>
        <w:t xml:space="preserve"> </w:t>
      </w:r>
      <w:r w:rsidRPr="00890BC6">
        <w:rPr>
          <w:rFonts w:ascii="Book Antiqua" w:eastAsia="Arial Unicode MS" w:hAnsi="Book Antiqua" w:cs="Times New Roman"/>
          <w:sz w:val="24"/>
          <w:szCs w:val="24"/>
        </w:rPr>
        <w:t>shall</w:t>
      </w:r>
      <w:r>
        <w:rPr>
          <w:rFonts w:ascii="Book Antiqua" w:eastAsia="Arial Unicode MS" w:hAnsi="Book Antiqua" w:cs="Times New Roman"/>
          <w:sz w:val="24"/>
          <w:szCs w:val="24"/>
        </w:rPr>
        <w:t xml:space="preserve"> </w:t>
      </w:r>
      <w:r w:rsidRPr="00890BC6">
        <w:rPr>
          <w:rFonts w:ascii="Book Antiqua" w:eastAsia="Arial Unicode MS" w:hAnsi="Book Antiqua" w:cs="Times New Roman"/>
          <w:sz w:val="24"/>
          <w:szCs w:val="24"/>
        </w:rPr>
        <w:t>fully</w:t>
      </w:r>
      <w:r>
        <w:rPr>
          <w:rFonts w:ascii="Book Antiqua" w:eastAsia="Arial Unicode MS" w:hAnsi="Book Antiqua" w:cs="Times New Roman"/>
          <w:sz w:val="24"/>
          <w:szCs w:val="24"/>
        </w:rPr>
        <w:t xml:space="preserve"> </w:t>
      </w:r>
      <w:r w:rsidRPr="00890BC6">
        <w:rPr>
          <w:rFonts w:ascii="Book Antiqua" w:eastAsia="Arial Unicode MS" w:hAnsi="Book Antiqua" w:cs="Times New Roman"/>
          <w:sz w:val="24"/>
          <w:szCs w:val="24"/>
        </w:rPr>
        <w:t>acquaint</w:t>
      </w:r>
      <w:r>
        <w:rPr>
          <w:rFonts w:ascii="Book Antiqua" w:eastAsia="Arial Unicode MS" w:hAnsi="Book Antiqua" w:cs="Times New Roman"/>
          <w:sz w:val="24"/>
          <w:szCs w:val="24"/>
        </w:rPr>
        <w:t xml:space="preserve"> </w:t>
      </w:r>
      <w:r w:rsidRPr="00890BC6">
        <w:rPr>
          <w:rFonts w:ascii="Book Antiqua" w:eastAsia="Arial Unicode MS" w:hAnsi="Book Antiqua" w:cs="Times New Roman"/>
          <w:sz w:val="24"/>
          <w:szCs w:val="24"/>
        </w:rPr>
        <w:t>himself</w:t>
      </w:r>
      <w:r w:rsidRPr="00890BC6">
        <w:rPr>
          <w:rFonts w:ascii="Book Antiqua" w:eastAsia="Arial Unicode MS" w:hAnsi="Book Antiqua" w:cs="Times New Roman"/>
          <w:spacing w:val="-14"/>
          <w:sz w:val="24"/>
          <w:szCs w:val="24"/>
        </w:rPr>
        <w:t xml:space="preserve"> so </w:t>
      </w:r>
      <w:r w:rsidRPr="00890BC6">
        <w:rPr>
          <w:rFonts w:ascii="Book Antiqua" w:eastAsia="Arial Unicode MS" w:hAnsi="Book Antiqua" w:cs="Times New Roman"/>
          <w:sz w:val="24"/>
          <w:szCs w:val="24"/>
        </w:rPr>
        <w:t>as</w:t>
      </w:r>
      <w:r>
        <w:rPr>
          <w:rFonts w:ascii="Book Antiqua" w:eastAsia="Arial Unicode MS" w:hAnsi="Book Antiqua" w:cs="Times New Roman"/>
          <w:sz w:val="24"/>
          <w:szCs w:val="24"/>
        </w:rPr>
        <w:t xml:space="preserve">  to </w:t>
      </w:r>
      <w:r w:rsidRPr="00890BC6">
        <w:rPr>
          <w:rFonts w:ascii="Book Antiqua" w:eastAsia="Arial Unicode MS" w:hAnsi="Book Antiqua" w:cs="Times New Roman"/>
          <w:spacing w:val="-14"/>
          <w:sz w:val="24"/>
          <w:szCs w:val="24"/>
        </w:rPr>
        <w:t>the</w:t>
      </w:r>
      <w:r>
        <w:rPr>
          <w:rFonts w:ascii="Book Antiqua" w:eastAsia="Arial Unicode MS" w:hAnsi="Book Antiqua" w:cs="Times New Roman"/>
          <w:spacing w:val="-14"/>
          <w:sz w:val="24"/>
          <w:szCs w:val="24"/>
        </w:rPr>
        <w:t xml:space="preserve"> </w:t>
      </w:r>
      <w:r w:rsidRPr="00890BC6">
        <w:rPr>
          <w:rFonts w:ascii="Book Antiqua" w:eastAsia="Arial Unicode MS" w:hAnsi="Book Antiqua" w:cs="Times New Roman"/>
          <w:spacing w:val="-14"/>
          <w:sz w:val="24"/>
          <w:szCs w:val="24"/>
        </w:rPr>
        <w:t xml:space="preserve">nature of work, location and other environmental conditions and necessary statutory approvals required for the commissioning of the 1.5 MWp floating solar project. </w:t>
      </w:r>
      <w:r w:rsidRPr="00890BC6">
        <w:rPr>
          <w:rFonts w:ascii="Book Antiqua" w:eastAsia="Arial Unicode MS" w:hAnsi="Book Antiqua" w:cs="Times New Roman"/>
          <w:sz w:val="24"/>
          <w:szCs w:val="24"/>
        </w:rPr>
        <w:t>The bidder shall be deemed to have independently obtained all the necessary information required for   the   submission of the bid.</w:t>
      </w:r>
    </w:p>
    <w:p w:rsidR="006C056C" w:rsidRPr="00890BC6" w:rsidRDefault="006C056C" w:rsidP="006C056C">
      <w:pPr>
        <w:pStyle w:val="ListParagraph"/>
        <w:spacing w:before="117" w:line="276" w:lineRule="auto"/>
        <w:ind w:left="1560" w:right="380" w:firstLine="0"/>
        <w:rPr>
          <w:rFonts w:ascii="Book Antiqua" w:eastAsia="Arial Unicode MS" w:hAnsi="Book Antiqua" w:cs="Times New Roman"/>
          <w:sz w:val="24"/>
          <w:szCs w:val="24"/>
        </w:rPr>
      </w:pPr>
    </w:p>
    <w:p w:rsidR="006C056C" w:rsidRPr="00510266" w:rsidRDefault="006C056C" w:rsidP="006C056C">
      <w:pPr>
        <w:pStyle w:val="ListParagraph"/>
        <w:numPr>
          <w:ilvl w:val="1"/>
          <w:numId w:val="67"/>
        </w:numPr>
        <w:spacing w:before="117" w:line="276" w:lineRule="auto"/>
        <w:ind w:left="1560" w:right="380" w:hanging="339"/>
        <w:rPr>
          <w:rFonts w:ascii="Book Antiqua" w:eastAsia="Arial Unicode MS" w:hAnsi="Book Antiqua" w:cs="Times New Roman"/>
          <w:sz w:val="24"/>
          <w:szCs w:val="24"/>
        </w:rPr>
      </w:pPr>
      <w:r w:rsidRPr="00890BC6">
        <w:rPr>
          <w:rFonts w:ascii="Book Antiqua" w:eastAsia="Arial Unicode MS" w:hAnsi="Book Antiqua" w:cs="Times New Roman"/>
          <w:sz w:val="24"/>
          <w:szCs w:val="24"/>
        </w:rPr>
        <w:lastRenderedPageBreak/>
        <w:t xml:space="preserve">Bidder should have visited and carefully examined the site and </w:t>
      </w:r>
      <w:r>
        <w:rPr>
          <w:rFonts w:ascii="Book Antiqua" w:eastAsia="Arial Unicode MS" w:hAnsi="Book Antiqua" w:cs="Times New Roman"/>
          <w:sz w:val="24"/>
          <w:szCs w:val="24"/>
        </w:rPr>
        <w:t xml:space="preserve">surroundings </w:t>
      </w:r>
      <w:r w:rsidRPr="00890BC6">
        <w:rPr>
          <w:rFonts w:ascii="Book Antiqua" w:eastAsia="Arial Unicode MS" w:hAnsi="Book Antiqua" w:cs="Times New Roman"/>
          <w:sz w:val="24"/>
          <w:szCs w:val="24"/>
        </w:rPr>
        <w:t>for develop</w:t>
      </w:r>
      <w:r>
        <w:rPr>
          <w:rFonts w:ascii="Book Antiqua" w:eastAsia="Arial Unicode MS" w:hAnsi="Book Antiqua" w:cs="Times New Roman"/>
          <w:sz w:val="24"/>
          <w:szCs w:val="24"/>
        </w:rPr>
        <w:t xml:space="preserve">ment of Floating </w:t>
      </w:r>
      <w:r w:rsidRPr="00890BC6">
        <w:rPr>
          <w:rFonts w:ascii="Book Antiqua" w:eastAsia="Arial Unicode MS" w:hAnsi="Book Antiqua" w:cs="Times New Roman"/>
          <w:sz w:val="24"/>
          <w:szCs w:val="24"/>
        </w:rPr>
        <w:t>Solar P</w:t>
      </w:r>
      <w:r w:rsidRPr="00890BC6">
        <w:rPr>
          <w:rFonts w:ascii="Book Antiqua" w:eastAsia="Arial Unicode MS" w:hAnsi="Book Antiqua" w:cs="Times New Roman"/>
          <w:spacing w:val="-7"/>
          <w:sz w:val="24"/>
          <w:szCs w:val="24"/>
        </w:rPr>
        <w:t xml:space="preserve">V </w:t>
      </w:r>
      <w:r w:rsidRPr="00890BC6">
        <w:rPr>
          <w:rFonts w:ascii="Book Antiqua" w:eastAsia="Arial Unicode MS" w:hAnsi="Book Antiqua" w:cs="Times New Roman"/>
          <w:sz w:val="24"/>
          <w:szCs w:val="24"/>
        </w:rPr>
        <w:t>project.</w:t>
      </w:r>
    </w:p>
    <w:p w:rsidR="006C056C" w:rsidRPr="00AE51C7" w:rsidRDefault="006C056C" w:rsidP="006C056C">
      <w:pPr>
        <w:pStyle w:val="ListParagraph"/>
        <w:numPr>
          <w:ilvl w:val="1"/>
          <w:numId w:val="67"/>
        </w:numPr>
        <w:spacing w:before="118" w:line="276" w:lineRule="auto"/>
        <w:ind w:left="1560" w:right="380" w:hanging="339"/>
        <w:rPr>
          <w:rFonts w:ascii="Book Antiqua" w:eastAsia="Arial Unicode MS" w:hAnsi="Book Antiqua" w:cs="Times New Roman"/>
          <w:color w:val="1F497D" w:themeColor="text2"/>
          <w:sz w:val="24"/>
          <w:szCs w:val="24"/>
        </w:rPr>
      </w:pPr>
      <w:r w:rsidRPr="00AE51C7">
        <w:rPr>
          <w:rFonts w:ascii="Book Antiqua" w:eastAsia="Arial Unicode MS" w:hAnsi="Book Antiqua" w:cs="Times New Roman"/>
          <w:color w:val="1F497D" w:themeColor="text2"/>
          <w:sz w:val="24"/>
          <w:szCs w:val="24"/>
        </w:rPr>
        <w:t xml:space="preserve">Bidder should acquaint himself of the statutory requirements / approvals essentially required for the successful implementation of the Floating Solar PV project from the authorities like KSERC, KSEBL and CEA , KCZMA </w:t>
      </w:r>
      <w:r w:rsidRPr="00AE51C7">
        <w:rPr>
          <w:rFonts w:ascii="Book Antiqua" w:eastAsia="Arial Unicode MS" w:hAnsi="Book Antiqua" w:cs="Times New Roman"/>
          <w:color w:val="1F497D" w:themeColor="text2"/>
          <w:spacing w:val="-2"/>
          <w:sz w:val="24"/>
          <w:szCs w:val="24"/>
        </w:rPr>
        <w:t>and shall coordinate with Statutory Authorities along with CoPA and CoPA will issue necessary authorization/ letters to approach the statutory authorities</w:t>
      </w:r>
      <w:r w:rsidRPr="00AE51C7">
        <w:rPr>
          <w:rFonts w:ascii="Book Antiqua" w:eastAsia="Arial Unicode MS" w:hAnsi="Book Antiqua" w:cs="Times New Roman"/>
          <w:color w:val="1F497D" w:themeColor="text2"/>
          <w:sz w:val="24"/>
          <w:szCs w:val="24"/>
        </w:rPr>
        <w:t>.</w:t>
      </w:r>
    </w:p>
    <w:p w:rsidR="006C056C" w:rsidRPr="00E26C06" w:rsidRDefault="006C056C" w:rsidP="006C056C">
      <w:pPr>
        <w:pStyle w:val="Heading3"/>
        <w:numPr>
          <w:ilvl w:val="0"/>
          <w:numId w:val="67"/>
        </w:numPr>
        <w:tabs>
          <w:tab w:val="left" w:pos="1549"/>
          <w:tab w:val="left" w:pos="1550"/>
        </w:tabs>
        <w:spacing w:after="120" w:line="276" w:lineRule="auto"/>
        <w:ind w:right="380" w:hanging="678"/>
        <w:jc w:val="both"/>
        <w:rPr>
          <w:rFonts w:ascii="Book Antiqua" w:eastAsia="Arial Unicode MS" w:hAnsi="Book Antiqua" w:cs="Times New Roman"/>
          <w:sz w:val="24"/>
          <w:szCs w:val="24"/>
          <w:u w:val="none"/>
        </w:rPr>
      </w:pPr>
      <w:r w:rsidRPr="00E26C06">
        <w:rPr>
          <w:rFonts w:ascii="Book Antiqua" w:eastAsia="Arial Unicode MS" w:hAnsi="Book Antiqua" w:cs="Times New Roman"/>
          <w:sz w:val="24"/>
          <w:szCs w:val="24"/>
          <w:u w:val="none"/>
        </w:rPr>
        <w:t>FLOATING SOLAR</w:t>
      </w:r>
      <w:r>
        <w:rPr>
          <w:rFonts w:ascii="Book Antiqua" w:eastAsia="Arial Unicode MS" w:hAnsi="Book Antiqua" w:cs="Times New Roman"/>
          <w:sz w:val="24"/>
          <w:szCs w:val="24"/>
          <w:u w:val="none"/>
        </w:rPr>
        <w:t xml:space="preserve"> </w:t>
      </w:r>
      <w:r w:rsidRPr="00E26C06">
        <w:rPr>
          <w:rFonts w:ascii="Book Antiqua" w:eastAsia="Arial Unicode MS" w:hAnsi="Book Antiqua" w:cs="Times New Roman"/>
          <w:sz w:val="24"/>
          <w:szCs w:val="24"/>
          <w:u w:val="none"/>
        </w:rPr>
        <w:t>SYSTEM</w:t>
      </w:r>
    </w:p>
    <w:p w:rsidR="006C056C" w:rsidRPr="00510266" w:rsidRDefault="006C056C" w:rsidP="006C056C">
      <w:pPr>
        <w:spacing w:after="120" w:line="276" w:lineRule="auto"/>
        <w:ind w:left="1560" w:right="380" w:hanging="709"/>
        <w:jc w:val="both"/>
        <w:rPr>
          <w:rFonts w:ascii="Book Antiqua" w:eastAsia="Arial Unicode MS" w:hAnsi="Book Antiqua" w:cs="Times New Roman"/>
          <w:b/>
          <w:sz w:val="24"/>
          <w:szCs w:val="24"/>
        </w:rPr>
      </w:pPr>
      <w:r>
        <w:rPr>
          <w:rFonts w:ascii="Book Antiqua" w:eastAsia="Arial Unicode MS" w:hAnsi="Book Antiqua" w:cs="Times New Roman"/>
          <w:b/>
          <w:sz w:val="24"/>
          <w:szCs w:val="24"/>
        </w:rPr>
        <w:t>3</w:t>
      </w:r>
      <w:r w:rsidRPr="00510266">
        <w:rPr>
          <w:rFonts w:ascii="Book Antiqua" w:eastAsia="Arial Unicode MS" w:hAnsi="Book Antiqua" w:cs="Times New Roman"/>
          <w:b/>
          <w:sz w:val="24"/>
          <w:szCs w:val="24"/>
        </w:rPr>
        <w:t>.1.</w:t>
      </w:r>
      <w:r w:rsidRPr="00510266">
        <w:rPr>
          <w:rFonts w:ascii="Book Antiqua" w:eastAsia="Arial Unicode MS" w:hAnsi="Book Antiqua" w:cs="Times New Roman"/>
          <w:b/>
          <w:sz w:val="24"/>
          <w:szCs w:val="24"/>
        </w:rPr>
        <w:tab/>
        <w:t xml:space="preserve"> SYSTEM DESCRIPTION:</w:t>
      </w:r>
    </w:p>
    <w:p w:rsidR="006C056C" w:rsidRPr="001767DA" w:rsidRDefault="006C056C" w:rsidP="006C056C">
      <w:pPr>
        <w:pStyle w:val="BodyText"/>
        <w:spacing w:after="120" w:line="276" w:lineRule="auto"/>
        <w:ind w:left="872" w:right="380"/>
        <w:jc w:val="both"/>
        <w:rPr>
          <w:rFonts w:ascii="Book Antiqua" w:eastAsia="Arial Unicode MS" w:hAnsi="Book Antiqua" w:cs="Times New Roman"/>
          <w:color w:val="FF0000"/>
          <w:sz w:val="24"/>
          <w:szCs w:val="24"/>
        </w:rPr>
      </w:pPr>
      <w:r w:rsidRPr="00510266">
        <w:rPr>
          <w:rFonts w:ascii="Book Antiqua" w:eastAsia="Arial Unicode MS" w:hAnsi="Book Antiqua" w:cs="Times New Roman"/>
          <w:sz w:val="24"/>
          <w:szCs w:val="24"/>
        </w:rPr>
        <w:t xml:space="preserve">A Grid </w:t>
      </w:r>
      <w:r w:rsidRPr="00AE51C7">
        <w:rPr>
          <w:rFonts w:ascii="Book Antiqua" w:eastAsia="Arial Unicode MS" w:hAnsi="Book Antiqua" w:cs="Times New Roman"/>
          <w:color w:val="1F497D" w:themeColor="text2"/>
          <w:sz w:val="24"/>
          <w:szCs w:val="24"/>
        </w:rPr>
        <w:t>Connected Floating Solar Photovoltaic (FSPV) System shall consist of mainly the following components but not limited to any other components and accessories required to install and commission the same.</w:t>
      </w:r>
    </w:p>
    <w:p w:rsidR="006C056C" w:rsidRPr="00510266" w:rsidRDefault="006C056C" w:rsidP="006C056C">
      <w:pPr>
        <w:pStyle w:val="ListParagraph"/>
        <w:numPr>
          <w:ilvl w:val="0"/>
          <w:numId w:val="45"/>
        </w:numPr>
        <w:tabs>
          <w:tab w:val="left" w:pos="1147"/>
        </w:tabs>
        <w:spacing w:after="120" w:line="276" w:lineRule="auto"/>
        <w:ind w:right="380" w:hanging="275"/>
        <w:rPr>
          <w:rFonts w:ascii="Book Antiqua" w:eastAsia="Arial Unicode MS" w:hAnsi="Book Antiqua" w:cs="Times New Roman"/>
          <w:sz w:val="24"/>
          <w:szCs w:val="24"/>
        </w:rPr>
      </w:pPr>
      <w:r w:rsidRPr="00510266">
        <w:rPr>
          <w:rFonts w:ascii="Book Antiqua" w:eastAsia="Arial Unicode MS" w:hAnsi="Book Antiqua" w:cs="Times New Roman"/>
          <w:sz w:val="24"/>
          <w:szCs w:val="24"/>
        </w:rPr>
        <w:t xml:space="preserve">Solar panels consisting of </w:t>
      </w:r>
      <w:r>
        <w:rPr>
          <w:rFonts w:ascii="Book Antiqua" w:eastAsia="Arial Unicode MS" w:hAnsi="Book Antiqua" w:cs="Times New Roman"/>
          <w:sz w:val="24"/>
          <w:szCs w:val="24"/>
        </w:rPr>
        <w:t>adequate capacity of solar PV Modules of suitable rating.</w:t>
      </w:r>
    </w:p>
    <w:p w:rsidR="006C056C" w:rsidRPr="00510266" w:rsidRDefault="006C056C" w:rsidP="006C056C">
      <w:pPr>
        <w:pStyle w:val="ListParagraph"/>
        <w:numPr>
          <w:ilvl w:val="0"/>
          <w:numId w:val="45"/>
        </w:numPr>
        <w:tabs>
          <w:tab w:val="left" w:pos="1177"/>
        </w:tabs>
        <w:spacing w:after="120" w:line="276" w:lineRule="auto"/>
        <w:ind w:left="1176" w:right="380" w:hanging="305"/>
        <w:rPr>
          <w:rFonts w:ascii="Book Antiqua" w:eastAsia="Arial Unicode MS" w:hAnsi="Book Antiqua" w:cs="Times New Roman"/>
          <w:sz w:val="24"/>
          <w:szCs w:val="24"/>
        </w:rPr>
      </w:pPr>
      <w:r w:rsidRPr="00510266">
        <w:rPr>
          <w:rFonts w:ascii="Book Antiqua" w:eastAsia="Arial Unicode MS" w:hAnsi="Book Antiqua" w:cs="Times New Roman"/>
          <w:sz w:val="24"/>
          <w:szCs w:val="24"/>
        </w:rPr>
        <w:t>Module mounting</w:t>
      </w:r>
      <w:r>
        <w:rPr>
          <w:rFonts w:ascii="Book Antiqua" w:eastAsia="Arial Unicode MS" w:hAnsi="Book Antiqua" w:cs="Times New Roman"/>
          <w:sz w:val="24"/>
          <w:szCs w:val="24"/>
        </w:rPr>
        <w:t xml:space="preserve"> </w:t>
      </w:r>
      <w:r w:rsidRPr="00510266">
        <w:rPr>
          <w:rFonts w:ascii="Book Antiqua" w:eastAsia="Arial Unicode MS" w:hAnsi="Book Antiqua" w:cs="Times New Roman"/>
          <w:sz w:val="24"/>
          <w:szCs w:val="24"/>
        </w:rPr>
        <w:t>structure</w:t>
      </w:r>
      <w:r>
        <w:rPr>
          <w:rFonts w:ascii="Book Antiqua" w:eastAsia="Arial Unicode MS" w:hAnsi="Book Antiqua" w:cs="Times New Roman"/>
          <w:sz w:val="24"/>
          <w:szCs w:val="24"/>
        </w:rPr>
        <w:t>.</w:t>
      </w:r>
    </w:p>
    <w:p w:rsidR="006C056C" w:rsidRPr="00AD5BBA" w:rsidRDefault="006C056C" w:rsidP="006C056C">
      <w:pPr>
        <w:pStyle w:val="ListParagraph"/>
        <w:numPr>
          <w:ilvl w:val="0"/>
          <w:numId w:val="45"/>
        </w:numPr>
        <w:tabs>
          <w:tab w:val="left" w:pos="1135"/>
        </w:tabs>
        <w:spacing w:after="120" w:line="276" w:lineRule="auto"/>
        <w:ind w:left="1134" w:right="380" w:hanging="263"/>
        <w:rPr>
          <w:rFonts w:ascii="Book Antiqua" w:eastAsia="Arial Unicode MS" w:hAnsi="Book Antiqua" w:cs="Times New Roman"/>
          <w:sz w:val="24"/>
          <w:szCs w:val="24"/>
        </w:rPr>
      </w:pPr>
      <w:r w:rsidRPr="00AD5BBA">
        <w:rPr>
          <w:rFonts w:ascii="Book Antiqua" w:eastAsia="Arial Unicode MS" w:hAnsi="Book Antiqua" w:cs="Times New Roman"/>
          <w:sz w:val="24"/>
          <w:szCs w:val="24"/>
        </w:rPr>
        <w:t>Floating</w:t>
      </w:r>
      <w:r>
        <w:rPr>
          <w:rFonts w:ascii="Book Antiqua" w:eastAsia="Arial Unicode MS" w:hAnsi="Book Antiqua" w:cs="Times New Roman"/>
          <w:sz w:val="24"/>
          <w:szCs w:val="24"/>
        </w:rPr>
        <w:t xml:space="preserve"> </w:t>
      </w:r>
      <w:r w:rsidRPr="00AD5BBA">
        <w:rPr>
          <w:rFonts w:ascii="Book Antiqua" w:eastAsia="Arial Unicode MS" w:hAnsi="Book Antiqua" w:cs="Times New Roman"/>
          <w:sz w:val="24"/>
          <w:szCs w:val="24"/>
        </w:rPr>
        <w:t>system</w:t>
      </w:r>
      <w:r>
        <w:rPr>
          <w:rFonts w:ascii="Book Antiqua" w:eastAsia="Arial Unicode MS" w:hAnsi="Book Antiqua" w:cs="Times New Roman"/>
          <w:sz w:val="24"/>
          <w:szCs w:val="24"/>
        </w:rPr>
        <w:t xml:space="preserve">. </w:t>
      </w:r>
    </w:p>
    <w:p w:rsidR="006C056C" w:rsidRPr="00AD5BBA" w:rsidRDefault="006C056C" w:rsidP="006C056C">
      <w:pPr>
        <w:pStyle w:val="ListParagraph"/>
        <w:numPr>
          <w:ilvl w:val="0"/>
          <w:numId w:val="45"/>
        </w:numPr>
        <w:tabs>
          <w:tab w:val="left" w:pos="1192"/>
        </w:tabs>
        <w:spacing w:after="120" w:line="276" w:lineRule="auto"/>
        <w:ind w:left="1191" w:right="380" w:hanging="320"/>
        <w:rPr>
          <w:rFonts w:ascii="Book Antiqua" w:eastAsia="Arial Unicode MS" w:hAnsi="Book Antiqua" w:cs="Times New Roman"/>
          <w:sz w:val="24"/>
          <w:szCs w:val="24"/>
        </w:rPr>
      </w:pPr>
      <w:r w:rsidRPr="00AD5BBA">
        <w:rPr>
          <w:rFonts w:ascii="Book Antiqua" w:eastAsia="Arial Unicode MS" w:hAnsi="Book Antiqua" w:cs="Times New Roman"/>
          <w:sz w:val="24"/>
          <w:szCs w:val="24"/>
        </w:rPr>
        <w:t>Mooring and anchoring</w:t>
      </w:r>
      <w:r>
        <w:rPr>
          <w:rFonts w:ascii="Book Antiqua" w:eastAsia="Arial Unicode MS" w:hAnsi="Book Antiqua" w:cs="Times New Roman"/>
          <w:sz w:val="24"/>
          <w:szCs w:val="24"/>
        </w:rPr>
        <w:t xml:space="preserve"> </w:t>
      </w:r>
      <w:r w:rsidRPr="00AD5BBA">
        <w:rPr>
          <w:rFonts w:ascii="Book Antiqua" w:eastAsia="Arial Unicode MS" w:hAnsi="Book Antiqua" w:cs="Times New Roman"/>
          <w:sz w:val="24"/>
          <w:szCs w:val="24"/>
        </w:rPr>
        <w:t>system</w:t>
      </w:r>
      <w:r>
        <w:rPr>
          <w:rFonts w:ascii="Book Antiqua" w:eastAsia="Arial Unicode MS" w:hAnsi="Book Antiqua" w:cs="Times New Roman"/>
          <w:sz w:val="24"/>
          <w:szCs w:val="24"/>
        </w:rPr>
        <w:t>.</w:t>
      </w:r>
    </w:p>
    <w:p w:rsidR="006C056C" w:rsidRDefault="006C056C" w:rsidP="006C056C">
      <w:pPr>
        <w:pStyle w:val="ListParagraph"/>
        <w:numPr>
          <w:ilvl w:val="0"/>
          <w:numId w:val="45"/>
        </w:numPr>
        <w:tabs>
          <w:tab w:val="left" w:pos="1147"/>
        </w:tabs>
        <w:spacing w:after="120" w:line="276" w:lineRule="auto"/>
        <w:ind w:right="380" w:hanging="275"/>
        <w:rPr>
          <w:rFonts w:ascii="Book Antiqua" w:eastAsia="Arial Unicode MS" w:hAnsi="Book Antiqua" w:cs="Times New Roman"/>
          <w:sz w:val="24"/>
          <w:szCs w:val="24"/>
        </w:rPr>
      </w:pPr>
      <w:r w:rsidRPr="00AD5BBA">
        <w:rPr>
          <w:rFonts w:ascii="Book Antiqua" w:eastAsia="Arial Unicode MS" w:hAnsi="Book Antiqua" w:cs="Times New Roman"/>
          <w:sz w:val="24"/>
          <w:szCs w:val="24"/>
        </w:rPr>
        <w:t>String monitoring units/ Junction</w:t>
      </w:r>
      <w:r>
        <w:rPr>
          <w:rFonts w:ascii="Book Antiqua" w:eastAsia="Arial Unicode MS" w:hAnsi="Book Antiqua" w:cs="Times New Roman"/>
          <w:sz w:val="24"/>
          <w:szCs w:val="24"/>
        </w:rPr>
        <w:t xml:space="preserve"> </w:t>
      </w:r>
      <w:r w:rsidRPr="00AD5BBA">
        <w:rPr>
          <w:rFonts w:ascii="Book Antiqua" w:eastAsia="Arial Unicode MS" w:hAnsi="Book Antiqua" w:cs="Times New Roman"/>
          <w:sz w:val="24"/>
          <w:szCs w:val="24"/>
        </w:rPr>
        <w:t>boxes</w:t>
      </w:r>
      <w:r>
        <w:rPr>
          <w:rFonts w:ascii="Book Antiqua" w:eastAsia="Arial Unicode MS" w:hAnsi="Book Antiqua" w:cs="Times New Roman"/>
          <w:sz w:val="24"/>
          <w:szCs w:val="24"/>
        </w:rPr>
        <w:t>.</w:t>
      </w:r>
    </w:p>
    <w:p w:rsidR="006C056C" w:rsidRPr="00186265" w:rsidRDefault="006C056C" w:rsidP="006C056C">
      <w:pPr>
        <w:pStyle w:val="ListParagraph"/>
        <w:numPr>
          <w:ilvl w:val="0"/>
          <w:numId w:val="45"/>
        </w:numPr>
        <w:tabs>
          <w:tab w:val="left" w:pos="1147"/>
        </w:tabs>
        <w:spacing w:after="120" w:line="276" w:lineRule="auto"/>
        <w:ind w:right="380" w:hanging="275"/>
        <w:rPr>
          <w:rFonts w:ascii="Book Antiqua" w:eastAsia="Arial Unicode MS" w:hAnsi="Book Antiqua" w:cs="Times New Roman"/>
          <w:sz w:val="24"/>
          <w:szCs w:val="24"/>
          <w:highlight w:val="yellow"/>
        </w:rPr>
      </w:pPr>
      <w:r w:rsidRPr="004465CF">
        <w:rPr>
          <w:rFonts w:ascii="Book Antiqua" w:hAnsi="Book Antiqua"/>
          <w:sz w:val="24"/>
          <w:szCs w:val="24"/>
        </w:rPr>
        <w:t xml:space="preserve">Grid interactive Power Conditioning Unit with </w:t>
      </w:r>
      <w:r>
        <w:rPr>
          <w:rFonts w:ascii="Book Antiqua" w:hAnsi="Book Antiqua"/>
          <w:sz w:val="24"/>
          <w:szCs w:val="24"/>
        </w:rPr>
        <w:t>(</w:t>
      </w:r>
      <w:r w:rsidRPr="004465CF">
        <w:rPr>
          <w:rFonts w:ascii="Book Antiqua" w:eastAsia="Arial Unicode MS" w:hAnsi="Book Antiqua" w:cs="Times New Roman"/>
          <w:sz w:val="24"/>
          <w:szCs w:val="24"/>
        </w:rPr>
        <w:t>PCU)</w:t>
      </w:r>
      <w:r>
        <w:rPr>
          <w:rFonts w:ascii="Book Antiqua" w:eastAsia="Arial Unicode MS" w:hAnsi="Book Antiqua" w:cs="Times New Roman"/>
          <w:sz w:val="24"/>
          <w:szCs w:val="24"/>
        </w:rPr>
        <w:t xml:space="preserve"> </w:t>
      </w:r>
      <w:r w:rsidRPr="00186265">
        <w:rPr>
          <w:rFonts w:ascii="Book Antiqua" w:eastAsia="Arial Unicode MS" w:hAnsi="Book Antiqua" w:cs="Times New Roman"/>
          <w:sz w:val="24"/>
          <w:szCs w:val="24"/>
          <w:highlight w:val="yellow"/>
        </w:rPr>
        <w:t xml:space="preserve">of suitable rating along with MPPT mechanism. </w:t>
      </w:r>
    </w:p>
    <w:p w:rsidR="006C056C" w:rsidRPr="00AD5BBA" w:rsidRDefault="006C056C" w:rsidP="006C056C">
      <w:pPr>
        <w:pStyle w:val="ListParagraph"/>
        <w:numPr>
          <w:ilvl w:val="0"/>
          <w:numId w:val="45"/>
        </w:numPr>
        <w:tabs>
          <w:tab w:val="left" w:pos="1191"/>
        </w:tabs>
        <w:spacing w:after="120" w:line="276" w:lineRule="auto"/>
        <w:ind w:left="1190" w:right="380" w:hanging="319"/>
        <w:rPr>
          <w:rFonts w:ascii="Book Antiqua" w:eastAsia="Arial Unicode MS" w:hAnsi="Book Antiqua" w:cs="Times New Roman"/>
          <w:sz w:val="24"/>
          <w:szCs w:val="24"/>
        </w:rPr>
      </w:pPr>
      <w:r>
        <w:rPr>
          <w:rFonts w:ascii="Book Antiqua" w:eastAsia="Arial Unicode MS" w:hAnsi="Book Antiqua" w:cs="Times New Roman"/>
          <w:sz w:val="24"/>
          <w:szCs w:val="24"/>
        </w:rPr>
        <w:t>Inverter rated Transformer</w:t>
      </w:r>
    </w:p>
    <w:p w:rsidR="006C056C" w:rsidRPr="00AE51C7" w:rsidRDefault="006C056C" w:rsidP="006C056C">
      <w:pPr>
        <w:pStyle w:val="ListParagraph"/>
        <w:numPr>
          <w:ilvl w:val="0"/>
          <w:numId w:val="45"/>
        </w:numPr>
        <w:tabs>
          <w:tab w:val="left" w:pos="1236"/>
        </w:tabs>
        <w:spacing w:after="120" w:line="276" w:lineRule="auto"/>
        <w:ind w:left="1235" w:right="380" w:hanging="364"/>
        <w:rPr>
          <w:rFonts w:ascii="Book Antiqua" w:eastAsia="Arial Unicode MS" w:hAnsi="Book Antiqua" w:cs="Times New Roman"/>
          <w:color w:val="1F497D" w:themeColor="text2"/>
          <w:sz w:val="24"/>
          <w:szCs w:val="24"/>
        </w:rPr>
      </w:pPr>
      <w:r w:rsidRPr="00AE51C7">
        <w:rPr>
          <w:rFonts w:ascii="Book Antiqua" w:eastAsia="Arial Unicode MS" w:hAnsi="Book Antiqua" w:cs="Times New Roman"/>
          <w:color w:val="1F497D" w:themeColor="text2"/>
          <w:sz w:val="24"/>
          <w:szCs w:val="24"/>
        </w:rPr>
        <w:t>11kV Transmission line</w:t>
      </w:r>
    </w:p>
    <w:p w:rsidR="006C056C" w:rsidRPr="00AE51C7" w:rsidRDefault="006C056C" w:rsidP="006C056C">
      <w:pPr>
        <w:pStyle w:val="ListParagraph"/>
        <w:numPr>
          <w:ilvl w:val="0"/>
          <w:numId w:val="45"/>
        </w:numPr>
        <w:tabs>
          <w:tab w:val="left" w:pos="1236"/>
        </w:tabs>
        <w:spacing w:after="120" w:line="276" w:lineRule="auto"/>
        <w:ind w:left="1235" w:right="380" w:hanging="364"/>
        <w:rPr>
          <w:rFonts w:ascii="Book Antiqua" w:eastAsia="Arial Unicode MS" w:hAnsi="Book Antiqua" w:cs="Times New Roman"/>
          <w:color w:val="1F497D" w:themeColor="text2"/>
          <w:sz w:val="24"/>
          <w:szCs w:val="24"/>
        </w:rPr>
      </w:pPr>
      <w:r w:rsidRPr="00AE51C7">
        <w:rPr>
          <w:rFonts w:ascii="Book Antiqua" w:eastAsia="Arial Unicode MS" w:hAnsi="Book Antiqua" w:cs="Times New Roman"/>
          <w:color w:val="1F497D" w:themeColor="text2"/>
          <w:sz w:val="24"/>
          <w:szCs w:val="24"/>
        </w:rPr>
        <w:t xml:space="preserve"> Metering system.</w:t>
      </w:r>
    </w:p>
    <w:p w:rsidR="006C056C" w:rsidRPr="00AE51C7" w:rsidRDefault="006C056C" w:rsidP="006C056C">
      <w:pPr>
        <w:pStyle w:val="ListParagraph"/>
        <w:numPr>
          <w:ilvl w:val="0"/>
          <w:numId w:val="45"/>
        </w:numPr>
        <w:tabs>
          <w:tab w:val="left" w:pos="1223"/>
        </w:tabs>
        <w:spacing w:after="120" w:line="276" w:lineRule="auto"/>
        <w:ind w:left="1222" w:right="380" w:hanging="351"/>
        <w:rPr>
          <w:rFonts w:ascii="Book Antiqua" w:eastAsia="Arial Unicode MS" w:hAnsi="Book Antiqua" w:cs="Times New Roman"/>
          <w:color w:val="1F497D" w:themeColor="text2"/>
          <w:sz w:val="24"/>
          <w:szCs w:val="24"/>
        </w:rPr>
      </w:pPr>
      <w:r w:rsidRPr="00AE51C7">
        <w:rPr>
          <w:rFonts w:ascii="Book Antiqua" w:eastAsia="Arial Unicode MS" w:hAnsi="Book Antiqua" w:cs="Times New Roman"/>
          <w:color w:val="1F497D" w:themeColor="text2"/>
          <w:sz w:val="24"/>
          <w:szCs w:val="24"/>
        </w:rPr>
        <w:t>Earthing system and lightning protection</w:t>
      </w:r>
    </w:p>
    <w:p w:rsidR="006C056C" w:rsidRPr="00AE51C7" w:rsidRDefault="006C056C" w:rsidP="006C056C">
      <w:pPr>
        <w:pStyle w:val="ListParagraph"/>
        <w:numPr>
          <w:ilvl w:val="0"/>
          <w:numId w:val="45"/>
        </w:numPr>
        <w:tabs>
          <w:tab w:val="left" w:pos="1223"/>
        </w:tabs>
        <w:spacing w:after="120" w:line="276" w:lineRule="auto"/>
        <w:ind w:left="1222" w:right="380" w:hanging="351"/>
        <w:rPr>
          <w:rFonts w:ascii="Book Antiqua" w:eastAsia="Arial Unicode MS" w:hAnsi="Book Antiqua" w:cs="Times New Roman"/>
          <w:color w:val="1F497D" w:themeColor="text2"/>
          <w:sz w:val="24"/>
          <w:szCs w:val="24"/>
        </w:rPr>
      </w:pPr>
      <w:r w:rsidRPr="00AE51C7">
        <w:rPr>
          <w:rFonts w:ascii="Book Antiqua" w:eastAsia="Arial Unicode MS" w:hAnsi="Book Antiqua" w:cs="Times New Roman"/>
          <w:color w:val="1F497D" w:themeColor="text2"/>
          <w:sz w:val="24"/>
          <w:szCs w:val="24"/>
        </w:rPr>
        <w:t>Suitable Battery Energy Storage System for excess power storage as per requirements.</w:t>
      </w:r>
    </w:p>
    <w:p w:rsidR="006C056C" w:rsidRPr="00AE51C7" w:rsidRDefault="006C056C" w:rsidP="006C056C">
      <w:pPr>
        <w:pStyle w:val="ListParagraph"/>
        <w:numPr>
          <w:ilvl w:val="0"/>
          <w:numId w:val="45"/>
        </w:numPr>
        <w:tabs>
          <w:tab w:val="left" w:pos="1192"/>
        </w:tabs>
        <w:spacing w:after="120" w:line="276" w:lineRule="auto"/>
        <w:ind w:left="1191" w:right="380" w:hanging="320"/>
        <w:rPr>
          <w:rFonts w:ascii="Book Antiqua" w:eastAsia="Arial Unicode MS" w:hAnsi="Book Antiqua" w:cs="Times New Roman"/>
          <w:color w:val="1F497D" w:themeColor="text2"/>
          <w:sz w:val="24"/>
          <w:szCs w:val="24"/>
        </w:rPr>
      </w:pPr>
      <w:r w:rsidRPr="00AE51C7">
        <w:rPr>
          <w:rFonts w:ascii="Book Antiqua" w:eastAsia="Arial Unicode MS" w:hAnsi="Book Antiqua" w:cs="Times New Roman"/>
          <w:color w:val="1F497D" w:themeColor="text2"/>
          <w:sz w:val="24"/>
          <w:szCs w:val="24"/>
        </w:rPr>
        <w:t>IR/UV protected Cable and other accessories. DC and AC power cables of appropriate size with cable termination kit</w:t>
      </w:r>
    </w:p>
    <w:p w:rsidR="006C056C" w:rsidRPr="00AE51C7" w:rsidRDefault="006C056C" w:rsidP="006C056C">
      <w:pPr>
        <w:pStyle w:val="ListParagraph"/>
        <w:numPr>
          <w:ilvl w:val="0"/>
          <w:numId w:val="45"/>
        </w:numPr>
        <w:tabs>
          <w:tab w:val="left" w:pos="1192"/>
        </w:tabs>
        <w:spacing w:after="120" w:line="276" w:lineRule="auto"/>
        <w:ind w:left="1191" w:right="380" w:hanging="320"/>
        <w:rPr>
          <w:rFonts w:ascii="Book Antiqua" w:eastAsia="Arial Unicode MS" w:hAnsi="Book Antiqua" w:cs="Times New Roman"/>
          <w:color w:val="1F497D" w:themeColor="text2"/>
          <w:sz w:val="24"/>
          <w:szCs w:val="24"/>
        </w:rPr>
      </w:pPr>
      <w:r w:rsidRPr="00AE51C7">
        <w:rPr>
          <w:rFonts w:ascii="Book Antiqua" w:eastAsia="Arial Unicode MS" w:hAnsi="Book Antiqua" w:cs="Times New Roman"/>
          <w:color w:val="1F497D" w:themeColor="text2"/>
          <w:sz w:val="24"/>
          <w:szCs w:val="24"/>
        </w:rPr>
        <w:t>11kV Breaker panel with necessary protection and metering</w:t>
      </w:r>
    </w:p>
    <w:p w:rsidR="006C056C" w:rsidRPr="00AE51C7" w:rsidRDefault="006C056C" w:rsidP="006C056C">
      <w:pPr>
        <w:pStyle w:val="ListParagraph"/>
        <w:numPr>
          <w:ilvl w:val="0"/>
          <w:numId w:val="45"/>
        </w:numPr>
        <w:tabs>
          <w:tab w:val="left" w:pos="1192"/>
        </w:tabs>
        <w:spacing w:after="120" w:line="276" w:lineRule="auto"/>
        <w:ind w:left="1191" w:right="380" w:hanging="320"/>
        <w:rPr>
          <w:rFonts w:ascii="Book Antiqua" w:eastAsia="Arial Unicode MS" w:hAnsi="Book Antiqua" w:cs="Times New Roman"/>
          <w:color w:val="1F497D" w:themeColor="text2"/>
          <w:sz w:val="24"/>
          <w:szCs w:val="24"/>
        </w:rPr>
      </w:pPr>
      <w:r w:rsidRPr="00AE51C7">
        <w:rPr>
          <w:rFonts w:ascii="Book Antiqua" w:eastAsia="Arial Unicode MS" w:hAnsi="Book Antiqua" w:cs="Times New Roman"/>
          <w:color w:val="1F497D" w:themeColor="text2"/>
          <w:sz w:val="24"/>
          <w:szCs w:val="24"/>
        </w:rPr>
        <w:t>Reverse Power Relay.</w:t>
      </w:r>
    </w:p>
    <w:p w:rsidR="006C056C" w:rsidRPr="00AE51C7" w:rsidRDefault="006C056C" w:rsidP="006C056C">
      <w:pPr>
        <w:pStyle w:val="ListParagraph"/>
        <w:numPr>
          <w:ilvl w:val="0"/>
          <w:numId w:val="45"/>
        </w:numPr>
        <w:tabs>
          <w:tab w:val="left" w:pos="1192"/>
        </w:tabs>
        <w:spacing w:after="120" w:line="276" w:lineRule="auto"/>
        <w:ind w:left="1191" w:right="380" w:hanging="320"/>
        <w:rPr>
          <w:rFonts w:ascii="Book Antiqua" w:eastAsia="Arial Unicode MS" w:hAnsi="Book Antiqua" w:cs="Times New Roman"/>
          <w:color w:val="1F497D" w:themeColor="text2"/>
          <w:sz w:val="24"/>
          <w:szCs w:val="24"/>
        </w:rPr>
      </w:pPr>
      <w:r w:rsidRPr="00AE51C7">
        <w:rPr>
          <w:rFonts w:ascii="Book Antiqua" w:eastAsia="Arial Unicode MS" w:hAnsi="Book Antiqua" w:cs="Times New Roman"/>
          <w:color w:val="1F497D" w:themeColor="text2"/>
          <w:sz w:val="24"/>
          <w:szCs w:val="24"/>
        </w:rPr>
        <w:t>The solar PV Project shall be compatible with the proposed Supervisory Control and Data Acquisition ( SCADA) and should be integrated with the software.</w:t>
      </w:r>
    </w:p>
    <w:p w:rsidR="006C056C" w:rsidRPr="00AE51C7" w:rsidRDefault="006C056C" w:rsidP="006C056C">
      <w:pPr>
        <w:pStyle w:val="ListParagraph"/>
        <w:numPr>
          <w:ilvl w:val="0"/>
          <w:numId w:val="45"/>
        </w:numPr>
        <w:tabs>
          <w:tab w:val="left" w:pos="1192"/>
        </w:tabs>
        <w:spacing w:after="120" w:line="276" w:lineRule="auto"/>
        <w:ind w:left="1191" w:right="380" w:hanging="320"/>
        <w:rPr>
          <w:rFonts w:ascii="Book Antiqua" w:eastAsia="Arial Unicode MS" w:hAnsi="Book Antiqua" w:cs="Times New Roman"/>
          <w:color w:val="1F497D" w:themeColor="text2"/>
          <w:sz w:val="24"/>
          <w:szCs w:val="24"/>
        </w:rPr>
      </w:pPr>
      <w:r w:rsidRPr="00AE51C7">
        <w:rPr>
          <w:rFonts w:ascii="Book Antiqua" w:eastAsia="Arial Unicode MS" w:hAnsi="Book Antiqua" w:cs="Times New Roman"/>
          <w:color w:val="1F497D" w:themeColor="text2"/>
          <w:sz w:val="24"/>
          <w:szCs w:val="24"/>
        </w:rPr>
        <w:t xml:space="preserve">Indoor 11kV switchgear panels including Vacuum Circuit Breakers, Current </w:t>
      </w:r>
      <w:r w:rsidRPr="00AE51C7">
        <w:rPr>
          <w:rFonts w:ascii="Book Antiqua" w:eastAsia="Arial Unicode MS" w:hAnsi="Book Antiqua" w:cs="Times New Roman"/>
          <w:color w:val="1F497D" w:themeColor="text2"/>
          <w:sz w:val="24"/>
          <w:szCs w:val="24"/>
        </w:rPr>
        <w:lastRenderedPageBreak/>
        <w:t>Transformers, Voltage Transformers, Relays and other accessories for complete protection at the point of interconnection.</w:t>
      </w:r>
    </w:p>
    <w:p w:rsidR="006C056C" w:rsidRPr="00AE51C7" w:rsidRDefault="006C056C" w:rsidP="006C056C">
      <w:pPr>
        <w:pStyle w:val="ListParagraph"/>
        <w:numPr>
          <w:ilvl w:val="0"/>
          <w:numId w:val="45"/>
        </w:numPr>
        <w:tabs>
          <w:tab w:val="left" w:pos="1192"/>
        </w:tabs>
        <w:spacing w:after="120" w:line="276" w:lineRule="auto"/>
        <w:ind w:left="1191" w:right="380" w:firstLine="0"/>
        <w:rPr>
          <w:rFonts w:ascii="Book Antiqua" w:eastAsia="Arial Unicode MS" w:hAnsi="Book Antiqua" w:cs="Times New Roman"/>
          <w:color w:val="1F497D" w:themeColor="text2"/>
          <w:sz w:val="24"/>
          <w:szCs w:val="24"/>
        </w:rPr>
      </w:pPr>
      <w:r w:rsidRPr="00AE51C7">
        <w:rPr>
          <w:rFonts w:ascii="Book Antiqua" w:eastAsia="Arial Unicode MS" w:hAnsi="Book Antiqua" w:cs="Times New Roman"/>
          <w:color w:val="1F497D" w:themeColor="text2"/>
          <w:sz w:val="24"/>
          <w:szCs w:val="24"/>
        </w:rPr>
        <w:t>ABT  / SMART meters with all necessary metering rated CTs and PTs at the interconnecting substation as per CEA metering regulation 2006 as amended time to time and state metering code</w:t>
      </w:r>
    </w:p>
    <w:p w:rsidR="006C056C" w:rsidRPr="00AE51C7" w:rsidRDefault="006C056C" w:rsidP="006C056C">
      <w:pPr>
        <w:pStyle w:val="ListParagraph"/>
        <w:numPr>
          <w:ilvl w:val="0"/>
          <w:numId w:val="45"/>
        </w:numPr>
        <w:tabs>
          <w:tab w:val="left" w:pos="1192"/>
        </w:tabs>
        <w:spacing w:after="120" w:line="276" w:lineRule="auto"/>
        <w:ind w:left="1191" w:right="380" w:hanging="320"/>
        <w:rPr>
          <w:rFonts w:ascii="Book Antiqua" w:eastAsia="Arial Unicode MS" w:hAnsi="Book Antiqua" w:cs="Times New Roman"/>
          <w:color w:val="1F497D" w:themeColor="text2"/>
          <w:sz w:val="24"/>
          <w:szCs w:val="24"/>
        </w:rPr>
      </w:pPr>
      <w:r w:rsidRPr="00AE51C7">
        <w:rPr>
          <w:rFonts w:ascii="Book Antiqua" w:eastAsia="Arial Unicode MS" w:hAnsi="Book Antiqua" w:cs="Times New Roman"/>
          <w:color w:val="1F497D" w:themeColor="text2"/>
          <w:sz w:val="24"/>
          <w:szCs w:val="24"/>
        </w:rPr>
        <w:t>Any other equipment/ material, not mentioned but required to complete the solar power plant facilities in all respect.</w:t>
      </w:r>
    </w:p>
    <w:p w:rsidR="006C056C" w:rsidRPr="00AE51C7" w:rsidRDefault="006C056C" w:rsidP="006C056C">
      <w:pPr>
        <w:pStyle w:val="ListParagraph"/>
        <w:numPr>
          <w:ilvl w:val="0"/>
          <w:numId w:val="44"/>
        </w:numPr>
        <w:tabs>
          <w:tab w:val="left" w:pos="1212"/>
        </w:tabs>
        <w:spacing w:after="120" w:line="276" w:lineRule="auto"/>
        <w:ind w:right="380"/>
        <w:rPr>
          <w:rFonts w:ascii="Book Antiqua" w:eastAsia="Arial Unicode MS" w:hAnsi="Book Antiqua" w:cs="Times New Roman"/>
          <w:color w:val="1F497D" w:themeColor="text2"/>
          <w:sz w:val="24"/>
          <w:szCs w:val="24"/>
        </w:rPr>
      </w:pPr>
      <w:r w:rsidRPr="00AE51C7">
        <w:rPr>
          <w:rFonts w:ascii="Book Antiqua" w:eastAsia="Arial Unicode MS" w:hAnsi="Book Antiqua" w:cs="Times New Roman"/>
          <w:color w:val="1F497D" w:themeColor="text2"/>
          <w:sz w:val="24"/>
          <w:szCs w:val="24"/>
        </w:rPr>
        <w:t>The design of Floating</w:t>
      </w:r>
      <w:r w:rsidRPr="00AE51C7">
        <w:rPr>
          <w:rFonts w:ascii="Book Antiqua" w:eastAsia="Arial Unicode MS" w:hAnsi="Book Antiqua" w:cs="Times New Roman"/>
          <w:color w:val="1F497D" w:themeColor="text2"/>
          <w:spacing w:val="-13"/>
          <w:sz w:val="24"/>
          <w:szCs w:val="24"/>
        </w:rPr>
        <w:t xml:space="preserve"> Solar </w:t>
      </w:r>
      <w:r w:rsidRPr="00AE51C7">
        <w:rPr>
          <w:rFonts w:ascii="Book Antiqua" w:eastAsia="Arial Unicode MS" w:hAnsi="Book Antiqua" w:cs="Times New Roman"/>
          <w:color w:val="1F497D" w:themeColor="text2"/>
          <w:sz w:val="24"/>
          <w:szCs w:val="24"/>
        </w:rPr>
        <w:t>system shall be certified</w:t>
      </w:r>
      <w:r w:rsidRPr="00AE51C7">
        <w:rPr>
          <w:rFonts w:ascii="Book Antiqua" w:eastAsia="Arial Unicode MS" w:hAnsi="Book Antiqua" w:cs="Times New Roman"/>
          <w:color w:val="1F497D" w:themeColor="text2"/>
          <w:spacing w:val="-10"/>
          <w:sz w:val="24"/>
          <w:szCs w:val="24"/>
        </w:rPr>
        <w:t xml:space="preserve"> b</w:t>
      </w:r>
      <w:r w:rsidRPr="00AE51C7">
        <w:rPr>
          <w:rFonts w:ascii="Book Antiqua" w:eastAsia="Arial Unicode MS" w:hAnsi="Book Antiqua" w:cs="Times New Roman"/>
          <w:color w:val="1F497D" w:themeColor="text2"/>
          <w:sz w:val="24"/>
          <w:szCs w:val="24"/>
        </w:rPr>
        <w:t xml:space="preserve">y the Third Party </w:t>
      </w:r>
      <w:r w:rsidRPr="00AE51C7">
        <w:rPr>
          <w:rFonts w:ascii="Book Antiqua" w:eastAsia="Arial Unicode MS" w:hAnsi="Book Antiqua" w:cs="Times New Roman"/>
          <w:color w:val="1F497D" w:themeColor="text2"/>
          <w:spacing w:val="-17"/>
          <w:sz w:val="24"/>
          <w:szCs w:val="24"/>
        </w:rPr>
        <w:t xml:space="preserve">accredited agencies competent to approve the design. </w:t>
      </w:r>
    </w:p>
    <w:p w:rsidR="006C056C" w:rsidRPr="00AE51C7" w:rsidRDefault="006C056C" w:rsidP="006C056C">
      <w:pPr>
        <w:pStyle w:val="ListParagraph"/>
        <w:numPr>
          <w:ilvl w:val="0"/>
          <w:numId w:val="44"/>
        </w:numPr>
        <w:tabs>
          <w:tab w:val="left" w:pos="1212"/>
        </w:tabs>
        <w:spacing w:after="120" w:line="276" w:lineRule="auto"/>
        <w:ind w:right="380"/>
        <w:rPr>
          <w:rFonts w:ascii="Book Antiqua" w:eastAsia="Arial Unicode MS" w:hAnsi="Book Antiqua" w:cs="Times New Roman"/>
          <w:color w:val="1F497D" w:themeColor="text2"/>
          <w:sz w:val="24"/>
          <w:szCs w:val="24"/>
        </w:rPr>
      </w:pPr>
      <w:r w:rsidRPr="00AE51C7">
        <w:rPr>
          <w:rFonts w:ascii="Book Antiqua" w:eastAsia="Arial Unicode MS" w:hAnsi="Book Antiqua" w:cs="Times New Roman"/>
          <w:color w:val="1F497D" w:themeColor="text2"/>
          <w:sz w:val="24"/>
          <w:szCs w:val="24"/>
        </w:rPr>
        <w:t xml:space="preserve">The floating system shall be designed </w:t>
      </w:r>
      <w:r w:rsidRPr="00AE51C7">
        <w:rPr>
          <w:rFonts w:ascii="Book Antiqua" w:eastAsia="Arial Unicode MS" w:hAnsi="Book Antiqua" w:cs="Times New Roman"/>
          <w:color w:val="1F497D" w:themeColor="text2"/>
          <w:spacing w:val="-3"/>
          <w:sz w:val="24"/>
          <w:szCs w:val="24"/>
        </w:rPr>
        <w:t xml:space="preserve">in </w:t>
      </w:r>
      <w:r w:rsidRPr="00AE51C7">
        <w:rPr>
          <w:rFonts w:ascii="Book Antiqua" w:eastAsia="Arial Unicode MS" w:hAnsi="Book Antiqua" w:cs="Times New Roman"/>
          <w:color w:val="1F497D" w:themeColor="text2"/>
          <w:sz w:val="24"/>
          <w:szCs w:val="24"/>
        </w:rPr>
        <w:t>such a way that it shall appropriately incorporate</w:t>
      </w:r>
      <w:r w:rsidR="00AE51C7" w:rsidRPr="00AE51C7">
        <w:rPr>
          <w:rFonts w:ascii="Book Antiqua" w:eastAsia="Arial Unicode MS" w:hAnsi="Book Antiqua" w:cs="Times New Roman"/>
          <w:color w:val="1F497D" w:themeColor="text2"/>
          <w:sz w:val="24"/>
          <w:szCs w:val="24"/>
        </w:rPr>
        <w:t xml:space="preserve"> </w:t>
      </w:r>
      <w:r w:rsidRPr="00AE51C7">
        <w:rPr>
          <w:rFonts w:ascii="Book Antiqua" w:eastAsia="Arial Unicode MS" w:hAnsi="Book Antiqua" w:cs="Times New Roman"/>
          <w:color w:val="1F497D" w:themeColor="text2"/>
          <w:sz w:val="24"/>
          <w:szCs w:val="24"/>
        </w:rPr>
        <w:t>walking platforms for regular maintenance and inspection.</w:t>
      </w:r>
    </w:p>
    <w:p w:rsidR="006C056C" w:rsidRPr="00AE51C7" w:rsidRDefault="006C056C" w:rsidP="006C056C">
      <w:pPr>
        <w:pStyle w:val="ListParagraph"/>
        <w:numPr>
          <w:ilvl w:val="0"/>
          <w:numId w:val="44"/>
        </w:numPr>
        <w:tabs>
          <w:tab w:val="left" w:pos="1212"/>
        </w:tabs>
        <w:spacing w:after="120" w:line="276" w:lineRule="auto"/>
        <w:ind w:right="380"/>
        <w:rPr>
          <w:rFonts w:ascii="Book Antiqua" w:eastAsia="Arial Unicode MS" w:hAnsi="Book Antiqua" w:cs="Times New Roman"/>
          <w:color w:val="1F497D" w:themeColor="text2"/>
          <w:sz w:val="24"/>
          <w:szCs w:val="24"/>
        </w:rPr>
      </w:pPr>
      <w:r w:rsidRPr="00AE51C7">
        <w:rPr>
          <w:rFonts w:ascii="Book Antiqua" w:eastAsia="Arial Unicode MS" w:hAnsi="Book Antiqua" w:cs="Times New Roman"/>
          <w:color w:val="1F497D" w:themeColor="text2"/>
          <w:sz w:val="24"/>
          <w:szCs w:val="24"/>
        </w:rPr>
        <w:t xml:space="preserve">Appropriate anchoring/ mooring system shall be designed to keep the floating platforms in position inorder to adopt </w:t>
      </w:r>
      <w:r w:rsidRPr="00AE51C7">
        <w:rPr>
          <w:rFonts w:ascii="Book Antiqua" w:eastAsia="Arial Unicode MS" w:hAnsi="Book Antiqua" w:cs="Times New Roman"/>
          <w:color w:val="1F497D" w:themeColor="text2"/>
          <w:spacing w:val="-5"/>
          <w:sz w:val="24"/>
          <w:szCs w:val="24"/>
        </w:rPr>
        <w:t xml:space="preserve">tidal </w:t>
      </w:r>
      <w:r w:rsidRPr="00AE51C7">
        <w:rPr>
          <w:rFonts w:ascii="Book Antiqua" w:eastAsia="Arial Unicode MS" w:hAnsi="Book Antiqua" w:cs="Times New Roman"/>
          <w:color w:val="1F497D" w:themeColor="text2"/>
          <w:sz w:val="24"/>
          <w:szCs w:val="24"/>
        </w:rPr>
        <w:t>waves, wind and water level variations of the location. The same shall be designed to ensure that the Floating PV panels along with mounting structure always float on the surface of water.</w:t>
      </w:r>
    </w:p>
    <w:p w:rsidR="006C056C" w:rsidRPr="00AE51C7" w:rsidRDefault="006C056C" w:rsidP="006C056C">
      <w:pPr>
        <w:pStyle w:val="Heading3"/>
        <w:numPr>
          <w:ilvl w:val="1"/>
          <w:numId w:val="87"/>
        </w:numPr>
        <w:spacing w:before="1" w:line="276" w:lineRule="auto"/>
        <w:ind w:left="851" w:right="380"/>
        <w:jc w:val="both"/>
        <w:rPr>
          <w:rFonts w:ascii="Book Antiqua" w:eastAsia="Arial Unicode MS" w:hAnsi="Book Antiqua" w:cs="Times New Roman"/>
          <w:color w:val="1F497D" w:themeColor="text2"/>
          <w:sz w:val="24"/>
          <w:szCs w:val="24"/>
          <w:u w:val="none"/>
        </w:rPr>
      </w:pPr>
      <w:r w:rsidRPr="00AE51C7">
        <w:rPr>
          <w:rFonts w:ascii="Book Antiqua" w:eastAsia="Arial Unicode MS" w:hAnsi="Book Antiqua" w:cs="Times New Roman"/>
          <w:color w:val="1F497D" w:themeColor="text2"/>
          <w:sz w:val="24"/>
          <w:szCs w:val="24"/>
          <w:u w:val="none"/>
        </w:rPr>
        <w:t>SOLAR PHOTOVOLTAIC MODULES (PVMODULES)</w:t>
      </w:r>
    </w:p>
    <w:p w:rsidR="006C056C" w:rsidRPr="00AE51C7" w:rsidRDefault="006C056C" w:rsidP="006C056C">
      <w:pPr>
        <w:pStyle w:val="BodyText"/>
        <w:numPr>
          <w:ilvl w:val="0"/>
          <w:numId w:val="68"/>
        </w:numPr>
        <w:spacing w:line="276" w:lineRule="auto"/>
        <w:ind w:right="380"/>
        <w:jc w:val="both"/>
        <w:rPr>
          <w:rFonts w:ascii="Book Antiqua" w:hAnsi="Book Antiqua"/>
          <w:color w:val="1F497D" w:themeColor="text2"/>
          <w:sz w:val="24"/>
          <w:szCs w:val="24"/>
          <w:highlight w:val="yellow"/>
        </w:rPr>
      </w:pPr>
      <w:r w:rsidRPr="00AE51C7">
        <w:rPr>
          <w:rFonts w:ascii="Book Antiqua" w:hAnsi="Book Antiqua"/>
          <w:color w:val="1F497D" w:themeColor="text2"/>
          <w:sz w:val="24"/>
          <w:szCs w:val="24"/>
        </w:rPr>
        <w:t>The Design requirements of Photo Voltaic arrays PV including DC array wiring, electrical protection devices and earthing provisions shall confirm to IEC 62548.</w:t>
      </w:r>
    </w:p>
    <w:p w:rsidR="006C056C" w:rsidRPr="00441874" w:rsidRDefault="006C056C" w:rsidP="006C056C">
      <w:pPr>
        <w:pStyle w:val="BodyText"/>
        <w:numPr>
          <w:ilvl w:val="0"/>
          <w:numId w:val="68"/>
        </w:numPr>
        <w:spacing w:line="276" w:lineRule="auto"/>
        <w:ind w:right="380"/>
        <w:jc w:val="both"/>
        <w:rPr>
          <w:rFonts w:ascii="Book Antiqua" w:eastAsia="Arial Unicode MS" w:hAnsi="Book Antiqua" w:cs="Times New Roman"/>
          <w:sz w:val="24"/>
          <w:szCs w:val="24"/>
          <w:u w:val="single"/>
        </w:rPr>
      </w:pPr>
      <w:r w:rsidRPr="0021103C">
        <w:rPr>
          <w:rFonts w:ascii="Book Antiqua" w:hAnsi="Book Antiqua"/>
          <w:sz w:val="24"/>
          <w:szCs w:val="24"/>
        </w:rPr>
        <w:t xml:space="preserve">Modules </w:t>
      </w:r>
      <w:r>
        <w:rPr>
          <w:rFonts w:ascii="Book Antiqua" w:hAnsi="Book Antiqua"/>
          <w:sz w:val="24"/>
          <w:szCs w:val="24"/>
        </w:rPr>
        <w:t xml:space="preserve">installed shall use </w:t>
      </w:r>
      <w:r w:rsidRPr="0021103C">
        <w:rPr>
          <w:rFonts w:ascii="Book Antiqua" w:hAnsi="Book Antiqua"/>
          <w:sz w:val="24"/>
          <w:szCs w:val="24"/>
        </w:rPr>
        <w:t>RF identification tag</w:t>
      </w:r>
      <w:r>
        <w:rPr>
          <w:rFonts w:ascii="Book Antiqua" w:hAnsi="Book Antiqua"/>
          <w:sz w:val="24"/>
          <w:szCs w:val="24"/>
        </w:rPr>
        <w:t xml:space="preserve"> and contain th</w:t>
      </w:r>
      <w:r w:rsidRPr="0021103C">
        <w:rPr>
          <w:rFonts w:ascii="Book Antiqua" w:hAnsi="Book Antiqua"/>
          <w:sz w:val="24"/>
          <w:szCs w:val="24"/>
        </w:rPr>
        <w:t>e following information</w:t>
      </w:r>
      <w:r>
        <w:rPr>
          <w:rFonts w:ascii="Book Antiqua" w:hAnsi="Book Antiqua"/>
          <w:sz w:val="24"/>
          <w:szCs w:val="24"/>
        </w:rPr>
        <w:t>.</w:t>
      </w:r>
    </w:p>
    <w:p w:rsidR="006C056C" w:rsidRDefault="006C056C" w:rsidP="006C056C">
      <w:pPr>
        <w:pStyle w:val="BodyText"/>
        <w:numPr>
          <w:ilvl w:val="0"/>
          <w:numId w:val="70"/>
        </w:numPr>
        <w:spacing w:line="276" w:lineRule="auto"/>
        <w:ind w:right="380"/>
        <w:jc w:val="both"/>
        <w:rPr>
          <w:rFonts w:ascii="Book Antiqua" w:hAnsi="Book Antiqua"/>
          <w:sz w:val="24"/>
          <w:szCs w:val="24"/>
        </w:rPr>
      </w:pPr>
      <w:r w:rsidRPr="0021103C">
        <w:rPr>
          <w:rFonts w:ascii="Book Antiqua" w:hAnsi="Book Antiqua"/>
          <w:sz w:val="24"/>
          <w:szCs w:val="24"/>
        </w:rPr>
        <w:t>Name of the manufacturer of the PV module</w:t>
      </w:r>
      <w:r>
        <w:rPr>
          <w:rFonts w:ascii="Book Antiqua" w:hAnsi="Book Antiqua"/>
          <w:sz w:val="24"/>
          <w:szCs w:val="24"/>
        </w:rPr>
        <w:t>.</w:t>
      </w:r>
    </w:p>
    <w:p w:rsidR="006C056C" w:rsidRDefault="006C056C" w:rsidP="006C056C">
      <w:pPr>
        <w:pStyle w:val="BodyText"/>
        <w:numPr>
          <w:ilvl w:val="0"/>
          <w:numId w:val="70"/>
        </w:numPr>
        <w:spacing w:line="276" w:lineRule="auto"/>
        <w:ind w:right="380"/>
        <w:jc w:val="both"/>
        <w:rPr>
          <w:rFonts w:ascii="Book Antiqua" w:hAnsi="Book Antiqua"/>
          <w:sz w:val="24"/>
          <w:szCs w:val="24"/>
        </w:rPr>
      </w:pPr>
      <w:r w:rsidRPr="0021103C">
        <w:rPr>
          <w:rFonts w:ascii="Book Antiqua" w:hAnsi="Book Antiqua"/>
          <w:sz w:val="24"/>
          <w:szCs w:val="24"/>
        </w:rPr>
        <w:t xml:space="preserve">Name of the manufacturer of Solar Cells. </w:t>
      </w:r>
    </w:p>
    <w:p w:rsidR="006C056C" w:rsidRDefault="006C056C" w:rsidP="006C056C">
      <w:pPr>
        <w:pStyle w:val="BodyText"/>
        <w:numPr>
          <w:ilvl w:val="0"/>
          <w:numId w:val="70"/>
        </w:numPr>
        <w:spacing w:line="276" w:lineRule="auto"/>
        <w:ind w:right="380"/>
        <w:jc w:val="both"/>
        <w:rPr>
          <w:rFonts w:ascii="Book Antiqua" w:hAnsi="Book Antiqua"/>
          <w:sz w:val="24"/>
          <w:szCs w:val="24"/>
        </w:rPr>
      </w:pPr>
      <w:r w:rsidRPr="001B3ABB">
        <w:rPr>
          <w:rFonts w:ascii="Book Antiqua" w:hAnsi="Book Antiqua"/>
          <w:sz w:val="24"/>
          <w:szCs w:val="24"/>
        </w:rPr>
        <w:t xml:space="preserve">Month &amp; year of the manufacture (separate for solar cells and modules) </w:t>
      </w:r>
    </w:p>
    <w:p w:rsidR="006C056C" w:rsidRDefault="006C056C" w:rsidP="006C056C">
      <w:pPr>
        <w:pStyle w:val="BodyText"/>
        <w:numPr>
          <w:ilvl w:val="0"/>
          <w:numId w:val="70"/>
        </w:numPr>
        <w:spacing w:line="276" w:lineRule="auto"/>
        <w:ind w:right="380"/>
        <w:jc w:val="both"/>
        <w:rPr>
          <w:rFonts w:ascii="Book Antiqua" w:hAnsi="Book Antiqua"/>
          <w:sz w:val="24"/>
          <w:szCs w:val="24"/>
        </w:rPr>
      </w:pPr>
      <w:r w:rsidRPr="001B3ABB">
        <w:rPr>
          <w:rFonts w:ascii="Book Antiqua" w:hAnsi="Book Antiqua"/>
          <w:sz w:val="24"/>
          <w:szCs w:val="24"/>
        </w:rPr>
        <w:t xml:space="preserve">Country of origin (separately for solar cells and module) </w:t>
      </w:r>
    </w:p>
    <w:p w:rsidR="006C056C" w:rsidRDefault="006C056C" w:rsidP="006C056C">
      <w:pPr>
        <w:pStyle w:val="BodyText"/>
        <w:numPr>
          <w:ilvl w:val="0"/>
          <w:numId w:val="70"/>
        </w:numPr>
        <w:spacing w:line="276" w:lineRule="auto"/>
        <w:ind w:right="380"/>
        <w:jc w:val="both"/>
        <w:rPr>
          <w:rFonts w:ascii="Book Antiqua" w:hAnsi="Book Antiqua"/>
          <w:sz w:val="24"/>
          <w:szCs w:val="24"/>
        </w:rPr>
      </w:pPr>
      <w:r w:rsidRPr="001B3ABB">
        <w:rPr>
          <w:rFonts w:ascii="Book Antiqua" w:hAnsi="Book Antiqua"/>
          <w:sz w:val="24"/>
          <w:szCs w:val="24"/>
        </w:rPr>
        <w:t xml:space="preserve">Unique Serial No and Model No of the module </w:t>
      </w:r>
    </w:p>
    <w:p w:rsidR="006C056C" w:rsidRDefault="006C056C" w:rsidP="006C056C">
      <w:pPr>
        <w:pStyle w:val="BodyText"/>
        <w:numPr>
          <w:ilvl w:val="0"/>
          <w:numId w:val="70"/>
        </w:numPr>
        <w:spacing w:line="276" w:lineRule="auto"/>
        <w:ind w:right="380"/>
        <w:jc w:val="both"/>
        <w:rPr>
          <w:rFonts w:ascii="Book Antiqua" w:hAnsi="Book Antiqua"/>
          <w:sz w:val="24"/>
          <w:szCs w:val="24"/>
        </w:rPr>
      </w:pPr>
      <w:r>
        <w:rPr>
          <w:rFonts w:ascii="Book Antiqua" w:hAnsi="Book Antiqua"/>
          <w:sz w:val="24"/>
          <w:szCs w:val="24"/>
        </w:rPr>
        <w:t>Valid certification of PV module</w:t>
      </w:r>
      <w:r w:rsidRPr="001B3ABB">
        <w:rPr>
          <w:rFonts w:ascii="Book Antiqua" w:hAnsi="Book Antiqua"/>
          <w:sz w:val="24"/>
          <w:szCs w:val="24"/>
        </w:rPr>
        <w:t xml:space="preserve">. </w:t>
      </w:r>
    </w:p>
    <w:p w:rsidR="006C056C" w:rsidRDefault="006C056C" w:rsidP="006C056C">
      <w:pPr>
        <w:pStyle w:val="BodyText"/>
        <w:spacing w:line="276" w:lineRule="auto"/>
        <w:ind w:left="1069" w:right="380"/>
        <w:jc w:val="both"/>
        <w:rPr>
          <w:rFonts w:ascii="Book Antiqua" w:hAnsi="Book Antiqua"/>
          <w:sz w:val="24"/>
          <w:szCs w:val="24"/>
        </w:rPr>
      </w:pPr>
    </w:p>
    <w:p w:rsidR="006C056C" w:rsidRPr="00087B46" w:rsidRDefault="006C056C" w:rsidP="006C056C">
      <w:pPr>
        <w:pStyle w:val="BodyText"/>
        <w:numPr>
          <w:ilvl w:val="0"/>
          <w:numId w:val="68"/>
        </w:numPr>
        <w:spacing w:line="276" w:lineRule="auto"/>
        <w:ind w:right="380"/>
        <w:jc w:val="both"/>
        <w:rPr>
          <w:rFonts w:ascii="Book Antiqua" w:hAnsi="Book Antiqua"/>
          <w:sz w:val="24"/>
          <w:szCs w:val="24"/>
        </w:rPr>
      </w:pPr>
      <w:r>
        <w:rPr>
          <w:rFonts w:ascii="Book Antiqua" w:hAnsi="Book Antiqua"/>
          <w:sz w:val="24"/>
          <w:szCs w:val="24"/>
        </w:rPr>
        <w:t>Use of advanced cell technologies</w:t>
      </w:r>
    </w:p>
    <w:p w:rsidR="006C056C" w:rsidRPr="00D236AD" w:rsidRDefault="006C056C" w:rsidP="006C056C">
      <w:pPr>
        <w:pStyle w:val="BodyText"/>
        <w:numPr>
          <w:ilvl w:val="0"/>
          <w:numId w:val="71"/>
        </w:numPr>
        <w:spacing w:line="276" w:lineRule="auto"/>
        <w:ind w:right="380"/>
        <w:jc w:val="both"/>
        <w:rPr>
          <w:rFonts w:ascii="Book Antiqua" w:hAnsi="Book Antiqua"/>
          <w:sz w:val="24"/>
          <w:szCs w:val="24"/>
        </w:rPr>
      </w:pPr>
      <w:r w:rsidRPr="00D236AD">
        <w:rPr>
          <w:rFonts w:ascii="Book Antiqua" w:hAnsi="Book Antiqua"/>
          <w:sz w:val="24"/>
          <w:szCs w:val="24"/>
        </w:rPr>
        <w:t xml:space="preserve">The Contractor shall try to maximize the output within the allocated area. The contractor </w:t>
      </w:r>
      <w:r>
        <w:rPr>
          <w:rFonts w:ascii="Book Antiqua" w:hAnsi="Book Antiqua"/>
          <w:sz w:val="24"/>
          <w:szCs w:val="24"/>
        </w:rPr>
        <w:t xml:space="preserve">shall employ the latest </w:t>
      </w:r>
      <w:r w:rsidRPr="00D236AD">
        <w:rPr>
          <w:rFonts w:ascii="Book Antiqua" w:hAnsi="Book Antiqua"/>
          <w:sz w:val="24"/>
          <w:szCs w:val="24"/>
        </w:rPr>
        <w:t xml:space="preserve">technology. </w:t>
      </w:r>
    </w:p>
    <w:p w:rsidR="006C056C" w:rsidRPr="00FB6A67" w:rsidRDefault="006C056C" w:rsidP="006C056C">
      <w:pPr>
        <w:pStyle w:val="BodyText"/>
        <w:numPr>
          <w:ilvl w:val="0"/>
          <w:numId w:val="71"/>
        </w:numPr>
        <w:spacing w:line="276" w:lineRule="auto"/>
        <w:ind w:right="380"/>
        <w:jc w:val="both"/>
        <w:rPr>
          <w:rFonts w:ascii="Book Antiqua" w:eastAsia="Arial Unicode MS" w:hAnsi="Book Antiqua" w:cs="Times New Roman"/>
          <w:sz w:val="24"/>
          <w:szCs w:val="24"/>
        </w:rPr>
      </w:pPr>
      <w:r w:rsidRPr="00FB6A67">
        <w:rPr>
          <w:rFonts w:ascii="Book Antiqua" w:hAnsi="Book Antiqua"/>
          <w:sz w:val="24"/>
          <w:szCs w:val="24"/>
        </w:rPr>
        <w:t xml:space="preserve">Based on the technology employed, the contractor has to design Electrical System Features, Architecture and Structural requirement and the same shall be approved by CoPA Engineers. </w:t>
      </w:r>
    </w:p>
    <w:p w:rsidR="006C056C" w:rsidRPr="00D236AD" w:rsidRDefault="006C056C" w:rsidP="006C056C">
      <w:pPr>
        <w:pStyle w:val="BodyText"/>
        <w:numPr>
          <w:ilvl w:val="0"/>
          <w:numId w:val="71"/>
        </w:numPr>
        <w:spacing w:line="276" w:lineRule="auto"/>
        <w:ind w:right="380"/>
        <w:jc w:val="both"/>
        <w:rPr>
          <w:rFonts w:ascii="Book Antiqua" w:eastAsia="Arial Unicode MS" w:hAnsi="Book Antiqua" w:cs="Times New Roman"/>
          <w:sz w:val="24"/>
          <w:szCs w:val="24"/>
        </w:rPr>
      </w:pPr>
      <w:r w:rsidRPr="00D236AD">
        <w:rPr>
          <w:rFonts w:ascii="Book Antiqua" w:eastAsia="Arial Unicode MS" w:hAnsi="Book Antiqua" w:cs="Times New Roman"/>
          <w:sz w:val="24"/>
          <w:szCs w:val="24"/>
          <w:u w:val="single"/>
        </w:rPr>
        <w:t>Standards and Codes</w:t>
      </w:r>
    </w:p>
    <w:p w:rsidR="006C056C" w:rsidRPr="00D07C76" w:rsidRDefault="006C056C" w:rsidP="006C056C">
      <w:pPr>
        <w:pStyle w:val="BodyText"/>
        <w:spacing w:before="92" w:line="276" w:lineRule="auto"/>
        <w:ind w:left="709" w:right="380"/>
        <w:jc w:val="both"/>
        <w:rPr>
          <w:rFonts w:ascii="Book Antiqua" w:eastAsia="Arial Unicode MS" w:hAnsi="Book Antiqua" w:cs="Times New Roman"/>
          <w:sz w:val="24"/>
          <w:szCs w:val="24"/>
        </w:rPr>
      </w:pPr>
      <w:r w:rsidRPr="00D07C76">
        <w:rPr>
          <w:rFonts w:ascii="Book Antiqua" w:eastAsia="Arial Unicode MS" w:hAnsi="Book Antiqua" w:cs="Times New Roman"/>
          <w:sz w:val="24"/>
          <w:szCs w:val="24"/>
        </w:rPr>
        <w:t xml:space="preserve">The </w:t>
      </w:r>
      <w:r>
        <w:rPr>
          <w:rFonts w:ascii="Book Antiqua" w:eastAsia="Arial Unicode MS" w:hAnsi="Book Antiqua" w:cs="Times New Roman"/>
          <w:sz w:val="24"/>
          <w:szCs w:val="24"/>
        </w:rPr>
        <w:t>PV</w:t>
      </w:r>
      <w:r w:rsidRPr="00D07C76">
        <w:rPr>
          <w:rFonts w:ascii="Book Antiqua" w:eastAsia="Arial Unicode MS" w:hAnsi="Book Antiqua" w:cs="Times New Roman"/>
          <w:sz w:val="24"/>
          <w:szCs w:val="24"/>
        </w:rPr>
        <w:t xml:space="preserve"> Modules used in the grid solar power projects </w:t>
      </w:r>
      <w:r>
        <w:rPr>
          <w:rFonts w:ascii="Book Antiqua" w:eastAsia="Arial Unicode MS" w:hAnsi="Book Antiqua" w:cs="Times New Roman"/>
          <w:sz w:val="24"/>
          <w:szCs w:val="24"/>
        </w:rPr>
        <w:t xml:space="preserve">shall normally </w:t>
      </w:r>
      <w:r w:rsidRPr="00D07C76">
        <w:rPr>
          <w:rFonts w:ascii="Book Antiqua" w:eastAsia="Arial Unicode MS" w:hAnsi="Book Antiqua" w:cs="Times New Roman"/>
          <w:sz w:val="24"/>
          <w:szCs w:val="24"/>
        </w:rPr>
        <w:t>qualify the latest edition of the following IEC PV module qualification test/ equivalent BIS standards as specified below: -</w:t>
      </w:r>
    </w:p>
    <w:p w:rsidR="006C056C" w:rsidRPr="00E71ADB" w:rsidRDefault="006C056C" w:rsidP="006C056C">
      <w:pPr>
        <w:pStyle w:val="BodyText"/>
        <w:spacing w:before="2" w:line="276" w:lineRule="auto"/>
        <w:ind w:right="380"/>
        <w:rPr>
          <w:rFonts w:ascii="Times New Roman" w:eastAsia="Arial Unicode MS" w:hAnsi="Times New Roman" w:cs="Times New Roman"/>
          <w:color w:val="FF0000"/>
          <w:sz w:val="24"/>
          <w:szCs w:val="24"/>
        </w:rPr>
      </w:pPr>
    </w:p>
    <w:tbl>
      <w:tblPr>
        <w:tblW w:w="0" w:type="auto"/>
        <w:tblInd w:w="10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15"/>
        <w:gridCol w:w="6120"/>
      </w:tblGrid>
      <w:tr w:rsidR="006C056C" w:rsidRPr="00F056D7" w:rsidTr="00EC6D79">
        <w:trPr>
          <w:trHeight w:val="405"/>
        </w:trPr>
        <w:tc>
          <w:tcPr>
            <w:tcW w:w="2315" w:type="dxa"/>
          </w:tcPr>
          <w:p w:rsidR="006C056C" w:rsidRPr="00F056D7" w:rsidRDefault="006C056C" w:rsidP="00EC6D79">
            <w:pPr>
              <w:pStyle w:val="TableParagraph"/>
              <w:spacing w:line="276" w:lineRule="auto"/>
              <w:ind w:left="962" w:right="380"/>
              <w:rPr>
                <w:rFonts w:ascii="Times New Roman" w:eastAsia="Arial Unicode MS" w:hAnsi="Times New Roman" w:cs="Times New Roman"/>
                <w:b/>
                <w:color w:val="1F497D" w:themeColor="text2"/>
              </w:rPr>
            </w:pPr>
            <w:r w:rsidRPr="00F056D7">
              <w:rPr>
                <w:rFonts w:ascii="Times New Roman" w:eastAsia="Arial Unicode MS" w:hAnsi="Times New Roman" w:cs="Times New Roman"/>
                <w:b/>
                <w:color w:val="1F497D" w:themeColor="text2"/>
              </w:rPr>
              <w:t>Standard</w:t>
            </w:r>
          </w:p>
        </w:tc>
        <w:tc>
          <w:tcPr>
            <w:tcW w:w="6120" w:type="dxa"/>
          </w:tcPr>
          <w:p w:rsidR="006C056C" w:rsidRPr="00F056D7" w:rsidRDefault="006C056C" w:rsidP="00EC6D79">
            <w:pPr>
              <w:pStyle w:val="TableParagraph"/>
              <w:spacing w:line="276" w:lineRule="auto"/>
              <w:ind w:left="331" w:right="380"/>
              <w:jc w:val="center"/>
              <w:rPr>
                <w:rFonts w:ascii="Times New Roman" w:eastAsia="Arial Unicode MS" w:hAnsi="Times New Roman" w:cs="Times New Roman"/>
                <w:b/>
                <w:color w:val="1F497D" w:themeColor="text2"/>
              </w:rPr>
            </w:pPr>
            <w:r w:rsidRPr="00F056D7">
              <w:rPr>
                <w:rFonts w:ascii="Times New Roman" w:eastAsia="Arial Unicode MS" w:hAnsi="Times New Roman" w:cs="Times New Roman"/>
                <w:b/>
                <w:color w:val="1F497D" w:themeColor="text2"/>
              </w:rPr>
              <w:t>Description</w:t>
            </w:r>
          </w:p>
        </w:tc>
      </w:tr>
      <w:tr w:rsidR="006C056C" w:rsidRPr="00F056D7" w:rsidTr="00EC6D79">
        <w:trPr>
          <w:trHeight w:val="515"/>
        </w:trPr>
        <w:tc>
          <w:tcPr>
            <w:tcW w:w="2315" w:type="dxa"/>
          </w:tcPr>
          <w:p w:rsidR="006C056C" w:rsidRPr="00F056D7" w:rsidRDefault="006C056C" w:rsidP="00EC6D79">
            <w:pPr>
              <w:pStyle w:val="TableParagraph"/>
              <w:spacing w:line="276" w:lineRule="auto"/>
              <w:ind w:left="100" w:right="380"/>
              <w:rPr>
                <w:rFonts w:ascii="Times New Roman" w:eastAsia="Arial Unicode MS" w:hAnsi="Times New Roman" w:cs="Times New Roman"/>
                <w:color w:val="1F497D" w:themeColor="text2"/>
              </w:rPr>
            </w:pPr>
          </w:p>
          <w:p w:rsidR="006C056C" w:rsidRPr="00F056D7" w:rsidRDefault="006C056C" w:rsidP="00EC6D79">
            <w:pPr>
              <w:pStyle w:val="TableParagraph"/>
              <w:spacing w:line="276" w:lineRule="auto"/>
              <w:ind w:right="380"/>
              <w:rPr>
                <w:rFonts w:ascii="Times New Roman" w:eastAsia="Arial Unicode MS" w:hAnsi="Times New Roman" w:cs="Times New Roman"/>
                <w:color w:val="1F497D" w:themeColor="text2"/>
              </w:rPr>
            </w:pPr>
            <w:r w:rsidRPr="00F056D7">
              <w:rPr>
                <w:rFonts w:ascii="Times New Roman" w:eastAsia="Arial Unicode MS" w:hAnsi="Times New Roman" w:cs="Times New Roman"/>
                <w:color w:val="1F497D" w:themeColor="text2"/>
              </w:rPr>
              <w:t xml:space="preserve"> IEC 63049</w:t>
            </w:r>
          </w:p>
        </w:tc>
        <w:tc>
          <w:tcPr>
            <w:tcW w:w="6120" w:type="dxa"/>
          </w:tcPr>
          <w:p w:rsidR="006C056C" w:rsidRPr="00F056D7" w:rsidRDefault="006C056C" w:rsidP="00EC6D79">
            <w:pPr>
              <w:pStyle w:val="TableParagraph"/>
              <w:spacing w:line="276" w:lineRule="auto"/>
              <w:ind w:left="100" w:right="380" w:hanging="20"/>
              <w:rPr>
                <w:rFonts w:ascii="Times New Roman" w:eastAsia="Arial Unicode MS" w:hAnsi="Times New Roman" w:cs="Times New Roman"/>
                <w:color w:val="1F497D" w:themeColor="text2"/>
              </w:rPr>
            </w:pPr>
            <w:r w:rsidRPr="00F056D7">
              <w:rPr>
                <w:rFonts w:ascii="Times New Roman" w:eastAsia="Arial Unicode MS" w:hAnsi="Times New Roman" w:cs="Times New Roman"/>
                <w:color w:val="1F497D" w:themeColor="text2"/>
              </w:rPr>
              <w:t>Defines the process starting from shipments of components to the installation site and includes the transport, unpacking, racking, construction, module installation process and operation and maintenance of the PV system,</w:t>
            </w:r>
          </w:p>
        </w:tc>
      </w:tr>
      <w:tr w:rsidR="006C056C" w:rsidRPr="00F056D7" w:rsidTr="00EC6D79">
        <w:trPr>
          <w:trHeight w:val="736"/>
        </w:trPr>
        <w:tc>
          <w:tcPr>
            <w:tcW w:w="2315" w:type="dxa"/>
          </w:tcPr>
          <w:p w:rsidR="006C056C" w:rsidRPr="00F056D7" w:rsidRDefault="006C056C" w:rsidP="00EC6D79">
            <w:pPr>
              <w:pStyle w:val="TableParagraph"/>
              <w:spacing w:line="276" w:lineRule="auto"/>
              <w:ind w:left="90" w:right="380"/>
              <w:rPr>
                <w:rFonts w:ascii="Times New Roman" w:eastAsia="Arial Unicode MS" w:hAnsi="Times New Roman" w:cs="Times New Roman"/>
                <w:color w:val="1F497D" w:themeColor="text2"/>
              </w:rPr>
            </w:pPr>
            <w:r w:rsidRPr="00F056D7">
              <w:rPr>
                <w:rFonts w:ascii="Times New Roman" w:eastAsia="Arial Unicode MS" w:hAnsi="Times New Roman" w:cs="Times New Roman"/>
                <w:color w:val="1F497D" w:themeColor="text2"/>
              </w:rPr>
              <w:t>IEC 62446 - 1</w:t>
            </w:r>
          </w:p>
          <w:p w:rsidR="006C056C" w:rsidRPr="00F056D7" w:rsidRDefault="006C056C" w:rsidP="00EC6D79">
            <w:pPr>
              <w:pStyle w:val="TableParagraph"/>
              <w:spacing w:line="276" w:lineRule="auto"/>
              <w:ind w:right="380"/>
              <w:rPr>
                <w:rFonts w:ascii="Times New Roman" w:eastAsia="Arial Unicode MS" w:hAnsi="Times New Roman" w:cs="Times New Roman"/>
                <w:color w:val="1F497D" w:themeColor="text2"/>
              </w:rPr>
            </w:pPr>
          </w:p>
        </w:tc>
        <w:tc>
          <w:tcPr>
            <w:tcW w:w="6120" w:type="dxa"/>
          </w:tcPr>
          <w:p w:rsidR="006C056C" w:rsidRPr="00F056D7" w:rsidRDefault="006C056C" w:rsidP="00EC6D79">
            <w:pPr>
              <w:pStyle w:val="TableParagraph"/>
              <w:spacing w:line="276" w:lineRule="auto"/>
              <w:ind w:left="100" w:right="380" w:hanging="17"/>
              <w:rPr>
                <w:rFonts w:ascii="Times New Roman" w:eastAsia="Arial Unicode MS" w:hAnsi="Times New Roman" w:cs="Times New Roman"/>
                <w:color w:val="1F497D" w:themeColor="text2"/>
              </w:rPr>
            </w:pPr>
            <w:r w:rsidRPr="00F056D7">
              <w:rPr>
                <w:rFonts w:ascii="Times New Roman" w:eastAsia="Arial Unicode MS" w:hAnsi="Times New Roman" w:cs="Times New Roman"/>
                <w:color w:val="1F497D" w:themeColor="text2"/>
              </w:rPr>
              <w:t>Defines the information and documentation required to hand over the customer following the installation of Grid connected PV system. It also describes the commissioning tests, inspection criteria and documentation for the safe installation and correct operation of the system.</w:t>
            </w:r>
          </w:p>
        </w:tc>
      </w:tr>
      <w:tr w:rsidR="006C056C" w:rsidRPr="00F056D7" w:rsidTr="00EC6D79">
        <w:trPr>
          <w:trHeight w:val="484"/>
        </w:trPr>
        <w:tc>
          <w:tcPr>
            <w:tcW w:w="2315" w:type="dxa"/>
          </w:tcPr>
          <w:p w:rsidR="006C056C" w:rsidRPr="00F056D7" w:rsidRDefault="006C056C" w:rsidP="00EC6D79">
            <w:pPr>
              <w:pStyle w:val="TableParagraph"/>
              <w:spacing w:line="276" w:lineRule="auto"/>
              <w:ind w:left="90" w:right="380"/>
              <w:rPr>
                <w:rFonts w:ascii="Times New Roman" w:eastAsia="Arial Unicode MS" w:hAnsi="Times New Roman" w:cs="Times New Roman"/>
                <w:color w:val="1F497D" w:themeColor="text2"/>
              </w:rPr>
            </w:pPr>
            <w:r w:rsidRPr="00F056D7">
              <w:rPr>
                <w:rFonts w:ascii="Times New Roman" w:eastAsia="Arial Unicode MS" w:hAnsi="Times New Roman" w:cs="Times New Roman"/>
                <w:color w:val="1F497D" w:themeColor="text2"/>
              </w:rPr>
              <w:t>IEC 61829</w:t>
            </w:r>
          </w:p>
          <w:p w:rsidR="006C056C" w:rsidRPr="00F056D7" w:rsidRDefault="006C056C" w:rsidP="00EC6D79">
            <w:pPr>
              <w:pStyle w:val="TableParagraph"/>
              <w:spacing w:line="276" w:lineRule="auto"/>
              <w:ind w:right="380"/>
              <w:rPr>
                <w:rFonts w:ascii="Times New Roman" w:eastAsia="Arial Unicode MS" w:hAnsi="Times New Roman" w:cs="Times New Roman"/>
                <w:color w:val="1F497D" w:themeColor="text2"/>
              </w:rPr>
            </w:pPr>
          </w:p>
        </w:tc>
        <w:tc>
          <w:tcPr>
            <w:tcW w:w="6120" w:type="dxa"/>
          </w:tcPr>
          <w:p w:rsidR="006C056C" w:rsidRPr="00F056D7" w:rsidRDefault="006C056C" w:rsidP="00EC6D79">
            <w:pPr>
              <w:pStyle w:val="TableParagraph"/>
              <w:spacing w:line="276" w:lineRule="auto"/>
              <w:ind w:left="100" w:right="380" w:hanging="19"/>
              <w:rPr>
                <w:rFonts w:ascii="Times New Roman" w:eastAsia="Arial Unicode MS" w:hAnsi="Times New Roman" w:cs="Times New Roman"/>
                <w:color w:val="1F497D" w:themeColor="text2"/>
              </w:rPr>
            </w:pPr>
            <w:r w:rsidRPr="00F056D7">
              <w:rPr>
                <w:rFonts w:ascii="Times New Roman" w:eastAsia="Arial Unicode MS" w:hAnsi="Times New Roman" w:cs="Times New Roman"/>
                <w:color w:val="1F497D" w:themeColor="text2"/>
              </w:rPr>
              <w:t xml:space="preserve">ON-SITE measurement of Current-Voltage characteristics. </w:t>
            </w:r>
          </w:p>
          <w:p w:rsidR="006C056C" w:rsidRPr="00F056D7" w:rsidRDefault="006C056C" w:rsidP="00EC6D79">
            <w:pPr>
              <w:pStyle w:val="TableParagraph"/>
              <w:spacing w:line="276" w:lineRule="auto"/>
              <w:ind w:left="100" w:right="380" w:hanging="19"/>
              <w:rPr>
                <w:rFonts w:ascii="Times New Roman" w:eastAsia="Arial Unicode MS" w:hAnsi="Times New Roman" w:cs="Times New Roman"/>
                <w:color w:val="1F497D" w:themeColor="text2"/>
              </w:rPr>
            </w:pPr>
            <w:r w:rsidRPr="00F056D7">
              <w:rPr>
                <w:rFonts w:ascii="Times New Roman" w:eastAsia="Arial Unicode MS" w:hAnsi="Times New Roman" w:cs="Times New Roman"/>
                <w:color w:val="1F497D" w:themeColor="text2"/>
              </w:rPr>
              <w:t xml:space="preserve">This standard specifies procedures for on site measurement of flat plate </w:t>
            </w:r>
            <w:r w:rsidRPr="00F056D7">
              <w:rPr>
                <w:rFonts w:ascii="Book Antiqua" w:hAnsi="Book Antiqua"/>
                <w:color w:val="1F497D" w:themeColor="text2"/>
              </w:rPr>
              <w:t xml:space="preserve">Photo Voltaic array characteristics, the accompanying meteorological conditions and translating to Standard Test Conditions (STC) or other selected conditions. </w:t>
            </w:r>
            <w:r w:rsidRPr="00F056D7">
              <w:rPr>
                <w:rFonts w:ascii="Times New Roman" w:eastAsia="Arial Unicode MS" w:hAnsi="Times New Roman" w:cs="Times New Roman"/>
                <w:color w:val="1F497D" w:themeColor="text2"/>
              </w:rPr>
              <w:t>Measurement of PV array Current-Voltage (I-V) characteristics under actual on -site conditions.</w:t>
            </w:r>
          </w:p>
        </w:tc>
      </w:tr>
      <w:tr w:rsidR="006C056C" w:rsidRPr="00F056D7" w:rsidTr="00EC6D79">
        <w:trPr>
          <w:trHeight w:val="496"/>
        </w:trPr>
        <w:tc>
          <w:tcPr>
            <w:tcW w:w="2315" w:type="dxa"/>
          </w:tcPr>
          <w:p w:rsidR="006C056C" w:rsidRPr="00F056D7" w:rsidRDefault="006C056C" w:rsidP="00EC6D79">
            <w:pPr>
              <w:pStyle w:val="TableParagraph"/>
              <w:spacing w:line="276" w:lineRule="auto"/>
              <w:ind w:left="90" w:right="380"/>
              <w:rPr>
                <w:rFonts w:ascii="Times New Roman" w:eastAsia="Arial Unicode MS" w:hAnsi="Times New Roman" w:cs="Times New Roman"/>
                <w:color w:val="1F497D" w:themeColor="text2"/>
              </w:rPr>
            </w:pPr>
            <w:r w:rsidRPr="00F056D7">
              <w:rPr>
                <w:rFonts w:ascii="Times New Roman" w:eastAsia="Arial Unicode MS" w:hAnsi="Times New Roman" w:cs="Times New Roman"/>
                <w:color w:val="1F497D" w:themeColor="text2"/>
              </w:rPr>
              <w:t>IEC 62446-2</w:t>
            </w:r>
          </w:p>
        </w:tc>
        <w:tc>
          <w:tcPr>
            <w:tcW w:w="6120" w:type="dxa"/>
          </w:tcPr>
          <w:p w:rsidR="006C056C" w:rsidRPr="00F056D7" w:rsidRDefault="006C056C" w:rsidP="00EC6D79">
            <w:pPr>
              <w:pStyle w:val="TableParagraph"/>
              <w:spacing w:line="276" w:lineRule="auto"/>
              <w:ind w:left="100" w:right="380" w:hanging="20"/>
              <w:rPr>
                <w:rFonts w:ascii="Times New Roman" w:eastAsia="Arial Unicode MS" w:hAnsi="Times New Roman" w:cs="Times New Roman"/>
                <w:color w:val="1F497D" w:themeColor="text2"/>
              </w:rPr>
            </w:pPr>
            <w:r w:rsidRPr="00F056D7">
              <w:rPr>
                <w:rFonts w:ascii="Times New Roman" w:eastAsia="Arial Unicode MS" w:hAnsi="Times New Roman" w:cs="Times New Roman"/>
                <w:color w:val="1F497D" w:themeColor="text2"/>
              </w:rPr>
              <w:t>System maintenance.</w:t>
            </w:r>
          </w:p>
          <w:p w:rsidR="006C056C" w:rsidRPr="00F056D7" w:rsidRDefault="006C056C" w:rsidP="00EC6D79">
            <w:pPr>
              <w:pStyle w:val="TableParagraph"/>
              <w:spacing w:line="276" w:lineRule="auto"/>
              <w:ind w:left="100" w:right="380" w:hanging="20"/>
              <w:rPr>
                <w:rFonts w:ascii="Times New Roman" w:eastAsia="Arial Unicode MS" w:hAnsi="Times New Roman" w:cs="Times New Roman"/>
                <w:color w:val="1F497D" w:themeColor="text2"/>
              </w:rPr>
            </w:pPr>
            <w:r w:rsidRPr="00F056D7">
              <w:rPr>
                <w:rFonts w:ascii="Times New Roman" w:eastAsia="Arial Unicode MS" w:hAnsi="Times New Roman" w:cs="Times New Roman"/>
                <w:color w:val="1F497D" w:themeColor="text2"/>
              </w:rPr>
              <w:t>Defines Preventive, Corrective and performance related Maintenance requirements and recommendations for Grid connected PV Systems. The procedure covers Basic maintenance of the System components and connections for reliability, safety and Fire prevention.</w:t>
            </w:r>
          </w:p>
          <w:p w:rsidR="006C056C" w:rsidRPr="00F056D7" w:rsidRDefault="006C056C" w:rsidP="00EC6D79">
            <w:pPr>
              <w:pStyle w:val="TableParagraph"/>
              <w:spacing w:line="276" w:lineRule="auto"/>
              <w:ind w:left="100" w:right="380" w:hanging="20"/>
              <w:rPr>
                <w:rFonts w:ascii="Times New Roman" w:eastAsia="Arial Unicode MS" w:hAnsi="Times New Roman" w:cs="Times New Roman"/>
                <w:color w:val="1F497D" w:themeColor="text2"/>
              </w:rPr>
            </w:pPr>
          </w:p>
        </w:tc>
      </w:tr>
      <w:tr w:rsidR="006C056C" w:rsidRPr="00F056D7" w:rsidTr="00EC6D79">
        <w:trPr>
          <w:trHeight w:val="525"/>
        </w:trPr>
        <w:tc>
          <w:tcPr>
            <w:tcW w:w="2315" w:type="dxa"/>
          </w:tcPr>
          <w:p w:rsidR="006C056C" w:rsidRPr="00F056D7" w:rsidRDefault="006C056C" w:rsidP="00EC6D79">
            <w:pPr>
              <w:pStyle w:val="TableParagraph"/>
              <w:spacing w:line="276" w:lineRule="auto"/>
              <w:ind w:left="90" w:right="380"/>
              <w:rPr>
                <w:rFonts w:ascii="Times New Roman" w:eastAsia="Arial Unicode MS" w:hAnsi="Times New Roman" w:cs="Times New Roman"/>
                <w:color w:val="1F497D" w:themeColor="text2"/>
              </w:rPr>
            </w:pPr>
            <w:r w:rsidRPr="00F056D7">
              <w:rPr>
                <w:rFonts w:ascii="Times New Roman" w:eastAsia="Arial Unicode MS" w:hAnsi="Times New Roman" w:cs="Times New Roman"/>
                <w:color w:val="1F497D" w:themeColor="text2"/>
              </w:rPr>
              <w:t>IEC 61724 - 1</w:t>
            </w:r>
          </w:p>
          <w:p w:rsidR="006C056C" w:rsidRPr="00F056D7" w:rsidRDefault="006C056C" w:rsidP="00EC6D79">
            <w:pPr>
              <w:pStyle w:val="TableParagraph"/>
              <w:spacing w:line="276" w:lineRule="auto"/>
              <w:ind w:right="380"/>
              <w:rPr>
                <w:rFonts w:ascii="Times New Roman" w:eastAsia="Arial Unicode MS" w:hAnsi="Times New Roman" w:cs="Times New Roman"/>
                <w:color w:val="1F497D" w:themeColor="text2"/>
              </w:rPr>
            </w:pPr>
          </w:p>
        </w:tc>
        <w:tc>
          <w:tcPr>
            <w:tcW w:w="6120" w:type="dxa"/>
          </w:tcPr>
          <w:p w:rsidR="006C056C" w:rsidRPr="00F056D7" w:rsidRDefault="006C056C" w:rsidP="00EC6D79">
            <w:pPr>
              <w:pStyle w:val="TableParagraph"/>
              <w:spacing w:line="276" w:lineRule="auto"/>
              <w:ind w:left="83" w:right="380"/>
              <w:rPr>
                <w:rFonts w:ascii="Times New Roman" w:eastAsia="Arial Unicode MS" w:hAnsi="Times New Roman" w:cs="Times New Roman"/>
                <w:color w:val="1F497D" w:themeColor="text2"/>
              </w:rPr>
            </w:pPr>
            <w:r w:rsidRPr="00F056D7">
              <w:rPr>
                <w:rFonts w:ascii="Times New Roman" w:eastAsia="Arial Unicode MS" w:hAnsi="Times New Roman" w:cs="Times New Roman"/>
                <w:color w:val="1F497D" w:themeColor="text2"/>
              </w:rPr>
              <w:t>Out lines Terminology, Equipment and Methods for Performance monitoring and Analysis of Photo Voltaic (PV) Systems.</w:t>
            </w:r>
          </w:p>
          <w:p w:rsidR="006C056C" w:rsidRPr="00F056D7" w:rsidRDefault="006C056C" w:rsidP="00EC6D79">
            <w:pPr>
              <w:pStyle w:val="TableParagraph"/>
              <w:spacing w:line="276" w:lineRule="auto"/>
              <w:ind w:left="83" w:right="380"/>
              <w:rPr>
                <w:rFonts w:ascii="Times New Roman" w:eastAsia="Arial Unicode MS" w:hAnsi="Times New Roman" w:cs="Times New Roman"/>
                <w:color w:val="1F497D" w:themeColor="text2"/>
              </w:rPr>
            </w:pPr>
            <w:r w:rsidRPr="00F056D7">
              <w:rPr>
                <w:rFonts w:ascii="Times New Roman" w:eastAsia="Arial Unicode MS" w:hAnsi="Times New Roman" w:cs="Times New Roman"/>
                <w:color w:val="1F497D" w:themeColor="text2"/>
              </w:rPr>
              <w:t>Monitoring of Bifacial Systems.</w:t>
            </w:r>
          </w:p>
          <w:p w:rsidR="006C056C" w:rsidRPr="00F056D7" w:rsidRDefault="006C056C" w:rsidP="00EC6D79">
            <w:pPr>
              <w:pStyle w:val="TableParagraph"/>
              <w:spacing w:line="276" w:lineRule="auto"/>
              <w:ind w:left="83" w:right="380"/>
              <w:rPr>
                <w:rFonts w:ascii="Times New Roman" w:eastAsia="Arial Unicode MS" w:hAnsi="Times New Roman" w:cs="Times New Roman"/>
                <w:color w:val="1F497D" w:themeColor="text2"/>
              </w:rPr>
            </w:pPr>
            <w:r w:rsidRPr="00F056D7">
              <w:rPr>
                <w:rFonts w:ascii="Times New Roman" w:eastAsia="Arial Unicode MS" w:hAnsi="Times New Roman" w:cs="Times New Roman"/>
                <w:color w:val="1F497D" w:themeColor="text2"/>
              </w:rPr>
              <w:t>Irradiance Sensor requirements.</w:t>
            </w:r>
          </w:p>
          <w:p w:rsidR="006C056C" w:rsidRPr="00F056D7" w:rsidRDefault="006C056C" w:rsidP="00EC6D79">
            <w:pPr>
              <w:pStyle w:val="TableParagraph"/>
              <w:spacing w:line="276" w:lineRule="auto"/>
              <w:ind w:left="83" w:right="380"/>
              <w:rPr>
                <w:rFonts w:ascii="Times New Roman" w:eastAsia="Arial Unicode MS" w:hAnsi="Times New Roman" w:cs="Times New Roman"/>
                <w:color w:val="1F497D" w:themeColor="text2"/>
              </w:rPr>
            </w:pPr>
            <w:r w:rsidRPr="00F056D7">
              <w:rPr>
                <w:rFonts w:ascii="Times New Roman" w:eastAsia="Arial Unicode MS" w:hAnsi="Times New Roman" w:cs="Times New Roman"/>
                <w:color w:val="1F497D" w:themeColor="text2"/>
              </w:rPr>
              <w:t>Soiling measurement based on latest technology.</w:t>
            </w:r>
          </w:p>
        </w:tc>
      </w:tr>
      <w:tr w:rsidR="006C056C" w:rsidRPr="00F056D7" w:rsidTr="00EC6D79">
        <w:trPr>
          <w:trHeight w:val="290"/>
        </w:trPr>
        <w:tc>
          <w:tcPr>
            <w:tcW w:w="2315" w:type="dxa"/>
          </w:tcPr>
          <w:p w:rsidR="006C056C" w:rsidRPr="00F056D7" w:rsidRDefault="006C056C" w:rsidP="00EC6D79">
            <w:pPr>
              <w:pStyle w:val="TableParagraph"/>
              <w:spacing w:line="276" w:lineRule="auto"/>
              <w:ind w:left="90" w:right="380"/>
              <w:rPr>
                <w:rFonts w:ascii="Times New Roman" w:eastAsia="Arial Unicode MS" w:hAnsi="Times New Roman" w:cs="Times New Roman"/>
                <w:color w:val="1F497D" w:themeColor="text2"/>
              </w:rPr>
            </w:pPr>
            <w:r w:rsidRPr="00F056D7">
              <w:rPr>
                <w:rFonts w:ascii="Times New Roman" w:eastAsia="Arial Unicode MS" w:hAnsi="Times New Roman" w:cs="Times New Roman"/>
                <w:color w:val="1F497D" w:themeColor="text2"/>
              </w:rPr>
              <w:t>IEC 61724 - 2</w:t>
            </w:r>
          </w:p>
          <w:p w:rsidR="006C056C" w:rsidRPr="00F056D7" w:rsidRDefault="006C056C" w:rsidP="00EC6D79">
            <w:pPr>
              <w:pStyle w:val="TableParagraph"/>
              <w:spacing w:line="276" w:lineRule="auto"/>
              <w:ind w:left="90" w:right="380"/>
              <w:rPr>
                <w:rFonts w:ascii="Times New Roman" w:eastAsia="Arial Unicode MS" w:hAnsi="Times New Roman" w:cs="Times New Roman"/>
                <w:color w:val="1F497D" w:themeColor="text2"/>
              </w:rPr>
            </w:pPr>
          </w:p>
        </w:tc>
        <w:tc>
          <w:tcPr>
            <w:tcW w:w="6120" w:type="dxa"/>
          </w:tcPr>
          <w:p w:rsidR="006C056C" w:rsidRPr="00F056D7" w:rsidRDefault="006C056C" w:rsidP="00EC6D79">
            <w:pPr>
              <w:pStyle w:val="TableParagraph"/>
              <w:spacing w:line="276" w:lineRule="auto"/>
              <w:ind w:left="82" w:right="380"/>
              <w:rPr>
                <w:rFonts w:ascii="Times New Roman" w:eastAsia="Arial Unicode MS" w:hAnsi="Times New Roman" w:cs="Times New Roman"/>
                <w:color w:val="1F497D" w:themeColor="text2"/>
              </w:rPr>
            </w:pPr>
            <w:r w:rsidRPr="00F056D7">
              <w:rPr>
                <w:rFonts w:ascii="Times New Roman" w:eastAsia="Arial Unicode MS" w:hAnsi="Times New Roman" w:cs="Times New Roman"/>
                <w:color w:val="1F497D" w:themeColor="text2"/>
              </w:rPr>
              <w:t>Photo Voltaic System Performance – Part – 2. Capacity Evaluation method.</w:t>
            </w:r>
          </w:p>
          <w:p w:rsidR="006C056C" w:rsidRPr="00F056D7" w:rsidRDefault="006C056C" w:rsidP="00EC6D79">
            <w:pPr>
              <w:pStyle w:val="TableParagraph"/>
              <w:spacing w:line="276" w:lineRule="auto"/>
              <w:ind w:left="82" w:right="380"/>
              <w:rPr>
                <w:rFonts w:ascii="Times New Roman" w:eastAsia="Arial Unicode MS" w:hAnsi="Times New Roman" w:cs="Times New Roman"/>
                <w:color w:val="1F497D" w:themeColor="text2"/>
              </w:rPr>
            </w:pPr>
            <w:r w:rsidRPr="00F056D7">
              <w:rPr>
                <w:rFonts w:ascii="Times New Roman" w:eastAsia="Arial Unicode MS" w:hAnsi="Times New Roman" w:cs="Times New Roman"/>
                <w:color w:val="1F497D" w:themeColor="text2"/>
              </w:rPr>
              <w:t>Defines the procedure for comparing the measured power produced against the expected power from a PV System.</w:t>
            </w:r>
          </w:p>
        </w:tc>
      </w:tr>
    </w:tbl>
    <w:p w:rsidR="006C056C" w:rsidRDefault="006C056C" w:rsidP="006C056C">
      <w:pPr>
        <w:pStyle w:val="BodyText"/>
        <w:spacing w:before="11" w:line="276" w:lineRule="auto"/>
        <w:ind w:right="380"/>
        <w:rPr>
          <w:rFonts w:ascii="Times New Roman" w:eastAsia="Arial Unicode MS" w:hAnsi="Times New Roman" w:cs="Times New Roman"/>
          <w:sz w:val="24"/>
          <w:szCs w:val="24"/>
        </w:rPr>
      </w:pPr>
    </w:p>
    <w:p w:rsidR="00AE51C7" w:rsidRPr="00F22CCD" w:rsidRDefault="00AE51C7" w:rsidP="006C056C">
      <w:pPr>
        <w:pStyle w:val="BodyText"/>
        <w:spacing w:before="11" w:line="276" w:lineRule="auto"/>
        <w:ind w:right="380"/>
        <w:rPr>
          <w:rFonts w:ascii="Times New Roman" w:eastAsia="Arial Unicode MS" w:hAnsi="Times New Roman" w:cs="Times New Roman"/>
          <w:sz w:val="24"/>
          <w:szCs w:val="24"/>
        </w:rPr>
      </w:pPr>
    </w:p>
    <w:p w:rsidR="006C056C" w:rsidRPr="000325F7" w:rsidRDefault="006C056C" w:rsidP="006C056C">
      <w:pPr>
        <w:pStyle w:val="BodyText"/>
        <w:spacing w:before="11" w:line="276" w:lineRule="auto"/>
        <w:ind w:left="709" w:right="380"/>
        <w:jc w:val="both"/>
        <w:rPr>
          <w:rFonts w:ascii="Book Antiqua" w:eastAsia="Arial Unicode MS" w:hAnsi="Book Antiqua" w:cs="Times New Roman"/>
          <w:color w:val="FF0000"/>
          <w:sz w:val="24"/>
          <w:szCs w:val="24"/>
        </w:rPr>
      </w:pPr>
      <w:r>
        <w:rPr>
          <w:rFonts w:ascii="Book Antiqua" w:eastAsia="Arial Unicode MS" w:hAnsi="Book Antiqua" w:cs="Times New Roman"/>
          <w:sz w:val="24"/>
          <w:szCs w:val="24"/>
        </w:rPr>
        <w:t xml:space="preserve">3.3 </w:t>
      </w:r>
      <w:r w:rsidRPr="00F22CCD">
        <w:rPr>
          <w:rFonts w:ascii="Times New Roman" w:eastAsia="Arial Unicode MS" w:hAnsi="Times New Roman" w:cs="Times New Roman"/>
          <w:sz w:val="24"/>
          <w:szCs w:val="24"/>
        </w:rPr>
        <w:t>FLOATINGDEVICE</w:t>
      </w:r>
    </w:p>
    <w:p w:rsidR="006C056C" w:rsidRPr="00E71ADB" w:rsidRDefault="006C056C" w:rsidP="006C056C">
      <w:pPr>
        <w:pStyle w:val="BodyText"/>
        <w:spacing w:before="11" w:line="276" w:lineRule="auto"/>
        <w:ind w:right="380"/>
        <w:rPr>
          <w:rFonts w:ascii="Times New Roman" w:eastAsia="Arial Unicode MS" w:hAnsi="Times New Roman" w:cs="Times New Roman"/>
          <w:b/>
          <w:color w:val="FF0000"/>
          <w:sz w:val="24"/>
          <w:szCs w:val="24"/>
        </w:rPr>
      </w:pPr>
    </w:p>
    <w:p w:rsidR="006C056C" w:rsidRDefault="006C056C" w:rsidP="006C056C">
      <w:pPr>
        <w:pStyle w:val="BodyText"/>
        <w:numPr>
          <w:ilvl w:val="1"/>
          <w:numId w:val="72"/>
        </w:numPr>
        <w:spacing w:before="3" w:after="120"/>
        <w:ind w:left="1134" w:right="380"/>
        <w:jc w:val="both"/>
        <w:rPr>
          <w:rFonts w:ascii="Book Antiqua" w:hAnsi="Book Antiqua" w:cs="Times New Roman"/>
          <w:sz w:val="24"/>
          <w:szCs w:val="24"/>
        </w:rPr>
      </w:pPr>
      <w:r w:rsidRPr="006135C6">
        <w:rPr>
          <w:rFonts w:ascii="Book Antiqua" w:hAnsi="Book Antiqua" w:cs="Times New Roman"/>
          <w:sz w:val="24"/>
          <w:szCs w:val="24"/>
        </w:rPr>
        <w:t>The floatation device should be manufactured from appropriate thermoplastic with suitable UV stabilizer or thermoset plastic with suitable UV stabilizer or any other suitable material which shall not effect the water quality or contaminate the water. The life of floatation device shall be able to sustain for a minimum period of 25 years</w:t>
      </w:r>
      <w:r>
        <w:rPr>
          <w:rFonts w:ascii="Book Antiqua" w:hAnsi="Book Antiqua" w:cs="Times New Roman"/>
          <w:sz w:val="24"/>
          <w:szCs w:val="24"/>
        </w:rPr>
        <w:t xml:space="preserve"> without any discoloration.</w:t>
      </w:r>
    </w:p>
    <w:p w:rsidR="006C056C" w:rsidRDefault="006C056C" w:rsidP="006C056C">
      <w:pPr>
        <w:pStyle w:val="BodyText"/>
        <w:numPr>
          <w:ilvl w:val="1"/>
          <w:numId w:val="72"/>
        </w:numPr>
        <w:spacing w:before="3" w:after="120"/>
        <w:ind w:left="1134" w:right="380"/>
        <w:jc w:val="both"/>
        <w:rPr>
          <w:rFonts w:ascii="Book Antiqua" w:hAnsi="Book Antiqua" w:cs="Times New Roman"/>
          <w:sz w:val="24"/>
          <w:szCs w:val="24"/>
        </w:rPr>
      </w:pPr>
      <w:r w:rsidRPr="006135C6">
        <w:rPr>
          <w:rFonts w:ascii="Book Antiqua" w:hAnsi="Book Antiqua" w:cs="Times New Roman"/>
          <w:sz w:val="24"/>
          <w:szCs w:val="24"/>
        </w:rPr>
        <w:lastRenderedPageBreak/>
        <w:t>Float system should be designed to withstand the maximum wind speed of the location as per Wind Zone Map of India and shall be able to withstand the weight of O&amp;M Personnel, carrying Tools, the forces of nature such as wind</w:t>
      </w:r>
      <w:r>
        <w:rPr>
          <w:rFonts w:ascii="Book Antiqua" w:hAnsi="Book Antiqua" w:cs="Times New Roman"/>
          <w:sz w:val="24"/>
          <w:szCs w:val="24"/>
        </w:rPr>
        <w:t>, waves and</w:t>
      </w:r>
      <w:r w:rsidRPr="006135C6">
        <w:rPr>
          <w:rFonts w:ascii="Book Antiqua" w:hAnsi="Book Antiqua" w:cs="Times New Roman"/>
          <w:sz w:val="24"/>
          <w:szCs w:val="24"/>
        </w:rPr>
        <w:t xml:space="preserve"> water flow etc. </w:t>
      </w:r>
    </w:p>
    <w:p w:rsidR="006C056C" w:rsidRDefault="006C056C" w:rsidP="006C056C">
      <w:pPr>
        <w:pStyle w:val="BodyText"/>
        <w:numPr>
          <w:ilvl w:val="1"/>
          <w:numId w:val="72"/>
        </w:numPr>
        <w:spacing w:before="3" w:after="120"/>
        <w:ind w:left="1134" w:right="380"/>
        <w:jc w:val="both"/>
        <w:rPr>
          <w:rFonts w:ascii="Book Antiqua" w:hAnsi="Book Antiqua" w:cs="Times New Roman"/>
          <w:sz w:val="24"/>
          <w:szCs w:val="24"/>
        </w:rPr>
      </w:pPr>
      <w:r w:rsidRPr="006135C6">
        <w:rPr>
          <w:rFonts w:ascii="Book Antiqua" w:hAnsi="Book Antiqua" w:cs="Times New Roman"/>
          <w:sz w:val="24"/>
          <w:szCs w:val="24"/>
        </w:rPr>
        <w:t xml:space="preserve">The material used for floatation device shall be chemically resistant to acid, lye, petrol and mineral oil </w:t>
      </w:r>
      <w:r>
        <w:rPr>
          <w:rFonts w:ascii="Book Antiqua" w:hAnsi="Book Antiqua" w:cs="Times New Roman"/>
          <w:sz w:val="24"/>
          <w:szCs w:val="24"/>
        </w:rPr>
        <w:t>etc.</w:t>
      </w:r>
    </w:p>
    <w:p w:rsidR="006C056C" w:rsidRDefault="006C056C" w:rsidP="006C056C">
      <w:pPr>
        <w:pStyle w:val="BodyText"/>
        <w:numPr>
          <w:ilvl w:val="1"/>
          <w:numId w:val="72"/>
        </w:numPr>
        <w:spacing w:before="3" w:after="120"/>
        <w:ind w:left="1134" w:right="380"/>
        <w:jc w:val="both"/>
        <w:rPr>
          <w:rFonts w:ascii="Book Antiqua" w:hAnsi="Book Antiqua" w:cs="Times New Roman"/>
          <w:sz w:val="24"/>
          <w:szCs w:val="24"/>
        </w:rPr>
      </w:pPr>
      <w:r w:rsidRPr="006135C6">
        <w:rPr>
          <w:rFonts w:ascii="Book Antiqua" w:hAnsi="Book Antiqua" w:cs="Times New Roman"/>
          <w:sz w:val="24"/>
          <w:szCs w:val="24"/>
        </w:rPr>
        <w:t xml:space="preserve">The floatation device, when installed in the </w:t>
      </w:r>
      <w:r>
        <w:rPr>
          <w:rFonts w:ascii="Book Antiqua" w:hAnsi="Book Antiqua" w:cs="Times New Roman"/>
          <w:sz w:val="24"/>
          <w:szCs w:val="24"/>
        </w:rPr>
        <w:t>backwaters</w:t>
      </w:r>
      <w:r w:rsidRPr="006135C6">
        <w:rPr>
          <w:rFonts w:ascii="Book Antiqua" w:hAnsi="Book Antiqua" w:cs="Times New Roman"/>
          <w:sz w:val="24"/>
          <w:szCs w:val="24"/>
        </w:rPr>
        <w:t xml:space="preserve"> shall not restrict the </w:t>
      </w:r>
      <w:r>
        <w:rPr>
          <w:rFonts w:ascii="Book Antiqua" w:hAnsi="Book Antiqua" w:cs="Times New Roman"/>
          <w:sz w:val="24"/>
          <w:szCs w:val="24"/>
        </w:rPr>
        <w:t xml:space="preserve">air flow around the panels. </w:t>
      </w:r>
      <w:r w:rsidRPr="006135C6">
        <w:rPr>
          <w:rFonts w:ascii="Book Antiqua" w:hAnsi="Book Antiqua" w:cs="Times New Roman"/>
          <w:sz w:val="24"/>
          <w:szCs w:val="24"/>
        </w:rPr>
        <w:t xml:space="preserve">In order to facilitate this, the design of the floatation device shall be such that appropriate voids and shall form an integral part of the floatation device design. </w:t>
      </w:r>
    </w:p>
    <w:p w:rsidR="006C056C" w:rsidRPr="00F22CCD" w:rsidRDefault="006C056C" w:rsidP="006C056C">
      <w:pPr>
        <w:pStyle w:val="BodyText"/>
        <w:numPr>
          <w:ilvl w:val="1"/>
          <w:numId w:val="72"/>
        </w:numPr>
        <w:spacing w:after="120" w:line="276" w:lineRule="auto"/>
        <w:ind w:left="1134" w:right="380"/>
        <w:jc w:val="both"/>
        <w:rPr>
          <w:rFonts w:ascii="Book Antiqua" w:hAnsi="Book Antiqua"/>
          <w:sz w:val="24"/>
          <w:szCs w:val="24"/>
        </w:rPr>
      </w:pPr>
      <w:r w:rsidRPr="00F22CCD">
        <w:rPr>
          <w:rFonts w:ascii="Book Antiqua" w:eastAsia="Arial Unicode MS" w:hAnsi="Book Antiqua" w:cs="Times New Roman"/>
          <w:sz w:val="24"/>
          <w:szCs w:val="24"/>
        </w:rPr>
        <w:t xml:space="preserve">The </w:t>
      </w:r>
      <w:r>
        <w:rPr>
          <w:rFonts w:ascii="Book Antiqua" w:eastAsia="Arial Unicode MS" w:hAnsi="Book Antiqua" w:cs="Times New Roman"/>
          <w:sz w:val="24"/>
          <w:szCs w:val="24"/>
        </w:rPr>
        <w:t>Solar System shall confirm to the</w:t>
      </w:r>
      <w:r w:rsidRPr="00F22CCD">
        <w:rPr>
          <w:rFonts w:ascii="Book Antiqua" w:eastAsia="Arial Unicode MS" w:hAnsi="Book Antiqua" w:cs="Times New Roman"/>
          <w:sz w:val="24"/>
          <w:szCs w:val="24"/>
        </w:rPr>
        <w:t xml:space="preserve"> below mentioned standards</w:t>
      </w:r>
      <w:r>
        <w:rPr>
          <w:rFonts w:ascii="Book Antiqua" w:eastAsia="Arial Unicode MS" w:hAnsi="Book Antiqua" w:cs="Times New Roman"/>
          <w:sz w:val="24"/>
          <w:szCs w:val="24"/>
        </w:rPr>
        <w:t xml:space="preserve">, but </w:t>
      </w:r>
      <w:r w:rsidRPr="00F22CCD">
        <w:rPr>
          <w:rFonts w:ascii="Book Antiqua" w:eastAsia="Arial Unicode MS" w:hAnsi="Book Antiqua" w:cs="Times New Roman"/>
          <w:sz w:val="24"/>
          <w:szCs w:val="24"/>
        </w:rPr>
        <w:t xml:space="preserve"> not limited </w:t>
      </w:r>
      <w:r>
        <w:rPr>
          <w:rFonts w:ascii="Book Antiqua" w:eastAsia="Arial Unicode MS" w:hAnsi="Book Antiqua" w:cs="Times New Roman"/>
          <w:sz w:val="24"/>
          <w:szCs w:val="24"/>
        </w:rPr>
        <w:t>and is free to adopt better standards established and acceptable to the employer.</w:t>
      </w:r>
    </w:p>
    <w:p w:rsidR="006C056C" w:rsidRPr="00F22CCD" w:rsidRDefault="006C056C" w:rsidP="006C056C">
      <w:pPr>
        <w:pStyle w:val="BodyText"/>
        <w:spacing w:before="1" w:line="276" w:lineRule="auto"/>
        <w:ind w:left="1549" w:right="380"/>
        <w:rPr>
          <w:rFonts w:ascii="Book Antiqua" w:eastAsia="Arial Unicode MS" w:hAnsi="Book Antiqua" w:cs="Times New Roman"/>
          <w:sz w:val="24"/>
          <w:szCs w:val="24"/>
        </w:rPr>
      </w:pPr>
      <w:r w:rsidRPr="00F22CCD">
        <w:rPr>
          <w:rFonts w:ascii="Book Antiqua" w:eastAsia="Arial Unicode MS" w:hAnsi="Book Antiqua" w:cs="Times New Roman"/>
          <w:sz w:val="24"/>
          <w:szCs w:val="24"/>
          <w:u w:val="single"/>
        </w:rPr>
        <w:t>Standards and Codes</w:t>
      </w:r>
    </w:p>
    <w:tbl>
      <w:tblPr>
        <w:tblW w:w="0" w:type="auto"/>
        <w:tblInd w:w="10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85"/>
        <w:gridCol w:w="3356"/>
        <w:gridCol w:w="5128"/>
      </w:tblGrid>
      <w:tr w:rsidR="000A65E4" w:rsidRPr="00F22CCD" w:rsidTr="001E5F14">
        <w:trPr>
          <w:trHeight w:val="364"/>
        </w:trPr>
        <w:tc>
          <w:tcPr>
            <w:tcW w:w="685" w:type="dxa"/>
          </w:tcPr>
          <w:p w:rsidR="000A65E4" w:rsidRPr="00F22CCD" w:rsidRDefault="000A65E4" w:rsidP="001E5F14">
            <w:pPr>
              <w:pStyle w:val="TableParagraph"/>
              <w:spacing w:line="276" w:lineRule="auto"/>
              <w:ind w:left="55" w:right="180"/>
              <w:rPr>
                <w:rFonts w:ascii="Book Antiqua" w:eastAsia="Arial Unicode MS" w:hAnsi="Book Antiqua" w:cs="Times New Roman"/>
                <w:b/>
                <w:sz w:val="24"/>
                <w:szCs w:val="24"/>
              </w:rPr>
            </w:pPr>
            <w:r w:rsidRPr="00F22CCD">
              <w:rPr>
                <w:rFonts w:ascii="Book Antiqua" w:eastAsia="Arial Unicode MS" w:hAnsi="Book Antiqua" w:cs="Times New Roman"/>
                <w:b/>
                <w:sz w:val="24"/>
                <w:szCs w:val="24"/>
              </w:rPr>
              <w:t>Sl. No.</w:t>
            </w:r>
          </w:p>
        </w:tc>
        <w:tc>
          <w:tcPr>
            <w:tcW w:w="3356" w:type="dxa"/>
          </w:tcPr>
          <w:p w:rsidR="000A65E4" w:rsidRPr="00F22CCD" w:rsidRDefault="000A65E4" w:rsidP="001E5F14">
            <w:pPr>
              <w:pStyle w:val="TableParagraph"/>
              <w:spacing w:line="276" w:lineRule="auto"/>
              <w:ind w:left="1415" w:right="380"/>
              <w:rPr>
                <w:rFonts w:ascii="Book Antiqua" w:eastAsia="Arial Unicode MS" w:hAnsi="Book Antiqua" w:cs="Times New Roman"/>
                <w:b/>
                <w:sz w:val="24"/>
                <w:szCs w:val="24"/>
              </w:rPr>
            </w:pPr>
            <w:r w:rsidRPr="00F22CCD">
              <w:rPr>
                <w:rFonts w:ascii="Book Antiqua" w:eastAsia="Arial Unicode MS" w:hAnsi="Book Antiqua" w:cs="Times New Roman"/>
                <w:b/>
                <w:sz w:val="24"/>
                <w:szCs w:val="24"/>
              </w:rPr>
              <w:t>Standards</w:t>
            </w:r>
          </w:p>
        </w:tc>
        <w:tc>
          <w:tcPr>
            <w:tcW w:w="5128" w:type="dxa"/>
          </w:tcPr>
          <w:p w:rsidR="000A65E4" w:rsidRPr="00F22CCD" w:rsidRDefault="000A65E4" w:rsidP="001E5F14">
            <w:pPr>
              <w:pStyle w:val="TableParagraph"/>
              <w:tabs>
                <w:tab w:val="left" w:pos="3934"/>
              </w:tabs>
              <w:spacing w:line="276" w:lineRule="auto"/>
              <w:ind w:left="334" w:right="380"/>
              <w:jc w:val="center"/>
              <w:rPr>
                <w:rFonts w:ascii="Book Antiqua" w:eastAsia="Arial Unicode MS" w:hAnsi="Book Antiqua" w:cs="Times New Roman"/>
                <w:b/>
                <w:sz w:val="24"/>
                <w:szCs w:val="24"/>
              </w:rPr>
            </w:pPr>
            <w:r w:rsidRPr="00F22CCD">
              <w:rPr>
                <w:rFonts w:ascii="Book Antiqua" w:eastAsia="Arial Unicode MS" w:hAnsi="Book Antiqua" w:cs="Times New Roman"/>
                <w:b/>
                <w:sz w:val="24"/>
                <w:szCs w:val="24"/>
              </w:rPr>
              <w:t xml:space="preserve"> Description</w:t>
            </w:r>
          </w:p>
        </w:tc>
      </w:tr>
      <w:tr w:rsidR="000A65E4" w:rsidRPr="00F22CCD" w:rsidTr="001E5F14">
        <w:trPr>
          <w:trHeight w:val="474"/>
        </w:trPr>
        <w:tc>
          <w:tcPr>
            <w:tcW w:w="685" w:type="dxa"/>
          </w:tcPr>
          <w:p w:rsidR="000A65E4" w:rsidRPr="00F22CCD" w:rsidRDefault="000A65E4" w:rsidP="001E5F14">
            <w:pPr>
              <w:pStyle w:val="TableParagraph"/>
              <w:spacing w:before="117" w:line="276" w:lineRule="auto"/>
              <w:ind w:left="55" w:right="180"/>
              <w:jc w:val="center"/>
              <w:rPr>
                <w:rFonts w:ascii="Book Antiqua" w:eastAsia="Arial Unicode MS" w:hAnsi="Book Antiqua" w:cs="Times New Roman"/>
                <w:sz w:val="24"/>
                <w:szCs w:val="24"/>
              </w:rPr>
            </w:pPr>
            <w:r w:rsidRPr="00F22CCD">
              <w:rPr>
                <w:rFonts w:ascii="Book Antiqua" w:eastAsia="Arial Unicode MS" w:hAnsi="Book Antiqua" w:cs="Times New Roman"/>
                <w:sz w:val="24"/>
                <w:szCs w:val="24"/>
              </w:rPr>
              <w:t>1</w:t>
            </w:r>
          </w:p>
        </w:tc>
        <w:tc>
          <w:tcPr>
            <w:tcW w:w="3356" w:type="dxa"/>
          </w:tcPr>
          <w:p w:rsidR="000A65E4" w:rsidRPr="00F22CCD" w:rsidRDefault="000A65E4" w:rsidP="001E5F14">
            <w:pPr>
              <w:pStyle w:val="TableParagraph"/>
              <w:spacing w:before="11" w:line="276" w:lineRule="auto"/>
              <w:ind w:left="68" w:right="380"/>
              <w:rPr>
                <w:rFonts w:ascii="Book Antiqua" w:eastAsia="Arial Unicode MS" w:hAnsi="Book Antiqua" w:cs="Times New Roman"/>
                <w:sz w:val="24"/>
                <w:szCs w:val="24"/>
              </w:rPr>
            </w:pPr>
            <w:r w:rsidRPr="00F22CCD">
              <w:rPr>
                <w:rFonts w:ascii="Book Antiqua" w:eastAsia="Arial Unicode MS" w:hAnsi="Book Antiqua" w:cs="Times New Roman"/>
                <w:sz w:val="24"/>
                <w:szCs w:val="24"/>
              </w:rPr>
              <w:t>ASTM D1693 (or equivalent ISO Standards)</w:t>
            </w:r>
          </w:p>
        </w:tc>
        <w:tc>
          <w:tcPr>
            <w:tcW w:w="5128" w:type="dxa"/>
          </w:tcPr>
          <w:p w:rsidR="000A65E4" w:rsidRPr="00F22CCD" w:rsidRDefault="000A65E4" w:rsidP="001E5F14">
            <w:pPr>
              <w:pStyle w:val="TableParagraph"/>
              <w:spacing w:before="11" w:line="276" w:lineRule="auto"/>
              <w:ind w:left="102" w:right="380" w:hanging="12"/>
              <w:rPr>
                <w:rFonts w:ascii="Book Antiqua" w:eastAsia="Arial Unicode MS" w:hAnsi="Book Antiqua" w:cs="Times New Roman"/>
                <w:sz w:val="24"/>
                <w:szCs w:val="24"/>
              </w:rPr>
            </w:pPr>
            <w:r w:rsidRPr="00F22CCD">
              <w:rPr>
                <w:rFonts w:ascii="Book Antiqua" w:eastAsia="Arial Unicode MS" w:hAnsi="Book Antiqua" w:cs="Times New Roman"/>
                <w:sz w:val="24"/>
                <w:szCs w:val="24"/>
              </w:rPr>
              <w:t>Test for Environmental Stress Cracking of HDPE</w:t>
            </w:r>
          </w:p>
        </w:tc>
      </w:tr>
      <w:tr w:rsidR="000A65E4" w:rsidRPr="00F22CCD" w:rsidTr="001E5F14">
        <w:trPr>
          <w:trHeight w:val="364"/>
        </w:trPr>
        <w:tc>
          <w:tcPr>
            <w:tcW w:w="685" w:type="dxa"/>
          </w:tcPr>
          <w:p w:rsidR="000A65E4" w:rsidRPr="00F22CCD" w:rsidRDefault="000A65E4" w:rsidP="001E5F14">
            <w:pPr>
              <w:pStyle w:val="TableParagraph"/>
              <w:spacing w:before="64" w:line="276" w:lineRule="auto"/>
              <w:ind w:left="55" w:right="180"/>
              <w:jc w:val="center"/>
              <w:rPr>
                <w:rFonts w:ascii="Book Antiqua" w:eastAsia="Arial Unicode MS" w:hAnsi="Book Antiqua" w:cs="Times New Roman"/>
                <w:sz w:val="24"/>
                <w:szCs w:val="24"/>
              </w:rPr>
            </w:pPr>
            <w:r w:rsidRPr="00F22CCD">
              <w:rPr>
                <w:rFonts w:ascii="Book Antiqua" w:eastAsia="Arial Unicode MS" w:hAnsi="Book Antiqua" w:cs="Times New Roman"/>
                <w:sz w:val="24"/>
                <w:szCs w:val="24"/>
              </w:rPr>
              <w:t>2.</w:t>
            </w:r>
          </w:p>
        </w:tc>
        <w:tc>
          <w:tcPr>
            <w:tcW w:w="3356" w:type="dxa"/>
          </w:tcPr>
          <w:p w:rsidR="000A65E4" w:rsidRPr="00F22CCD" w:rsidRDefault="000A65E4" w:rsidP="001E5F14">
            <w:pPr>
              <w:pStyle w:val="TableParagraph"/>
              <w:spacing w:before="64" w:line="276" w:lineRule="auto"/>
              <w:ind w:left="68" w:right="380"/>
              <w:rPr>
                <w:rFonts w:ascii="Book Antiqua" w:eastAsia="Arial Unicode MS" w:hAnsi="Book Antiqua" w:cs="Times New Roman"/>
                <w:sz w:val="24"/>
                <w:szCs w:val="24"/>
              </w:rPr>
            </w:pPr>
            <w:r w:rsidRPr="00F22CCD">
              <w:rPr>
                <w:rFonts w:ascii="Book Antiqua" w:eastAsia="Arial Unicode MS" w:hAnsi="Book Antiqua" w:cs="Times New Roman"/>
                <w:sz w:val="24"/>
                <w:szCs w:val="24"/>
              </w:rPr>
              <w:t>ISO16770</w:t>
            </w:r>
          </w:p>
        </w:tc>
        <w:tc>
          <w:tcPr>
            <w:tcW w:w="5128" w:type="dxa"/>
          </w:tcPr>
          <w:p w:rsidR="000A65E4" w:rsidRPr="00F22CCD" w:rsidRDefault="000A65E4" w:rsidP="001E5F14">
            <w:pPr>
              <w:pStyle w:val="TableParagraph"/>
              <w:spacing w:before="64" w:line="276" w:lineRule="auto"/>
              <w:ind w:left="89" w:right="380"/>
              <w:rPr>
                <w:rFonts w:ascii="Book Antiqua" w:eastAsia="Arial Unicode MS" w:hAnsi="Book Antiqua" w:cs="Times New Roman"/>
                <w:sz w:val="24"/>
                <w:szCs w:val="24"/>
              </w:rPr>
            </w:pPr>
            <w:r w:rsidRPr="00F22CCD">
              <w:rPr>
                <w:rFonts w:ascii="Book Antiqua" w:eastAsia="Arial Unicode MS" w:hAnsi="Book Antiqua" w:cs="Times New Roman"/>
                <w:sz w:val="24"/>
                <w:szCs w:val="24"/>
              </w:rPr>
              <w:t>Stress cracking resistance of HDPE</w:t>
            </w:r>
          </w:p>
        </w:tc>
      </w:tr>
      <w:tr w:rsidR="000A65E4" w:rsidRPr="00F22CCD" w:rsidTr="001E5F14">
        <w:trPr>
          <w:trHeight w:val="677"/>
        </w:trPr>
        <w:tc>
          <w:tcPr>
            <w:tcW w:w="685" w:type="dxa"/>
          </w:tcPr>
          <w:p w:rsidR="000A65E4" w:rsidRPr="00F22CCD" w:rsidRDefault="000A65E4" w:rsidP="001E5F14">
            <w:pPr>
              <w:pStyle w:val="TableParagraph"/>
              <w:spacing w:before="2" w:line="276" w:lineRule="auto"/>
              <w:ind w:left="55" w:right="180"/>
              <w:jc w:val="center"/>
              <w:rPr>
                <w:rFonts w:ascii="Book Antiqua" w:eastAsia="Arial Unicode MS" w:hAnsi="Book Antiqua" w:cs="Times New Roman"/>
                <w:sz w:val="24"/>
                <w:szCs w:val="24"/>
              </w:rPr>
            </w:pPr>
          </w:p>
          <w:p w:rsidR="000A65E4" w:rsidRPr="00F22CCD" w:rsidRDefault="000A65E4" w:rsidP="001E5F14">
            <w:pPr>
              <w:pStyle w:val="TableParagraph"/>
              <w:spacing w:before="1" w:line="276" w:lineRule="auto"/>
              <w:ind w:left="55" w:right="180"/>
              <w:jc w:val="center"/>
              <w:rPr>
                <w:rFonts w:ascii="Book Antiqua" w:eastAsia="Arial Unicode MS" w:hAnsi="Book Antiqua" w:cs="Times New Roman"/>
                <w:sz w:val="24"/>
                <w:szCs w:val="24"/>
              </w:rPr>
            </w:pPr>
            <w:r>
              <w:rPr>
                <w:rFonts w:ascii="Book Antiqua" w:eastAsia="Arial Unicode MS" w:hAnsi="Book Antiqua" w:cs="Times New Roman"/>
                <w:sz w:val="24"/>
                <w:szCs w:val="24"/>
              </w:rPr>
              <w:t>3</w:t>
            </w:r>
            <w:r w:rsidRPr="00F22CCD">
              <w:rPr>
                <w:rFonts w:ascii="Book Antiqua" w:eastAsia="Arial Unicode MS" w:hAnsi="Book Antiqua" w:cs="Times New Roman"/>
                <w:sz w:val="24"/>
                <w:szCs w:val="24"/>
              </w:rPr>
              <w:t>.</w:t>
            </w:r>
          </w:p>
        </w:tc>
        <w:tc>
          <w:tcPr>
            <w:tcW w:w="3356" w:type="dxa"/>
          </w:tcPr>
          <w:p w:rsidR="000A65E4" w:rsidRPr="00F22CCD" w:rsidRDefault="000A65E4" w:rsidP="001E5F14">
            <w:pPr>
              <w:pStyle w:val="TableParagraph"/>
              <w:spacing w:before="108" w:line="276" w:lineRule="auto"/>
              <w:ind w:left="68" w:right="380"/>
              <w:rPr>
                <w:rFonts w:ascii="Book Antiqua" w:eastAsia="Arial Unicode MS" w:hAnsi="Book Antiqua" w:cs="Times New Roman"/>
                <w:sz w:val="24"/>
                <w:szCs w:val="24"/>
              </w:rPr>
            </w:pPr>
            <w:r w:rsidRPr="00F22CCD">
              <w:rPr>
                <w:rFonts w:ascii="Book Antiqua" w:eastAsia="Arial Unicode MS" w:hAnsi="Book Antiqua" w:cs="Times New Roman"/>
                <w:sz w:val="24"/>
                <w:szCs w:val="24"/>
              </w:rPr>
              <w:t>ASTM D790 (or equivalent ISO Standards)</w:t>
            </w:r>
          </w:p>
        </w:tc>
        <w:tc>
          <w:tcPr>
            <w:tcW w:w="5128" w:type="dxa"/>
          </w:tcPr>
          <w:p w:rsidR="000A65E4" w:rsidRPr="00F22CCD" w:rsidRDefault="000A65E4" w:rsidP="001E5F14">
            <w:pPr>
              <w:pStyle w:val="TableParagraph"/>
              <w:spacing w:line="276" w:lineRule="auto"/>
              <w:ind w:left="90" w:right="380"/>
              <w:rPr>
                <w:rFonts w:ascii="Book Antiqua" w:eastAsia="Arial Unicode MS" w:hAnsi="Book Antiqua" w:cs="Times New Roman"/>
                <w:sz w:val="24"/>
                <w:szCs w:val="24"/>
              </w:rPr>
            </w:pPr>
            <w:r w:rsidRPr="00F22CCD">
              <w:rPr>
                <w:rFonts w:ascii="Book Antiqua" w:eastAsia="Arial Unicode MS" w:hAnsi="Book Antiqua" w:cs="Times New Roman"/>
                <w:spacing w:val="-3"/>
                <w:sz w:val="24"/>
                <w:szCs w:val="24"/>
              </w:rPr>
              <w:t xml:space="preserve">Standard Test Methods </w:t>
            </w:r>
            <w:r w:rsidRPr="00F22CCD">
              <w:rPr>
                <w:rFonts w:ascii="Book Antiqua" w:eastAsia="Arial Unicode MS" w:hAnsi="Book Antiqua" w:cs="Times New Roman"/>
                <w:sz w:val="24"/>
                <w:szCs w:val="24"/>
              </w:rPr>
              <w:t xml:space="preserve">for </w:t>
            </w:r>
            <w:r w:rsidRPr="00F22CCD">
              <w:rPr>
                <w:rFonts w:ascii="Book Antiqua" w:eastAsia="Arial Unicode MS" w:hAnsi="Book Antiqua" w:cs="Times New Roman"/>
                <w:spacing w:val="-3"/>
                <w:sz w:val="24"/>
                <w:szCs w:val="24"/>
              </w:rPr>
              <w:t xml:space="preserve">Flexural Properties </w:t>
            </w:r>
            <w:r w:rsidRPr="00F22CCD">
              <w:rPr>
                <w:rFonts w:ascii="Book Antiqua" w:eastAsia="Arial Unicode MS" w:hAnsi="Book Antiqua" w:cs="Times New Roman"/>
                <w:sz w:val="24"/>
                <w:szCs w:val="24"/>
              </w:rPr>
              <w:t xml:space="preserve">of </w:t>
            </w:r>
            <w:r w:rsidRPr="00F22CCD">
              <w:rPr>
                <w:rFonts w:ascii="Book Antiqua" w:eastAsia="Arial Unicode MS" w:hAnsi="Book Antiqua" w:cs="Times New Roman"/>
                <w:spacing w:val="-3"/>
                <w:sz w:val="24"/>
                <w:szCs w:val="24"/>
              </w:rPr>
              <w:t xml:space="preserve">Unreinforced </w:t>
            </w:r>
            <w:r w:rsidRPr="00F22CCD">
              <w:rPr>
                <w:rFonts w:ascii="Book Antiqua" w:eastAsia="Arial Unicode MS" w:hAnsi="Book Antiqua" w:cs="Times New Roman"/>
                <w:spacing w:val="-2"/>
                <w:sz w:val="24"/>
                <w:szCs w:val="24"/>
              </w:rPr>
              <w:t xml:space="preserve">and </w:t>
            </w:r>
            <w:r w:rsidRPr="00F22CCD">
              <w:rPr>
                <w:rFonts w:ascii="Book Antiqua" w:eastAsia="Arial Unicode MS" w:hAnsi="Book Antiqua" w:cs="Times New Roman"/>
                <w:spacing w:val="-3"/>
                <w:sz w:val="24"/>
                <w:szCs w:val="24"/>
              </w:rPr>
              <w:t xml:space="preserve">Reinforced Plastics </w:t>
            </w:r>
            <w:r w:rsidRPr="00F22CCD">
              <w:rPr>
                <w:rFonts w:ascii="Book Antiqua" w:eastAsia="Arial Unicode MS" w:hAnsi="Book Antiqua" w:cs="Times New Roman"/>
                <w:spacing w:val="-2"/>
                <w:sz w:val="24"/>
                <w:szCs w:val="24"/>
              </w:rPr>
              <w:t>and</w:t>
            </w:r>
          </w:p>
          <w:p w:rsidR="000A65E4" w:rsidRPr="00F22CCD" w:rsidRDefault="000A65E4" w:rsidP="001E5F14">
            <w:pPr>
              <w:pStyle w:val="TableParagraph"/>
              <w:spacing w:line="276" w:lineRule="auto"/>
              <w:ind w:left="90" w:right="380"/>
              <w:rPr>
                <w:rFonts w:ascii="Book Antiqua" w:eastAsia="Arial Unicode MS" w:hAnsi="Book Antiqua" w:cs="Times New Roman"/>
                <w:sz w:val="24"/>
                <w:szCs w:val="24"/>
              </w:rPr>
            </w:pPr>
            <w:r w:rsidRPr="00F22CCD">
              <w:rPr>
                <w:rFonts w:ascii="Book Antiqua" w:eastAsia="Arial Unicode MS" w:hAnsi="Book Antiqua" w:cs="Times New Roman"/>
                <w:sz w:val="24"/>
                <w:szCs w:val="24"/>
              </w:rPr>
              <w:t>Electrical Insulating Materials</w:t>
            </w:r>
          </w:p>
        </w:tc>
      </w:tr>
      <w:tr w:rsidR="000A65E4" w:rsidRPr="00F22CCD" w:rsidTr="001E5F14">
        <w:trPr>
          <w:trHeight w:val="504"/>
        </w:trPr>
        <w:tc>
          <w:tcPr>
            <w:tcW w:w="685" w:type="dxa"/>
          </w:tcPr>
          <w:p w:rsidR="000A65E4" w:rsidRPr="00F22CCD" w:rsidRDefault="000A65E4" w:rsidP="001E5F14">
            <w:pPr>
              <w:pStyle w:val="TableParagraph"/>
              <w:spacing w:before="136" w:line="276" w:lineRule="auto"/>
              <w:ind w:left="55" w:right="180"/>
              <w:jc w:val="center"/>
              <w:rPr>
                <w:rFonts w:ascii="Book Antiqua" w:eastAsia="Arial Unicode MS" w:hAnsi="Book Antiqua" w:cs="Times New Roman"/>
                <w:sz w:val="24"/>
                <w:szCs w:val="24"/>
              </w:rPr>
            </w:pPr>
            <w:r>
              <w:rPr>
                <w:rFonts w:ascii="Book Antiqua" w:eastAsia="Arial Unicode MS" w:hAnsi="Book Antiqua" w:cs="Times New Roman"/>
                <w:sz w:val="24"/>
                <w:szCs w:val="24"/>
              </w:rPr>
              <w:t>4</w:t>
            </w:r>
            <w:r w:rsidRPr="00F22CCD">
              <w:rPr>
                <w:rFonts w:ascii="Book Antiqua" w:eastAsia="Arial Unicode MS" w:hAnsi="Book Antiqua" w:cs="Times New Roman"/>
                <w:sz w:val="24"/>
                <w:szCs w:val="24"/>
              </w:rPr>
              <w:t>.</w:t>
            </w:r>
          </w:p>
        </w:tc>
        <w:tc>
          <w:tcPr>
            <w:tcW w:w="3356" w:type="dxa"/>
          </w:tcPr>
          <w:p w:rsidR="000A65E4" w:rsidRPr="00F22CCD" w:rsidRDefault="000A65E4" w:rsidP="001E5F14">
            <w:pPr>
              <w:pStyle w:val="TableParagraph"/>
              <w:spacing w:before="136" w:line="276" w:lineRule="auto"/>
              <w:ind w:left="68" w:right="380"/>
              <w:rPr>
                <w:rFonts w:ascii="Book Antiqua" w:eastAsia="Arial Unicode MS" w:hAnsi="Book Antiqua" w:cs="Times New Roman"/>
                <w:sz w:val="24"/>
                <w:szCs w:val="24"/>
              </w:rPr>
            </w:pPr>
            <w:r w:rsidRPr="00F22CCD">
              <w:rPr>
                <w:rFonts w:ascii="Book Antiqua" w:eastAsia="Arial Unicode MS" w:hAnsi="Book Antiqua" w:cs="Times New Roman"/>
                <w:sz w:val="24"/>
                <w:szCs w:val="24"/>
              </w:rPr>
              <w:t>ISO 178</w:t>
            </w:r>
          </w:p>
        </w:tc>
        <w:tc>
          <w:tcPr>
            <w:tcW w:w="5128" w:type="dxa"/>
          </w:tcPr>
          <w:p w:rsidR="000A65E4" w:rsidRPr="00F22CCD" w:rsidRDefault="000A65E4" w:rsidP="001E5F14">
            <w:pPr>
              <w:pStyle w:val="TableParagraph"/>
              <w:spacing w:before="23" w:line="276" w:lineRule="auto"/>
              <w:ind w:left="90" w:right="380"/>
              <w:rPr>
                <w:rFonts w:ascii="Book Antiqua" w:eastAsia="Arial Unicode MS" w:hAnsi="Book Antiqua" w:cs="Times New Roman"/>
                <w:sz w:val="24"/>
                <w:szCs w:val="24"/>
              </w:rPr>
            </w:pPr>
            <w:r w:rsidRPr="00F22CCD">
              <w:rPr>
                <w:rFonts w:ascii="Book Antiqua" w:eastAsia="Arial Unicode MS" w:hAnsi="Book Antiqua" w:cs="Times New Roman"/>
                <w:sz w:val="24"/>
                <w:szCs w:val="24"/>
              </w:rPr>
              <w:t>Plastics -- Determination of flexural properties</w:t>
            </w:r>
          </w:p>
        </w:tc>
      </w:tr>
      <w:tr w:rsidR="000A65E4" w:rsidRPr="00F22CCD" w:rsidTr="001E5F14">
        <w:trPr>
          <w:trHeight w:val="502"/>
        </w:trPr>
        <w:tc>
          <w:tcPr>
            <w:tcW w:w="685" w:type="dxa"/>
          </w:tcPr>
          <w:p w:rsidR="000A65E4" w:rsidRPr="00F22CCD" w:rsidRDefault="000A65E4" w:rsidP="001E5F14">
            <w:pPr>
              <w:pStyle w:val="TableParagraph"/>
              <w:spacing w:before="132" w:line="276" w:lineRule="auto"/>
              <w:ind w:left="55" w:right="180"/>
              <w:jc w:val="center"/>
              <w:rPr>
                <w:rFonts w:ascii="Book Antiqua" w:eastAsia="Arial Unicode MS" w:hAnsi="Book Antiqua" w:cs="Times New Roman"/>
                <w:sz w:val="24"/>
                <w:szCs w:val="24"/>
              </w:rPr>
            </w:pPr>
            <w:r>
              <w:rPr>
                <w:rFonts w:ascii="Book Antiqua" w:eastAsia="Arial Unicode MS" w:hAnsi="Book Antiqua" w:cs="Times New Roman"/>
                <w:sz w:val="24"/>
                <w:szCs w:val="24"/>
              </w:rPr>
              <w:t>5</w:t>
            </w:r>
            <w:r w:rsidRPr="00F22CCD">
              <w:rPr>
                <w:rFonts w:ascii="Book Antiqua" w:eastAsia="Arial Unicode MS" w:hAnsi="Book Antiqua" w:cs="Times New Roman"/>
                <w:sz w:val="24"/>
                <w:szCs w:val="24"/>
              </w:rPr>
              <w:t>.</w:t>
            </w:r>
          </w:p>
        </w:tc>
        <w:tc>
          <w:tcPr>
            <w:tcW w:w="3356" w:type="dxa"/>
          </w:tcPr>
          <w:p w:rsidR="000A65E4" w:rsidRPr="00F22CCD" w:rsidRDefault="000A65E4" w:rsidP="001E5F14">
            <w:pPr>
              <w:pStyle w:val="TableParagraph"/>
              <w:spacing w:before="132" w:line="276" w:lineRule="auto"/>
              <w:ind w:left="68" w:right="380"/>
              <w:rPr>
                <w:rFonts w:ascii="Book Antiqua" w:eastAsia="Arial Unicode MS" w:hAnsi="Book Antiqua" w:cs="Times New Roman"/>
                <w:sz w:val="24"/>
                <w:szCs w:val="24"/>
              </w:rPr>
            </w:pPr>
            <w:r w:rsidRPr="00F22CCD">
              <w:rPr>
                <w:rFonts w:ascii="Book Antiqua" w:eastAsia="Arial Unicode MS" w:hAnsi="Book Antiqua" w:cs="Times New Roman"/>
                <w:sz w:val="24"/>
                <w:szCs w:val="24"/>
              </w:rPr>
              <w:t>ASTM D638, ISO 527</w:t>
            </w:r>
          </w:p>
        </w:tc>
        <w:tc>
          <w:tcPr>
            <w:tcW w:w="5128" w:type="dxa"/>
          </w:tcPr>
          <w:p w:rsidR="000A65E4" w:rsidRPr="00F22CCD" w:rsidRDefault="000A65E4" w:rsidP="001E5F14">
            <w:pPr>
              <w:pStyle w:val="TableParagraph"/>
              <w:spacing w:before="20" w:line="276" w:lineRule="auto"/>
              <w:ind w:left="90" w:right="380"/>
              <w:rPr>
                <w:rFonts w:ascii="Book Antiqua" w:eastAsia="Arial Unicode MS" w:hAnsi="Book Antiqua" w:cs="Times New Roman"/>
                <w:sz w:val="24"/>
                <w:szCs w:val="24"/>
              </w:rPr>
            </w:pPr>
            <w:r w:rsidRPr="00F22CCD">
              <w:rPr>
                <w:rFonts w:ascii="Book Antiqua" w:eastAsia="Arial Unicode MS" w:hAnsi="Book Antiqua" w:cs="Times New Roman"/>
                <w:sz w:val="24"/>
                <w:szCs w:val="24"/>
              </w:rPr>
              <w:t>Standard Test Method for Tensile Properties of Plastics</w:t>
            </w:r>
          </w:p>
        </w:tc>
      </w:tr>
      <w:tr w:rsidR="000A65E4" w:rsidRPr="00F22CCD" w:rsidTr="001E5F14">
        <w:trPr>
          <w:trHeight w:val="503"/>
        </w:trPr>
        <w:tc>
          <w:tcPr>
            <w:tcW w:w="685" w:type="dxa"/>
          </w:tcPr>
          <w:p w:rsidR="000A65E4" w:rsidRPr="00F22CCD" w:rsidRDefault="000A65E4" w:rsidP="001E5F14">
            <w:pPr>
              <w:pStyle w:val="TableParagraph"/>
              <w:spacing w:before="134" w:line="276" w:lineRule="auto"/>
              <w:ind w:left="55" w:right="180"/>
              <w:jc w:val="center"/>
              <w:rPr>
                <w:rFonts w:ascii="Book Antiqua" w:eastAsia="Arial Unicode MS" w:hAnsi="Book Antiqua" w:cs="Times New Roman"/>
                <w:sz w:val="24"/>
                <w:szCs w:val="24"/>
              </w:rPr>
            </w:pPr>
            <w:r>
              <w:rPr>
                <w:rFonts w:ascii="Book Antiqua" w:eastAsia="Arial Unicode MS" w:hAnsi="Book Antiqua" w:cs="Times New Roman"/>
                <w:sz w:val="24"/>
                <w:szCs w:val="24"/>
              </w:rPr>
              <w:t>6</w:t>
            </w:r>
            <w:r w:rsidRPr="00F22CCD">
              <w:rPr>
                <w:rFonts w:ascii="Book Antiqua" w:eastAsia="Arial Unicode MS" w:hAnsi="Book Antiqua" w:cs="Times New Roman"/>
                <w:sz w:val="24"/>
                <w:szCs w:val="24"/>
              </w:rPr>
              <w:t>.</w:t>
            </w:r>
          </w:p>
        </w:tc>
        <w:tc>
          <w:tcPr>
            <w:tcW w:w="3356" w:type="dxa"/>
          </w:tcPr>
          <w:p w:rsidR="000A65E4" w:rsidRPr="00F22CCD" w:rsidRDefault="000A65E4" w:rsidP="001E5F14">
            <w:pPr>
              <w:pStyle w:val="TableParagraph"/>
              <w:spacing w:before="134" w:line="276" w:lineRule="auto"/>
              <w:ind w:left="68" w:right="380"/>
              <w:rPr>
                <w:rFonts w:ascii="Book Antiqua" w:eastAsia="Arial Unicode MS" w:hAnsi="Book Antiqua" w:cs="Times New Roman"/>
                <w:sz w:val="24"/>
                <w:szCs w:val="24"/>
              </w:rPr>
            </w:pPr>
            <w:r w:rsidRPr="00F22CCD">
              <w:rPr>
                <w:rFonts w:ascii="Book Antiqua" w:eastAsia="Arial Unicode MS" w:hAnsi="Book Antiqua" w:cs="Times New Roman"/>
                <w:sz w:val="24"/>
                <w:szCs w:val="24"/>
              </w:rPr>
              <w:t>ASTM D695, ISO 604</w:t>
            </w:r>
          </w:p>
        </w:tc>
        <w:tc>
          <w:tcPr>
            <w:tcW w:w="5128" w:type="dxa"/>
          </w:tcPr>
          <w:p w:rsidR="000A65E4" w:rsidRPr="00F22CCD" w:rsidRDefault="000A65E4" w:rsidP="001E5F14">
            <w:pPr>
              <w:pStyle w:val="TableParagraph"/>
              <w:spacing w:before="24" w:line="276" w:lineRule="auto"/>
              <w:ind w:left="90" w:right="380"/>
              <w:rPr>
                <w:rFonts w:ascii="Book Antiqua" w:eastAsia="Arial Unicode MS" w:hAnsi="Book Antiqua" w:cs="Times New Roman"/>
                <w:sz w:val="24"/>
                <w:szCs w:val="24"/>
              </w:rPr>
            </w:pPr>
            <w:r w:rsidRPr="00F22CCD">
              <w:rPr>
                <w:rFonts w:ascii="Book Antiqua" w:eastAsia="Arial Unicode MS" w:hAnsi="Book Antiqua" w:cs="Times New Roman"/>
                <w:sz w:val="24"/>
                <w:szCs w:val="24"/>
              </w:rPr>
              <w:t>Standard Test Method for Compressive Strength Properties of Plastics</w:t>
            </w:r>
          </w:p>
        </w:tc>
      </w:tr>
      <w:tr w:rsidR="000A65E4" w:rsidRPr="00F22CCD" w:rsidTr="001E5F14">
        <w:trPr>
          <w:trHeight w:val="503"/>
        </w:trPr>
        <w:tc>
          <w:tcPr>
            <w:tcW w:w="685" w:type="dxa"/>
          </w:tcPr>
          <w:p w:rsidR="000A65E4" w:rsidRPr="00F22CCD" w:rsidRDefault="000A65E4" w:rsidP="001E5F14">
            <w:pPr>
              <w:pStyle w:val="TableParagraph"/>
              <w:spacing w:before="136" w:line="276" w:lineRule="auto"/>
              <w:ind w:left="55" w:right="180"/>
              <w:jc w:val="center"/>
              <w:rPr>
                <w:rFonts w:ascii="Book Antiqua" w:eastAsia="Arial Unicode MS" w:hAnsi="Book Antiqua" w:cs="Times New Roman"/>
                <w:sz w:val="24"/>
                <w:szCs w:val="24"/>
              </w:rPr>
            </w:pPr>
            <w:r>
              <w:rPr>
                <w:rFonts w:ascii="Book Antiqua" w:eastAsia="Arial Unicode MS" w:hAnsi="Book Antiqua" w:cs="Times New Roman"/>
                <w:sz w:val="24"/>
                <w:szCs w:val="24"/>
              </w:rPr>
              <w:t>7</w:t>
            </w:r>
            <w:r w:rsidRPr="00F22CCD">
              <w:rPr>
                <w:rFonts w:ascii="Book Antiqua" w:eastAsia="Arial Unicode MS" w:hAnsi="Book Antiqua" w:cs="Times New Roman"/>
                <w:sz w:val="24"/>
                <w:szCs w:val="24"/>
              </w:rPr>
              <w:t>.</w:t>
            </w:r>
          </w:p>
        </w:tc>
        <w:tc>
          <w:tcPr>
            <w:tcW w:w="3356" w:type="dxa"/>
          </w:tcPr>
          <w:p w:rsidR="000A65E4" w:rsidRPr="00F22CCD" w:rsidRDefault="000A65E4" w:rsidP="001E5F14">
            <w:pPr>
              <w:pStyle w:val="TableParagraph"/>
              <w:spacing w:before="136" w:line="276" w:lineRule="auto"/>
              <w:ind w:left="68" w:right="380"/>
              <w:rPr>
                <w:rFonts w:ascii="Book Antiqua" w:eastAsia="Arial Unicode MS" w:hAnsi="Book Antiqua" w:cs="Times New Roman"/>
                <w:sz w:val="24"/>
                <w:szCs w:val="24"/>
              </w:rPr>
            </w:pPr>
            <w:r w:rsidRPr="00F22CCD">
              <w:rPr>
                <w:rFonts w:ascii="Book Antiqua" w:eastAsia="Arial Unicode MS" w:hAnsi="Book Antiqua" w:cs="Times New Roman"/>
                <w:sz w:val="24"/>
                <w:szCs w:val="24"/>
              </w:rPr>
              <w:t>ISO16770</w:t>
            </w:r>
          </w:p>
        </w:tc>
        <w:tc>
          <w:tcPr>
            <w:tcW w:w="5128" w:type="dxa"/>
          </w:tcPr>
          <w:p w:rsidR="000A65E4" w:rsidRPr="00F22CCD" w:rsidRDefault="000A65E4" w:rsidP="001E5F14">
            <w:pPr>
              <w:pStyle w:val="TableParagraph"/>
              <w:spacing w:before="136" w:line="276" w:lineRule="auto"/>
              <w:ind w:left="88" w:right="380"/>
              <w:rPr>
                <w:rFonts w:ascii="Book Antiqua" w:eastAsia="Arial Unicode MS" w:hAnsi="Book Antiqua" w:cs="Times New Roman"/>
                <w:sz w:val="24"/>
                <w:szCs w:val="24"/>
              </w:rPr>
            </w:pPr>
            <w:r w:rsidRPr="00F22CCD">
              <w:rPr>
                <w:rFonts w:ascii="Book Antiqua" w:eastAsia="Arial Unicode MS" w:hAnsi="Book Antiqua" w:cs="Times New Roman"/>
                <w:sz w:val="24"/>
                <w:szCs w:val="24"/>
              </w:rPr>
              <w:t>Full Notch Creep Test (FNCT)</w:t>
            </w:r>
          </w:p>
        </w:tc>
      </w:tr>
      <w:tr w:rsidR="000A65E4" w:rsidRPr="00F22CCD" w:rsidTr="001E5F14">
        <w:trPr>
          <w:trHeight w:val="503"/>
        </w:trPr>
        <w:tc>
          <w:tcPr>
            <w:tcW w:w="685" w:type="dxa"/>
          </w:tcPr>
          <w:p w:rsidR="000A65E4" w:rsidRPr="00F22CCD" w:rsidRDefault="000A65E4" w:rsidP="001E5F14">
            <w:pPr>
              <w:pStyle w:val="TableParagraph"/>
              <w:spacing w:before="134" w:line="276" w:lineRule="auto"/>
              <w:ind w:left="55" w:right="180"/>
              <w:jc w:val="center"/>
              <w:rPr>
                <w:rFonts w:ascii="Book Antiqua" w:eastAsia="Arial Unicode MS" w:hAnsi="Book Antiqua" w:cs="Times New Roman"/>
                <w:sz w:val="24"/>
                <w:szCs w:val="24"/>
              </w:rPr>
            </w:pPr>
            <w:r>
              <w:rPr>
                <w:rFonts w:ascii="Book Antiqua" w:eastAsia="Arial Unicode MS" w:hAnsi="Book Antiqua" w:cs="Times New Roman"/>
                <w:sz w:val="24"/>
                <w:szCs w:val="24"/>
              </w:rPr>
              <w:t>8</w:t>
            </w:r>
            <w:r w:rsidRPr="00F22CCD">
              <w:rPr>
                <w:rFonts w:ascii="Book Antiqua" w:eastAsia="Arial Unicode MS" w:hAnsi="Book Antiqua" w:cs="Times New Roman"/>
                <w:sz w:val="24"/>
                <w:szCs w:val="24"/>
              </w:rPr>
              <w:t>.</w:t>
            </w:r>
          </w:p>
        </w:tc>
        <w:tc>
          <w:tcPr>
            <w:tcW w:w="3356" w:type="dxa"/>
          </w:tcPr>
          <w:p w:rsidR="000A65E4" w:rsidRPr="00F22CCD" w:rsidRDefault="000A65E4" w:rsidP="001E5F14">
            <w:pPr>
              <w:pStyle w:val="TableParagraph"/>
              <w:spacing w:before="24" w:line="276" w:lineRule="auto"/>
              <w:ind w:left="68" w:right="380"/>
              <w:rPr>
                <w:rFonts w:ascii="Book Antiqua" w:eastAsia="Arial Unicode MS" w:hAnsi="Book Antiqua" w:cs="Times New Roman"/>
                <w:sz w:val="24"/>
                <w:szCs w:val="24"/>
              </w:rPr>
            </w:pPr>
            <w:r w:rsidRPr="00F22CCD">
              <w:rPr>
                <w:rFonts w:ascii="Book Antiqua" w:eastAsia="Arial Unicode MS" w:hAnsi="Book Antiqua" w:cs="Times New Roman"/>
                <w:sz w:val="24"/>
                <w:szCs w:val="24"/>
              </w:rPr>
              <w:t>ASTM D2565 (or equivalent ISO Standards)</w:t>
            </w:r>
          </w:p>
        </w:tc>
        <w:tc>
          <w:tcPr>
            <w:tcW w:w="5128" w:type="dxa"/>
          </w:tcPr>
          <w:p w:rsidR="000A65E4" w:rsidRPr="00F22CCD" w:rsidRDefault="000A65E4" w:rsidP="001E5F14">
            <w:pPr>
              <w:pStyle w:val="TableParagraph"/>
              <w:spacing w:before="24" w:line="276" w:lineRule="auto"/>
              <w:ind w:left="90" w:right="380"/>
              <w:rPr>
                <w:rFonts w:ascii="Book Antiqua" w:eastAsia="Arial Unicode MS" w:hAnsi="Book Antiqua" w:cs="Times New Roman"/>
                <w:sz w:val="24"/>
                <w:szCs w:val="24"/>
              </w:rPr>
            </w:pPr>
            <w:r w:rsidRPr="00F22CCD">
              <w:rPr>
                <w:rFonts w:ascii="Book Antiqua" w:eastAsia="Arial Unicode MS" w:hAnsi="Book Antiqua" w:cs="Times New Roman"/>
                <w:sz w:val="24"/>
                <w:szCs w:val="24"/>
              </w:rPr>
              <w:t>Standard Practice for Xenon-Arc Exposure of Plastic intended for outdoor Applications</w:t>
            </w:r>
          </w:p>
        </w:tc>
      </w:tr>
      <w:tr w:rsidR="000A65E4" w:rsidRPr="00F22CCD" w:rsidTr="001E5F14">
        <w:trPr>
          <w:trHeight w:val="502"/>
        </w:trPr>
        <w:tc>
          <w:tcPr>
            <w:tcW w:w="685" w:type="dxa"/>
          </w:tcPr>
          <w:p w:rsidR="000A65E4" w:rsidRPr="00F22CCD" w:rsidRDefault="000A65E4" w:rsidP="001E5F14">
            <w:pPr>
              <w:pStyle w:val="TableParagraph"/>
              <w:spacing w:before="134" w:line="276" w:lineRule="auto"/>
              <w:ind w:left="55" w:right="180"/>
              <w:jc w:val="center"/>
              <w:rPr>
                <w:rFonts w:ascii="Book Antiqua" w:eastAsia="Arial Unicode MS" w:hAnsi="Book Antiqua" w:cs="Times New Roman"/>
                <w:sz w:val="24"/>
                <w:szCs w:val="24"/>
              </w:rPr>
            </w:pPr>
            <w:r>
              <w:rPr>
                <w:rFonts w:ascii="Book Antiqua" w:eastAsia="Arial Unicode MS" w:hAnsi="Book Antiqua" w:cs="Times New Roman"/>
                <w:sz w:val="24"/>
                <w:szCs w:val="24"/>
              </w:rPr>
              <w:t>9</w:t>
            </w:r>
            <w:r w:rsidRPr="00F22CCD">
              <w:rPr>
                <w:rFonts w:ascii="Book Antiqua" w:eastAsia="Arial Unicode MS" w:hAnsi="Book Antiqua" w:cs="Times New Roman"/>
                <w:sz w:val="24"/>
                <w:szCs w:val="24"/>
              </w:rPr>
              <w:t>.</w:t>
            </w:r>
          </w:p>
        </w:tc>
        <w:tc>
          <w:tcPr>
            <w:tcW w:w="3356" w:type="dxa"/>
          </w:tcPr>
          <w:p w:rsidR="000A65E4" w:rsidRPr="00F22CCD" w:rsidRDefault="000A65E4" w:rsidP="001E5F14">
            <w:pPr>
              <w:pStyle w:val="TableParagraph"/>
              <w:spacing w:before="18" w:line="276" w:lineRule="auto"/>
              <w:ind w:left="68" w:right="380"/>
              <w:rPr>
                <w:rFonts w:ascii="Book Antiqua" w:eastAsia="Arial Unicode MS" w:hAnsi="Book Antiqua" w:cs="Times New Roman"/>
                <w:sz w:val="24"/>
                <w:szCs w:val="24"/>
              </w:rPr>
            </w:pPr>
            <w:r w:rsidRPr="00F22CCD">
              <w:rPr>
                <w:rFonts w:ascii="Book Antiqua" w:eastAsia="Arial Unicode MS" w:hAnsi="Book Antiqua" w:cs="Times New Roman"/>
                <w:sz w:val="24"/>
                <w:szCs w:val="24"/>
              </w:rPr>
              <w:t>ASTM D4329(or equivalent ISO Standards)</w:t>
            </w:r>
          </w:p>
        </w:tc>
        <w:tc>
          <w:tcPr>
            <w:tcW w:w="5128" w:type="dxa"/>
          </w:tcPr>
          <w:p w:rsidR="000A65E4" w:rsidRPr="00F22CCD" w:rsidRDefault="000A65E4" w:rsidP="001E5F14">
            <w:pPr>
              <w:pStyle w:val="TableParagraph"/>
              <w:spacing w:before="18" w:line="276" w:lineRule="auto"/>
              <w:ind w:left="90" w:right="380"/>
              <w:rPr>
                <w:rFonts w:ascii="Book Antiqua" w:eastAsia="Arial Unicode MS" w:hAnsi="Book Antiqua" w:cs="Times New Roman"/>
                <w:sz w:val="24"/>
                <w:szCs w:val="24"/>
              </w:rPr>
            </w:pPr>
            <w:r w:rsidRPr="00F22CCD">
              <w:rPr>
                <w:rFonts w:ascii="Book Antiqua" w:eastAsia="Arial Unicode MS" w:hAnsi="Book Antiqua" w:cs="Times New Roman"/>
                <w:sz w:val="24"/>
                <w:szCs w:val="24"/>
              </w:rPr>
              <w:t>Standard</w:t>
            </w:r>
            <w:r w:rsidRPr="00F22CCD">
              <w:rPr>
                <w:rFonts w:ascii="Book Antiqua" w:eastAsia="Arial Unicode MS" w:hAnsi="Book Antiqua" w:cs="Times New Roman"/>
                <w:spacing w:val="-14"/>
                <w:sz w:val="24"/>
                <w:szCs w:val="24"/>
              </w:rPr>
              <w:t xml:space="preserve"> </w:t>
            </w:r>
            <w:r w:rsidRPr="00F22CCD">
              <w:rPr>
                <w:rFonts w:ascii="Book Antiqua" w:eastAsia="Arial Unicode MS" w:hAnsi="Book Antiqua" w:cs="Times New Roman"/>
                <w:sz w:val="24"/>
                <w:szCs w:val="24"/>
              </w:rPr>
              <w:t>Practice</w:t>
            </w:r>
            <w:r w:rsidRPr="00F22CCD">
              <w:rPr>
                <w:rFonts w:ascii="Book Antiqua" w:eastAsia="Arial Unicode MS" w:hAnsi="Book Antiqua" w:cs="Times New Roman"/>
                <w:spacing w:val="-14"/>
                <w:sz w:val="24"/>
                <w:szCs w:val="24"/>
              </w:rPr>
              <w:t xml:space="preserve"> </w:t>
            </w:r>
            <w:r w:rsidRPr="00F22CCD">
              <w:rPr>
                <w:rFonts w:ascii="Book Antiqua" w:eastAsia="Arial Unicode MS" w:hAnsi="Book Antiqua" w:cs="Times New Roman"/>
                <w:sz w:val="24"/>
                <w:szCs w:val="24"/>
              </w:rPr>
              <w:t>for</w:t>
            </w:r>
            <w:r w:rsidRPr="00F22CCD">
              <w:rPr>
                <w:rFonts w:ascii="Book Antiqua" w:eastAsia="Arial Unicode MS" w:hAnsi="Book Antiqua" w:cs="Times New Roman"/>
                <w:spacing w:val="-13"/>
                <w:sz w:val="24"/>
                <w:szCs w:val="24"/>
              </w:rPr>
              <w:t xml:space="preserve"> </w:t>
            </w:r>
            <w:r w:rsidRPr="00F22CCD">
              <w:rPr>
                <w:rFonts w:ascii="Book Antiqua" w:eastAsia="Arial Unicode MS" w:hAnsi="Book Antiqua" w:cs="Times New Roman"/>
                <w:sz w:val="24"/>
                <w:szCs w:val="24"/>
              </w:rPr>
              <w:t>fluorescent</w:t>
            </w:r>
            <w:r w:rsidRPr="00F22CCD">
              <w:rPr>
                <w:rFonts w:ascii="Book Antiqua" w:eastAsia="Arial Unicode MS" w:hAnsi="Book Antiqua" w:cs="Times New Roman"/>
                <w:spacing w:val="-15"/>
                <w:sz w:val="24"/>
                <w:szCs w:val="24"/>
              </w:rPr>
              <w:t xml:space="preserve"> </w:t>
            </w:r>
            <w:r w:rsidRPr="00F22CCD">
              <w:rPr>
                <w:rFonts w:ascii="Book Antiqua" w:eastAsia="Arial Unicode MS" w:hAnsi="Book Antiqua" w:cs="Times New Roman"/>
                <w:sz w:val="24"/>
                <w:szCs w:val="24"/>
              </w:rPr>
              <w:t>ultraviolet</w:t>
            </w:r>
            <w:r w:rsidRPr="00F22CCD">
              <w:rPr>
                <w:rFonts w:ascii="Book Antiqua" w:eastAsia="Arial Unicode MS" w:hAnsi="Book Antiqua" w:cs="Times New Roman"/>
                <w:spacing w:val="-13"/>
                <w:sz w:val="24"/>
                <w:szCs w:val="24"/>
              </w:rPr>
              <w:t xml:space="preserve"> </w:t>
            </w:r>
            <w:r w:rsidRPr="00F22CCD">
              <w:rPr>
                <w:rFonts w:ascii="Book Antiqua" w:eastAsia="Arial Unicode MS" w:hAnsi="Book Antiqua" w:cs="Times New Roman"/>
                <w:sz w:val="24"/>
                <w:szCs w:val="24"/>
              </w:rPr>
              <w:t>(UV) lamp apparatus exposure of</w:t>
            </w:r>
            <w:r w:rsidRPr="00F22CCD">
              <w:rPr>
                <w:rFonts w:ascii="Book Antiqua" w:eastAsia="Arial Unicode MS" w:hAnsi="Book Antiqua" w:cs="Times New Roman"/>
                <w:spacing w:val="-12"/>
                <w:sz w:val="24"/>
                <w:szCs w:val="24"/>
              </w:rPr>
              <w:t xml:space="preserve"> </w:t>
            </w:r>
            <w:r w:rsidRPr="00F22CCD">
              <w:rPr>
                <w:rFonts w:ascii="Book Antiqua" w:eastAsia="Arial Unicode MS" w:hAnsi="Book Antiqua" w:cs="Times New Roman"/>
                <w:sz w:val="24"/>
                <w:szCs w:val="24"/>
              </w:rPr>
              <w:t>plastics</w:t>
            </w:r>
          </w:p>
        </w:tc>
      </w:tr>
      <w:tr w:rsidR="000A65E4" w:rsidRPr="00F22CCD" w:rsidTr="001E5F14">
        <w:trPr>
          <w:trHeight w:val="504"/>
        </w:trPr>
        <w:tc>
          <w:tcPr>
            <w:tcW w:w="685" w:type="dxa"/>
          </w:tcPr>
          <w:p w:rsidR="000A65E4" w:rsidRPr="00F22CCD" w:rsidRDefault="000A65E4" w:rsidP="001E5F14">
            <w:pPr>
              <w:pStyle w:val="TableParagraph"/>
              <w:spacing w:before="135" w:line="276" w:lineRule="auto"/>
              <w:ind w:left="55" w:right="180"/>
              <w:jc w:val="center"/>
              <w:rPr>
                <w:rFonts w:ascii="Book Antiqua" w:eastAsia="Arial Unicode MS" w:hAnsi="Book Antiqua" w:cs="Times New Roman"/>
                <w:sz w:val="24"/>
                <w:szCs w:val="24"/>
              </w:rPr>
            </w:pPr>
            <w:r w:rsidRPr="00F22CCD">
              <w:rPr>
                <w:rFonts w:ascii="Book Antiqua" w:eastAsia="Arial Unicode MS" w:hAnsi="Book Antiqua" w:cs="Times New Roman"/>
                <w:sz w:val="24"/>
                <w:szCs w:val="24"/>
              </w:rPr>
              <w:t>1</w:t>
            </w:r>
            <w:r>
              <w:rPr>
                <w:rFonts w:ascii="Book Antiqua" w:eastAsia="Arial Unicode MS" w:hAnsi="Book Antiqua" w:cs="Times New Roman"/>
                <w:sz w:val="24"/>
                <w:szCs w:val="24"/>
              </w:rPr>
              <w:t>0</w:t>
            </w:r>
            <w:r w:rsidRPr="00F22CCD">
              <w:rPr>
                <w:rFonts w:ascii="Book Antiqua" w:eastAsia="Arial Unicode MS" w:hAnsi="Book Antiqua" w:cs="Times New Roman"/>
                <w:sz w:val="24"/>
                <w:szCs w:val="24"/>
              </w:rPr>
              <w:t>.</w:t>
            </w:r>
          </w:p>
        </w:tc>
        <w:tc>
          <w:tcPr>
            <w:tcW w:w="3356" w:type="dxa"/>
          </w:tcPr>
          <w:p w:rsidR="000A65E4" w:rsidRPr="00F22CCD" w:rsidRDefault="000A65E4" w:rsidP="001E5F14">
            <w:pPr>
              <w:pStyle w:val="TableParagraph"/>
              <w:spacing w:before="26" w:line="276" w:lineRule="auto"/>
              <w:ind w:left="68" w:right="380"/>
              <w:rPr>
                <w:rFonts w:ascii="Book Antiqua" w:eastAsia="Arial Unicode MS" w:hAnsi="Book Antiqua" w:cs="Times New Roman"/>
                <w:sz w:val="24"/>
                <w:szCs w:val="24"/>
              </w:rPr>
            </w:pPr>
            <w:r w:rsidRPr="00F22CCD">
              <w:rPr>
                <w:rFonts w:ascii="Book Antiqua" w:eastAsia="Arial Unicode MS" w:hAnsi="Book Antiqua" w:cs="Times New Roman"/>
                <w:sz w:val="24"/>
                <w:szCs w:val="24"/>
              </w:rPr>
              <w:t>ASTM G7/G7M-11(or equivalent ISO Standards)</w:t>
            </w:r>
          </w:p>
        </w:tc>
        <w:tc>
          <w:tcPr>
            <w:tcW w:w="5128" w:type="dxa"/>
          </w:tcPr>
          <w:p w:rsidR="000A65E4" w:rsidRPr="00F22CCD" w:rsidRDefault="000A65E4" w:rsidP="001E5F14">
            <w:pPr>
              <w:pStyle w:val="TableParagraph"/>
              <w:spacing w:line="276" w:lineRule="auto"/>
              <w:ind w:left="90" w:right="380"/>
              <w:rPr>
                <w:rFonts w:ascii="Book Antiqua" w:eastAsia="Arial Unicode MS" w:hAnsi="Book Antiqua" w:cs="Times New Roman"/>
                <w:sz w:val="24"/>
                <w:szCs w:val="24"/>
              </w:rPr>
            </w:pPr>
            <w:r w:rsidRPr="00F22CCD">
              <w:rPr>
                <w:rFonts w:ascii="Book Antiqua" w:eastAsia="Arial Unicode MS" w:hAnsi="Book Antiqua" w:cs="Times New Roman"/>
                <w:sz w:val="24"/>
                <w:szCs w:val="24"/>
              </w:rPr>
              <w:t>Standard Practice for atmospheric environmental exposure testing of non-metallic</w:t>
            </w:r>
          </w:p>
        </w:tc>
      </w:tr>
      <w:tr w:rsidR="000A65E4" w:rsidRPr="00F22CCD" w:rsidTr="001E5F14">
        <w:trPr>
          <w:trHeight w:val="501"/>
        </w:trPr>
        <w:tc>
          <w:tcPr>
            <w:tcW w:w="685" w:type="dxa"/>
          </w:tcPr>
          <w:p w:rsidR="000A65E4" w:rsidRPr="00F22CCD" w:rsidRDefault="000A65E4" w:rsidP="001E5F14">
            <w:pPr>
              <w:pStyle w:val="TableParagraph"/>
              <w:spacing w:before="134" w:line="276" w:lineRule="auto"/>
              <w:ind w:left="55" w:right="180"/>
              <w:jc w:val="center"/>
              <w:rPr>
                <w:rFonts w:ascii="Book Antiqua" w:eastAsia="Arial Unicode MS" w:hAnsi="Book Antiqua" w:cs="Times New Roman"/>
                <w:sz w:val="24"/>
                <w:szCs w:val="24"/>
              </w:rPr>
            </w:pPr>
            <w:r w:rsidRPr="00F22CCD">
              <w:rPr>
                <w:rFonts w:ascii="Book Antiqua" w:eastAsia="Arial Unicode MS" w:hAnsi="Book Antiqua" w:cs="Times New Roman"/>
                <w:sz w:val="24"/>
                <w:szCs w:val="24"/>
              </w:rPr>
              <w:lastRenderedPageBreak/>
              <w:t>1</w:t>
            </w:r>
            <w:r>
              <w:rPr>
                <w:rFonts w:ascii="Book Antiqua" w:eastAsia="Arial Unicode MS" w:hAnsi="Book Antiqua" w:cs="Times New Roman"/>
                <w:sz w:val="24"/>
                <w:szCs w:val="24"/>
              </w:rPr>
              <w:t>1</w:t>
            </w:r>
            <w:r w:rsidRPr="00F22CCD">
              <w:rPr>
                <w:rFonts w:ascii="Book Antiqua" w:eastAsia="Arial Unicode MS" w:hAnsi="Book Antiqua" w:cs="Times New Roman"/>
                <w:sz w:val="24"/>
                <w:szCs w:val="24"/>
              </w:rPr>
              <w:t>.</w:t>
            </w:r>
          </w:p>
        </w:tc>
        <w:tc>
          <w:tcPr>
            <w:tcW w:w="3356" w:type="dxa"/>
          </w:tcPr>
          <w:p w:rsidR="000A65E4" w:rsidRPr="00F22CCD" w:rsidRDefault="000A65E4" w:rsidP="001E5F14">
            <w:pPr>
              <w:pStyle w:val="TableParagraph"/>
              <w:spacing w:before="18" w:line="276" w:lineRule="auto"/>
              <w:ind w:left="68" w:right="380"/>
              <w:rPr>
                <w:rFonts w:ascii="Book Antiqua" w:eastAsia="Arial Unicode MS" w:hAnsi="Book Antiqua" w:cs="Times New Roman"/>
                <w:sz w:val="24"/>
                <w:szCs w:val="24"/>
              </w:rPr>
            </w:pPr>
            <w:r w:rsidRPr="00F22CCD">
              <w:rPr>
                <w:rFonts w:ascii="Book Antiqua" w:eastAsia="Arial Unicode MS" w:hAnsi="Book Antiqua" w:cs="Times New Roman"/>
                <w:sz w:val="24"/>
                <w:szCs w:val="24"/>
              </w:rPr>
              <w:t>ASTM D1693-15 (or equivalent ISO Standards)</w:t>
            </w:r>
          </w:p>
        </w:tc>
        <w:tc>
          <w:tcPr>
            <w:tcW w:w="5128" w:type="dxa"/>
          </w:tcPr>
          <w:p w:rsidR="000A65E4" w:rsidRPr="00F22CCD" w:rsidRDefault="000A65E4" w:rsidP="001E5F14">
            <w:pPr>
              <w:pStyle w:val="TableParagraph"/>
              <w:spacing w:before="18" w:line="276" w:lineRule="auto"/>
              <w:ind w:left="90" w:right="380"/>
              <w:rPr>
                <w:rFonts w:ascii="Book Antiqua" w:eastAsia="Arial Unicode MS" w:hAnsi="Book Antiqua" w:cs="Times New Roman"/>
                <w:sz w:val="24"/>
                <w:szCs w:val="24"/>
              </w:rPr>
            </w:pPr>
            <w:r w:rsidRPr="00F22CCD">
              <w:rPr>
                <w:rFonts w:ascii="Book Antiqua" w:eastAsia="Arial Unicode MS" w:hAnsi="Book Antiqua" w:cs="Times New Roman"/>
                <w:sz w:val="24"/>
                <w:szCs w:val="24"/>
              </w:rPr>
              <w:t>Standard Test Method for Environmental stress cracking of Ethylene plastics</w:t>
            </w:r>
          </w:p>
        </w:tc>
      </w:tr>
      <w:tr w:rsidR="000A65E4" w:rsidRPr="0011022B" w:rsidTr="001E5F14">
        <w:trPr>
          <w:trHeight w:val="504"/>
        </w:trPr>
        <w:tc>
          <w:tcPr>
            <w:tcW w:w="685" w:type="dxa"/>
          </w:tcPr>
          <w:p w:rsidR="000A65E4" w:rsidRPr="0011022B" w:rsidRDefault="000A65E4" w:rsidP="001E5F14">
            <w:pPr>
              <w:pStyle w:val="TableParagraph"/>
              <w:spacing w:before="134" w:line="276" w:lineRule="auto"/>
              <w:ind w:left="55" w:right="180"/>
              <w:jc w:val="center"/>
              <w:rPr>
                <w:rFonts w:ascii="Book Antiqua" w:eastAsia="Arial Unicode MS" w:hAnsi="Book Antiqua" w:cs="Times New Roman"/>
                <w:sz w:val="24"/>
                <w:szCs w:val="24"/>
              </w:rPr>
            </w:pPr>
            <w:r w:rsidRPr="0011022B">
              <w:rPr>
                <w:rFonts w:ascii="Book Antiqua" w:eastAsia="Arial Unicode MS" w:hAnsi="Book Antiqua" w:cs="Times New Roman"/>
                <w:sz w:val="24"/>
                <w:szCs w:val="24"/>
              </w:rPr>
              <w:t>1</w:t>
            </w:r>
            <w:r>
              <w:rPr>
                <w:rFonts w:ascii="Book Antiqua" w:eastAsia="Arial Unicode MS" w:hAnsi="Book Antiqua" w:cs="Times New Roman"/>
                <w:sz w:val="24"/>
                <w:szCs w:val="24"/>
              </w:rPr>
              <w:t>2</w:t>
            </w:r>
            <w:r w:rsidRPr="0011022B">
              <w:rPr>
                <w:rFonts w:ascii="Book Antiqua" w:eastAsia="Arial Unicode MS" w:hAnsi="Book Antiqua" w:cs="Times New Roman"/>
                <w:sz w:val="24"/>
                <w:szCs w:val="24"/>
              </w:rPr>
              <w:t>.</w:t>
            </w:r>
          </w:p>
        </w:tc>
        <w:tc>
          <w:tcPr>
            <w:tcW w:w="3356" w:type="dxa"/>
          </w:tcPr>
          <w:p w:rsidR="000A65E4" w:rsidRPr="0011022B" w:rsidRDefault="000A65E4" w:rsidP="001E5F14">
            <w:pPr>
              <w:pStyle w:val="TableParagraph"/>
              <w:spacing w:before="134" w:line="276" w:lineRule="auto"/>
              <w:ind w:left="67" w:right="380"/>
              <w:rPr>
                <w:rFonts w:ascii="Book Antiqua" w:eastAsia="Arial Unicode MS" w:hAnsi="Book Antiqua" w:cs="Times New Roman"/>
                <w:sz w:val="24"/>
                <w:szCs w:val="24"/>
              </w:rPr>
            </w:pPr>
            <w:r w:rsidRPr="0011022B">
              <w:rPr>
                <w:rFonts w:ascii="Book Antiqua" w:eastAsia="Arial Unicode MS" w:hAnsi="Book Antiqua" w:cs="Times New Roman"/>
                <w:sz w:val="24"/>
                <w:szCs w:val="24"/>
              </w:rPr>
              <w:t>ASTM D5397-07(2012)</w:t>
            </w:r>
          </w:p>
        </w:tc>
        <w:tc>
          <w:tcPr>
            <w:tcW w:w="5128" w:type="dxa"/>
          </w:tcPr>
          <w:p w:rsidR="000A65E4" w:rsidRPr="0011022B" w:rsidRDefault="000A65E4" w:rsidP="001E5F14">
            <w:pPr>
              <w:pStyle w:val="TableParagraph"/>
              <w:spacing w:line="276" w:lineRule="auto"/>
              <w:ind w:left="90" w:right="380"/>
              <w:rPr>
                <w:rFonts w:ascii="Book Antiqua" w:eastAsia="Arial Unicode MS" w:hAnsi="Book Antiqua" w:cs="Times New Roman"/>
                <w:sz w:val="24"/>
                <w:szCs w:val="24"/>
              </w:rPr>
            </w:pPr>
            <w:r w:rsidRPr="0011022B">
              <w:rPr>
                <w:rFonts w:ascii="Book Antiqua" w:eastAsia="Arial Unicode MS" w:hAnsi="Book Antiqua" w:cs="Times New Roman"/>
                <w:sz w:val="24"/>
                <w:szCs w:val="24"/>
              </w:rPr>
              <w:t>Standard Test Method for Environmental stress crack resistance of polyolefin geo-membrane</w:t>
            </w:r>
          </w:p>
        </w:tc>
      </w:tr>
    </w:tbl>
    <w:p w:rsidR="006C056C" w:rsidRPr="00F22CCD" w:rsidRDefault="006C056C" w:rsidP="006C056C">
      <w:pPr>
        <w:pStyle w:val="BodyText"/>
        <w:spacing w:before="11" w:line="276" w:lineRule="auto"/>
        <w:ind w:right="380"/>
        <w:rPr>
          <w:rFonts w:ascii="Book Antiqua" w:eastAsia="Arial Unicode MS" w:hAnsi="Book Antiqua" w:cs="Times New Roman"/>
          <w:sz w:val="24"/>
          <w:szCs w:val="24"/>
        </w:rPr>
      </w:pPr>
    </w:p>
    <w:p w:rsidR="006C056C" w:rsidRPr="002D5EB6" w:rsidRDefault="006C056C" w:rsidP="006C056C">
      <w:pPr>
        <w:pStyle w:val="Heading3"/>
        <w:spacing w:line="276" w:lineRule="auto"/>
        <w:ind w:left="851" w:right="380" w:hanging="425"/>
        <w:rPr>
          <w:rFonts w:ascii="Book Antiqua" w:eastAsia="Arial Unicode MS" w:hAnsi="Book Antiqua" w:cs="Times New Roman"/>
          <w:sz w:val="24"/>
          <w:szCs w:val="24"/>
          <w:u w:val="none"/>
        </w:rPr>
      </w:pPr>
      <w:r>
        <w:rPr>
          <w:rFonts w:ascii="Book Antiqua" w:eastAsia="Arial Unicode MS" w:hAnsi="Book Antiqua" w:cs="Times New Roman"/>
          <w:sz w:val="24"/>
          <w:szCs w:val="24"/>
          <w:u w:val="none"/>
        </w:rPr>
        <w:t xml:space="preserve">3.4 </w:t>
      </w:r>
      <w:r w:rsidRPr="0011022B">
        <w:rPr>
          <w:rFonts w:ascii="Book Antiqua" w:eastAsia="Arial Unicode MS" w:hAnsi="Book Antiqua" w:cs="Times New Roman"/>
          <w:sz w:val="24"/>
          <w:szCs w:val="24"/>
          <w:u w:val="none"/>
        </w:rPr>
        <w:t xml:space="preserve">ANCHORING </w:t>
      </w:r>
      <w:r w:rsidRPr="002D5EB6">
        <w:rPr>
          <w:rFonts w:ascii="Book Antiqua" w:eastAsia="Arial Unicode MS" w:hAnsi="Book Antiqua" w:cs="Times New Roman"/>
          <w:sz w:val="24"/>
          <w:szCs w:val="24"/>
          <w:u w:val="none"/>
        </w:rPr>
        <w:t>/ MOORINGSYSTEM</w:t>
      </w:r>
    </w:p>
    <w:p w:rsidR="006C056C" w:rsidRPr="002D5EB6" w:rsidRDefault="006C056C" w:rsidP="006C056C">
      <w:pPr>
        <w:pStyle w:val="ListParagraph"/>
        <w:numPr>
          <w:ilvl w:val="1"/>
          <w:numId w:val="73"/>
        </w:numPr>
        <w:spacing w:line="276" w:lineRule="auto"/>
        <w:ind w:left="1134" w:right="380"/>
        <w:rPr>
          <w:rFonts w:ascii="Book Antiqua" w:eastAsia="Arial Unicode MS" w:hAnsi="Book Antiqua" w:cs="Times New Roman"/>
          <w:sz w:val="24"/>
          <w:szCs w:val="24"/>
        </w:rPr>
      </w:pPr>
      <w:r w:rsidRPr="002D5EB6">
        <w:rPr>
          <w:rFonts w:ascii="Book Antiqua" w:eastAsia="Arial Unicode MS" w:hAnsi="Book Antiqua" w:cs="Times New Roman"/>
          <w:sz w:val="24"/>
          <w:szCs w:val="24"/>
        </w:rPr>
        <w:t>The minimum Life of the Anchoring system shall be 25years.</w:t>
      </w:r>
    </w:p>
    <w:p w:rsidR="006C056C" w:rsidRPr="002D5EB6" w:rsidRDefault="006C056C" w:rsidP="006C056C">
      <w:pPr>
        <w:pStyle w:val="ListParagraph"/>
        <w:numPr>
          <w:ilvl w:val="1"/>
          <w:numId w:val="73"/>
        </w:numPr>
        <w:spacing w:before="29" w:line="276" w:lineRule="auto"/>
        <w:ind w:left="1134" w:right="380"/>
        <w:rPr>
          <w:rFonts w:ascii="Book Antiqua" w:eastAsia="Arial Unicode MS" w:hAnsi="Book Antiqua" w:cs="Times New Roman"/>
          <w:sz w:val="24"/>
          <w:szCs w:val="24"/>
        </w:rPr>
      </w:pPr>
      <w:r w:rsidRPr="002D5EB6">
        <w:rPr>
          <w:rFonts w:ascii="Book Antiqua" w:eastAsia="Arial Unicode MS" w:hAnsi="Book Antiqua" w:cs="Times New Roman"/>
          <w:sz w:val="24"/>
          <w:szCs w:val="24"/>
        </w:rPr>
        <w:t>The</w:t>
      </w:r>
      <w:r>
        <w:rPr>
          <w:rFonts w:ascii="Book Antiqua" w:eastAsia="Arial Unicode MS" w:hAnsi="Book Antiqua" w:cs="Times New Roman"/>
          <w:sz w:val="24"/>
          <w:szCs w:val="24"/>
        </w:rPr>
        <w:t xml:space="preserve"> </w:t>
      </w:r>
      <w:r w:rsidRPr="002D5EB6">
        <w:rPr>
          <w:rFonts w:ascii="Book Antiqua" w:eastAsia="Arial Unicode MS" w:hAnsi="Book Antiqua" w:cs="Times New Roman"/>
          <w:sz w:val="24"/>
          <w:szCs w:val="24"/>
        </w:rPr>
        <w:t>Anchors</w:t>
      </w:r>
      <w:r>
        <w:rPr>
          <w:rFonts w:ascii="Book Antiqua" w:eastAsia="Arial Unicode MS" w:hAnsi="Book Antiqua" w:cs="Times New Roman"/>
          <w:sz w:val="24"/>
          <w:szCs w:val="24"/>
        </w:rPr>
        <w:t xml:space="preserve"> </w:t>
      </w:r>
      <w:r w:rsidRPr="002D5EB6">
        <w:rPr>
          <w:rFonts w:ascii="Book Antiqua" w:eastAsia="Arial Unicode MS" w:hAnsi="Book Antiqua" w:cs="Times New Roman"/>
          <w:sz w:val="24"/>
          <w:szCs w:val="24"/>
        </w:rPr>
        <w:t>shall</w:t>
      </w:r>
      <w:r>
        <w:rPr>
          <w:rFonts w:ascii="Book Antiqua" w:eastAsia="Arial Unicode MS" w:hAnsi="Book Antiqua" w:cs="Times New Roman"/>
          <w:sz w:val="24"/>
          <w:szCs w:val="24"/>
        </w:rPr>
        <w:t xml:space="preserve"> </w:t>
      </w:r>
      <w:r w:rsidRPr="002D5EB6">
        <w:rPr>
          <w:rFonts w:ascii="Book Antiqua" w:eastAsia="Arial Unicode MS" w:hAnsi="Book Antiqua" w:cs="Times New Roman"/>
          <w:sz w:val="24"/>
          <w:szCs w:val="24"/>
        </w:rPr>
        <w:t>be</w:t>
      </w:r>
      <w:r>
        <w:rPr>
          <w:rFonts w:ascii="Book Antiqua" w:eastAsia="Arial Unicode MS" w:hAnsi="Book Antiqua" w:cs="Times New Roman"/>
          <w:sz w:val="24"/>
          <w:szCs w:val="24"/>
        </w:rPr>
        <w:t xml:space="preserve"> </w:t>
      </w:r>
      <w:r w:rsidRPr="002D5EB6">
        <w:rPr>
          <w:rFonts w:ascii="Book Antiqua" w:eastAsia="Arial Unicode MS" w:hAnsi="Book Antiqua" w:cs="Times New Roman"/>
          <w:sz w:val="24"/>
          <w:szCs w:val="24"/>
        </w:rPr>
        <w:t>sturdy</w:t>
      </w:r>
      <w:r>
        <w:rPr>
          <w:rFonts w:ascii="Book Antiqua" w:eastAsia="Arial Unicode MS" w:hAnsi="Book Antiqua" w:cs="Times New Roman"/>
          <w:sz w:val="24"/>
          <w:szCs w:val="24"/>
        </w:rPr>
        <w:t xml:space="preserve"> </w:t>
      </w:r>
      <w:r w:rsidRPr="002D5EB6">
        <w:rPr>
          <w:rFonts w:ascii="Book Antiqua" w:eastAsia="Arial Unicode MS" w:hAnsi="Book Antiqua" w:cs="Times New Roman"/>
          <w:sz w:val="24"/>
          <w:szCs w:val="24"/>
        </w:rPr>
        <w:t>enough</w:t>
      </w:r>
      <w:r>
        <w:rPr>
          <w:rFonts w:ascii="Book Antiqua" w:eastAsia="Arial Unicode MS" w:hAnsi="Book Antiqua" w:cs="Times New Roman"/>
          <w:sz w:val="24"/>
          <w:szCs w:val="24"/>
        </w:rPr>
        <w:t xml:space="preserve"> </w:t>
      </w:r>
      <w:r w:rsidRPr="002D5EB6">
        <w:rPr>
          <w:rFonts w:ascii="Book Antiqua" w:eastAsia="Arial Unicode MS" w:hAnsi="Book Antiqua" w:cs="Times New Roman"/>
          <w:sz w:val="24"/>
          <w:szCs w:val="24"/>
        </w:rPr>
        <w:t>to</w:t>
      </w:r>
      <w:r>
        <w:rPr>
          <w:rFonts w:ascii="Book Antiqua" w:eastAsia="Arial Unicode MS" w:hAnsi="Book Antiqua" w:cs="Times New Roman"/>
          <w:sz w:val="24"/>
          <w:szCs w:val="24"/>
        </w:rPr>
        <w:t xml:space="preserve"> </w:t>
      </w:r>
      <w:r w:rsidRPr="002D5EB6">
        <w:rPr>
          <w:rFonts w:ascii="Book Antiqua" w:eastAsia="Arial Unicode MS" w:hAnsi="Book Antiqua" w:cs="Times New Roman"/>
          <w:sz w:val="24"/>
          <w:szCs w:val="24"/>
        </w:rPr>
        <w:t>withstand</w:t>
      </w:r>
      <w:r>
        <w:rPr>
          <w:rFonts w:ascii="Book Antiqua" w:eastAsia="Arial Unicode MS" w:hAnsi="Book Antiqua" w:cs="Times New Roman"/>
          <w:sz w:val="24"/>
          <w:szCs w:val="24"/>
        </w:rPr>
        <w:t xml:space="preserve"> </w:t>
      </w:r>
      <w:r w:rsidRPr="002D5EB6">
        <w:rPr>
          <w:rFonts w:ascii="Book Antiqua" w:eastAsia="Arial Unicode MS" w:hAnsi="Book Antiqua" w:cs="Times New Roman"/>
          <w:sz w:val="24"/>
          <w:szCs w:val="24"/>
        </w:rPr>
        <w:t>wind</w:t>
      </w:r>
      <w:r>
        <w:rPr>
          <w:rFonts w:ascii="Book Antiqua" w:eastAsia="Arial Unicode MS" w:hAnsi="Book Antiqua" w:cs="Times New Roman"/>
          <w:sz w:val="24"/>
          <w:szCs w:val="24"/>
        </w:rPr>
        <w:t xml:space="preserve"> </w:t>
      </w:r>
      <w:r w:rsidRPr="002D5EB6">
        <w:rPr>
          <w:rFonts w:ascii="Book Antiqua" w:eastAsia="Arial Unicode MS" w:hAnsi="Book Antiqua" w:cs="Times New Roman"/>
          <w:sz w:val="24"/>
          <w:szCs w:val="24"/>
        </w:rPr>
        <w:t>speed</w:t>
      </w:r>
      <w:r>
        <w:rPr>
          <w:rFonts w:ascii="Book Antiqua" w:eastAsia="Arial Unicode MS" w:hAnsi="Book Antiqua" w:cs="Times New Roman"/>
          <w:sz w:val="24"/>
          <w:szCs w:val="24"/>
        </w:rPr>
        <w:t xml:space="preserve"> </w:t>
      </w:r>
      <w:r w:rsidRPr="002D5EB6">
        <w:rPr>
          <w:rFonts w:ascii="Book Antiqua" w:eastAsia="Arial Unicode MS" w:hAnsi="Book Antiqua" w:cs="Times New Roman"/>
          <w:sz w:val="24"/>
          <w:szCs w:val="24"/>
        </w:rPr>
        <w:t>at</w:t>
      </w:r>
      <w:r>
        <w:rPr>
          <w:rFonts w:ascii="Book Antiqua" w:eastAsia="Arial Unicode MS" w:hAnsi="Book Antiqua" w:cs="Times New Roman"/>
          <w:sz w:val="24"/>
          <w:szCs w:val="24"/>
        </w:rPr>
        <w:t xml:space="preserve"> </w:t>
      </w:r>
      <w:r w:rsidRPr="002D5EB6">
        <w:rPr>
          <w:rFonts w:ascii="Book Antiqua" w:eastAsia="Arial Unicode MS" w:hAnsi="Book Antiqua" w:cs="Times New Roman"/>
          <w:sz w:val="24"/>
          <w:szCs w:val="24"/>
        </w:rPr>
        <w:t>that</w:t>
      </w:r>
      <w:r>
        <w:rPr>
          <w:rFonts w:ascii="Book Antiqua" w:eastAsia="Arial Unicode MS" w:hAnsi="Book Antiqua" w:cs="Times New Roman"/>
          <w:sz w:val="24"/>
          <w:szCs w:val="24"/>
        </w:rPr>
        <w:t xml:space="preserve"> </w:t>
      </w:r>
      <w:r w:rsidRPr="002D5EB6">
        <w:rPr>
          <w:rFonts w:ascii="Book Antiqua" w:eastAsia="Arial Unicode MS" w:hAnsi="Book Antiqua" w:cs="Times New Roman"/>
          <w:sz w:val="24"/>
          <w:szCs w:val="24"/>
        </w:rPr>
        <w:t>location</w:t>
      </w:r>
    </w:p>
    <w:p w:rsidR="006C056C" w:rsidRPr="002D5EB6" w:rsidRDefault="006C056C" w:rsidP="006C056C">
      <w:pPr>
        <w:pStyle w:val="ListParagraph"/>
        <w:numPr>
          <w:ilvl w:val="1"/>
          <w:numId w:val="73"/>
        </w:numPr>
        <w:spacing w:before="32" w:line="276" w:lineRule="auto"/>
        <w:ind w:left="1134" w:right="380"/>
        <w:rPr>
          <w:rFonts w:ascii="Book Antiqua" w:eastAsia="Arial Unicode MS" w:hAnsi="Book Antiqua" w:cs="Times New Roman"/>
          <w:sz w:val="24"/>
          <w:szCs w:val="24"/>
        </w:rPr>
      </w:pPr>
      <w:r w:rsidRPr="002D5EB6">
        <w:rPr>
          <w:rFonts w:ascii="Book Antiqua" w:eastAsia="Arial Unicode MS" w:hAnsi="Book Antiqua" w:cs="Times New Roman"/>
          <w:sz w:val="24"/>
          <w:szCs w:val="24"/>
        </w:rPr>
        <w:t>Anchoring</w:t>
      </w:r>
      <w:r>
        <w:rPr>
          <w:rFonts w:ascii="Book Antiqua" w:eastAsia="Arial Unicode MS" w:hAnsi="Book Antiqua" w:cs="Times New Roman"/>
          <w:sz w:val="24"/>
          <w:szCs w:val="24"/>
        </w:rPr>
        <w:t xml:space="preserve"> </w:t>
      </w:r>
      <w:r w:rsidRPr="002D5EB6">
        <w:rPr>
          <w:rFonts w:ascii="Book Antiqua" w:eastAsia="Arial Unicode MS" w:hAnsi="Book Antiqua" w:cs="Times New Roman"/>
          <w:sz w:val="24"/>
          <w:szCs w:val="24"/>
        </w:rPr>
        <w:t>system</w:t>
      </w:r>
      <w:r>
        <w:rPr>
          <w:rFonts w:ascii="Book Antiqua" w:eastAsia="Arial Unicode MS" w:hAnsi="Book Antiqua" w:cs="Times New Roman"/>
          <w:sz w:val="24"/>
          <w:szCs w:val="24"/>
        </w:rPr>
        <w:t xml:space="preserve"> </w:t>
      </w:r>
      <w:r w:rsidRPr="002D5EB6">
        <w:rPr>
          <w:rFonts w:ascii="Book Antiqua" w:eastAsia="Arial Unicode MS" w:hAnsi="Book Antiqua" w:cs="Times New Roman"/>
          <w:sz w:val="24"/>
          <w:szCs w:val="24"/>
        </w:rPr>
        <w:t>shall</w:t>
      </w:r>
      <w:r>
        <w:rPr>
          <w:rFonts w:ascii="Book Antiqua" w:eastAsia="Arial Unicode MS" w:hAnsi="Book Antiqua" w:cs="Times New Roman"/>
          <w:sz w:val="24"/>
          <w:szCs w:val="24"/>
        </w:rPr>
        <w:t xml:space="preserve"> </w:t>
      </w:r>
      <w:r w:rsidRPr="002D5EB6">
        <w:rPr>
          <w:rFonts w:ascii="Book Antiqua" w:eastAsia="Arial Unicode MS" w:hAnsi="Book Antiqua" w:cs="Times New Roman"/>
          <w:sz w:val="24"/>
          <w:szCs w:val="24"/>
        </w:rPr>
        <w:t>be</w:t>
      </w:r>
      <w:r>
        <w:rPr>
          <w:rFonts w:ascii="Book Antiqua" w:eastAsia="Arial Unicode MS" w:hAnsi="Book Antiqua" w:cs="Times New Roman"/>
          <w:sz w:val="24"/>
          <w:szCs w:val="24"/>
        </w:rPr>
        <w:t xml:space="preserve"> </w:t>
      </w:r>
      <w:r w:rsidRPr="002D5EB6">
        <w:rPr>
          <w:rFonts w:ascii="Book Antiqua" w:eastAsia="Arial Unicode MS" w:hAnsi="Book Antiqua" w:cs="Times New Roman"/>
          <w:sz w:val="24"/>
          <w:szCs w:val="24"/>
        </w:rPr>
        <w:t>able</w:t>
      </w:r>
      <w:r>
        <w:rPr>
          <w:rFonts w:ascii="Book Antiqua" w:eastAsia="Arial Unicode MS" w:hAnsi="Book Antiqua" w:cs="Times New Roman"/>
          <w:sz w:val="24"/>
          <w:szCs w:val="24"/>
        </w:rPr>
        <w:t xml:space="preserve"> </w:t>
      </w:r>
      <w:r w:rsidRPr="002D5EB6">
        <w:rPr>
          <w:rFonts w:ascii="Book Antiqua" w:eastAsia="Arial Unicode MS" w:hAnsi="Book Antiqua" w:cs="Times New Roman"/>
          <w:sz w:val="24"/>
          <w:szCs w:val="24"/>
        </w:rPr>
        <w:t>to</w:t>
      </w:r>
      <w:r>
        <w:rPr>
          <w:rFonts w:ascii="Book Antiqua" w:eastAsia="Arial Unicode MS" w:hAnsi="Book Antiqua" w:cs="Times New Roman"/>
          <w:sz w:val="24"/>
          <w:szCs w:val="24"/>
        </w:rPr>
        <w:t xml:space="preserve"> </w:t>
      </w:r>
      <w:r w:rsidRPr="002D5EB6">
        <w:rPr>
          <w:rFonts w:ascii="Book Antiqua" w:eastAsia="Arial Unicode MS" w:hAnsi="Book Antiqua" w:cs="Times New Roman"/>
          <w:sz w:val="24"/>
          <w:szCs w:val="24"/>
        </w:rPr>
        <w:t>withstand</w:t>
      </w:r>
      <w:r>
        <w:rPr>
          <w:rFonts w:ascii="Book Antiqua" w:eastAsia="Arial Unicode MS" w:hAnsi="Book Antiqua" w:cs="Times New Roman"/>
          <w:sz w:val="24"/>
          <w:szCs w:val="24"/>
        </w:rPr>
        <w:t xml:space="preserve"> </w:t>
      </w:r>
      <w:r w:rsidRPr="002D5EB6">
        <w:rPr>
          <w:rFonts w:ascii="Book Antiqua" w:eastAsia="Arial Unicode MS" w:hAnsi="Book Antiqua" w:cs="Times New Roman"/>
          <w:sz w:val="24"/>
          <w:szCs w:val="24"/>
        </w:rPr>
        <w:t>the</w:t>
      </w:r>
      <w:r>
        <w:rPr>
          <w:rFonts w:ascii="Book Antiqua" w:eastAsia="Arial Unicode MS" w:hAnsi="Book Antiqua" w:cs="Times New Roman"/>
          <w:sz w:val="24"/>
          <w:szCs w:val="24"/>
        </w:rPr>
        <w:t xml:space="preserve"> </w:t>
      </w:r>
      <w:r w:rsidRPr="002D5EB6">
        <w:rPr>
          <w:rFonts w:ascii="Book Antiqua" w:eastAsia="Arial Unicode MS" w:hAnsi="Book Antiqua" w:cs="Times New Roman"/>
          <w:sz w:val="24"/>
          <w:szCs w:val="24"/>
        </w:rPr>
        <w:t>depth/level</w:t>
      </w:r>
      <w:r>
        <w:rPr>
          <w:rFonts w:ascii="Book Antiqua" w:eastAsia="Arial Unicode MS" w:hAnsi="Book Antiqua" w:cs="Times New Roman"/>
          <w:sz w:val="24"/>
          <w:szCs w:val="24"/>
        </w:rPr>
        <w:t xml:space="preserve"> </w:t>
      </w:r>
      <w:r w:rsidRPr="002D5EB6">
        <w:rPr>
          <w:rFonts w:ascii="Book Antiqua" w:eastAsia="Arial Unicode MS" w:hAnsi="Book Antiqua" w:cs="Times New Roman"/>
          <w:sz w:val="24"/>
          <w:szCs w:val="24"/>
        </w:rPr>
        <w:t>variation</w:t>
      </w:r>
      <w:r>
        <w:rPr>
          <w:rFonts w:ascii="Book Antiqua" w:eastAsia="Arial Unicode MS" w:hAnsi="Book Antiqua" w:cs="Times New Roman"/>
          <w:sz w:val="24"/>
          <w:szCs w:val="24"/>
        </w:rPr>
        <w:t xml:space="preserve"> </w:t>
      </w:r>
      <w:r w:rsidRPr="002D5EB6">
        <w:rPr>
          <w:rFonts w:ascii="Book Antiqua" w:eastAsia="Arial Unicode MS" w:hAnsi="Book Antiqua" w:cs="Times New Roman"/>
          <w:sz w:val="24"/>
          <w:szCs w:val="24"/>
        </w:rPr>
        <w:t>of</w:t>
      </w:r>
      <w:r>
        <w:rPr>
          <w:rFonts w:ascii="Book Antiqua" w:eastAsia="Arial Unicode MS" w:hAnsi="Book Antiqua" w:cs="Times New Roman"/>
          <w:sz w:val="24"/>
          <w:szCs w:val="24"/>
        </w:rPr>
        <w:t xml:space="preserve"> </w:t>
      </w:r>
      <w:r w:rsidRPr="002D5EB6">
        <w:rPr>
          <w:rFonts w:ascii="Book Antiqua" w:eastAsia="Arial Unicode MS" w:hAnsi="Book Antiqua" w:cs="Times New Roman"/>
          <w:sz w:val="24"/>
          <w:szCs w:val="24"/>
        </w:rPr>
        <w:t>water</w:t>
      </w:r>
      <w:r>
        <w:rPr>
          <w:rFonts w:ascii="Book Antiqua" w:eastAsia="Arial Unicode MS" w:hAnsi="Book Antiqua" w:cs="Times New Roman"/>
          <w:sz w:val="24"/>
          <w:szCs w:val="24"/>
        </w:rPr>
        <w:t xml:space="preserve"> </w:t>
      </w:r>
      <w:r w:rsidRPr="002D5EB6">
        <w:rPr>
          <w:rFonts w:ascii="Book Antiqua" w:eastAsia="Arial Unicode MS" w:hAnsi="Book Antiqua" w:cs="Times New Roman"/>
          <w:sz w:val="24"/>
          <w:szCs w:val="24"/>
        </w:rPr>
        <w:t>level</w:t>
      </w:r>
    </w:p>
    <w:p w:rsidR="006C056C" w:rsidRPr="002D5EB6" w:rsidRDefault="006C056C" w:rsidP="006C056C">
      <w:pPr>
        <w:pStyle w:val="ListParagraph"/>
        <w:numPr>
          <w:ilvl w:val="1"/>
          <w:numId w:val="73"/>
        </w:numPr>
        <w:spacing w:before="29" w:line="276" w:lineRule="auto"/>
        <w:ind w:left="1134" w:right="380"/>
        <w:rPr>
          <w:rFonts w:ascii="Book Antiqua" w:eastAsia="Arial Unicode MS" w:hAnsi="Book Antiqua" w:cs="Times New Roman"/>
          <w:sz w:val="24"/>
          <w:szCs w:val="24"/>
        </w:rPr>
      </w:pPr>
      <w:r w:rsidRPr="002D5EB6">
        <w:rPr>
          <w:rFonts w:ascii="Book Antiqua" w:eastAsia="Arial Unicode MS" w:hAnsi="Book Antiqua" w:cs="Times New Roman"/>
          <w:sz w:val="24"/>
          <w:szCs w:val="24"/>
        </w:rPr>
        <w:t>The</w:t>
      </w:r>
      <w:r>
        <w:rPr>
          <w:rFonts w:ascii="Book Antiqua" w:eastAsia="Arial Unicode MS" w:hAnsi="Book Antiqua" w:cs="Times New Roman"/>
          <w:sz w:val="24"/>
          <w:szCs w:val="24"/>
        </w:rPr>
        <w:t xml:space="preserve"> </w:t>
      </w:r>
      <w:r w:rsidRPr="002D5EB6">
        <w:rPr>
          <w:rFonts w:ascii="Book Antiqua" w:eastAsia="Arial Unicode MS" w:hAnsi="Book Antiqua" w:cs="Times New Roman"/>
          <w:sz w:val="24"/>
          <w:szCs w:val="24"/>
        </w:rPr>
        <w:t>materials</w:t>
      </w:r>
      <w:r>
        <w:rPr>
          <w:rFonts w:ascii="Book Antiqua" w:eastAsia="Arial Unicode MS" w:hAnsi="Book Antiqua" w:cs="Times New Roman"/>
          <w:sz w:val="24"/>
          <w:szCs w:val="24"/>
        </w:rPr>
        <w:t xml:space="preserve"> </w:t>
      </w:r>
      <w:r w:rsidRPr="002D5EB6">
        <w:rPr>
          <w:rFonts w:ascii="Book Antiqua" w:eastAsia="Arial Unicode MS" w:hAnsi="Book Antiqua" w:cs="Times New Roman"/>
          <w:sz w:val="24"/>
          <w:szCs w:val="24"/>
        </w:rPr>
        <w:t>used</w:t>
      </w:r>
      <w:r>
        <w:rPr>
          <w:rFonts w:ascii="Book Antiqua" w:eastAsia="Arial Unicode MS" w:hAnsi="Book Antiqua" w:cs="Times New Roman"/>
          <w:sz w:val="24"/>
          <w:szCs w:val="24"/>
        </w:rPr>
        <w:t xml:space="preserve"> </w:t>
      </w:r>
      <w:r w:rsidRPr="002D5EB6">
        <w:rPr>
          <w:rFonts w:ascii="Book Antiqua" w:eastAsia="Arial Unicode MS" w:hAnsi="Book Antiqua" w:cs="Times New Roman"/>
          <w:sz w:val="24"/>
          <w:szCs w:val="24"/>
        </w:rPr>
        <w:t>in</w:t>
      </w:r>
      <w:r>
        <w:rPr>
          <w:rFonts w:ascii="Book Antiqua" w:eastAsia="Arial Unicode MS" w:hAnsi="Book Antiqua" w:cs="Times New Roman"/>
          <w:sz w:val="24"/>
          <w:szCs w:val="24"/>
        </w:rPr>
        <w:t xml:space="preserve"> </w:t>
      </w:r>
      <w:r w:rsidRPr="002D5EB6">
        <w:rPr>
          <w:rFonts w:ascii="Book Antiqua" w:eastAsia="Arial Unicode MS" w:hAnsi="Book Antiqua" w:cs="Times New Roman"/>
          <w:sz w:val="24"/>
          <w:szCs w:val="24"/>
        </w:rPr>
        <w:t>the</w:t>
      </w:r>
      <w:r>
        <w:rPr>
          <w:rFonts w:ascii="Book Antiqua" w:eastAsia="Arial Unicode MS" w:hAnsi="Book Antiqua" w:cs="Times New Roman"/>
          <w:sz w:val="24"/>
          <w:szCs w:val="24"/>
        </w:rPr>
        <w:t xml:space="preserve"> </w:t>
      </w:r>
      <w:r w:rsidRPr="002D5EB6">
        <w:rPr>
          <w:rFonts w:ascii="Book Antiqua" w:eastAsia="Arial Unicode MS" w:hAnsi="Book Antiqua" w:cs="Times New Roman"/>
          <w:sz w:val="24"/>
          <w:szCs w:val="24"/>
        </w:rPr>
        <w:t>anchoring</w:t>
      </w:r>
      <w:r>
        <w:rPr>
          <w:rFonts w:ascii="Book Antiqua" w:eastAsia="Arial Unicode MS" w:hAnsi="Book Antiqua" w:cs="Times New Roman"/>
          <w:sz w:val="24"/>
          <w:szCs w:val="24"/>
        </w:rPr>
        <w:t xml:space="preserve"> </w:t>
      </w:r>
      <w:r w:rsidRPr="002D5EB6">
        <w:rPr>
          <w:rFonts w:ascii="Book Antiqua" w:eastAsia="Arial Unicode MS" w:hAnsi="Book Antiqua" w:cs="Times New Roman"/>
          <w:sz w:val="24"/>
          <w:szCs w:val="24"/>
        </w:rPr>
        <w:t>system</w:t>
      </w:r>
      <w:r>
        <w:rPr>
          <w:rFonts w:ascii="Book Antiqua" w:eastAsia="Arial Unicode MS" w:hAnsi="Book Antiqua" w:cs="Times New Roman"/>
          <w:sz w:val="24"/>
          <w:szCs w:val="24"/>
        </w:rPr>
        <w:t xml:space="preserve"> </w:t>
      </w:r>
      <w:r w:rsidRPr="002D5EB6">
        <w:rPr>
          <w:rFonts w:ascii="Book Antiqua" w:eastAsia="Arial Unicode MS" w:hAnsi="Book Antiqua" w:cs="Times New Roman"/>
          <w:sz w:val="24"/>
          <w:szCs w:val="24"/>
        </w:rPr>
        <w:t>shall</w:t>
      </w:r>
      <w:r>
        <w:rPr>
          <w:rFonts w:ascii="Book Antiqua" w:eastAsia="Arial Unicode MS" w:hAnsi="Book Antiqua" w:cs="Times New Roman"/>
          <w:sz w:val="24"/>
          <w:szCs w:val="24"/>
        </w:rPr>
        <w:t xml:space="preserve"> </w:t>
      </w:r>
      <w:r w:rsidRPr="002D5EB6">
        <w:rPr>
          <w:rFonts w:ascii="Book Antiqua" w:eastAsia="Arial Unicode MS" w:hAnsi="Book Antiqua" w:cs="Times New Roman"/>
          <w:sz w:val="24"/>
          <w:szCs w:val="24"/>
        </w:rPr>
        <w:t>not</w:t>
      </w:r>
      <w:r>
        <w:rPr>
          <w:rFonts w:ascii="Book Antiqua" w:eastAsia="Arial Unicode MS" w:hAnsi="Book Antiqua" w:cs="Times New Roman"/>
          <w:sz w:val="24"/>
          <w:szCs w:val="24"/>
        </w:rPr>
        <w:t xml:space="preserve"> </w:t>
      </w:r>
      <w:r w:rsidRPr="002D5EB6">
        <w:rPr>
          <w:rFonts w:ascii="Book Antiqua" w:eastAsia="Arial Unicode MS" w:hAnsi="Book Antiqua" w:cs="Times New Roman"/>
          <w:sz w:val="24"/>
          <w:szCs w:val="24"/>
        </w:rPr>
        <w:t>contaminate</w:t>
      </w:r>
      <w:r>
        <w:rPr>
          <w:rFonts w:ascii="Book Antiqua" w:eastAsia="Arial Unicode MS" w:hAnsi="Book Antiqua" w:cs="Times New Roman"/>
          <w:sz w:val="24"/>
          <w:szCs w:val="24"/>
        </w:rPr>
        <w:t xml:space="preserve"> </w:t>
      </w:r>
      <w:r w:rsidRPr="002D5EB6">
        <w:rPr>
          <w:rFonts w:ascii="Book Antiqua" w:eastAsia="Arial Unicode MS" w:hAnsi="Book Antiqua" w:cs="Times New Roman"/>
          <w:sz w:val="24"/>
          <w:szCs w:val="24"/>
        </w:rPr>
        <w:t>the</w:t>
      </w:r>
      <w:r w:rsidRPr="002D5EB6">
        <w:rPr>
          <w:rFonts w:ascii="Book Antiqua" w:eastAsia="Arial Unicode MS" w:hAnsi="Book Antiqua" w:cs="Times New Roman"/>
          <w:spacing w:val="-11"/>
          <w:sz w:val="24"/>
          <w:szCs w:val="24"/>
        </w:rPr>
        <w:t xml:space="preserve"> back </w:t>
      </w:r>
      <w:r w:rsidRPr="002D5EB6">
        <w:rPr>
          <w:rFonts w:ascii="Book Antiqua" w:eastAsia="Arial Unicode MS" w:hAnsi="Book Antiqua" w:cs="Times New Roman"/>
          <w:sz w:val="24"/>
          <w:szCs w:val="24"/>
        </w:rPr>
        <w:t>water</w:t>
      </w:r>
      <w:r w:rsidRPr="002D5EB6">
        <w:rPr>
          <w:rFonts w:ascii="Book Antiqua" w:eastAsia="Arial Unicode MS" w:hAnsi="Book Antiqua" w:cs="Times New Roman"/>
          <w:spacing w:val="-10"/>
          <w:sz w:val="24"/>
          <w:szCs w:val="24"/>
        </w:rPr>
        <w:t xml:space="preserve">s </w:t>
      </w:r>
      <w:r w:rsidRPr="002D5EB6">
        <w:rPr>
          <w:rFonts w:ascii="Book Antiqua" w:eastAsia="Arial Unicode MS" w:hAnsi="Book Antiqua" w:cs="Times New Roman"/>
          <w:sz w:val="24"/>
          <w:szCs w:val="24"/>
        </w:rPr>
        <w:t>or affect the aquatic</w:t>
      </w:r>
      <w:r>
        <w:rPr>
          <w:rFonts w:ascii="Book Antiqua" w:eastAsia="Arial Unicode MS" w:hAnsi="Book Antiqua" w:cs="Times New Roman"/>
          <w:sz w:val="24"/>
          <w:szCs w:val="24"/>
        </w:rPr>
        <w:t xml:space="preserve"> </w:t>
      </w:r>
      <w:r w:rsidRPr="002D5EB6">
        <w:rPr>
          <w:rFonts w:ascii="Book Antiqua" w:eastAsia="Arial Unicode MS" w:hAnsi="Book Antiqua" w:cs="Times New Roman"/>
          <w:sz w:val="24"/>
          <w:szCs w:val="24"/>
        </w:rPr>
        <w:t>ecosystem.</w:t>
      </w:r>
    </w:p>
    <w:p w:rsidR="006C056C" w:rsidRPr="002D5EB6" w:rsidRDefault="006C056C" w:rsidP="006C056C">
      <w:pPr>
        <w:pStyle w:val="ListParagraph"/>
        <w:numPr>
          <w:ilvl w:val="1"/>
          <w:numId w:val="73"/>
        </w:numPr>
        <w:spacing w:before="31" w:line="276" w:lineRule="auto"/>
        <w:ind w:left="1134" w:right="380"/>
        <w:rPr>
          <w:rFonts w:ascii="Book Antiqua" w:eastAsia="Arial Unicode MS" w:hAnsi="Book Antiqua" w:cs="Times New Roman"/>
          <w:sz w:val="24"/>
          <w:szCs w:val="24"/>
        </w:rPr>
      </w:pPr>
      <w:r w:rsidRPr="002D5EB6">
        <w:rPr>
          <w:rFonts w:ascii="Book Antiqua" w:eastAsia="Arial Unicode MS" w:hAnsi="Book Antiqua" w:cs="Times New Roman"/>
          <w:sz w:val="24"/>
          <w:szCs w:val="24"/>
        </w:rPr>
        <w:t>The design of anchoring system shall be certified by an accredited national/ international lab to fulfill the above</w:t>
      </w:r>
      <w:r>
        <w:rPr>
          <w:rFonts w:ascii="Book Antiqua" w:eastAsia="Arial Unicode MS" w:hAnsi="Book Antiqua" w:cs="Times New Roman"/>
          <w:sz w:val="24"/>
          <w:szCs w:val="24"/>
        </w:rPr>
        <w:t xml:space="preserve"> </w:t>
      </w:r>
      <w:r w:rsidRPr="002D5EB6">
        <w:rPr>
          <w:rFonts w:ascii="Book Antiqua" w:eastAsia="Arial Unicode MS" w:hAnsi="Book Antiqua" w:cs="Times New Roman"/>
          <w:sz w:val="24"/>
          <w:szCs w:val="24"/>
        </w:rPr>
        <w:t>conditions.</w:t>
      </w:r>
    </w:p>
    <w:p w:rsidR="006C056C" w:rsidRPr="002D5EB6" w:rsidRDefault="006C056C" w:rsidP="006C056C">
      <w:pPr>
        <w:pStyle w:val="ListParagraph"/>
        <w:numPr>
          <w:ilvl w:val="1"/>
          <w:numId w:val="73"/>
        </w:numPr>
        <w:spacing w:before="31" w:line="276" w:lineRule="auto"/>
        <w:ind w:left="1134" w:right="380"/>
        <w:rPr>
          <w:rFonts w:ascii="Book Antiqua" w:eastAsia="Arial Unicode MS" w:hAnsi="Book Antiqua" w:cs="Times New Roman"/>
          <w:sz w:val="24"/>
          <w:szCs w:val="24"/>
        </w:rPr>
      </w:pPr>
      <w:r w:rsidRPr="002D5EB6">
        <w:rPr>
          <w:rFonts w:ascii="Book Antiqua" w:hAnsi="Book Antiqua" w:cs="Times New Roman"/>
          <w:sz w:val="24"/>
          <w:szCs w:val="24"/>
        </w:rPr>
        <w:t>The Anchoring/ Mooring system shall comply with latest edition of API RP 2SK or any applicable standards.</w:t>
      </w:r>
    </w:p>
    <w:p w:rsidR="006C056C" w:rsidRPr="002D5EB6" w:rsidRDefault="006C056C" w:rsidP="006C056C">
      <w:pPr>
        <w:pStyle w:val="ListParagraph"/>
        <w:spacing w:before="31" w:line="276" w:lineRule="auto"/>
        <w:ind w:left="851" w:right="380" w:hanging="284"/>
        <w:rPr>
          <w:rFonts w:ascii="Book Antiqua" w:eastAsia="Arial Unicode MS" w:hAnsi="Book Antiqua" w:cs="Times New Roman"/>
          <w:sz w:val="24"/>
          <w:szCs w:val="24"/>
        </w:rPr>
      </w:pPr>
      <w:r w:rsidRPr="002D5EB6">
        <w:rPr>
          <w:rFonts w:ascii="Book Antiqua" w:eastAsia="Arial Unicode MS" w:hAnsi="Book Antiqua" w:cs="Times New Roman"/>
          <w:sz w:val="24"/>
          <w:szCs w:val="24"/>
        </w:rPr>
        <w:t xml:space="preserve">3.5 </w:t>
      </w:r>
      <w:r w:rsidRPr="002D5EB6">
        <w:rPr>
          <w:rFonts w:ascii="Book Antiqua" w:eastAsiaTheme="minorHAnsi" w:hAnsi="Book Antiqua" w:cs="Cambria"/>
          <w:color w:val="000000"/>
          <w:sz w:val="24"/>
          <w:szCs w:val="24"/>
        </w:rPr>
        <w:t xml:space="preserve">JUNCTION BOXES (JBs) </w:t>
      </w:r>
    </w:p>
    <w:p w:rsidR="006C056C" w:rsidRPr="002D5EB6" w:rsidRDefault="006C056C" w:rsidP="006C056C">
      <w:pPr>
        <w:pStyle w:val="ListParagraph"/>
        <w:widowControl/>
        <w:adjustRightInd w:val="0"/>
        <w:ind w:left="993" w:hanging="425"/>
        <w:rPr>
          <w:rFonts w:ascii="Book Antiqua" w:eastAsiaTheme="minorHAnsi" w:hAnsi="Book Antiqua" w:cs="Cambria"/>
          <w:color w:val="000000"/>
          <w:sz w:val="24"/>
          <w:szCs w:val="24"/>
        </w:rPr>
      </w:pPr>
      <w:r w:rsidRPr="002D5EB6">
        <w:rPr>
          <w:rFonts w:ascii="Book Antiqua" w:eastAsiaTheme="minorHAnsi" w:hAnsi="Book Antiqua" w:cs="Cambria"/>
          <w:color w:val="000000"/>
          <w:sz w:val="24"/>
          <w:szCs w:val="24"/>
        </w:rPr>
        <w:t xml:space="preserve">a. </w:t>
      </w:r>
      <w:r w:rsidRPr="002D5EB6">
        <w:rPr>
          <w:rFonts w:ascii="Book Antiqua" w:eastAsiaTheme="minorHAnsi" w:hAnsi="Book Antiqua" w:cs="Cambria"/>
          <w:color w:val="000000"/>
          <w:sz w:val="24"/>
          <w:szCs w:val="24"/>
        </w:rPr>
        <w:tab/>
        <w:t xml:space="preserve">The junction boxes are to be provided in the PV array for termination of connecting cables. The J. Boxes (JBs) shall be made of GRP/FRP/Powder Coated Aluminum /cast aluminum alloy with full dust, water &amp; vermin proof arrangement. All wires/cables must be terminated through cable lugs. The JBs shall be such that input &amp; output termination can be made through suitable cable glands. </w:t>
      </w:r>
    </w:p>
    <w:p w:rsidR="006C056C" w:rsidRPr="002D5EB6" w:rsidRDefault="006C056C" w:rsidP="006C056C">
      <w:pPr>
        <w:pStyle w:val="ListParagraph"/>
        <w:widowControl/>
        <w:adjustRightInd w:val="0"/>
        <w:ind w:left="1134" w:hanging="425"/>
        <w:rPr>
          <w:rFonts w:ascii="Book Antiqua" w:eastAsiaTheme="minorHAnsi" w:hAnsi="Book Antiqua" w:cs="Cambria"/>
          <w:color w:val="000000"/>
          <w:sz w:val="24"/>
          <w:szCs w:val="24"/>
        </w:rPr>
      </w:pPr>
      <w:r w:rsidRPr="002D5EB6">
        <w:rPr>
          <w:rFonts w:ascii="Book Antiqua" w:eastAsiaTheme="minorHAnsi" w:hAnsi="Book Antiqua" w:cs="Cambria"/>
          <w:color w:val="000000"/>
          <w:sz w:val="24"/>
          <w:szCs w:val="24"/>
        </w:rPr>
        <w:t xml:space="preserve">b. </w:t>
      </w:r>
      <w:r w:rsidRPr="002D5EB6">
        <w:rPr>
          <w:rFonts w:ascii="Book Antiqua" w:eastAsiaTheme="minorHAnsi" w:hAnsi="Book Antiqua" w:cs="Cambria"/>
          <w:color w:val="000000"/>
          <w:sz w:val="24"/>
          <w:szCs w:val="24"/>
        </w:rPr>
        <w:tab/>
        <w:t xml:space="preserve">Copper bus bars/terminal blocks housed in the junction box with suitable termination threads Conforming to IP65 standard and IEC 62208 Hinged door with EPDM rubber gasket to prevent water entry. Single / double compression cable glands, Provision for earthing the box must be provided. </w:t>
      </w:r>
    </w:p>
    <w:p w:rsidR="006C056C" w:rsidRPr="002D5EB6" w:rsidRDefault="006C056C" w:rsidP="006C056C">
      <w:pPr>
        <w:pStyle w:val="ListParagraph"/>
        <w:widowControl/>
        <w:adjustRightInd w:val="0"/>
        <w:ind w:left="1134" w:hanging="425"/>
        <w:rPr>
          <w:rFonts w:ascii="Book Antiqua" w:eastAsiaTheme="minorHAnsi" w:hAnsi="Book Antiqua" w:cs="Cambria"/>
          <w:color w:val="000000"/>
          <w:sz w:val="24"/>
          <w:szCs w:val="24"/>
        </w:rPr>
      </w:pPr>
      <w:r w:rsidRPr="002D5EB6">
        <w:rPr>
          <w:rFonts w:ascii="Book Antiqua" w:eastAsiaTheme="minorHAnsi" w:hAnsi="Book Antiqua" w:cs="Cambria"/>
          <w:color w:val="000000"/>
          <w:sz w:val="24"/>
          <w:szCs w:val="24"/>
        </w:rPr>
        <w:t xml:space="preserve">c. </w:t>
      </w:r>
      <w:r w:rsidRPr="002D5EB6">
        <w:rPr>
          <w:rFonts w:ascii="Book Antiqua" w:eastAsiaTheme="minorHAnsi" w:hAnsi="Book Antiqua" w:cs="Cambria"/>
          <w:color w:val="000000"/>
          <w:sz w:val="24"/>
          <w:szCs w:val="24"/>
        </w:rPr>
        <w:tab/>
        <w:t xml:space="preserve">Each Junction Box shall have High quality Suitable Capacity Metal Oxide Varistors (MOVs) / SPDs, suitable Reverse Blocking Diodes. The Junction Boxes shall have suitable arrangement monitoring and disconnection for each of the groups </w:t>
      </w:r>
    </w:p>
    <w:p w:rsidR="006C056C" w:rsidRPr="002D5EB6" w:rsidRDefault="006C056C" w:rsidP="006C056C">
      <w:pPr>
        <w:pStyle w:val="ListParagraph"/>
        <w:widowControl/>
        <w:adjustRightInd w:val="0"/>
        <w:ind w:left="1134" w:hanging="425"/>
        <w:rPr>
          <w:rFonts w:ascii="Book Antiqua" w:eastAsiaTheme="minorHAnsi" w:hAnsi="Book Antiqua" w:cs="Cambria"/>
          <w:color w:val="000000"/>
          <w:sz w:val="24"/>
          <w:szCs w:val="24"/>
        </w:rPr>
      </w:pPr>
    </w:p>
    <w:p w:rsidR="006C056C" w:rsidRPr="002D5EB6" w:rsidRDefault="006C056C" w:rsidP="006C056C">
      <w:pPr>
        <w:pStyle w:val="ListParagraph"/>
        <w:widowControl/>
        <w:adjustRightInd w:val="0"/>
        <w:ind w:left="1134" w:hanging="425"/>
        <w:rPr>
          <w:rFonts w:ascii="Book Antiqua" w:eastAsiaTheme="minorHAnsi" w:hAnsi="Book Antiqua" w:cs="Cambria"/>
          <w:color w:val="000000"/>
          <w:sz w:val="24"/>
          <w:szCs w:val="24"/>
        </w:rPr>
      </w:pPr>
      <w:r w:rsidRPr="002D5EB6">
        <w:rPr>
          <w:rFonts w:ascii="Book Antiqua" w:eastAsiaTheme="minorHAnsi" w:hAnsi="Book Antiqua" w:cs="Cambria"/>
          <w:color w:val="000000"/>
          <w:sz w:val="24"/>
          <w:szCs w:val="24"/>
        </w:rPr>
        <w:t xml:space="preserve">d. </w:t>
      </w:r>
      <w:r w:rsidRPr="002D5EB6">
        <w:rPr>
          <w:rFonts w:ascii="Book Antiqua" w:eastAsiaTheme="minorHAnsi" w:hAnsi="Book Antiqua" w:cs="Cambria"/>
          <w:color w:val="000000"/>
          <w:sz w:val="24"/>
          <w:szCs w:val="24"/>
        </w:rPr>
        <w:tab/>
        <w:t xml:space="preserve">Suitable markings shall be provided on the bus bar for easy identification and the cable ferrules must be fitted at the cable termination points for identification </w:t>
      </w:r>
    </w:p>
    <w:p w:rsidR="006C056C" w:rsidRPr="002D5EB6" w:rsidRDefault="006C056C" w:rsidP="006C056C">
      <w:pPr>
        <w:pStyle w:val="ListParagraph"/>
        <w:widowControl/>
        <w:adjustRightInd w:val="0"/>
        <w:ind w:left="1134" w:hanging="425"/>
        <w:rPr>
          <w:rFonts w:ascii="Book Antiqua" w:eastAsiaTheme="minorHAnsi" w:hAnsi="Book Antiqua" w:cs="Cambria"/>
          <w:color w:val="000000"/>
          <w:sz w:val="24"/>
          <w:szCs w:val="24"/>
        </w:rPr>
      </w:pPr>
    </w:p>
    <w:p w:rsidR="006C056C" w:rsidRPr="002D5EB6" w:rsidRDefault="006C056C" w:rsidP="006C056C">
      <w:pPr>
        <w:pStyle w:val="ListParagraph"/>
        <w:widowControl/>
        <w:adjustRightInd w:val="0"/>
        <w:ind w:left="1134" w:hanging="425"/>
        <w:rPr>
          <w:rFonts w:ascii="Book Antiqua" w:eastAsiaTheme="minorHAnsi" w:hAnsi="Book Antiqua" w:cs="Cambria"/>
          <w:color w:val="000000"/>
          <w:sz w:val="24"/>
          <w:szCs w:val="24"/>
        </w:rPr>
      </w:pPr>
      <w:r w:rsidRPr="002D5EB6">
        <w:rPr>
          <w:rFonts w:ascii="Book Antiqua" w:eastAsiaTheme="minorHAnsi" w:hAnsi="Book Antiqua" w:cs="Cambria"/>
          <w:color w:val="000000"/>
          <w:sz w:val="24"/>
          <w:szCs w:val="24"/>
        </w:rPr>
        <w:tab/>
        <w:t xml:space="preserve">The junction boxes/ enclosures should be IP 65(for outdoor)/ IP 54 (indoor) and as per IEC 529 specifications </w:t>
      </w:r>
    </w:p>
    <w:p w:rsidR="006C056C" w:rsidRPr="002D5EB6" w:rsidRDefault="006C056C" w:rsidP="006C056C">
      <w:pPr>
        <w:pStyle w:val="ListParagraph"/>
        <w:widowControl/>
        <w:adjustRightInd w:val="0"/>
        <w:ind w:left="360" w:firstLine="0"/>
        <w:rPr>
          <w:rFonts w:ascii="Book Antiqua" w:eastAsiaTheme="minorHAnsi" w:hAnsi="Book Antiqua" w:cs="Cambria"/>
          <w:color w:val="000000"/>
          <w:sz w:val="24"/>
          <w:szCs w:val="24"/>
        </w:rPr>
      </w:pPr>
    </w:p>
    <w:p w:rsidR="006C056C" w:rsidRPr="002D5EB6" w:rsidRDefault="006C056C" w:rsidP="006C056C">
      <w:pPr>
        <w:pStyle w:val="ListParagraph"/>
        <w:widowControl/>
        <w:adjustRightInd w:val="0"/>
        <w:ind w:left="360" w:firstLine="0"/>
        <w:rPr>
          <w:rFonts w:ascii="Book Antiqua" w:eastAsiaTheme="minorHAnsi" w:hAnsi="Book Antiqua" w:cs="Cambria"/>
          <w:color w:val="000000"/>
          <w:sz w:val="24"/>
          <w:szCs w:val="24"/>
        </w:rPr>
      </w:pPr>
      <w:r w:rsidRPr="002D5EB6">
        <w:rPr>
          <w:rFonts w:ascii="Book Antiqua" w:eastAsiaTheme="minorHAnsi" w:hAnsi="Book Antiqua" w:cs="Cambria"/>
          <w:b/>
          <w:bCs/>
          <w:color w:val="000000"/>
          <w:sz w:val="24"/>
          <w:szCs w:val="24"/>
        </w:rPr>
        <w:t xml:space="preserve">3.6 DC DISTRIBUTION BOARD: </w:t>
      </w:r>
    </w:p>
    <w:p w:rsidR="006C056C" w:rsidRPr="002D5EB6" w:rsidRDefault="006C056C" w:rsidP="006C056C">
      <w:pPr>
        <w:pStyle w:val="ListParagraph"/>
        <w:widowControl/>
        <w:adjustRightInd w:val="0"/>
        <w:spacing w:after="152"/>
        <w:ind w:left="709" w:hanging="283"/>
        <w:rPr>
          <w:rFonts w:ascii="Book Antiqua" w:eastAsiaTheme="minorHAnsi" w:hAnsi="Book Antiqua" w:cs="Cambria"/>
          <w:color w:val="000000"/>
          <w:sz w:val="24"/>
          <w:szCs w:val="24"/>
        </w:rPr>
      </w:pPr>
      <w:r w:rsidRPr="002D5EB6">
        <w:rPr>
          <w:rFonts w:ascii="Book Antiqua" w:eastAsiaTheme="minorHAnsi" w:hAnsi="Book Antiqua" w:cs="Cambria"/>
          <w:color w:val="000000"/>
          <w:sz w:val="24"/>
          <w:szCs w:val="24"/>
        </w:rPr>
        <w:t xml:space="preserve">a. DC Distribution Board to receive the DC output from the array field. </w:t>
      </w:r>
    </w:p>
    <w:p w:rsidR="006C056C" w:rsidRPr="002D5EB6" w:rsidRDefault="006C056C" w:rsidP="006C056C">
      <w:pPr>
        <w:pStyle w:val="ListParagraph"/>
        <w:widowControl/>
        <w:adjustRightInd w:val="0"/>
        <w:ind w:left="709" w:hanging="283"/>
        <w:rPr>
          <w:rFonts w:ascii="Book Antiqua" w:eastAsiaTheme="minorHAnsi" w:hAnsi="Book Antiqua" w:cs="Cambria"/>
          <w:color w:val="000000"/>
          <w:sz w:val="24"/>
          <w:szCs w:val="24"/>
        </w:rPr>
      </w:pPr>
      <w:r w:rsidRPr="002D5EB6">
        <w:rPr>
          <w:rFonts w:ascii="Book Antiqua" w:eastAsiaTheme="minorHAnsi" w:hAnsi="Book Antiqua" w:cs="Cambria"/>
          <w:color w:val="000000"/>
          <w:sz w:val="24"/>
          <w:szCs w:val="24"/>
        </w:rPr>
        <w:t xml:space="preserve">b. DC DBs shall have enclosure of dust &amp; vermin proof conforming to IP 65 protection. The bus bars shall be made of copper of desired size. Suitable capacity MCBs/MCCB shall be </w:t>
      </w:r>
      <w:r w:rsidRPr="002D5EB6">
        <w:rPr>
          <w:rFonts w:ascii="Book Antiqua" w:eastAsiaTheme="minorHAnsi" w:hAnsi="Book Antiqua" w:cs="Cambria"/>
          <w:color w:val="000000"/>
          <w:sz w:val="24"/>
          <w:szCs w:val="24"/>
        </w:rPr>
        <w:lastRenderedPageBreak/>
        <w:t xml:space="preserve">provided for controlling the DC power output to the PCU along with necessary surge arrestors. </w:t>
      </w:r>
    </w:p>
    <w:p w:rsidR="006C056C" w:rsidRPr="002D5EB6" w:rsidRDefault="006C056C" w:rsidP="006C056C">
      <w:pPr>
        <w:pStyle w:val="ListParagraph"/>
        <w:widowControl/>
        <w:adjustRightInd w:val="0"/>
        <w:ind w:left="360" w:firstLine="0"/>
        <w:rPr>
          <w:rFonts w:ascii="Book Antiqua" w:eastAsiaTheme="minorHAnsi" w:hAnsi="Book Antiqua" w:cs="Cambria"/>
          <w:sz w:val="24"/>
          <w:szCs w:val="24"/>
        </w:rPr>
      </w:pPr>
      <w:r w:rsidRPr="002D5EB6">
        <w:rPr>
          <w:rFonts w:ascii="Book Antiqua" w:eastAsiaTheme="minorHAnsi" w:hAnsi="Book Antiqua" w:cs="Cambria"/>
          <w:b/>
          <w:bCs/>
          <w:color w:val="000000"/>
          <w:sz w:val="24"/>
          <w:szCs w:val="24"/>
        </w:rPr>
        <w:t xml:space="preserve">3.7 AC DISTRIBUTION BOARD: </w:t>
      </w:r>
    </w:p>
    <w:p w:rsidR="006C056C" w:rsidRPr="002D5EB6" w:rsidRDefault="006C056C" w:rsidP="006C056C">
      <w:pPr>
        <w:pStyle w:val="ListParagraph"/>
        <w:widowControl/>
        <w:adjustRightInd w:val="0"/>
        <w:spacing w:after="272"/>
        <w:ind w:left="851" w:hanging="284"/>
        <w:rPr>
          <w:rFonts w:ascii="Book Antiqua" w:eastAsiaTheme="minorHAnsi" w:hAnsi="Book Antiqua" w:cs="Cambria"/>
          <w:sz w:val="24"/>
          <w:szCs w:val="24"/>
        </w:rPr>
      </w:pPr>
      <w:r w:rsidRPr="002D5EB6">
        <w:rPr>
          <w:rFonts w:ascii="Book Antiqua" w:eastAsiaTheme="minorHAnsi" w:hAnsi="Book Antiqua" w:cs="Cambria"/>
          <w:sz w:val="24"/>
          <w:szCs w:val="24"/>
        </w:rPr>
        <w:t xml:space="preserve">a. AC Distribution Board (DB) shall control the AC power from PCU/ inverter, and should have necessary surge arrestors. </w:t>
      </w:r>
    </w:p>
    <w:p w:rsidR="006C056C" w:rsidRPr="002D5EB6" w:rsidRDefault="006C056C" w:rsidP="006C056C">
      <w:pPr>
        <w:pStyle w:val="ListParagraph"/>
        <w:widowControl/>
        <w:adjustRightInd w:val="0"/>
        <w:spacing w:after="272"/>
        <w:ind w:left="851" w:hanging="284"/>
        <w:rPr>
          <w:rFonts w:ascii="Book Antiqua" w:eastAsiaTheme="minorHAnsi" w:hAnsi="Book Antiqua" w:cs="Cambria"/>
          <w:sz w:val="24"/>
          <w:szCs w:val="24"/>
        </w:rPr>
      </w:pPr>
      <w:r w:rsidRPr="002D5EB6">
        <w:rPr>
          <w:rFonts w:ascii="Book Antiqua" w:eastAsiaTheme="minorHAnsi" w:hAnsi="Book Antiqua" w:cs="Cambria"/>
          <w:sz w:val="24"/>
          <w:szCs w:val="24"/>
        </w:rPr>
        <w:t>b. All switches and the circuit breakers, connectors should conform to IEC 60947/IS60947, part I.</w:t>
      </w:r>
    </w:p>
    <w:p w:rsidR="006C056C" w:rsidRPr="002D5EB6" w:rsidRDefault="006C056C" w:rsidP="006C056C">
      <w:pPr>
        <w:pStyle w:val="ListParagraph"/>
        <w:widowControl/>
        <w:adjustRightInd w:val="0"/>
        <w:spacing w:after="272"/>
        <w:ind w:left="851" w:hanging="284"/>
        <w:rPr>
          <w:rFonts w:ascii="Book Antiqua" w:eastAsiaTheme="minorHAnsi" w:hAnsi="Book Antiqua" w:cs="Cambria"/>
          <w:sz w:val="24"/>
          <w:szCs w:val="24"/>
        </w:rPr>
      </w:pPr>
      <w:r w:rsidRPr="002D5EB6">
        <w:rPr>
          <w:rFonts w:ascii="Book Antiqua" w:eastAsiaTheme="minorHAnsi" w:hAnsi="Book Antiqua" w:cs="Cambria"/>
          <w:sz w:val="24"/>
          <w:szCs w:val="24"/>
        </w:rPr>
        <w:t xml:space="preserve">c. The </w:t>
      </w:r>
      <w:r>
        <w:rPr>
          <w:rFonts w:ascii="Book Antiqua" w:eastAsiaTheme="minorHAnsi" w:hAnsi="Book Antiqua" w:cs="Cambria"/>
          <w:sz w:val="24"/>
          <w:szCs w:val="24"/>
        </w:rPr>
        <w:t xml:space="preserve"> </w:t>
      </w:r>
      <w:r w:rsidRPr="002D5EB6">
        <w:rPr>
          <w:rFonts w:ascii="Book Antiqua" w:eastAsiaTheme="minorHAnsi" w:hAnsi="Book Antiqua" w:cs="Cambria"/>
          <w:sz w:val="24"/>
          <w:szCs w:val="24"/>
        </w:rPr>
        <w:t>change</w:t>
      </w:r>
      <w:r>
        <w:rPr>
          <w:rFonts w:ascii="Book Antiqua" w:eastAsiaTheme="minorHAnsi" w:hAnsi="Book Antiqua" w:cs="Cambria"/>
          <w:sz w:val="24"/>
          <w:szCs w:val="24"/>
        </w:rPr>
        <w:t xml:space="preserve"> </w:t>
      </w:r>
      <w:r w:rsidRPr="002D5EB6">
        <w:rPr>
          <w:rFonts w:ascii="Book Antiqua" w:eastAsiaTheme="minorHAnsi" w:hAnsi="Book Antiqua" w:cs="Cambria"/>
          <w:sz w:val="24"/>
          <w:szCs w:val="24"/>
        </w:rPr>
        <w:t xml:space="preserve">over switches, cabling work should be undertaken by the bidder as part of the project. </w:t>
      </w:r>
    </w:p>
    <w:p w:rsidR="006C056C" w:rsidRPr="002D5EB6" w:rsidRDefault="006C056C" w:rsidP="006C056C">
      <w:pPr>
        <w:pStyle w:val="ListParagraph"/>
        <w:widowControl/>
        <w:adjustRightInd w:val="0"/>
        <w:ind w:left="851" w:hanging="284"/>
        <w:rPr>
          <w:rFonts w:ascii="Book Antiqua" w:eastAsiaTheme="minorHAnsi" w:hAnsi="Book Antiqua" w:cs="Cambria"/>
          <w:sz w:val="24"/>
          <w:szCs w:val="24"/>
        </w:rPr>
      </w:pPr>
      <w:r w:rsidRPr="002D5EB6">
        <w:rPr>
          <w:rFonts w:ascii="Book Antiqua" w:eastAsiaTheme="minorHAnsi" w:hAnsi="Book Antiqua" w:cs="Cambria"/>
          <w:sz w:val="24"/>
          <w:szCs w:val="24"/>
        </w:rPr>
        <w:t>d. All the Panels shall be metal clad, totally enclosed, rigid, floor mounted, air - insulated, cubicle type suitable for operation on three phase / single phase, 415 or 230 volts, 50 Hz .</w:t>
      </w:r>
    </w:p>
    <w:p w:rsidR="006C056C" w:rsidRPr="002D5EB6" w:rsidRDefault="006C056C" w:rsidP="006C056C">
      <w:pPr>
        <w:pStyle w:val="ListParagraph"/>
        <w:widowControl/>
        <w:adjustRightInd w:val="0"/>
        <w:ind w:left="360" w:firstLine="0"/>
        <w:rPr>
          <w:rFonts w:ascii="Book Antiqua" w:eastAsiaTheme="minorHAnsi" w:hAnsi="Book Antiqua" w:cs="Cambria"/>
          <w:sz w:val="24"/>
          <w:szCs w:val="24"/>
        </w:rPr>
      </w:pPr>
    </w:p>
    <w:p w:rsidR="006C056C" w:rsidRPr="002D5EB6" w:rsidRDefault="006C056C" w:rsidP="006C056C">
      <w:pPr>
        <w:pStyle w:val="ListParagraph"/>
        <w:widowControl/>
        <w:adjustRightInd w:val="0"/>
        <w:spacing w:after="272"/>
        <w:ind w:left="851" w:hanging="284"/>
        <w:rPr>
          <w:rFonts w:ascii="Book Antiqua" w:eastAsiaTheme="minorHAnsi" w:hAnsi="Book Antiqua" w:cs="Cambria"/>
          <w:sz w:val="24"/>
          <w:szCs w:val="24"/>
        </w:rPr>
      </w:pPr>
      <w:r w:rsidRPr="002D5EB6">
        <w:rPr>
          <w:rFonts w:ascii="Book Antiqua" w:eastAsiaTheme="minorHAnsi" w:hAnsi="Book Antiqua" w:cs="Cambria"/>
          <w:sz w:val="24"/>
          <w:szCs w:val="24"/>
        </w:rPr>
        <w:t xml:space="preserve">e. The panels shall be designed for minimum expected ambient temperature of 50 degrees Celsius, 80 percent humidity and dusty weather. </w:t>
      </w:r>
    </w:p>
    <w:p w:rsidR="006C056C" w:rsidRPr="002D5EB6" w:rsidRDefault="006C056C" w:rsidP="006C056C">
      <w:pPr>
        <w:pStyle w:val="ListParagraph"/>
        <w:widowControl/>
        <w:adjustRightInd w:val="0"/>
        <w:spacing w:after="272"/>
        <w:ind w:left="851" w:hanging="284"/>
        <w:rPr>
          <w:rFonts w:ascii="Book Antiqua" w:eastAsiaTheme="minorHAnsi" w:hAnsi="Book Antiqua" w:cs="Cambria"/>
          <w:sz w:val="24"/>
          <w:szCs w:val="24"/>
        </w:rPr>
      </w:pPr>
      <w:r w:rsidRPr="002D5EB6">
        <w:rPr>
          <w:rFonts w:ascii="Book Antiqua" w:eastAsiaTheme="minorHAnsi" w:hAnsi="Book Antiqua" w:cs="Cambria"/>
          <w:sz w:val="24"/>
          <w:szCs w:val="24"/>
        </w:rPr>
        <w:t xml:space="preserve">f. All indoor panels shall have protection of IP54 or better standards. All outdoor panels shall have protection of IP65 or better standards. </w:t>
      </w:r>
    </w:p>
    <w:p w:rsidR="006C056C" w:rsidRPr="002D5EB6" w:rsidRDefault="006C056C" w:rsidP="006C056C">
      <w:pPr>
        <w:pStyle w:val="ListParagraph"/>
        <w:widowControl/>
        <w:adjustRightInd w:val="0"/>
        <w:spacing w:after="272"/>
        <w:ind w:left="851" w:hanging="284"/>
        <w:rPr>
          <w:rFonts w:ascii="Book Antiqua" w:eastAsiaTheme="minorHAnsi" w:hAnsi="Book Antiqua" w:cs="Cambria"/>
          <w:sz w:val="24"/>
          <w:szCs w:val="24"/>
        </w:rPr>
      </w:pPr>
      <w:r w:rsidRPr="002D5EB6">
        <w:rPr>
          <w:rFonts w:ascii="Book Antiqua" w:eastAsiaTheme="minorHAnsi" w:hAnsi="Book Antiqua" w:cs="Cambria"/>
          <w:sz w:val="24"/>
          <w:szCs w:val="24"/>
        </w:rPr>
        <w:t xml:space="preserve">g. Should conform to latest Indian Electricity Act and rules. </w:t>
      </w:r>
    </w:p>
    <w:p w:rsidR="006C056C" w:rsidRPr="002D5EB6" w:rsidRDefault="006C056C" w:rsidP="006C056C">
      <w:pPr>
        <w:pStyle w:val="Heading3"/>
        <w:spacing w:line="276" w:lineRule="auto"/>
        <w:ind w:left="851" w:right="380" w:hanging="284"/>
        <w:rPr>
          <w:rFonts w:ascii="Book Antiqua" w:eastAsia="Arial Unicode MS" w:hAnsi="Book Antiqua" w:cs="Times New Roman"/>
          <w:b w:val="0"/>
          <w:bCs w:val="0"/>
          <w:strike/>
          <w:color w:val="FF0000"/>
          <w:sz w:val="24"/>
          <w:szCs w:val="24"/>
          <w:u w:val="none"/>
        </w:rPr>
      </w:pPr>
      <w:r w:rsidRPr="002D5EB6">
        <w:rPr>
          <w:rFonts w:ascii="Book Antiqua" w:eastAsiaTheme="minorHAnsi" w:hAnsi="Book Antiqua" w:cs="Cambria"/>
          <w:sz w:val="24"/>
          <w:szCs w:val="24"/>
          <w:u w:val="none"/>
        </w:rPr>
        <w:t>h. All the 415 or 230 volt AC devices / equipment like bus support insulators, circuit breakers, Surge Protection Devices, Voltage Transformers etc., mounted inside the switchgear shall be suitable for</w:t>
      </w:r>
      <w:r w:rsidRPr="002D5EB6">
        <w:rPr>
          <w:rFonts w:ascii="Book Antiqua" w:eastAsiaTheme="minorHAnsi" w:hAnsi="Book Antiqua" w:cs="Cambria"/>
          <w:color w:val="000000"/>
          <w:sz w:val="24"/>
          <w:szCs w:val="24"/>
          <w:u w:val="none"/>
        </w:rPr>
        <w:t xml:space="preserve"> continuous operation .</w:t>
      </w:r>
    </w:p>
    <w:p w:rsidR="006C056C" w:rsidRPr="002D5EB6" w:rsidRDefault="006C056C" w:rsidP="006C056C">
      <w:pPr>
        <w:pStyle w:val="Heading3"/>
        <w:numPr>
          <w:ilvl w:val="1"/>
          <w:numId w:val="88"/>
        </w:numPr>
        <w:spacing w:line="276" w:lineRule="auto"/>
        <w:ind w:right="380"/>
        <w:jc w:val="both"/>
        <w:rPr>
          <w:rFonts w:ascii="Book Antiqua" w:eastAsia="Arial Unicode MS" w:hAnsi="Book Antiqua" w:cs="Times New Roman"/>
          <w:color w:val="000000" w:themeColor="text1"/>
          <w:sz w:val="24"/>
          <w:szCs w:val="24"/>
          <w:u w:val="none"/>
        </w:rPr>
      </w:pPr>
      <w:r w:rsidRPr="002D5EB6">
        <w:rPr>
          <w:rFonts w:ascii="Book Antiqua" w:eastAsia="Arial Unicode MS" w:hAnsi="Book Antiqua" w:cs="Times New Roman"/>
          <w:color w:val="000000" w:themeColor="text1"/>
          <w:sz w:val="24"/>
          <w:szCs w:val="24"/>
          <w:u w:val="none"/>
        </w:rPr>
        <w:t>POWER CONDITIONERS</w:t>
      </w:r>
      <w:r>
        <w:rPr>
          <w:rFonts w:ascii="Book Antiqua" w:eastAsia="Arial Unicode MS" w:hAnsi="Book Antiqua" w:cs="Times New Roman"/>
          <w:color w:val="000000" w:themeColor="text1"/>
          <w:sz w:val="24"/>
          <w:szCs w:val="24"/>
          <w:u w:val="none"/>
        </w:rPr>
        <w:t xml:space="preserve"> </w:t>
      </w:r>
      <w:r w:rsidRPr="002D5EB6">
        <w:rPr>
          <w:rFonts w:ascii="Book Antiqua" w:eastAsia="Arial Unicode MS" w:hAnsi="Book Antiqua" w:cs="Times New Roman"/>
          <w:color w:val="000000" w:themeColor="text1"/>
          <w:sz w:val="24"/>
          <w:szCs w:val="24"/>
          <w:u w:val="none"/>
        </w:rPr>
        <w:t>/</w:t>
      </w:r>
      <w:r>
        <w:rPr>
          <w:rFonts w:ascii="Book Antiqua" w:eastAsia="Arial Unicode MS" w:hAnsi="Book Antiqua" w:cs="Times New Roman"/>
          <w:color w:val="000000" w:themeColor="text1"/>
          <w:sz w:val="24"/>
          <w:szCs w:val="24"/>
          <w:u w:val="none"/>
        </w:rPr>
        <w:t xml:space="preserve"> </w:t>
      </w:r>
      <w:r w:rsidRPr="002D5EB6">
        <w:rPr>
          <w:rFonts w:ascii="Book Antiqua" w:eastAsia="Arial Unicode MS" w:hAnsi="Book Antiqua" w:cs="Times New Roman"/>
          <w:color w:val="000000" w:themeColor="text1"/>
          <w:sz w:val="24"/>
          <w:szCs w:val="24"/>
          <w:u w:val="none"/>
        </w:rPr>
        <w:t>INVERTERS</w:t>
      </w:r>
    </w:p>
    <w:p w:rsidR="006C056C" w:rsidRPr="002D5EB6" w:rsidRDefault="006C056C" w:rsidP="006C056C">
      <w:pPr>
        <w:pStyle w:val="Heading3"/>
        <w:numPr>
          <w:ilvl w:val="2"/>
          <w:numId w:val="88"/>
        </w:numPr>
        <w:spacing w:line="276" w:lineRule="auto"/>
        <w:ind w:right="380"/>
        <w:jc w:val="both"/>
        <w:rPr>
          <w:rFonts w:ascii="Book Antiqua" w:eastAsia="Arial Unicode MS" w:hAnsi="Book Antiqua" w:cs="Times New Roman"/>
          <w:color w:val="000000" w:themeColor="text1"/>
          <w:sz w:val="24"/>
          <w:szCs w:val="24"/>
          <w:u w:val="none"/>
        </w:rPr>
      </w:pPr>
      <w:r w:rsidRPr="002D5EB6">
        <w:rPr>
          <w:rFonts w:ascii="Book Antiqua" w:hAnsi="Book Antiqua"/>
          <w:sz w:val="24"/>
          <w:szCs w:val="24"/>
        </w:rPr>
        <w:t>PCU</w:t>
      </w:r>
      <w:r>
        <w:rPr>
          <w:rFonts w:ascii="Book Antiqua" w:hAnsi="Book Antiqua"/>
          <w:sz w:val="24"/>
          <w:szCs w:val="24"/>
        </w:rPr>
        <w:t xml:space="preserve"> </w:t>
      </w:r>
      <w:r w:rsidRPr="002D5EB6">
        <w:rPr>
          <w:rFonts w:ascii="Book Antiqua" w:hAnsi="Book Antiqua"/>
          <w:sz w:val="24"/>
          <w:szCs w:val="24"/>
        </w:rPr>
        <w:t>/</w:t>
      </w:r>
      <w:r>
        <w:rPr>
          <w:rFonts w:ascii="Book Antiqua" w:hAnsi="Book Antiqua"/>
          <w:sz w:val="24"/>
          <w:szCs w:val="24"/>
        </w:rPr>
        <w:t xml:space="preserve"> </w:t>
      </w:r>
      <w:r w:rsidRPr="002D5EB6">
        <w:rPr>
          <w:rFonts w:ascii="Book Antiqua" w:hAnsi="Book Antiqua"/>
          <w:sz w:val="24"/>
          <w:szCs w:val="24"/>
        </w:rPr>
        <w:t xml:space="preserve">ARRAY SIZE RATIO: </w:t>
      </w:r>
    </w:p>
    <w:p w:rsidR="006C056C" w:rsidRPr="002D5EB6" w:rsidRDefault="006C056C" w:rsidP="006C056C">
      <w:pPr>
        <w:pStyle w:val="Heading3"/>
        <w:numPr>
          <w:ilvl w:val="2"/>
          <w:numId w:val="88"/>
        </w:numPr>
        <w:spacing w:line="276" w:lineRule="auto"/>
        <w:ind w:right="380"/>
        <w:jc w:val="both"/>
        <w:rPr>
          <w:rFonts w:ascii="Book Antiqua" w:eastAsia="Arial Unicode MS" w:hAnsi="Book Antiqua" w:cs="Times New Roman"/>
          <w:color w:val="000000" w:themeColor="text1"/>
          <w:sz w:val="24"/>
          <w:szCs w:val="24"/>
          <w:u w:val="none"/>
        </w:rPr>
      </w:pPr>
      <w:r w:rsidRPr="002D5EB6">
        <w:rPr>
          <w:rFonts w:ascii="Book Antiqua" w:hAnsi="Book Antiqua"/>
          <w:sz w:val="24"/>
          <w:szCs w:val="24"/>
        </w:rPr>
        <w:t xml:space="preserve">The combined wattage of all inverters </w:t>
      </w:r>
      <w:r w:rsidRPr="007654C7">
        <w:rPr>
          <w:rFonts w:ascii="Book Antiqua" w:hAnsi="Book Antiqua"/>
          <w:sz w:val="24"/>
          <w:szCs w:val="24"/>
        </w:rPr>
        <w:t>shall be sufficient for achieving 1.5MWp solar generation</w:t>
      </w:r>
      <w:r>
        <w:rPr>
          <w:rFonts w:ascii="Book Antiqua" w:hAnsi="Book Antiqua"/>
          <w:sz w:val="24"/>
          <w:szCs w:val="24"/>
        </w:rPr>
        <w:t xml:space="preserve"> </w:t>
      </w:r>
      <w:r w:rsidRPr="002D5EB6">
        <w:rPr>
          <w:rFonts w:ascii="Book Antiqua" w:hAnsi="Book Antiqua"/>
          <w:sz w:val="24"/>
          <w:szCs w:val="24"/>
        </w:rPr>
        <w:t>under Standard Testing Conditions.</w:t>
      </w:r>
    </w:p>
    <w:p w:rsidR="006C056C" w:rsidRPr="002D5EB6" w:rsidRDefault="006C056C" w:rsidP="006C056C">
      <w:pPr>
        <w:pStyle w:val="Heading3"/>
        <w:numPr>
          <w:ilvl w:val="2"/>
          <w:numId w:val="88"/>
        </w:numPr>
        <w:spacing w:line="276" w:lineRule="auto"/>
        <w:ind w:right="380"/>
        <w:jc w:val="both"/>
        <w:rPr>
          <w:rFonts w:ascii="Book Antiqua" w:eastAsia="Arial Unicode MS" w:hAnsi="Book Antiqua" w:cs="Times New Roman"/>
          <w:color w:val="000000" w:themeColor="text1"/>
          <w:sz w:val="24"/>
          <w:szCs w:val="24"/>
          <w:u w:val="none"/>
        </w:rPr>
      </w:pPr>
      <w:r w:rsidRPr="002D5EB6">
        <w:rPr>
          <w:rFonts w:ascii="Book Antiqua" w:hAnsi="Book Antiqua"/>
          <w:sz w:val="24"/>
          <w:szCs w:val="24"/>
        </w:rPr>
        <w:t xml:space="preserve">Maximum </w:t>
      </w:r>
      <w:r>
        <w:rPr>
          <w:rFonts w:ascii="Book Antiqua" w:hAnsi="Book Antiqua"/>
          <w:sz w:val="24"/>
          <w:szCs w:val="24"/>
        </w:rPr>
        <w:t xml:space="preserve">c </w:t>
      </w:r>
      <w:r w:rsidRPr="002D5EB6">
        <w:rPr>
          <w:rFonts w:ascii="Book Antiqua" w:hAnsi="Book Antiqua"/>
          <w:sz w:val="24"/>
          <w:szCs w:val="24"/>
        </w:rPr>
        <w:t xml:space="preserve">power point tracker shall be integrated in the PCU/inverter to maximize energy drawn from the array. </w:t>
      </w:r>
    </w:p>
    <w:p w:rsidR="006C056C" w:rsidRPr="002D5EB6" w:rsidRDefault="006C056C" w:rsidP="006C056C">
      <w:pPr>
        <w:pStyle w:val="Heading3"/>
        <w:numPr>
          <w:ilvl w:val="2"/>
          <w:numId w:val="88"/>
        </w:numPr>
        <w:spacing w:line="276" w:lineRule="auto"/>
        <w:ind w:right="380"/>
        <w:jc w:val="both"/>
        <w:rPr>
          <w:rFonts w:ascii="Book Antiqua" w:eastAsia="Arial Unicode MS" w:hAnsi="Book Antiqua" w:cs="Times New Roman"/>
          <w:color w:val="000000" w:themeColor="text1"/>
          <w:sz w:val="24"/>
          <w:szCs w:val="24"/>
          <w:u w:val="none"/>
        </w:rPr>
      </w:pPr>
      <w:r w:rsidRPr="002D5EB6">
        <w:rPr>
          <w:rFonts w:ascii="Book Antiqua" w:hAnsi="Book Antiqua"/>
          <w:sz w:val="24"/>
          <w:szCs w:val="24"/>
        </w:rPr>
        <w:t xml:space="preserve">PCU/ INVERTER: </w:t>
      </w:r>
    </w:p>
    <w:p w:rsidR="006C056C" w:rsidRPr="002D5EB6" w:rsidRDefault="006C056C" w:rsidP="006C056C">
      <w:pPr>
        <w:pStyle w:val="BodyText"/>
        <w:spacing w:before="7" w:line="276" w:lineRule="auto"/>
        <w:ind w:left="851" w:right="380"/>
        <w:jc w:val="both"/>
        <w:rPr>
          <w:rFonts w:ascii="Book Antiqua" w:hAnsi="Book Antiqua"/>
          <w:color w:val="000000" w:themeColor="text1"/>
          <w:sz w:val="24"/>
          <w:szCs w:val="24"/>
        </w:rPr>
      </w:pPr>
      <w:r w:rsidRPr="002D5EB6">
        <w:rPr>
          <w:rFonts w:ascii="Book Antiqua" w:hAnsi="Book Antiqua"/>
          <w:sz w:val="24"/>
          <w:szCs w:val="24"/>
        </w:rPr>
        <w:t xml:space="preserve">As PV array produce direct current electricity, it is necessary to convert this direct current into alternating current and adjust the voltage levels to match the grid voltage. </w:t>
      </w:r>
      <w:r w:rsidRPr="002D5EB6">
        <w:rPr>
          <w:rFonts w:ascii="Book Antiqua" w:hAnsi="Book Antiqua"/>
          <w:color w:val="000000" w:themeColor="text1"/>
          <w:sz w:val="24"/>
          <w:szCs w:val="24"/>
        </w:rPr>
        <w:t>Conversion shall be achieved using an electronic Inverter and the associated control and protection devices. All these components of the system are termed the “Power Conditioning Unit (PCU)”. In addition, the PCU shall also house MPPT (Maximum Power Point Tracker), an interface between Solar PV array &amp; the Inverter, the power conditioning unit/inverter should also be DG set interactive, if necessary. Inverter output should be compatible with the grid frequency. Typical technical features of the inverter shall be as follows:</w:t>
      </w:r>
    </w:p>
    <w:p w:rsidR="006C056C" w:rsidRPr="002D5EB6" w:rsidRDefault="006C056C" w:rsidP="006C056C">
      <w:pPr>
        <w:pStyle w:val="BodyText"/>
        <w:numPr>
          <w:ilvl w:val="0"/>
          <w:numId w:val="74"/>
        </w:numPr>
        <w:spacing w:before="7" w:line="276" w:lineRule="auto"/>
        <w:ind w:right="380"/>
        <w:jc w:val="both"/>
        <w:rPr>
          <w:rFonts w:ascii="Book Antiqua" w:hAnsi="Book Antiqua"/>
          <w:color w:val="000000" w:themeColor="text1"/>
          <w:sz w:val="24"/>
          <w:szCs w:val="24"/>
        </w:rPr>
      </w:pPr>
      <w:r w:rsidRPr="002D5EB6">
        <w:rPr>
          <w:rFonts w:ascii="Book Antiqua" w:hAnsi="Book Antiqua"/>
          <w:color w:val="000000" w:themeColor="text1"/>
          <w:sz w:val="24"/>
          <w:szCs w:val="24"/>
        </w:rPr>
        <w:t xml:space="preserve">Switching devices: IGBT/MOSFET </w:t>
      </w:r>
    </w:p>
    <w:p w:rsidR="006C056C" w:rsidRPr="002D5EB6" w:rsidRDefault="006C056C" w:rsidP="006C056C">
      <w:pPr>
        <w:pStyle w:val="BodyText"/>
        <w:numPr>
          <w:ilvl w:val="0"/>
          <w:numId w:val="74"/>
        </w:numPr>
        <w:spacing w:before="7" w:line="276" w:lineRule="auto"/>
        <w:ind w:right="380"/>
        <w:jc w:val="both"/>
        <w:rPr>
          <w:rFonts w:ascii="Book Antiqua" w:hAnsi="Book Antiqua"/>
          <w:color w:val="000000" w:themeColor="text1"/>
          <w:sz w:val="24"/>
          <w:szCs w:val="24"/>
        </w:rPr>
      </w:pPr>
      <w:r w:rsidRPr="002D5EB6">
        <w:rPr>
          <w:rFonts w:ascii="Book Antiqua" w:hAnsi="Book Antiqua"/>
          <w:color w:val="000000" w:themeColor="text1"/>
          <w:sz w:val="24"/>
          <w:szCs w:val="24"/>
        </w:rPr>
        <w:lastRenderedPageBreak/>
        <w:t xml:space="preserve">Controller Type: Microprocessor /DSP  </w:t>
      </w:r>
    </w:p>
    <w:p w:rsidR="006C056C" w:rsidRPr="002D5EB6" w:rsidRDefault="006C056C" w:rsidP="006C056C">
      <w:pPr>
        <w:pStyle w:val="BodyText"/>
        <w:numPr>
          <w:ilvl w:val="0"/>
          <w:numId w:val="74"/>
        </w:numPr>
        <w:spacing w:before="7" w:line="276" w:lineRule="auto"/>
        <w:ind w:right="380"/>
        <w:jc w:val="both"/>
        <w:rPr>
          <w:rFonts w:ascii="Book Antiqua" w:hAnsi="Book Antiqua"/>
          <w:color w:val="000000" w:themeColor="text1"/>
          <w:sz w:val="24"/>
          <w:szCs w:val="24"/>
        </w:rPr>
      </w:pPr>
      <w:r w:rsidRPr="002D5EB6">
        <w:rPr>
          <w:rFonts w:ascii="Book Antiqua" w:hAnsi="Book Antiqua"/>
          <w:color w:val="000000" w:themeColor="text1"/>
          <w:sz w:val="24"/>
          <w:szCs w:val="24"/>
        </w:rPr>
        <w:t xml:space="preserve">Nominal AC output voltage and frequency: 415V, 3 Phase, 50 Hz </w:t>
      </w:r>
    </w:p>
    <w:p w:rsidR="006C056C" w:rsidRPr="002D5EB6" w:rsidRDefault="006C056C" w:rsidP="006C056C">
      <w:pPr>
        <w:pStyle w:val="BodyText"/>
        <w:numPr>
          <w:ilvl w:val="0"/>
          <w:numId w:val="74"/>
        </w:numPr>
        <w:spacing w:before="7" w:line="276" w:lineRule="auto"/>
        <w:ind w:right="380"/>
        <w:jc w:val="both"/>
        <w:rPr>
          <w:rFonts w:ascii="Book Antiqua" w:hAnsi="Book Antiqua"/>
          <w:color w:val="000000" w:themeColor="text1"/>
          <w:sz w:val="24"/>
          <w:szCs w:val="24"/>
        </w:rPr>
      </w:pPr>
      <w:r w:rsidRPr="002D5EB6">
        <w:rPr>
          <w:rFonts w:ascii="Book Antiqua" w:hAnsi="Book Antiqua"/>
          <w:color w:val="000000" w:themeColor="text1"/>
          <w:sz w:val="24"/>
          <w:szCs w:val="24"/>
        </w:rPr>
        <w:t xml:space="preserve">Output frequency: 50 Hz  </w:t>
      </w:r>
    </w:p>
    <w:p w:rsidR="006C056C" w:rsidRPr="002D5EB6" w:rsidRDefault="006C056C" w:rsidP="006C056C">
      <w:pPr>
        <w:pStyle w:val="BodyText"/>
        <w:numPr>
          <w:ilvl w:val="0"/>
          <w:numId w:val="74"/>
        </w:numPr>
        <w:spacing w:before="7" w:line="276" w:lineRule="auto"/>
        <w:ind w:right="380"/>
        <w:jc w:val="both"/>
        <w:rPr>
          <w:rFonts w:ascii="Book Antiqua" w:hAnsi="Book Antiqua"/>
          <w:sz w:val="24"/>
          <w:szCs w:val="24"/>
        </w:rPr>
      </w:pPr>
      <w:r w:rsidRPr="002D5EB6">
        <w:rPr>
          <w:rFonts w:ascii="Book Antiqua" w:hAnsi="Book Antiqua"/>
          <w:sz w:val="24"/>
          <w:szCs w:val="24"/>
        </w:rPr>
        <w:t xml:space="preserve">Grid Frequency Synchronization range shall be </w:t>
      </w:r>
      <w:r w:rsidRPr="00AE51C7">
        <w:rPr>
          <w:rFonts w:ascii="Book Antiqua" w:hAnsi="Book Antiqua"/>
          <w:sz w:val="24"/>
          <w:szCs w:val="24"/>
        </w:rPr>
        <w:t>between 49.</w:t>
      </w:r>
      <w:r w:rsidR="00AE51C7" w:rsidRPr="00AE51C7">
        <w:rPr>
          <w:rFonts w:ascii="Book Antiqua" w:hAnsi="Book Antiqua"/>
          <w:sz w:val="24"/>
          <w:szCs w:val="24"/>
        </w:rPr>
        <w:t>7</w:t>
      </w:r>
      <w:r w:rsidRPr="00AE51C7">
        <w:rPr>
          <w:rFonts w:ascii="Book Antiqua" w:hAnsi="Book Antiqua"/>
          <w:sz w:val="24"/>
          <w:szCs w:val="24"/>
        </w:rPr>
        <w:t>Hz to 50.3Hz as</w:t>
      </w:r>
      <w:r w:rsidRPr="002D5EB6">
        <w:rPr>
          <w:rFonts w:ascii="Book Antiqua" w:hAnsi="Book Antiqua"/>
          <w:sz w:val="24"/>
          <w:szCs w:val="24"/>
        </w:rPr>
        <w:t xml:space="preserve"> per CEA Regulations 2010.</w:t>
      </w:r>
    </w:p>
    <w:p w:rsidR="006C056C" w:rsidRPr="002D5EB6" w:rsidRDefault="006C056C" w:rsidP="006C056C">
      <w:pPr>
        <w:pStyle w:val="BodyText"/>
        <w:numPr>
          <w:ilvl w:val="0"/>
          <w:numId w:val="74"/>
        </w:numPr>
        <w:spacing w:before="7" w:line="276" w:lineRule="auto"/>
        <w:ind w:right="380"/>
        <w:jc w:val="both"/>
        <w:rPr>
          <w:rFonts w:ascii="Book Antiqua" w:hAnsi="Book Antiqua"/>
          <w:color w:val="000000" w:themeColor="text1"/>
          <w:sz w:val="24"/>
          <w:szCs w:val="24"/>
        </w:rPr>
      </w:pPr>
      <w:r w:rsidRPr="002D5EB6">
        <w:rPr>
          <w:rFonts w:ascii="Book Antiqua" w:hAnsi="Book Antiqua"/>
          <w:color w:val="000000" w:themeColor="text1"/>
          <w:sz w:val="24"/>
          <w:szCs w:val="24"/>
        </w:rPr>
        <w:t xml:space="preserve">Ambient temperature considered: -20o C to 50o C </w:t>
      </w:r>
    </w:p>
    <w:p w:rsidR="006C056C" w:rsidRPr="002D5EB6" w:rsidRDefault="006C056C" w:rsidP="006C056C">
      <w:pPr>
        <w:pStyle w:val="BodyText"/>
        <w:numPr>
          <w:ilvl w:val="0"/>
          <w:numId w:val="74"/>
        </w:numPr>
        <w:spacing w:before="7" w:line="276" w:lineRule="auto"/>
        <w:ind w:right="380"/>
        <w:jc w:val="both"/>
        <w:rPr>
          <w:rFonts w:ascii="Book Antiqua" w:hAnsi="Book Antiqua"/>
          <w:color w:val="000000" w:themeColor="text1"/>
          <w:sz w:val="24"/>
          <w:szCs w:val="24"/>
        </w:rPr>
      </w:pPr>
      <w:r w:rsidRPr="002D5EB6">
        <w:rPr>
          <w:rFonts w:ascii="Book Antiqua" w:hAnsi="Book Antiqua"/>
          <w:color w:val="000000" w:themeColor="text1"/>
          <w:sz w:val="24"/>
          <w:szCs w:val="24"/>
        </w:rPr>
        <w:t xml:space="preserve">Humidity: 95 % Non-condensing  </w:t>
      </w:r>
    </w:p>
    <w:p w:rsidR="006C056C" w:rsidRPr="002D5EB6" w:rsidRDefault="006C056C" w:rsidP="006C056C">
      <w:pPr>
        <w:pStyle w:val="BodyText"/>
        <w:numPr>
          <w:ilvl w:val="0"/>
          <w:numId w:val="74"/>
        </w:numPr>
        <w:spacing w:before="7" w:line="276" w:lineRule="auto"/>
        <w:ind w:right="380"/>
        <w:jc w:val="both"/>
        <w:rPr>
          <w:rFonts w:ascii="Book Antiqua" w:hAnsi="Book Antiqua"/>
          <w:color w:val="000000" w:themeColor="text1"/>
          <w:sz w:val="24"/>
          <w:szCs w:val="24"/>
        </w:rPr>
      </w:pPr>
      <w:r w:rsidRPr="002D5EB6">
        <w:rPr>
          <w:rFonts w:ascii="Book Antiqua" w:hAnsi="Book Antiqua"/>
          <w:color w:val="000000" w:themeColor="text1"/>
          <w:sz w:val="24"/>
          <w:szCs w:val="24"/>
        </w:rPr>
        <w:t xml:space="preserve">Protection of Enclosure: IP54 (Min.) for indoor / IP-65(Min) for outdoor  </w:t>
      </w:r>
    </w:p>
    <w:p w:rsidR="006C056C" w:rsidRPr="002D5EB6" w:rsidRDefault="006C056C" w:rsidP="006C056C">
      <w:pPr>
        <w:pStyle w:val="BodyText"/>
        <w:numPr>
          <w:ilvl w:val="0"/>
          <w:numId w:val="74"/>
        </w:numPr>
        <w:spacing w:before="7" w:line="276" w:lineRule="auto"/>
        <w:ind w:right="380"/>
        <w:jc w:val="both"/>
        <w:rPr>
          <w:rFonts w:ascii="Book Antiqua" w:hAnsi="Book Antiqua"/>
          <w:color w:val="000000" w:themeColor="text1"/>
          <w:sz w:val="24"/>
          <w:szCs w:val="24"/>
        </w:rPr>
      </w:pPr>
      <w:r w:rsidRPr="002D5EB6">
        <w:rPr>
          <w:rFonts w:ascii="Book Antiqua" w:hAnsi="Book Antiqua"/>
          <w:color w:val="000000" w:themeColor="text1"/>
          <w:sz w:val="24"/>
          <w:szCs w:val="24"/>
        </w:rPr>
        <w:t xml:space="preserve">Grid Voltage tolerance: - 20% &amp; + 15 %  </w:t>
      </w:r>
    </w:p>
    <w:p w:rsidR="006C056C" w:rsidRPr="00AE51C7" w:rsidRDefault="006C056C" w:rsidP="006C056C">
      <w:pPr>
        <w:pStyle w:val="BodyText"/>
        <w:numPr>
          <w:ilvl w:val="0"/>
          <w:numId w:val="74"/>
        </w:numPr>
        <w:spacing w:before="7" w:line="276" w:lineRule="auto"/>
        <w:ind w:right="380"/>
        <w:jc w:val="both"/>
        <w:rPr>
          <w:rFonts w:ascii="Book Antiqua" w:hAnsi="Book Antiqua"/>
          <w:color w:val="000000" w:themeColor="text1"/>
          <w:sz w:val="24"/>
          <w:szCs w:val="24"/>
        </w:rPr>
      </w:pPr>
      <w:r w:rsidRPr="002D5EB6">
        <w:rPr>
          <w:rFonts w:ascii="Book Antiqua" w:hAnsi="Book Antiqua"/>
          <w:color w:val="000000" w:themeColor="text1"/>
          <w:sz w:val="24"/>
          <w:szCs w:val="24"/>
        </w:rPr>
        <w:t>No-</w:t>
      </w:r>
      <w:r w:rsidRPr="00AE51C7">
        <w:rPr>
          <w:rFonts w:ascii="Book Antiqua" w:hAnsi="Book Antiqua"/>
          <w:color w:val="000000" w:themeColor="text1"/>
          <w:sz w:val="24"/>
          <w:szCs w:val="24"/>
        </w:rPr>
        <w:t>load losses: Less than 1% of rated power</w:t>
      </w:r>
    </w:p>
    <w:p w:rsidR="006C056C" w:rsidRPr="00AE51C7" w:rsidRDefault="006C056C" w:rsidP="006C056C">
      <w:pPr>
        <w:pStyle w:val="BodyText"/>
        <w:numPr>
          <w:ilvl w:val="0"/>
          <w:numId w:val="74"/>
        </w:numPr>
        <w:spacing w:before="7" w:line="276" w:lineRule="auto"/>
        <w:ind w:right="380"/>
        <w:jc w:val="both"/>
        <w:rPr>
          <w:rFonts w:ascii="Book Antiqua" w:hAnsi="Book Antiqua"/>
          <w:strike/>
          <w:color w:val="FF0000"/>
          <w:sz w:val="24"/>
          <w:szCs w:val="24"/>
        </w:rPr>
      </w:pPr>
      <w:r w:rsidRPr="00AE51C7">
        <w:rPr>
          <w:rFonts w:ascii="Book Antiqua" w:hAnsi="Book Antiqua"/>
          <w:color w:val="000000" w:themeColor="text1"/>
          <w:sz w:val="24"/>
          <w:szCs w:val="24"/>
        </w:rPr>
        <w:t xml:space="preserve">Inverter efficiency (minimum): &gt;93% </w:t>
      </w:r>
      <w:r w:rsidRPr="00AE51C7">
        <w:rPr>
          <w:rFonts w:ascii="Book Antiqua" w:hAnsi="Book Antiqua"/>
          <w:strike/>
          <w:color w:val="FF0000"/>
          <w:sz w:val="24"/>
          <w:szCs w:val="24"/>
        </w:rPr>
        <w:t xml:space="preserve"> </w:t>
      </w:r>
    </w:p>
    <w:p w:rsidR="006C056C" w:rsidRPr="00AE51C7" w:rsidRDefault="006C056C" w:rsidP="006C056C">
      <w:pPr>
        <w:pStyle w:val="BodyText"/>
        <w:numPr>
          <w:ilvl w:val="0"/>
          <w:numId w:val="74"/>
        </w:numPr>
        <w:spacing w:before="7" w:line="276" w:lineRule="auto"/>
        <w:ind w:right="380"/>
        <w:jc w:val="both"/>
        <w:rPr>
          <w:rFonts w:ascii="Book Antiqua" w:hAnsi="Book Antiqua"/>
          <w:sz w:val="24"/>
          <w:szCs w:val="24"/>
        </w:rPr>
      </w:pPr>
      <w:r w:rsidRPr="00AE51C7">
        <w:rPr>
          <w:rFonts w:ascii="Book Antiqua" w:hAnsi="Book Antiqua"/>
          <w:sz w:val="24"/>
          <w:szCs w:val="24"/>
        </w:rPr>
        <w:t xml:space="preserve">HD: &lt; 3%  </w:t>
      </w:r>
    </w:p>
    <w:p w:rsidR="006C056C" w:rsidRPr="00555BB9" w:rsidRDefault="006C056C" w:rsidP="006C056C">
      <w:pPr>
        <w:pStyle w:val="BodyText"/>
        <w:numPr>
          <w:ilvl w:val="0"/>
          <w:numId w:val="74"/>
        </w:numPr>
        <w:spacing w:before="7" w:line="276" w:lineRule="auto"/>
        <w:ind w:right="380"/>
        <w:jc w:val="both"/>
        <w:rPr>
          <w:rFonts w:ascii="Book Antiqua" w:hAnsi="Book Antiqua"/>
          <w:sz w:val="24"/>
          <w:szCs w:val="24"/>
          <w:highlight w:val="magenta"/>
        </w:rPr>
      </w:pPr>
      <w:r w:rsidRPr="00AE51C7">
        <w:rPr>
          <w:rFonts w:ascii="Book Antiqua" w:hAnsi="Book Antiqua"/>
          <w:sz w:val="24"/>
          <w:szCs w:val="24"/>
        </w:rPr>
        <w:t>PF</w:t>
      </w:r>
      <w:r w:rsidRPr="002D5EB6">
        <w:rPr>
          <w:rFonts w:ascii="Book Antiqua" w:hAnsi="Book Antiqua"/>
          <w:sz w:val="24"/>
          <w:szCs w:val="24"/>
        </w:rPr>
        <w:t>: &gt;</w:t>
      </w:r>
      <w:r w:rsidRPr="00AD1CEE">
        <w:rPr>
          <w:rFonts w:ascii="Book Antiqua" w:hAnsi="Book Antiqua"/>
          <w:color w:val="FF0000"/>
          <w:sz w:val="24"/>
          <w:szCs w:val="24"/>
          <w:highlight w:val="cyan"/>
        </w:rPr>
        <w:t>0.95</w:t>
      </w:r>
    </w:p>
    <w:p w:rsidR="006C056C" w:rsidRPr="002D5EB6" w:rsidRDefault="006C056C" w:rsidP="006C056C">
      <w:pPr>
        <w:pStyle w:val="BodyText"/>
        <w:numPr>
          <w:ilvl w:val="0"/>
          <w:numId w:val="75"/>
        </w:numPr>
        <w:spacing w:before="7" w:line="276" w:lineRule="auto"/>
        <w:ind w:left="851" w:right="380"/>
        <w:jc w:val="both"/>
        <w:rPr>
          <w:rFonts w:ascii="Book Antiqua" w:hAnsi="Book Antiqua"/>
          <w:color w:val="000000" w:themeColor="text1"/>
          <w:sz w:val="24"/>
          <w:szCs w:val="24"/>
        </w:rPr>
      </w:pPr>
      <w:r w:rsidRPr="002D5EB6">
        <w:rPr>
          <w:rFonts w:ascii="Book Antiqua" w:hAnsi="Book Antiqua"/>
          <w:color w:val="000000" w:themeColor="text1"/>
          <w:sz w:val="24"/>
          <w:szCs w:val="24"/>
        </w:rPr>
        <w:t xml:space="preserve">PCU/inverter shall be capable of complete automatic operation including wakeup, synchronization &amp; shutdown. </w:t>
      </w:r>
    </w:p>
    <w:p w:rsidR="006C056C" w:rsidRPr="002D5EB6" w:rsidRDefault="006C056C" w:rsidP="006C056C">
      <w:pPr>
        <w:pStyle w:val="BodyText"/>
        <w:numPr>
          <w:ilvl w:val="0"/>
          <w:numId w:val="75"/>
        </w:numPr>
        <w:spacing w:before="7" w:line="276" w:lineRule="auto"/>
        <w:ind w:left="851" w:right="380"/>
        <w:jc w:val="both"/>
        <w:rPr>
          <w:rFonts w:ascii="Book Antiqua" w:hAnsi="Book Antiqua"/>
          <w:color w:val="000000" w:themeColor="text1"/>
          <w:sz w:val="24"/>
          <w:szCs w:val="24"/>
        </w:rPr>
      </w:pPr>
      <w:r w:rsidRPr="002D5EB6">
        <w:rPr>
          <w:rFonts w:ascii="Book Antiqua" w:hAnsi="Book Antiqua"/>
          <w:color w:val="000000" w:themeColor="text1"/>
          <w:sz w:val="24"/>
          <w:szCs w:val="24"/>
        </w:rPr>
        <w:t xml:space="preserve">The output power factor of PCU inverter shall be suitable for all voltage </w:t>
      </w:r>
      <w:r w:rsidRPr="002D5EB6">
        <w:rPr>
          <w:rFonts w:ascii="Book Antiqua" w:hAnsi="Book Antiqua"/>
          <w:sz w:val="24"/>
          <w:szCs w:val="24"/>
        </w:rPr>
        <w:t>ranges or sink of reactive power, inverter should have internal protection arrangement a</w:t>
      </w:r>
      <w:r w:rsidRPr="002D5EB6">
        <w:rPr>
          <w:rFonts w:ascii="Book Antiqua" w:hAnsi="Book Antiqua"/>
          <w:color w:val="000000" w:themeColor="text1"/>
          <w:sz w:val="24"/>
          <w:szCs w:val="24"/>
        </w:rPr>
        <w:t xml:space="preserve">gainst any sustainable fault in feeder line and against the lightning on feeder. </w:t>
      </w:r>
    </w:p>
    <w:p w:rsidR="006C056C" w:rsidRPr="002D5EB6" w:rsidRDefault="006C056C" w:rsidP="006C056C">
      <w:pPr>
        <w:pStyle w:val="BodyText"/>
        <w:numPr>
          <w:ilvl w:val="0"/>
          <w:numId w:val="75"/>
        </w:numPr>
        <w:spacing w:before="7" w:line="276" w:lineRule="auto"/>
        <w:ind w:left="851" w:right="380"/>
        <w:jc w:val="both"/>
        <w:rPr>
          <w:rFonts w:ascii="Book Antiqua" w:hAnsi="Book Antiqua"/>
          <w:color w:val="000000" w:themeColor="text1"/>
          <w:sz w:val="24"/>
          <w:szCs w:val="24"/>
        </w:rPr>
      </w:pPr>
      <w:r w:rsidRPr="002D5EB6">
        <w:rPr>
          <w:rFonts w:ascii="Book Antiqua" w:hAnsi="Book Antiqua"/>
          <w:color w:val="000000" w:themeColor="text1"/>
          <w:sz w:val="24"/>
          <w:szCs w:val="24"/>
        </w:rPr>
        <w:t xml:space="preserve">Built-in meter and data logger to monitor plant performance through external computer shall be provided. </w:t>
      </w:r>
    </w:p>
    <w:p w:rsidR="006C056C" w:rsidRPr="002D5EB6" w:rsidRDefault="006C056C" w:rsidP="006C056C">
      <w:pPr>
        <w:pStyle w:val="BodyText"/>
        <w:numPr>
          <w:ilvl w:val="0"/>
          <w:numId w:val="75"/>
        </w:numPr>
        <w:spacing w:before="7" w:line="276" w:lineRule="auto"/>
        <w:ind w:left="851" w:right="380"/>
        <w:jc w:val="both"/>
        <w:rPr>
          <w:rFonts w:ascii="Book Antiqua" w:hAnsi="Book Antiqua"/>
          <w:color w:val="000000" w:themeColor="text1"/>
          <w:sz w:val="24"/>
          <w:szCs w:val="24"/>
        </w:rPr>
      </w:pPr>
      <w:r w:rsidRPr="002D5EB6">
        <w:rPr>
          <w:rFonts w:ascii="Book Antiqua" w:hAnsi="Book Antiqua"/>
          <w:color w:val="000000" w:themeColor="text1"/>
          <w:sz w:val="24"/>
          <w:szCs w:val="24"/>
        </w:rPr>
        <w:t xml:space="preserve">The power conditioning units / inverters should comply with applicable IEC/ equivalent BIS standard for efficiency measurements and environmental tests as per standard codes IEC 61683/IS 61683 and IEC 60068- 2(1,2,14,30) /Equivalent BIS Std. </w:t>
      </w:r>
    </w:p>
    <w:p w:rsidR="006C056C" w:rsidRPr="00AE51C7" w:rsidRDefault="006C056C" w:rsidP="006C056C">
      <w:pPr>
        <w:pStyle w:val="BodyText"/>
        <w:numPr>
          <w:ilvl w:val="0"/>
          <w:numId w:val="75"/>
        </w:numPr>
        <w:spacing w:before="7" w:line="276" w:lineRule="auto"/>
        <w:ind w:left="851" w:right="380"/>
        <w:jc w:val="both"/>
        <w:rPr>
          <w:rFonts w:ascii="Book Antiqua" w:hAnsi="Book Antiqua"/>
          <w:color w:val="000000" w:themeColor="text1"/>
          <w:sz w:val="24"/>
          <w:szCs w:val="24"/>
        </w:rPr>
      </w:pPr>
      <w:r w:rsidRPr="002D5EB6">
        <w:rPr>
          <w:rFonts w:ascii="Book Antiqua" w:hAnsi="Book Antiqua"/>
          <w:color w:val="000000" w:themeColor="text1"/>
          <w:sz w:val="24"/>
          <w:szCs w:val="24"/>
        </w:rPr>
        <w:t xml:space="preserve">The charge controller (if any) / MPPT units environmental testing should qualify IEC </w:t>
      </w:r>
      <w:r w:rsidRPr="00AE51C7">
        <w:rPr>
          <w:rFonts w:ascii="Book Antiqua" w:hAnsi="Book Antiqua"/>
          <w:color w:val="000000" w:themeColor="text1"/>
          <w:sz w:val="24"/>
          <w:szCs w:val="24"/>
        </w:rPr>
        <w:t xml:space="preserve">60068-2(1, 2, 14, 30)/Equivalent BIS Std. </w:t>
      </w:r>
    </w:p>
    <w:p w:rsidR="006C056C" w:rsidRPr="00AE51C7" w:rsidRDefault="006C056C" w:rsidP="006C056C">
      <w:pPr>
        <w:pStyle w:val="BodyText"/>
        <w:numPr>
          <w:ilvl w:val="0"/>
          <w:numId w:val="75"/>
        </w:numPr>
        <w:spacing w:before="7" w:line="276" w:lineRule="auto"/>
        <w:ind w:left="851" w:right="380"/>
        <w:jc w:val="both"/>
        <w:rPr>
          <w:rFonts w:ascii="Book Antiqua" w:eastAsia="Arial Unicode MS" w:hAnsi="Book Antiqua" w:cs="Times New Roman"/>
          <w:b/>
          <w:color w:val="000000" w:themeColor="text1"/>
          <w:sz w:val="24"/>
          <w:szCs w:val="24"/>
        </w:rPr>
      </w:pPr>
      <w:r w:rsidRPr="00AE51C7">
        <w:rPr>
          <w:rFonts w:ascii="Book Antiqua" w:hAnsi="Book Antiqua"/>
          <w:color w:val="000000" w:themeColor="text1"/>
          <w:sz w:val="24"/>
          <w:szCs w:val="24"/>
        </w:rPr>
        <w:t>The PCU/ inverters should be tested from the MNRE approved test centers / NABL /BIS /IEC accredited testing- calibration laboratories. In case of imported power conditioning units, these shall be approved by any IACS certified testing lab.</w:t>
      </w:r>
    </w:p>
    <w:p w:rsidR="006C056C" w:rsidRPr="00AE51C7" w:rsidRDefault="006C056C" w:rsidP="006C056C">
      <w:pPr>
        <w:pStyle w:val="BodyText"/>
        <w:spacing w:before="7" w:line="276" w:lineRule="auto"/>
        <w:ind w:right="380"/>
        <w:jc w:val="both"/>
        <w:rPr>
          <w:rFonts w:ascii="Book Antiqua" w:eastAsia="Arial Unicode MS" w:hAnsi="Book Antiqua" w:cs="Times New Roman"/>
          <w:b/>
          <w:color w:val="000000" w:themeColor="text1"/>
          <w:sz w:val="24"/>
          <w:szCs w:val="24"/>
        </w:rPr>
      </w:pPr>
    </w:p>
    <w:p w:rsidR="006C056C" w:rsidRPr="002D5EB6" w:rsidRDefault="006C056C" w:rsidP="006C056C">
      <w:pPr>
        <w:pStyle w:val="BodyText"/>
        <w:numPr>
          <w:ilvl w:val="2"/>
          <w:numId w:val="88"/>
        </w:numPr>
        <w:spacing w:before="7" w:line="276" w:lineRule="auto"/>
        <w:ind w:right="380"/>
        <w:jc w:val="both"/>
        <w:rPr>
          <w:rFonts w:ascii="Book Antiqua" w:eastAsia="Arial Unicode MS" w:hAnsi="Book Antiqua" w:cs="Times New Roman"/>
          <w:b/>
          <w:color w:val="000000" w:themeColor="text1"/>
          <w:sz w:val="24"/>
          <w:szCs w:val="24"/>
        </w:rPr>
      </w:pPr>
      <w:r w:rsidRPr="002D5EB6">
        <w:rPr>
          <w:rFonts w:ascii="Book Antiqua" w:hAnsi="Book Antiqua"/>
          <w:color w:val="000000" w:themeColor="text1"/>
          <w:sz w:val="24"/>
          <w:szCs w:val="24"/>
        </w:rPr>
        <w:t xml:space="preserve">INTEGRATION OF PV POWER WITH GRID: </w:t>
      </w:r>
    </w:p>
    <w:p w:rsidR="006C056C" w:rsidRPr="002D5EB6" w:rsidRDefault="006C056C" w:rsidP="006C056C">
      <w:pPr>
        <w:pStyle w:val="BodyText"/>
        <w:spacing w:before="7" w:line="276" w:lineRule="auto"/>
        <w:ind w:left="1210" w:right="380"/>
        <w:jc w:val="both"/>
        <w:rPr>
          <w:rFonts w:ascii="Book Antiqua" w:eastAsia="Arial Unicode MS" w:hAnsi="Book Antiqua" w:cs="Times New Roman"/>
          <w:b/>
          <w:sz w:val="24"/>
          <w:szCs w:val="24"/>
        </w:rPr>
      </w:pPr>
      <w:r w:rsidRPr="002D5EB6">
        <w:rPr>
          <w:rFonts w:ascii="Book Antiqua" w:hAnsi="Book Antiqua"/>
          <w:color w:val="000000" w:themeColor="text1"/>
          <w:sz w:val="24"/>
          <w:szCs w:val="24"/>
        </w:rPr>
        <w:t>The output power from PV would be fed to the inverters which converts DC produced by PV array to AC and feeds it into the 11kV grid of the 110kV substation of CoPA at Willingdon Island after synchronization</w:t>
      </w:r>
      <w:r w:rsidRPr="002D5EB6">
        <w:rPr>
          <w:rFonts w:ascii="Book Antiqua" w:hAnsi="Book Antiqua"/>
          <w:sz w:val="24"/>
          <w:szCs w:val="24"/>
        </w:rPr>
        <w:t>. In case of grid failure, or low or high voltage, solar PV system shall be out of synchronization and shall be disconnected from the grid.</w:t>
      </w:r>
    </w:p>
    <w:p w:rsidR="006C056C" w:rsidRPr="002D5EB6" w:rsidRDefault="006C056C" w:rsidP="006C056C">
      <w:pPr>
        <w:pStyle w:val="BodyText"/>
        <w:spacing w:before="7" w:line="276" w:lineRule="auto"/>
        <w:ind w:left="1210" w:right="380" w:hanging="501"/>
        <w:jc w:val="both"/>
        <w:rPr>
          <w:rFonts w:ascii="Book Antiqua" w:eastAsia="Arial Unicode MS" w:hAnsi="Book Antiqua" w:cs="Times New Roman"/>
          <w:b/>
          <w:sz w:val="24"/>
          <w:szCs w:val="24"/>
        </w:rPr>
      </w:pPr>
      <w:r w:rsidRPr="002D5EB6">
        <w:rPr>
          <w:rFonts w:ascii="Book Antiqua" w:eastAsia="Arial Unicode MS" w:hAnsi="Book Antiqua" w:cs="Times New Roman"/>
          <w:b/>
          <w:sz w:val="24"/>
          <w:szCs w:val="24"/>
        </w:rPr>
        <w:t xml:space="preserve">3.8.6 </w:t>
      </w:r>
      <w:r w:rsidRPr="002D5EB6">
        <w:rPr>
          <w:rFonts w:ascii="Book Antiqua" w:eastAsia="Arial Unicode MS" w:hAnsi="Book Antiqua" w:cs="Times New Roman"/>
          <w:color w:val="000000" w:themeColor="text1"/>
          <w:sz w:val="24"/>
          <w:szCs w:val="24"/>
        </w:rPr>
        <w:t>The</w:t>
      </w:r>
      <w:r>
        <w:rPr>
          <w:rFonts w:ascii="Book Antiqua" w:eastAsia="Arial Unicode MS" w:hAnsi="Book Antiqua" w:cs="Times New Roman"/>
          <w:color w:val="000000" w:themeColor="text1"/>
          <w:sz w:val="24"/>
          <w:szCs w:val="24"/>
        </w:rPr>
        <w:t xml:space="preserve"> </w:t>
      </w:r>
      <w:r w:rsidRPr="002D5EB6">
        <w:rPr>
          <w:rFonts w:ascii="Book Antiqua" w:eastAsia="Arial Unicode MS" w:hAnsi="Book Antiqua" w:cs="Times New Roman"/>
          <w:color w:val="000000" w:themeColor="text1"/>
          <w:sz w:val="24"/>
          <w:szCs w:val="24"/>
        </w:rPr>
        <w:t>Power</w:t>
      </w:r>
      <w:r>
        <w:rPr>
          <w:rFonts w:ascii="Book Antiqua" w:eastAsia="Arial Unicode MS" w:hAnsi="Book Antiqua" w:cs="Times New Roman"/>
          <w:color w:val="000000" w:themeColor="text1"/>
          <w:sz w:val="24"/>
          <w:szCs w:val="24"/>
        </w:rPr>
        <w:t xml:space="preserve"> </w:t>
      </w:r>
      <w:r w:rsidRPr="002D5EB6">
        <w:rPr>
          <w:rFonts w:ascii="Book Antiqua" w:eastAsia="Arial Unicode MS" w:hAnsi="Book Antiqua" w:cs="Times New Roman"/>
          <w:color w:val="000000" w:themeColor="text1"/>
          <w:sz w:val="24"/>
          <w:szCs w:val="24"/>
        </w:rPr>
        <w:t>Conditioners/Inverters</w:t>
      </w:r>
      <w:r>
        <w:rPr>
          <w:rFonts w:ascii="Book Antiqua" w:eastAsia="Arial Unicode MS" w:hAnsi="Book Antiqua" w:cs="Times New Roman"/>
          <w:color w:val="000000" w:themeColor="text1"/>
          <w:sz w:val="24"/>
          <w:szCs w:val="24"/>
        </w:rPr>
        <w:t xml:space="preserve"> </w:t>
      </w:r>
      <w:r w:rsidRPr="002D5EB6">
        <w:rPr>
          <w:rFonts w:ascii="Book Antiqua" w:eastAsia="Arial Unicode MS" w:hAnsi="Book Antiqua" w:cs="Times New Roman"/>
          <w:color w:val="000000" w:themeColor="text1"/>
          <w:sz w:val="24"/>
          <w:szCs w:val="24"/>
        </w:rPr>
        <w:t>of</w:t>
      </w:r>
      <w:r>
        <w:rPr>
          <w:rFonts w:ascii="Book Antiqua" w:eastAsia="Arial Unicode MS" w:hAnsi="Book Antiqua" w:cs="Times New Roman"/>
          <w:color w:val="000000" w:themeColor="text1"/>
          <w:sz w:val="24"/>
          <w:szCs w:val="24"/>
        </w:rPr>
        <w:t xml:space="preserve"> </w:t>
      </w:r>
      <w:r w:rsidRPr="002D5EB6">
        <w:rPr>
          <w:rFonts w:ascii="Book Antiqua" w:eastAsia="Arial Unicode MS" w:hAnsi="Book Antiqua" w:cs="Times New Roman"/>
          <w:color w:val="000000" w:themeColor="text1"/>
          <w:sz w:val="24"/>
          <w:szCs w:val="24"/>
        </w:rPr>
        <w:t>the</w:t>
      </w:r>
      <w:r>
        <w:rPr>
          <w:rFonts w:ascii="Book Antiqua" w:eastAsia="Arial Unicode MS" w:hAnsi="Book Antiqua" w:cs="Times New Roman"/>
          <w:color w:val="000000" w:themeColor="text1"/>
          <w:sz w:val="24"/>
          <w:szCs w:val="24"/>
        </w:rPr>
        <w:t xml:space="preserve"> </w:t>
      </w:r>
      <w:r w:rsidRPr="002D5EB6">
        <w:rPr>
          <w:rFonts w:ascii="Book Antiqua" w:eastAsia="Arial Unicode MS" w:hAnsi="Book Antiqua" w:cs="Times New Roman"/>
          <w:color w:val="000000" w:themeColor="text1"/>
          <w:sz w:val="24"/>
          <w:szCs w:val="24"/>
        </w:rPr>
        <w:t>PV</w:t>
      </w:r>
      <w:r>
        <w:rPr>
          <w:rFonts w:ascii="Book Antiqua" w:eastAsia="Arial Unicode MS" w:hAnsi="Book Antiqua" w:cs="Times New Roman"/>
          <w:color w:val="000000" w:themeColor="text1"/>
          <w:sz w:val="24"/>
          <w:szCs w:val="24"/>
        </w:rPr>
        <w:t xml:space="preserve"> </w:t>
      </w:r>
      <w:r w:rsidRPr="002D5EB6">
        <w:rPr>
          <w:rFonts w:ascii="Book Antiqua" w:eastAsia="Arial Unicode MS" w:hAnsi="Book Antiqua" w:cs="Times New Roman"/>
          <w:color w:val="000000" w:themeColor="text1"/>
          <w:sz w:val="24"/>
          <w:szCs w:val="24"/>
        </w:rPr>
        <w:t>power</w:t>
      </w:r>
      <w:r>
        <w:rPr>
          <w:rFonts w:ascii="Book Antiqua" w:eastAsia="Arial Unicode MS" w:hAnsi="Book Antiqua" w:cs="Times New Roman"/>
          <w:color w:val="000000" w:themeColor="text1"/>
          <w:sz w:val="24"/>
          <w:szCs w:val="24"/>
        </w:rPr>
        <w:t xml:space="preserve"> </w:t>
      </w:r>
      <w:r w:rsidRPr="002D5EB6">
        <w:rPr>
          <w:rFonts w:ascii="Book Antiqua" w:eastAsia="Arial Unicode MS" w:hAnsi="Book Antiqua" w:cs="Times New Roman"/>
          <w:color w:val="000000" w:themeColor="text1"/>
          <w:sz w:val="24"/>
          <w:szCs w:val="24"/>
        </w:rPr>
        <w:t>plants</w:t>
      </w:r>
      <w:r>
        <w:rPr>
          <w:rFonts w:ascii="Book Antiqua" w:eastAsia="Arial Unicode MS" w:hAnsi="Book Antiqua" w:cs="Times New Roman"/>
          <w:color w:val="000000" w:themeColor="text1"/>
          <w:sz w:val="24"/>
          <w:szCs w:val="24"/>
        </w:rPr>
        <w:t xml:space="preserve"> </w:t>
      </w:r>
      <w:r w:rsidRPr="002D5EB6">
        <w:rPr>
          <w:rFonts w:ascii="Book Antiqua" w:eastAsia="Arial Unicode MS" w:hAnsi="Book Antiqua" w:cs="Times New Roman"/>
          <w:color w:val="000000" w:themeColor="text1"/>
          <w:sz w:val="24"/>
          <w:szCs w:val="24"/>
        </w:rPr>
        <w:t>must</w:t>
      </w:r>
      <w:r>
        <w:rPr>
          <w:rFonts w:ascii="Book Antiqua" w:eastAsia="Arial Unicode MS" w:hAnsi="Book Antiqua" w:cs="Times New Roman"/>
          <w:color w:val="000000" w:themeColor="text1"/>
          <w:sz w:val="24"/>
          <w:szCs w:val="24"/>
        </w:rPr>
        <w:t xml:space="preserve"> </w:t>
      </w:r>
      <w:r w:rsidRPr="002D5EB6">
        <w:rPr>
          <w:rFonts w:ascii="Book Antiqua" w:eastAsia="Arial Unicode MS" w:hAnsi="Book Antiqua" w:cs="Times New Roman"/>
          <w:color w:val="000000" w:themeColor="text1"/>
          <w:sz w:val="24"/>
          <w:szCs w:val="24"/>
        </w:rPr>
        <w:t>conform</w:t>
      </w:r>
      <w:r>
        <w:rPr>
          <w:rFonts w:ascii="Book Antiqua" w:eastAsia="Arial Unicode MS" w:hAnsi="Book Antiqua" w:cs="Times New Roman"/>
          <w:color w:val="000000" w:themeColor="text1"/>
          <w:sz w:val="24"/>
          <w:szCs w:val="24"/>
        </w:rPr>
        <w:t xml:space="preserve"> </w:t>
      </w:r>
      <w:r w:rsidRPr="002D5EB6">
        <w:rPr>
          <w:rFonts w:ascii="Book Antiqua" w:eastAsia="Arial Unicode MS" w:hAnsi="Book Antiqua" w:cs="Times New Roman"/>
          <w:color w:val="000000" w:themeColor="text1"/>
          <w:sz w:val="24"/>
          <w:szCs w:val="24"/>
        </w:rPr>
        <w:t>to</w:t>
      </w:r>
      <w:r>
        <w:rPr>
          <w:rFonts w:ascii="Book Antiqua" w:eastAsia="Arial Unicode MS" w:hAnsi="Book Antiqua" w:cs="Times New Roman"/>
          <w:color w:val="000000" w:themeColor="text1"/>
          <w:sz w:val="24"/>
          <w:szCs w:val="24"/>
        </w:rPr>
        <w:t xml:space="preserve"> </w:t>
      </w:r>
      <w:r w:rsidRPr="002D5EB6">
        <w:rPr>
          <w:rFonts w:ascii="Book Antiqua" w:eastAsia="Arial Unicode MS" w:hAnsi="Book Antiqua" w:cs="Times New Roman"/>
          <w:color w:val="000000" w:themeColor="text1"/>
          <w:sz w:val="24"/>
          <w:szCs w:val="24"/>
        </w:rPr>
        <w:t>the</w:t>
      </w:r>
      <w:r>
        <w:rPr>
          <w:rFonts w:ascii="Book Antiqua" w:eastAsia="Arial Unicode MS" w:hAnsi="Book Antiqua" w:cs="Times New Roman"/>
          <w:color w:val="000000" w:themeColor="text1"/>
          <w:sz w:val="24"/>
          <w:szCs w:val="24"/>
        </w:rPr>
        <w:t xml:space="preserve"> </w:t>
      </w:r>
      <w:r w:rsidRPr="002D5EB6">
        <w:rPr>
          <w:rFonts w:ascii="Book Antiqua" w:eastAsia="Arial Unicode MS" w:hAnsi="Book Antiqua" w:cs="Times New Roman"/>
          <w:color w:val="000000" w:themeColor="text1"/>
          <w:sz w:val="24"/>
          <w:szCs w:val="24"/>
        </w:rPr>
        <w:t>latest</w:t>
      </w:r>
      <w:r>
        <w:rPr>
          <w:rFonts w:ascii="Book Antiqua" w:eastAsia="Arial Unicode MS" w:hAnsi="Book Antiqua" w:cs="Times New Roman"/>
          <w:color w:val="000000" w:themeColor="text1"/>
          <w:sz w:val="24"/>
          <w:szCs w:val="24"/>
        </w:rPr>
        <w:t xml:space="preserve"> </w:t>
      </w:r>
      <w:r w:rsidRPr="002D5EB6">
        <w:rPr>
          <w:rFonts w:ascii="Book Antiqua" w:eastAsia="Arial Unicode MS" w:hAnsi="Book Antiqua" w:cs="Times New Roman"/>
          <w:color w:val="000000" w:themeColor="text1"/>
          <w:sz w:val="24"/>
          <w:szCs w:val="24"/>
        </w:rPr>
        <w:t>edition of IEC/ equivalent BIS Standards as specified</w:t>
      </w:r>
      <w:r>
        <w:rPr>
          <w:rFonts w:ascii="Book Antiqua" w:eastAsia="Arial Unicode MS" w:hAnsi="Book Antiqua" w:cs="Times New Roman"/>
          <w:color w:val="000000" w:themeColor="text1"/>
          <w:sz w:val="24"/>
          <w:szCs w:val="24"/>
        </w:rPr>
        <w:t xml:space="preserve"> </w:t>
      </w:r>
      <w:r w:rsidRPr="002D5EB6">
        <w:rPr>
          <w:rFonts w:ascii="Book Antiqua" w:eastAsia="Arial Unicode MS" w:hAnsi="Book Antiqua" w:cs="Times New Roman"/>
          <w:color w:val="000000" w:themeColor="text1"/>
          <w:sz w:val="24"/>
          <w:szCs w:val="24"/>
        </w:rPr>
        <w:t>below:</w:t>
      </w:r>
    </w:p>
    <w:p w:rsidR="006C056C" w:rsidRPr="002D5EB6" w:rsidRDefault="006C056C" w:rsidP="006C056C">
      <w:pPr>
        <w:pStyle w:val="BodyText"/>
        <w:spacing w:before="1" w:line="276" w:lineRule="auto"/>
        <w:ind w:right="380"/>
        <w:jc w:val="both"/>
        <w:rPr>
          <w:rFonts w:ascii="Book Antiqua" w:eastAsia="Arial Unicode MS" w:hAnsi="Book Antiqua" w:cs="Times New Roman"/>
          <w:color w:val="000000" w:themeColor="text1"/>
          <w:sz w:val="24"/>
          <w:szCs w:val="24"/>
        </w:rPr>
      </w:pPr>
    </w:p>
    <w:tbl>
      <w:tblPr>
        <w:tblW w:w="0" w:type="auto"/>
        <w:tblInd w:w="13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41"/>
        <w:gridCol w:w="5153"/>
      </w:tblGrid>
      <w:tr w:rsidR="006C056C" w:rsidRPr="002D5EB6" w:rsidTr="00EC6D79">
        <w:trPr>
          <w:trHeight w:val="258"/>
        </w:trPr>
        <w:tc>
          <w:tcPr>
            <w:tcW w:w="3041" w:type="dxa"/>
          </w:tcPr>
          <w:p w:rsidR="006C056C" w:rsidRPr="002D5EB6" w:rsidRDefault="006C056C" w:rsidP="00EC6D79">
            <w:pPr>
              <w:pStyle w:val="TableParagraph"/>
              <w:spacing w:line="276" w:lineRule="auto"/>
              <w:ind w:left="162" w:right="380"/>
              <w:rPr>
                <w:rFonts w:ascii="Book Antiqua" w:eastAsia="Arial Unicode MS" w:hAnsi="Book Antiqua" w:cs="Times New Roman"/>
                <w:color w:val="000000" w:themeColor="text1"/>
                <w:sz w:val="24"/>
                <w:szCs w:val="24"/>
              </w:rPr>
            </w:pPr>
            <w:r w:rsidRPr="002D5EB6">
              <w:rPr>
                <w:rFonts w:ascii="Book Antiqua" w:eastAsia="Arial Unicode MS" w:hAnsi="Book Antiqua" w:cs="Times New Roman"/>
                <w:color w:val="000000" w:themeColor="text1"/>
                <w:sz w:val="24"/>
                <w:szCs w:val="24"/>
              </w:rPr>
              <w:lastRenderedPageBreak/>
              <w:t>Efficiency Measurements</w:t>
            </w:r>
          </w:p>
        </w:tc>
        <w:tc>
          <w:tcPr>
            <w:tcW w:w="5153" w:type="dxa"/>
          </w:tcPr>
          <w:p w:rsidR="006C056C" w:rsidRPr="002D5EB6" w:rsidRDefault="006C056C" w:rsidP="00EC6D79">
            <w:pPr>
              <w:pStyle w:val="TableParagraph"/>
              <w:spacing w:line="276" w:lineRule="auto"/>
              <w:ind w:left="166" w:right="380"/>
              <w:rPr>
                <w:rFonts w:ascii="Book Antiqua" w:eastAsia="Arial Unicode MS" w:hAnsi="Book Antiqua" w:cs="Times New Roman"/>
                <w:color w:val="000000" w:themeColor="text1"/>
                <w:sz w:val="24"/>
                <w:szCs w:val="24"/>
              </w:rPr>
            </w:pPr>
            <w:r w:rsidRPr="002D5EB6">
              <w:rPr>
                <w:rFonts w:ascii="Book Antiqua" w:eastAsia="Arial Unicode MS" w:hAnsi="Book Antiqua" w:cs="Times New Roman"/>
                <w:color w:val="000000" w:themeColor="text1"/>
                <w:sz w:val="24"/>
                <w:szCs w:val="24"/>
              </w:rPr>
              <w:t>IEC 61683</w:t>
            </w:r>
          </w:p>
        </w:tc>
      </w:tr>
      <w:tr w:rsidR="006C056C" w:rsidRPr="002D5EB6" w:rsidTr="00EC6D79">
        <w:trPr>
          <w:trHeight w:val="259"/>
        </w:trPr>
        <w:tc>
          <w:tcPr>
            <w:tcW w:w="3041" w:type="dxa"/>
          </w:tcPr>
          <w:p w:rsidR="006C056C" w:rsidRPr="002D5EB6" w:rsidRDefault="006C056C" w:rsidP="00EC6D79">
            <w:pPr>
              <w:pStyle w:val="TableParagraph"/>
              <w:spacing w:line="276" w:lineRule="auto"/>
              <w:ind w:left="162" w:right="380"/>
              <w:rPr>
                <w:rFonts w:ascii="Book Antiqua" w:eastAsia="Arial Unicode MS" w:hAnsi="Book Antiqua" w:cs="Times New Roman"/>
                <w:color w:val="000000" w:themeColor="text1"/>
                <w:sz w:val="24"/>
                <w:szCs w:val="24"/>
              </w:rPr>
            </w:pPr>
            <w:r w:rsidRPr="002D5EB6">
              <w:rPr>
                <w:rFonts w:ascii="Book Antiqua" w:eastAsia="Arial Unicode MS" w:hAnsi="Book Antiqua" w:cs="Times New Roman"/>
                <w:color w:val="000000" w:themeColor="text1"/>
                <w:sz w:val="24"/>
                <w:szCs w:val="24"/>
              </w:rPr>
              <w:t>Environmental Testing</w:t>
            </w:r>
          </w:p>
        </w:tc>
        <w:tc>
          <w:tcPr>
            <w:tcW w:w="5153" w:type="dxa"/>
          </w:tcPr>
          <w:p w:rsidR="006C056C" w:rsidRPr="002D5EB6" w:rsidRDefault="006C056C" w:rsidP="00EC6D79">
            <w:pPr>
              <w:pStyle w:val="TableParagraph"/>
              <w:spacing w:line="276" w:lineRule="auto"/>
              <w:ind w:left="166" w:right="380"/>
              <w:rPr>
                <w:rFonts w:ascii="Book Antiqua" w:eastAsia="Arial Unicode MS" w:hAnsi="Book Antiqua" w:cs="Times New Roman"/>
                <w:color w:val="000000" w:themeColor="text1"/>
                <w:sz w:val="24"/>
                <w:szCs w:val="24"/>
              </w:rPr>
            </w:pPr>
            <w:r w:rsidRPr="002D5EB6">
              <w:rPr>
                <w:rFonts w:ascii="Book Antiqua" w:eastAsia="Arial Unicode MS" w:hAnsi="Book Antiqua" w:cs="Times New Roman"/>
                <w:color w:val="000000" w:themeColor="text1"/>
                <w:sz w:val="24"/>
                <w:szCs w:val="24"/>
              </w:rPr>
              <w:t>IEC 60068-2/ IEC 62093</w:t>
            </w:r>
          </w:p>
        </w:tc>
      </w:tr>
      <w:tr w:rsidR="006C056C" w:rsidRPr="002D5EB6" w:rsidTr="00EC6D79">
        <w:trPr>
          <w:trHeight w:val="521"/>
        </w:trPr>
        <w:tc>
          <w:tcPr>
            <w:tcW w:w="3041" w:type="dxa"/>
          </w:tcPr>
          <w:p w:rsidR="006C056C" w:rsidRPr="002D5EB6" w:rsidRDefault="006C056C" w:rsidP="00EC6D79">
            <w:pPr>
              <w:pStyle w:val="TableParagraph"/>
              <w:tabs>
                <w:tab w:val="left" w:pos="228"/>
              </w:tabs>
              <w:spacing w:line="276" w:lineRule="auto"/>
              <w:ind w:left="162" w:right="380"/>
              <w:rPr>
                <w:rFonts w:ascii="Book Antiqua" w:eastAsia="Arial Unicode MS" w:hAnsi="Book Antiqua" w:cs="Times New Roman"/>
                <w:color w:val="000000" w:themeColor="text1"/>
                <w:sz w:val="24"/>
                <w:szCs w:val="24"/>
              </w:rPr>
            </w:pPr>
            <w:r w:rsidRPr="002D5EB6">
              <w:rPr>
                <w:rFonts w:ascii="Book Antiqua" w:eastAsia="Arial Unicode MS" w:hAnsi="Book Antiqua" w:cs="Times New Roman"/>
                <w:color w:val="000000" w:themeColor="text1"/>
                <w:sz w:val="24"/>
                <w:szCs w:val="24"/>
              </w:rPr>
              <w:t>Electromagnetic</w:t>
            </w:r>
            <w:r w:rsidRPr="002D5EB6">
              <w:rPr>
                <w:rFonts w:ascii="Book Antiqua" w:eastAsia="Arial Unicode MS" w:hAnsi="Book Antiqua" w:cs="Times New Roman"/>
                <w:color w:val="000000" w:themeColor="text1"/>
                <w:sz w:val="24"/>
                <w:szCs w:val="24"/>
              </w:rPr>
              <w:tab/>
              <w:t>Compatibility</w:t>
            </w:r>
          </w:p>
          <w:p w:rsidR="006C056C" w:rsidRPr="002D5EB6" w:rsidRDefault="006C056C" w:rsidP="00EC6D79">
            <w:pPr>
              <w:pStyle w:val="TableParagraph"/>
              <w:spacing w:before="31" w:line="276" w:lineRule="auto"/>
              <w:ind w:left="162" w:right="380"/>
              <w:rPr>
                <w:rFonts w:ascii="Book Antiqua" w:eastAsia="Arial Unicode MS" w:hAnsi="Book Antiqua" w:cs="Times New Roman"/>
                <w:color w:val="000000" w:themeColor="text1"/>
                <w:sz w:val="24"/>
                <w:szCs w:val="24"/>
              </w:rPr>
            </w:pPr>
            <w:r w:rsidRPr="002D5EB6">
              <w:rPr>
                <w:rFonts w:ascii="Book Antiqua" w:eastAsia="Arial Unicode MS" w:hAnsi="Book Antiqua" w:cs="Times New Roman"/>
                <w:color w:val="000000" w:themeColor="text1"/>
                <w:sz w:val="24"/>
                <w:szCs w:val="24"/>
              </w:rPr>
              <w:t>(EMC)</w:t>
            </w:r>
          </w:p>
        </w:tc>
        <w:tc>
          <w:tcPr>
            <w:tcW w:w="5153" w:type="dxa"/>
          </w:tcPr>
          <w:p w:rsidR="006C056C" w:rsidRPr="002D5EB6" w:rsidRDefault="006C056C" w:rsidP="00EC6D79">
            <w:pPr>
              <w:pStyle w:val="TableParagraph"/>
              <w:spacing w:line="276" w:lineRule="auto"/>
              <w:ind w:left="167" w:right="380"/>
              <w:rPr>
                <w:rFonts w:ascii="Book Antiqua" w:eastAsia="Arial Unicode MS" w:hAnsi="Book Antiqua" w:cs="Times New Roman"/>
                <w:color w:val="000000" w:themeColor="text1"/>
                <w:sz w:val="24"/>
                <w:szCs w:val="24"/>
              </w:rPr>
            </w:pPr>
            <w:r w:rsidRPr="002D5EB6">
              <w:rPr>
                <w:rFonts w:ascii="Book Antiqua" w:eastAsia="Arial Unicode MS" w:hAnsi="Book Antiqua" w:cs="Times New Roman"/>
                <w:color w:val="000000" w:themeColor="text1"/>
                <w:sz w:val="24"/>
                <w:szCs w:val="24"/>
              </w:rPr>
              <w:t>IEC 61000-6-2, IEC 61000-6-4 &amp; othe</w:t>
            </w:r>
            <w:r>
              <w:rPr>
                <w:rFonts w:ascii="Book Antiqua" w:eastAsia="Arial Unicode MS" w:hAnsi="Book Antiqua" w:cs="Times New Roman"/>
                <w:color w:val="000000" w:themeColor="text1"/>
                <w:sz w:val="24"/>
                <w:szCs w:val="24"/>
              </w:rPr>
              <w:t>r</w:t>
            </w:r>
            <w:r w:rsidRPr="002D5EB6">
              <w:rPr>
                <w:rFonts w:ascii="Book Antiqua" w:eastAsia="Arial Unicode MS" w:hAnsi="Book Antiqua" w:cs="Times New Roman"/>
                <w:color w:val="000000" w:themeColor="text1"/>
                <w:sz w:val="24"/>
                <w:szCs w:val="24"/>
              </w:rPr>
              <w:t xml:space="preserve"> relevant parts of</w:t>
            </w:r>
          </w:p>
          <w:p w:rsidR="006C056C" w:rsidRPr="002D5EB6" w:rsidRDefault="006C056C" w:rsidP="00EC6D79">
            <w:pPr>
              <w:pStyle w:val="TableParagraph"/>
              <w:spacing w:before="31" w:line="276" w:lineRule="auto"/>
              <w:ind w:left="167" w:right="380"/>
              <w:rPr>
                <w:rFonts w:ascii="Book Antiqua" w:eastAsia="Arial Unicode MS" w:hAnsi="Book Antiqua" w:cs="Times New Roman"/>
                <w:color w:val="000000" w:themeColor="text1"/>
                <w:sz w:val="24"/>
                <w:szCs w:val="24"/>
              </w:rPr>
            </w:pPr>
            <w:r w:rsidRPr="002D5EB6">
              <w:rPr>
                <w:rFonts w:ascii="Book Antiqua" w:eastAsia="Arial Unicode MS" w:hAnsi="Book Antiqua" w:cs="Times New Roman"/>
                <w:color w:val="000000" w:themeColor="text1"/>
                <w:sz w:val="24"/>
                <w:szCs w:val="24"/>
              </w:rPr>
              <w:t>IEC 61000</w:t>
            </w:r>
          </w:p>
        </w:tc>
      </w:tr>
      <w:tr w:rsidR="006C056C" w:rsidRPr="002D5EB6" w:rsidTr="00EC6D79">
        <w:trPr>
          <w:trHeight w:val="263"/>
        </w:trPr>
        <w:tc>
          <w:tcPr>
            <w:tcW w:w="3041" w:type="dxa"/>
          </w:tcPr>
          <w:p w:rsidR="006C056C" w:rsidRPr="002D5EB6" w:rsidRDefault="006C056C" w:rsidP="00EC6D79">
            <w:pPr>
              <w:pStyle w:val="TableParagraph"/>
              <w:spacing w:line="276" w:lineRule="auto"/>
              <w:ind w:left="162" w:right="380"/>
              <w:rPr>
                <w:rFonts w:ascii="Book Antiqua" w:eastAsia="Arial Unicode MS" w:hAnsi="Book Antiqua" w:cs="Times New Roman"/>
                <w:color w:val="000000" w:themeColor="text1"/>
                <w:sz w:val="24"/>
                <w:szCs w:val="24"/>
              </w:rPr>
            </w:pPr>
            <w:r w:rsidRPr="002D5EB6">
              <w:rPr>
                <w:rFonts w:ascii="Book Antiqua" w:eastAsia="Arial Unicode MS" w:hAnsi="Book Antiqua" w:cs="Times New Roman"/>
                <w:color w:val="000000" w:themeColor="text1"/>
                <w:sz w:val="24"/>
                <w:szCs w:val="24"/>
              </w:rPr>
              <w:t>Electrical Safety</w:t>
            </w:r>
          </w:p>
        </w:tc>
        <w:tc>
          <w:tcPr>
            <w:tcW w:w="5153" w:type="dxa"/>
          </w:tcPr>
          <w:p w:rsidR="006C056C" w:rsidRPr="002D5EB6" w:rsidRDefault="006C056C" w:rsidP="00EC6D79">
            <w:pPr>
              <w:pStyle w:val="TableParagraph"/>
              <w:spacing w:line="276" w:lineRule="auto"/>
              <w:ind w:left="167" w:right="380"/>
              <w:rPr>
                <w:rFonts w:ascii="Book Antiqua" w:eastAsia="Arial Unicode MS" w:hAnsi="Book Antiqua" w:cs="Times New Roman"/>
                <w:color w:val="000000" w:themeColor="text1"/>
                <w:sz w:val="24"/>
                <w:szCs w:val="24"/>
              </w:rPr>
            </w:pPr>
            <w:r w:rsidRPr="002D5EB6">
              <w:rPr>
                <w:rFonts w:ascii="Book Antiqua" w:eastAsia="Arial Unicode MS" w:hAnsi="Book Antiqua" w:cs="Times New Roman"/>
                <w:color w:val="000000" w:themeColor="text1"/>
                <w:sz w:val="24"/>
                <w:szCs w:val="24"/>
              </w:rPr>
              <w:t>IEC 62103/ 62109-1&amp;2</w:t>
            </w:r>
            <w:r w:rsidRPr="00CE657E">
              <w:rPr>
                <w:rFonts w:ascii="Book Antiqua" w:eastAsia="Arial Unicode MS" w:hAnsi="Book Antiqua" w:cs="Times New Roman"/>
                <w:color w:val="000000" w:themeColor="text1"/>
                <w:sz w:val="24"/>
                <w:szCs w:val="24"/>
                <w:highlight w:val="green"/>
              </w:rPr>
              <w:t>/ IS 16221-1&amp;2</w:t>
            </w:r>
          </w:p>
        </w:tc>
      </w:tr>
      <w:tr w:rsidR="006C056C" w:rsidRPr="002D5EB6" w:rsidTr="00EC6D79">
        <w:trPr>
          <w:trHeight w:val="520"/>
        </w:trPr>
        <w:tc>
          <w:tcPr>
            <w:tcW w:w="3041" w:type="dxa"/>
          </w:tcPr>
          <w:p w:rsidR="006C056C" w:rsidRPr="002D5EB6" w:rsidRDefault="006C056C" w:rsidP="00EC6D79">
            <w:pPr>
              <w:pStyle w:val="TableParagraph"/>
              <w:spacing w:line="276" w:lineRule="auto"/>
              <w:ind w:left="162" w:right="380"/>
              <w:rPr>
                <w:rFonts w:ascii="Book Antiqua" w:eastAsia="Arial Unicode MS" w:hAnsi="Book Antiqua" w:cs="Times New Roman"/>
                <w:color w:val="000000" w:themeColor="text1"/>
                <w:sz w:val="24"/>
                <w:szCs w:val="24"/>
              </w:rPr>
            </w:pPr>
            <w:r w:rsidRPr="002D5EB6">
              <w:rPr>
                <w:rFonts w:ascii="Book Antiqua" w:eastAsia="Arial Unicode MS" w:hAnsi="Book Antiqua" w:cs="Times New Roman"/>
                <w:color w:val="000000" w:themeColor="text1"/>
                <w:sz w:val="24"/>
                <w:szCs w:val="24"/>
              </w:rPr>
              <w:t>Protection against Islanding of Grid</w:t>
            </w:r>
            <w:r w:rsidRPr="00CE657E">
              <w:rPr>
                <w:rFonts w:ascii="Book Antiqua" w:eastAsia="Arial Unicode MS" w:hAnsi="Book Antiqua" w:cs="Times New Roman"/>
                <w:color w:val="000000" w:themeColor="text1"/>
                <w:sz w:val="24"/>
                <w:szCs w:val="24"/>
                <w:highlight w:val="green"/>
              </w:rPr>
              <w:t>(Anti- Islanding Protection)</w:t>
            </w:r>
          </w:p>
        </w:tc>
        <w:tc>
          <w:tcPr>
            <w:tcW w:w="5153" w:type="dxa"/>
          </w:tcPr>
          <w:p w:rsidR="006C056C" w:rsidRPr="002D5EB6" w:rsidRDefault="006C056C" w:rsidP="00EC6D79">
            <w:pPr>
              <w:pStyle w:val="TableParagraph"/>
              <w:spacing w:line="276" w:lineRule="auto"/>
              <w:ind w:left="167" w:right="380"/>
              <w:rPr>
                <w:rFonts w:ascii="Book Antiqua" w:eastAsia="Arial Unicode MS" w:hAnsi="Book Antiqua" w:cs="Times New Roman"/>
                <w:color w:val="000000" w:themeColor="text1"/>
                <w:sz w:val="24"/>
                <w:szCs w:val="24"/>
              </w:rPr>
            </w:pPr>
            <w:r w:rsidRPr="002D5EB6">
              <w:rPr>
                <w:rFonts w:ascii="Book Antiqua" w:eastAsia="Arial Unicode MS" w:hAnsi="Book Antiqua" w:cs="Times New Roman"/>
                <w:color w:val="000000" w:themeColor="text1"/>
                <w:sz w:val="24"/>
                <w:szCs w:val="24"/>
              </w:rPr>
              <w:t>IEEE1547/IEC Standards 62116/ UL1741</w:t>
            </w:r>
            <w:r>
              <w:rPr>
                <w:rFonts w:ascii="Book Antiqua" w:eastAsia="Arial Unicode MS" w:hAnsi="Book Antiqua" w:cs="Times New Roman"/>
                <w:color w:val="000000" w:themeColor="text1"/>
                <w:sz w:val="24"/>
                <w:szCs w:val="24"/>
              </w:rPr>
              <w:t xml:space="preserve">/ </w:t>
            </w:r>
            <w:r w:rsidRPr="00CE657E">
              <w:rPr>
                <w:rFonts w:ascii="Book Antiqua" w:eastAsia="Arial Unicode MS" w:hAnsi="Book Antiqua" w:cs="Times New Roman"/>
                <w:color w:val="000000" w:themeColor="text1"/>
                <w:sz w:val="24"/>
                <w:szCs w:val="24"/>
                <w:highlight w:val="green"/>
              </w:rPr>
              <w:t>IS 16169</w:t>
            </w:r>
          </w:p>
          <w:p w:rsidR="006C056C" w:rsidRPr="00AE51C7" w:rsidRDefault="006C056C" w:rsidP="00EC6D79">
            <w:pPr>
              <w:pStyle w:val="TableParagraph"/>
              <w:spacing w:line="276" w:lineRule="auto"/>
              <w:ind w:left="97" w:right="380"/>
              <w:rPr>
                <w:rFonts w:ascii="Book Antiqua" w:eastAsia="Arial Unicode MS" w:hAnsi="Book Antiqua" w:cs="Times New Roman"/>
                <w:color w:val="1F497D" w:themeColor="text2"/>
                <w:sz w:val="24"/>
                <w:szCs w:val="24"/>
              </w:rPr>
            </w:pPr>
            <w:r w:rsidRPr="00AE51C7">
              <w:rPr>
                <w:rFonts w:ascii="Book Antiqua" w:eastAsia="Arial Unicode MS" w:hAnsi="Book Antiqua" w:cs="Times New Roman"/>
                <w:color w:val="1F497D" w:themeColor="text2"/>
                <w:sz w:val="24"/>
                <w:szCs w:val="24"/>
              </w:rPr>
              <w:t>Or equivalent BIS</w:t>
            </w:r>
          </w:p>
        </w:tc>
      </w:tr>
      <w:tr w:rsidR="006C056C" w:rsidRPr="002D5EB6" w:rsidTr="00EC6D79">
        <w:trPr>
          <w:trHeight w:val="522"/>
        </w:trPr>
        <w:tc>
          <w:tcPr>
            <w:tcW w:w="3041" w:type="dxa"/>
          </w:tcPr>
          <w:p w:rsidR="006C056C" w:rsidRPr="002D5EB6" w:rsidRDefault="006C056C" w:rsidP="00EC6D79">
            <w:pPr>
              <w:pStyle w:val="TableParagraph"/>
              <w:spacing w:before="126" w:line="276" w:lineRule="auto"/>
              <w:ind w:left="162" w:right="380"/>
              <w:rPr>
                <w:rFonts w:ascii="Book Antiqua" w:eastAsia="Arial Unicode MS" w:hAnsi="Book Antiqua" w:cs="Times New Roman"/>
                <w:color w:val="000000" w:themeColor="text1"/>
                <w:sz w:val="24"/>
                <w:szCs w:val="24"/>
              </w:rPr>
            </w:pPr>
            <w:r w:rsidRPr="002D5EB6">
              <w:rPr>
                <w:rFonts w:ascii="Book Antiqua" w:eastAsia="Arial Unicode MS" w:hAnsi="Book Antiqua" w:cs="Times New Roman"/>
                <w:color w:val="000000" w:themeColor="text1"/>
                <w:sz w:val="24"/>
                <w:szCs w:val="24"/>
              </w:rPr>
              <w:t>LVRT Compliance (Low voltage Ride Through)</w:t>
            </w:r>
          </w:p>
        </w:tc>
        <w:tc>
          <w:tcPr>
            <w:tcW w:w="5153" w:type="dxa"/>
          </w:tcPr>
          <w:p w:rsidR="006C056C" w:rsidRPr="002D5EB6" w:rsidRDefault="006C056C" w:rsidP="00EC6D79">
            <w:pPr>
              <w:pStyle w:val="TableParagraph"/>
              <w:spacing w:line="276" w:lineRule="auto"/>
              <w:ind w:left="167" w:right="380"/>
              <w:rPr>
                <w:rFonts w:ascii="Book Antiqua" w:eastAsia="Arial Unicode MS" w:hAnsi="Book Antiqua" w:cs="Times New Roman"/>
                <w:color w:val="000000" w:themeColor="text1"/>
                <w:sz w:val="24"/>
                <w:szCs w:val="24"/>
              </w:rPr>
            </w:pPr>
            <w:r w:rsidRPr="002D5EB6">
              <w:rPr>
                <w:rFonts w:ascii="Book Antiqua" w:eastAsia="Arial Unicode MS" w:hAnsi="Book Antiqua" w:cs="Times New Roman"/>
                <w:color w:val="000000" w:themeColor="text1"/>
                <w:sz w:val="24"/>
                <w:szCs w:val="24"/>
              </w:rPr>
              <w:t>As per the latest CERC Guidelines/ Order/</w:t>
            </w:r>
          </w:p>
          <w:p w:rsidR="006C056C" w:rsidRPr="002D5EB6" w:rsidRDefault="006C056C" w:rsidP="00EC6D79">
            <w:pPr>
              <w:pStyle w:val="TableParagraph"/>
              <w:spacing w:before="29" w:line="276" w:lineRule="auto"/>
              <w:ind w:left="167" w:right="380"/>
              <w:rPr>
                <w:rFonts w:ascii="Book Antiqua" w:eastAsia="Arial Unicode MS" w:hAnsi="Book Antiqua" w:cs="Times New Roman"/>
                <w:color w:val="000000" w:themeColor="text1"/>
                <w:sz w:val="24"/>
                <w:szCs w:val="24"/>
              </w:rPr>
            </w:pPr>
            <w:r w:rsidRPr="002D5EB6">
              <w:rPr>
                <w:rFonts w:ascii="Book Antiqua" w:eastAsia="Arial Unicode MS" w:hAnsi="Book Antiqua" w:cs="Times New Roman"/>
                <w:color w:val="000000" w:themeColor="text1"/>
                <w:sz w:val="24"/>
                <w:szCs w:val="24"/>
              </w:rPr>
              <w:t>Regulations</w:t>
            </w:r>
          </w:p>
        </w:tc>
      </w:tr>
      <w:tr w:rsidR="006C056C" w:rsidRPr="002D5EB6" w:rsidTr="00EC6D79">
        <w:trPr>
          <w:trHeight w:val="782"/>
        </w:trPr>
        <w:tc>
          <w:tcPr>
            <w:tcW w:w="3041" w:type="dxa"/>
          </w:tcPr>
          <w:p w:rsidR="006C056C" w:rsidRPr="002D5EB6" w:rsidRDefault="006C056C" w:rsidP="00EC6D79">
            <w:pPr>
              <w:pStyle w:val="TableParagraph"/>
              <w:spacing w:before="3" w:line="276" w:lineRule="auto"/>
              <w:ind w:right="380"/>
              <w:rPr>
                <w:rFonts w:ascii="Book Antiqua" w:eastAsia="Arial Unicode MS" w:hAnsi="Book Antiqua" w:cs="Times New Roman"/>
                <w:color w:val="000000" w:themeColor="text1"/>
                <w:sz w:val="24"/>
                <w:szCs w:val="24"/>
              </w:rPr>
            </w:pPr>
          </w:p>
          <w:p w:rsidR="006C056C" w:rsidRPr="002D5EB6" w:rsidRDefault="006C056C" w:rsidP="00EC6D79">
            <w:pPr>
              <w:pStyle w:val="TableParagraph"/>
              <w:spacing w:line="276" w:lineRule="auto"/>
              <w:ind w:left="162" w:right="380"/>
              <w:rPr>
                <w:rFonts w:ascii="Book Antiqua" w:eastAsia="Arial Unicode MS" w:hAnsi="Book Antiqua" w:cs="Times New Roman"/>
                <w:color w:val="000000" w:themeColor="text1"/>
                <w:sz w:val="24"/>
                <w:szCs w:val="24"/>
              </w:rPr>
            </w:pPr>
            <w:r w:rsidRPr="002D5EB6">
              <w:rPr>
                <w:rFonts w:ascii="Book Antiqua" w:eastAsia="Arial Unicode MS" w:hAnsi="Book Antiqua" w:cs="Times New Roman"/>
                <w:color w:val="000000" w:themeColor="text1"/>
                <w:sz w:val="24"/>
                <w:szCs w:val="24"/>
              </w:rPr>
              <w:t>Grid Connectivity</w:t>
            </w:r>
          </w:p>
        </w:tc>
        <w:tc>
          <w:tcPr>
            <w:tcW w:w="5153" w:type="dxa"/>
          </w:tcPr>
          <w:p w:rsidR="006C056C" w:rsidRPr="002D5EB6" w:rsidRDefault="006C056C" w:rsidP="00EC6D79">
            <w:pPr>
              <w:pStyle w:val="TableParagraph"/>
              <w:spacing w:line="276" w:lineRule="auto"/>
              <w:ind w:left="167" w:right="380"/>
              <w:rPr>
                <w:rFonts w:ascii="Book Antiqua" w:eastAsia="Arial Unicode MS" w:hAnsi="Book Antiqua" w:cs="Times New Roman"/>
                <w:color w:val="000000" w:themeColor="text1"/>
                <w:sz w:val="24"/>
                <w:szCs w:val="24"/>
              </w:rPr>
            </w:pPr>
            <w:r w:rsidRPr="002D5EB6">
              <w:rPr>
                <w:rFonts w:ascii="Book Antiqua" w:eastAsia="Arial Unicode MS" w:hAnsi="Book Antiqua" w:cs="Times New Roman"/>
                <w:color w:val="000000" w:themeColor="text1"/>
                <w:sz w:val="24"/>
                <w:szCs w:val="24"/>
              </w:rPr>
              <w:t>Relevant CERC Regulations (including LVRT Compliance) and Grid Code as amended and revised from time to time.</w:t>
            </w:r>
          </w:p>
        </w:tc>
      </w:tr>
      <w:tr w:rsidR="006C056C" w:rsidRPr="002D5EB6" w:rsidTr="00EC6D79">
        <w:trPr>
          <w:trHeight w:val="1043"/>
        </w:trPr>
        <w:tc>
          <w:tcPr>
            <w:tcW w:w="3041" w:type="dxa"/>
          </w:tcPr>
          <w:p w:rsidR="006C056C" w:rsidRPr="00AE51C7" w:rsidRDefault="006C056C" w:rsidP="00EC6D79">
            <w:pPr>
              <w:pStyle w:val="TableParagraph"/>
              <w:spacing w:line="276" w:lineRule="auto"/>
              <w:ind w:right="380"/>
              <w:rPr>
                <w:rFonts w:ascii="Book Antiqua" w:eastAsia="Arial Unicode MS" w:hAnsi="Book Antiqua" w:cs="Times New Roman"/>
                <w:color w:val="1F497D" w:themeColor="text2"/>
                <w:sz w:val="24"/>
                <w:szCs w:val="24"/>
              </w:rPr>
            </w:pPr>
          </w:p>
          <w:p w:rsidR="006C056C" w:rsidRPr="00AE51C7" w:rsidRDefault="006C056C" w:rsidP="00EC6D79">
            <w:pPr>
              <w:pStyle w:val="TableParagraph"/>
              <w:spacing w:before="133" w:line="276" w:lineRule="auto"/>
              <w:ind w:left="162" w:right="380"/>
              <w:rPr>
                <w:rFonts w:ascii="Book Antiqua" w:eastAsia="Arial Unicode MS" w:hAnsi="Book Antiqua" w:cs="Times New Roman"/>
                <w:color w:val="1F497D" w:themeColor="text2"/>
                <w:sz w:val="24"/>
                <w:szCs w:val="24"/>
              </w:rPr>
            </w:pPr>
            <w:r w:rsidRPr="00AE51C7">
              <w:rPr>
                <w:rFonts w:ascii="Book Antiqua" w:eastAsia="Arial Unicode MS" w:hAnsi="Book Antiqua" w:cs="Times New Roman"/>
                <w:color w:val="1F497D" w:themeColor="text2"/>
                <w:sz w:val="24"/>
                <w:szCs w:val="24"/>
              </w:rPr>
              <w:t>Rated capacity</w:t>
            </w:r>
          </w:p>
        </w:tc>
        <w:tc>
          <w:tcPr>
            <w:tcW w:w="5153" w:type="dxa"/>
          </w:tcPr>
          <w:p w:rsidR="006C056C" w:rsidRPr="00AE51C7" w:rsidRDefault="006C056C" w:rsidP="00AE51C7">
            <w:pPr>
              <w:pStyle w:val="TableParagraph"/>
              <w:spacing w:line="276" w:lineRule="auto"/>
              <w:ind w:left="167" w:right="380"/>
              <w:rPr>
                <w:rFonts w:ascii="Book Antiqua" w:eastAsia="Arial Unicode MS" w:hAnsi="Book Antiqua" w:cs="Times New Roman"/>
                <w:color w:val="1F497D" w:themeColor="text2"/>
                <w:sz w:val="24"/>
                <w:szCs w:val="24"/>
              </w:rPr>
            </w:pPr>
            <w:r w:rsidRPr="00AE51C7">
              <w:rPr>
                <w:rFonts w:ascii="Book Antiqua" w:eastAsia="Arial Unicode MS" w:hAnsi="Book Antiqua" w:cs="Times New Roman"/>
                <w:color w:val="1F497D" w:themeColor="text2"/>
                <w:sz w:val="24"/>
                <w:szCs w:val="24"/>
              </w:rPr>
              <w:t>Nominal/ Rated output power of the inverter (if different power ratings are mentioned at different temperatures, then power rating at 50</w:t>
            </w:r>
            <w:r w:rsidRPr="00AE51C7">
              <w:rPr>
                <w:rFonts w:ascii="Book Antiqua" w:eastAsia="Arial Unicode MS" w:hAnsi="Book Antiqua" w:cs="Times New Roman"/>
                <w:color w:val="1F497D" w:themeColor="text2"/>
                <w:position w:val="6"/>
                <w:sz w:val="24"/>
                <w:szCs w:val="24"/>
              </w:rPr>
              <w:t xml:space="preserve">0 </w:t>
            </w:r>
            <w:r w:rsidRPr="00AE51C7">
              <w:rPr>
                <w:rFonts w:ascii="Book Antiqua" w:eastAsia="Arial Unicode MS" w:hAnsi="Book Antiqua" w:cs="Times New Roman"/>
                <w:color w:val="1F497D" w:themeColor="text2"/>
                <w:sz w:val="24"/>
                <w:szCs w:val="24"/>
              </w:rPr>
              <w:t>C shall be considered) in</w:t>
            </w:r>
            <w:r w:rsidR="00AE51C7" w:rsidRPr="00AE51C7">
              <w:rPr>
                <w:rFonts w:ascii="Book Antiqua" w:eastAsia="Arial Unicode MS" w:hAnsi="Book Antiqua" w:cs="Times New Roman"/>
                <w:color w:val="1F497D" w:themeColor="text2"/>
                <w:sz w:val="24"/>
                <w:szCs w:val="24"/>
              </w:rPr>
              <w:t xml:space="preserve"> </w:t>
            </w:r>
            <w:r w:rsidRPr="00AE51C7">
              <w:rPr>
                <w:rFonts w:ascii="Book Antiqua" w:eastAsia="Arial Unicode MS" w:hAnsi="Book Antiqua" w:cs="Times New Roman"/>
                <w:color w:val="1F497D" w:themeColor="text2"/>
                <w:sz w:val="24"/>
                <w:szCs w:val="24"/>
              </w:rPr>
              <w:t>kW will be considered as inverter rated capacity.</w:t>
            </w:r>
          </w:p>
        </w:tc>
      </w:tr>
      <w:tr w:rsidR="006C056C" w:rsidRPr="002D5EB6" w:rsidTr="00EC6D79">
        <w:trPr>
          <w:trHeight w:val="539"/>
        </w:trPr>
        <w:tc>
          <w:tcPr>
            <w:tcW w:w="3041" w:type="dxa"/>
          </w:tcPr>
          <w:p w:rsidR="006C056C" w:rsidRPr="002D5EB6" w:rsidRDefault="006C056C" w:rsidP="00EC6D79">
            <w:pPr>
              <w:pStyle w:val="TableParagraph"/>
              <w:spacing w:line="276" w:lineRule="auto"/>
              <w:ind w:right="380"/>
              <w:rPr>
                <w:rFonts w:ascii="Book Antiqua" w:eastAsia="Arial Unicode MS" w:hAnsi="Book Antiqua" w:cs="Times New Roman"/>
                <w:color w:val="000000" w:themeColor="text1"/>
                <w:sz w:val="24"/>
                <w:szCs w:val="24"/>
              </w:rPr>
            </w:pPr>
            <w:r w:rsidRPr="002D5EB6">
              <w:rPr>
                <w:rFonts w:ascii="Book Antiqua" w:eastAsia="Arial Unicode MS" w:hAnsi="Book Antiqua" w:cs="Times New Roman"/>
                <w:color w:val="000000" w:themeColor="text1"/>
                <w:sz w:val="24"/>
                <w:szCs w:val="24"/>
              </w:rPr>
              <w:t>Approved makes</w:t>
            </w:r>
          </w:p>
        </w:tc>
        <w:tc>
          <w:tcPr>
            <w:tcW w:w="5153" w:type="dxa"/>
          </w:tcPr>
          <w:p w:rsidR="006C056C" w:rsidRPr="002D5EB6" w:rsidRDefault="006C056C" w:rsidP="00EC6D79">
            <w:pPr>
              <w:pStyle w:val="TableParagraph"/>
              <w:spacing w:line="276" w:lineRule="auto"/>
              <w:ind w:left="167" w:right="380"/>
              <w:rPr>
                <w:rFonts w:ascii="Book Antiqua" w:eastAsia="Arial Unicode MS" w:hAnsi="Book Antiqua" w:cs="Times New Roman"/>
                <w:sz w:val="24"/>
                <w:szCs w:val="24"/>
              </w:rPr>
            </w:pPr>
            <w:r w:rsidRPr="002D5EB6">
              <w:rPr>
                <w:rFonts w:ascii="Book Antiqua" w:eastAsia="Arial Unicode MS" w:hAnsi="Book Antiqua" w:cs="Times New Roman"/>
                <w:sz w:val="24"/>
                <w:szCs w:val="24"/>
              </w:rPr>
              <w:t>As per MNRE / BIS</w:t>
            </w:r>
            <w:r>
              <w:rPr>
                <w:rFonts w:ascii="Book Antiqua" w:eastAsia="Arial Unicode MS" w:hAnsi="Book Antiqua" w:cs="Times New Roman"/>
                <w:sz w:val="24"/>
                <w:szCs w:val="24"/>
              </w:rPr>
              <w:t xml:space="preserve"> </w:t>
            </w:r>
            <w:r w:rsidRPr="002D5EB6">
              <w:rPr>
                <w:rFonts w:ascii="Book Antiqua" w:eastAsia="Arial Unicode MS" w:hAnsi="Book Antiqua" w:cs="Times New Roman"/>
                <w:sz w:val="24"/>
                <w:szCs w:val="24"/>
              </w:rPr>
              <w:t xml:space="preserve"> list of approved makes</w:t>
            </w:r>
          </w:p>
        </w:tc>
      </w:tr>
    </w:tbl>
    <w:p w:rsidR="006C056C" w:rsidRPr="002D5EB6" w:rsidRDefault="006C056C" w:rsidP="006C056C">
      <w:pPr>
        <w:widowControl/>
        <w:adjustRightInd w:val="0"/>
        <w:rPr>
          <w:rFonts w:ascii="Book Antiqua" w:eastAsiaTheme="minorHAnsi" w:hAnsi="Book Antiqua" w:cs="Cambria"/>
          <w:color w:val="000000"/>
          <w:sz w:val="24"/>
          <w:szCs w:val="24"/>
        </w:rPr>
      </w:pPr>
    </w:p>
    <w:p w:rsidR="006C056C" w:rsidRPr="002D5EB6" w:rsidRDefault="006C056C" w:rsidP="006C056C">
      <w:pPr>
        <w:widowControl/>
        <w:adjustRightInd w:val="0"/>
        <w:rPr>
          <w:rFonts w:ascii="Book Antiqua" w:eastAsiaTheme="minorHAnsi" w:hAnsi="Book Antiqua" w:cs="Cambria"/>
          <w:color w:val="000000" w:themeColor="text1"/>
          <w:sz w:val="24"/>
          <w:szCs w:val="24"/>
        </w:rPr>
      </w:pPr>
    </w:p>
    <w:p w:rsidR="006C056C" w:rsidRPr="002D5EB6" w:rsidRDefault="006C056C" w:rsidP="006C056C">
      <w:pPr>
        <w:widowControl/>
        <w:adjustRightInd w:val="0"/>
        <w:rPr>
          <w:rFonts w:ascii="Book Antiqua" w:eastAsiaTheme="minorHAnsi" w:hAnsi="Book Antiqua" w:cs="Cambria"/>
          <w:color w:val="000000"/>
          <w:sz w:val="24"/>
          <w:szCs w:val="24"/>
        </w:rPr>
      </w:pPr>
      <w:r w:rsidRPr="002D5EB6">
        <w:rPr>
          <w:rFonts w:ascii="Book Antiqua" w:eastAsiaTheme="minorHAnsi" w:hAnsi="Book Antiqua" w:cs="Cambria"/>
          <w:b/>
          <w:bCs/>
          <w:color w:val="000000"/>
          <w:sz w:val="24"/>
          <w:szCs w:val="24"/>
        </w:rPr>
        <w:t xml:space="preserve">3.9 </w:t>
      </w:r>
      <w:r w:rsidRPr="002D5EB6">
        <w:rPr>
          <w:rFonts w:ascii="Book Antiqua" w:eastAsiaTheme="minorHAnsi" w:hAnsi="Book Antiqua" w:cs="Cambria"/>
          <w:b/>
          <w:bCs/>
          <w:color w:val="000000"/>
          <w:sz w:val="24"/>
          <w:szCs w:val="24"/>
        </w:rPr>
        <w:tab/>
        <w:t xml:space="preserve">TRANSFORMER &amp; METERING: </w:t>
      </w:r>
    </w:p>
    <w:p w:rsidR="006C056C" w:rsidRPr="002D5EB6" w:rsidRDefault="006C056C" w:rsidP="006C056C">
      <w:pPr>
        <w:pStyle w:val="ListParagraph"/>
        <w:widowControl/>
        <w:numPr>
          <w:ilvl w:val="1"/>
          <w:numId w:val="77"/>
        </w:numPr>
        <w:adjustRightInd w:val="0"/>
        <w:spacing w:after="152"/>
        <w:ind w:left="1134"/>
        <w:rPr>
          <w:rFonts w:ascii="Book Antiqua" w:eastAsiaTheme="minorHAnsi" w:hAnsi="Book Antiqua" w:cs="Cambria"/>
          <w:color w:val="000000"/>
          <w:sz w:val="24"/>
          <w:szCs w:val="24"/>
        </w:rPr>
      </w:pPr>
      <w:r w:rsidRPr="002D5EB6">
        <w:rPr>
          <w:rFonts w:ascii="Book Antiqua" w:eastAsiaTheme="minorHAnsi" w:hAnsi="Book Antiqua" w:cs="Cambria"/>
          <w:color w:val="000000"/>
          <w:sz w:val="24"/>
          <w:szCs w:val="24"/>
        </w:rPr>
        <w:t xml:space="preserve">Dry/oil type relevant kVA, 415V /11kV, 50 Hz Step up </w:t>
      </w:r>
      <w:r>
        <w:rPr>
          <w:rFonts w:ascii="Book Antiqua" w:eastAsia="Arial Unicode MS" w:hAnsi="Book Antiqua" w:cs="Times New Roman"/>
          <w:sz w:val="24"/>
          <w:szCs w:val="24"/>
        </w:rPr>
        <w:t xml:space="preserve">Inverter rated </w:t>
      </w:r>
      <w:r w:rsidRPr="002D5EB6">
        <w:rPr>
          <w:rFonts w:ascii="Book Antiqua" w:eastAsiaTheme="minorHAnsi" w:hAnsi="Book Antiqua" w:cs="Cambria"/>
          <w:color w:val="000000"/>
          <w:sz w:val="24"/>
          <w:szCs w:val="24"/>
        </w:rPr>
        <w:t>Transformer along with all protections, switch</w:t>
      </w:r>
      <w:r>
        <w:rPr>
          <w:rFonts w:ascii="Book Antiqua" w:eastAsiaTheme="minorHAnsi" w:hAnsi="Book Antiqua" w:cs="Cambria"/>
          <w:color w:val="000000"/>
          <w:sz w:val="24"/>
          <w:szCs w:val="24"/>
        </w:rPr>
        <w:t xml:space="preserve"> </w:t>
      </w:r>
      <w:r w:rsidRPr="002D5EB6">
        <w:rPr>
          <w:rFonts w:ascii="Book Antiqua" w:eastAsiaTheme="minorHAnsi" w:hAnsi="Book Antiqua" w:cs="Cambria"/>
          <w:color w:val="000000"/>
          <w:sz w:val="24"/>
          <w:szCs w:val="24"/>
        </w:rPr>
        <w:t xml:space="preserve">gears, Vacuum circuit breakers, cables etc. along with required civil work. </w:t>
      </w:r>
      <w:r w:rsidRPr="002D5EB6">
        <w:rPr>
          <w:rFonts w:ascii="Book Antiqua" w:eastAsiaTheme="minorHAnsi" w:hAnsi="Book Antiqua" w:cs="Cambria"/>
          <w:sz w:val="24"/>
          <w:szCs w:val="24"/>
        </w:rPr>
        <w:t>All the SS components shall be of SS304/ SS316 grade.</w:t>
      </w:r>
    </w:p>
    <w:p w:rsidR="006C056C" w:rsidRPr="002D5EB6" w:rsidRDefault="006C056C" w:rsidP="006C056C">
      <w:pPr>
        <w:pStyle w:val="ListParagraph"/>
        <w:widowControl/>
        <w:numPr>
          <w:ilvl w:val="1"/>
          <w:numId w:val="77"/>
        </w:numPr>
        <w:adjustRightInd w:val="0"/>
        <w:spacing w:after="152"/>
        <w:ind w:left="1134"/>
        <w:rPr>
          <w:rFonts w:ascii="Book Antiqua" w:eastAsiaTheme="minorHAnsi" w:hAnsi="Book Antiqua" w:cs="Cambria"/>
          <w:color w:val="000000"/>
          <w:sz w:val="24"/>
          <w:szCs w:val="24"/>
        </w:rPr>
      </w:pPr>
      <w:r w:rsidRPr="002D5EB6">
        <w:rPr>
          <w:rFonts w:ascii="Book Antiqua" w:eastAsiaTheme="minorHAnsi" w:hAnsi="Book Antiqua" w:cs="Cambria"/>
          <w:color w:val="000000"/>
          <w:sz w:val="24"/>
          <w:szCs w:val="24"/>
        </w:rPr>
        <w:t xml:space="preserve">Transformers having 11 kV at HV side with breaker on LT and HT sides shall be used for stepping up the voltage to 11kV for the Solar Power Plant. </w:t>
      </w:r>
    </w:p>
    <w:p w:rsidR="006C056C" w:rsidRPr="002D5EB6" w:rsidRDefault="006C056C" w:rsidP="006C056C">
      <w:pPr>
        <w:pStyle w:val="ListParagraph"/>
        <w:widowControl/>
        <w:numPr>
          <w:ilvl w:val="1"/>
          <w:numId w:val="77"/>
        </w:numPr>
        <w:adjustRightInd w:val="0"/>
        <w:spacing w:after="152"/>
        <w:ind w:left="1134"/>
        <w:rPr>
          <w:rFonts w:ascii="Book Antiqua" w:eastAsiaTheme="minorHAnsi" w:hAnsi="Book Antiqua" w:cs="Cambria"/>
          <w:color w:val="000000"/>
          <w:sz w:val="24"/>
          <w:szCs w:val="24"/>
        </w:rPr>
      </w:pPr>
      <w:r w:rsidRPr="002D5EB6">
        <w:rPr>
          <w:rFonts w:ascii="Book Antiqua" w:eastAsiaTheme="minorHAnsi" w:hAnsi="Book Antiqua" w:cs="Cambria"/>
          <w:color w:val="000000"/>
          <w:sz w:val="24"/>
          <w:szCs w:val="24"/>
        </w:rPr>
        <w:t xml:space="preserve">Transformers shall be of reputed make and should have relevant IS or international standards. Transformers shall have all relevant monitoring and protection devices as per the relevant Indian Standards/ International standards. </w:t>
      </w:r>
    </w:p>
    <w:p w:rsidR="006C056C" w:rsidRPr="002D5EB6" w:rsidRDefault="006C056C" w:rsidP="006C056C">
      <w:pPr>
        <w:pStyle w:val="ListParagraph"/>
        <w:widowControl/>
        <w:numPr>
          <w:ilvl w:val="1"/>
          <w:numId w:val="77"/>
        </w:numPr>
        <w:adjustRightInd w:val="0"/>
        <w:spacing w:after="152"/>
        <w:ind w:left="1134"/>
        <w:rPr>
          <w:rFonts w:ascii="Book Antiqua" w:eastAsiaTheme="minorHAnsi" w:hAnsi="Book Antiqua" w:cs="Cambria"/>
          <w:color w:val="000000"/>
          <w:sz w:val="24"/>
          <w:szCs w:val="24"/>
        </w:rPr>
      </w:pPr>
      <w:r w:rsidRPr="002D5EB6">
        <w:rPr>
          <w:rFonts w:ascii="Book Antiqua" w:eastAsiaTheme="minorHAnsi" w:hAnsi="Book Antiqua" w:cs="Cambria"/>
          <w:color w:val="000000"/>
          <w:sz w:val="24"/>
          <w:szCs w:val="24"/>
        </w:rPr>
        <w:t xml:space="preserve">Rating of each transformer shall be standard type. The transformer manufacturer shall provide test certificates carried out on the transformers as per relevant IS standards. 11 kV Transformer shall conform to IS: 2026. </w:t>
      </w:r>
    </w:p>
    <w:p w:rsidR="006C056C" w:rsidRPr="002D5EB6" w:rsidRDefault="006C056C" w:rsidP="006C056C">
      <w:pPr>
        <w:pStyle w:val="ListParagraph"/>
        <w:widowControl/>
        <w:numPr>
          <w:ilvl w:val="1"/>
          <w:numId w:val="77"/>
        </w:numPr>
        <w:adjustRightInd w:val="0"/>
        <w:ind w:left="1134"/>
        <w:rPr>
          <w:rFonts w:ascii="Book Antiqua" w:eastAsiaTheme="minorHAnsi" w:hAnsi="Book Antiqua" w:cs="Cambria"/>
          <w:color w:val="000000"/>
          <w:sz w:val="24"/>
          <w:szCs w:val="24"/>
        </w:rPr>
      </w:pPr>
      <w:r w:rsidRPr="002D5EB6">
        <w:rPr>
          <w:rFonts w:ascii="Book Antiqua" w:eastAsiaTheme="minorHAnsi" w:hAnsi="Book Antiqua" w:cs="Cambria"/>
          <w:sz w:val="24"/>
          <w:szCs w:val="24"/>
        </w:rPr>
        <w:lastRenderedPageBreak/>
        <w:t>LV windings voltage is decided based on the inverter output voltage.</w:t>
      </w:r>
      <w:r w:rsidRPr="002D5EB6">
        <w:rPr>
          <w:rFonts w:ascii="Book Antiqua" w:eastAsiaTheme="minorHAnsi" w:hAnsi="Book Antiqua" w:cs="Cambria"/>
          <w:color w:val="000000"/>
          <w:sz w:val="24"/>
          <w:szCs w:val="24"/>
        </w:rPr>
        <w:t xml:space="preserve"> The rating of transformer (kVA) is decided based on combined rating of Inverters. </w:t>
      </w:r>
    </w:p>
    <w:p w:rsidR="006C056C" w:rsidRPr="002D5EB6" w:rsidRDefault="006C056C" w:rsidP="006C056C">
      <w:pPr>
        <w:pStyle w:val="ListParagraph"/>
        <w:widowControl/>
        <w:numPr>
          <w:ilvl w:val="1"/>
          <w:numId w:val="77"/>
        </w:numPr>
        <w:adjustRightInd w:val="0"/>
        <w:spacing w:after="152"/>
        <w:ind w:left="1134"/>
        <w:rPr>
          <w:rFonts w:ascii="Book Antiqua" w:eastAsiaTheme="minorHAnsi" w:hAnsi="Book Antiqua" w:cs="Cambria"/>
          <w:color w:val="000000"/>
          <w:sz w:val="24"/>
          <w:szCs w:val="24"/>
        </w:rPr>
      </w:pPr>
      <w:r w:rsidRPr="002D5EB6">
        <w:rPr>
          <w:rFonts w:ascii="Book Antiqua" w:eastAsiaTheme="minorHAnsi" w:hAnsi="Book Antiqua" w:cs="Cambria"/>
          <w:color w:val="000000"/>
          <w:sz w:val="24"/>
          <w:szCs w:val="24"/>
        </w:rPr>
        <w:t xml:space="preserve">The high voltage power from the transformers is routed through 11kV HT cable to 110kV substation </w:t>
      </w:r>
    </w:p>
    <w:p w:rsidR="006C056C" w:rsidRPr="002D5EB6" w:rsidRDefault="006C056C" w:rsidP="006C056C">
      <w:pPr>
        <w:pStyle w:val="ListParagraph"/>
        <w:widowControl/>
        <w:numPr>
          <w:ilvl w:val="1"/>
          <w:numId w:val="77"/>
        </w:numPr>
        <w:adjustRightInd w:val="0"/>
        <w:spacing w:after="152"/>
        <w:ind w:left="1134"/>
        <w:rPr>
          <w:rFonts w:ascii="Book Antiqua" w:eastAsiaTheme="minorHAnsi" w:hAnsi="Book Antiqua" w:cs="Cambria"/>
          <w:color w:val="000000"/>
          <w:sz w:val="24"/>
          <w:szCs w:val="24"/>
        </w:rPr>
      </w:pPr>
      <w:r w:rsidRPr="002D5EB6">
        <w:rPr>
          <w:rFonts w:ascii="Book Antiqua" w:eastAsiaTheme="minorHAnsi" w:hAnsi="Book Antiqua" w:cs="Cambria"/>
          <w:color w:val="000000"/>
          <w:sz w:val="24"/>
          <w:szCs w:val="24"/>
        </w:rPr>
        <w:t xml:space="preserve">The </w:t>
      </w:r>
      <w:r w:rsidRPr="002D5EB6">
        <w:rPr>
          <w:rFonts w:ascii="Book Antiqua" w:eastAsiaTheme="minorHAnsi" w:hAnsi="Book Antiqua" w:cs="Cambria"/>
          <w:sz w:val="24"/>
          <w:szCs w:val="24"/>
        </w:rPr>
        <w:t xml:space="preserve">bidirectional </w:t>
      </w:r>
      <w:r>
        <w:rPr>
          <w:rFonts w:ascii="Book Antiqua" w:eastAsiaTheme="minorHAnsi" w:hAnsi="Book Antiqua" w:cs="Cambria"/>
          <w:color w:val="000000"/>
          <w:sz w:val="24"/>
          <w:szCs w:val="24"/>
        </w:rPr>
        <w:t xml:space="preserve">SMART </w:t>
      </w:r>
      <w:r w:rsidRPr="002D5EB6">
        <w:rPr>
          <w:rFonts w:ascii="Book Antiqua" w:eastAsiaTheme="minorHAnsi" w:hAnsi="Book Antiqua" w:cs="Cambria"/>
          <w:color w:val="000000"/>
          <w:sz w:val="24"/>
          <w:szCs w:val="24"/>
        </w:rPr>
        <w:t xml:space="preserve">meter (0.2 S class) shall be installed for the measurement of energy. </w:t>
      </w:r>
    </w:p>
    <w:p w:rsidR="006C056C" w:rsidRPr="00485A83" w:rsidRDefault="006C056C" w:rsidP="006C056C">
      <w:pPr>
        <w:pStyle w:val="ListParagraph"/>
        <w:widowControl/>
        <w:numPr>
          <w:ilvl w:val="1"/>
          <w:numId w:val="77"/>
        </w:numPr>
        <w:adjustRightInd w:val="0"/>
        <w:ind w:left="1134"/>
        <w:rPr>
          <w:rFonts w:ascii="Book Antiqua" w:eastAsiaTheme="minorHAnsi" w:hAnsi="Book Antiqua" w:cs="Cambria"/>
          <w:color w:val="000000"/>
          <w:sz w:val="24"/>
          <w:szCs w:val="24"/>
        </w:rPr>
      </w:pPr>
      <w:r w:rsidRPr="00485A83">
        <w:rPr>
          <w:rFonts w:ascii="Book Antiqua" w:eastAsiaTheme="minorHAnsi" w:hAnsi="Book Antiqua" w:cs="Cambria"/>
          <w:color w:val="000000"/>
          <w:sz w:val="24"/>
          <w:szCs w:val="24"/>
        </w:rPr>
        <w:t xml:space="preserve">The bidder </w:t>
      </w:r>
      <w:r>
        <w:rPr>
          <w:rFonts w:ascii="Book Antiqua" w:eastAsiaTheme="minorHAnsi" w:hAnsi="Book Antiqua" w:cs="Cambria"/>
          <w:color w:val="000000"/>
          <w:sz w:val="24"/>
          <w:szCs w:val="24"/>
        </w:rPr>
        <w:t>shall</w:t>
      </w:r>
      <w:r w:rsidRPr="00485A83">
        <w:rPr>
          <w:rFonts w:ascii="Book Antiqua" w:eastAsiaTheme="minorHAnsi" w:hAnsi="Book Antiqua" w:cs="Cambria"/>
          <w:color w:val="000000"/>
          <w:sz w:val="24"/>
          <w:szCs w:val="24"/>
        </w:rPr>
        <w:t xml:space="preserve"> take approval</w:t>
      </w:r>
      <w:r w:rsidRPr="00AD1CEE">
        <w:rPr>
          <w:rFonts w:ascii="Book Antiqua" w:eastAsiaTheme="minorHAnsi" w:hAnsi="Book Antiqua" w:cs="Cambria"/>
          <w:strike/>
          <w:color w:val="FF0000"/>
          <w:sz w:val="24"/>
          <w:szCs w:val="24"/>
          <w:highlight w:val="cyan"/>
        </w:rPr>
        <w:t>/NOC</w:t>
      </w:r>
      <w:r w:rsidRPr="00485A83">
        <w:rPr>
          <w:rFonts w:ascii="Book Antiqua" w:eastAsiaTheme="minorHAnsi" w:hAnsi="Book Antiqua" w:cs="Cambria"/>
          <w:color w:val="000000"/>
          <w:sz w:val="24"/>
          <w:szCs w:val="24"/>
        </w:rPr>
        <w:t xml:space="preserve"> from </w:t>
      </w:r>
      <w:r>
        <w:rPr>
          <w:rFonts w:ascii="Book Antiqua" w:eastAsiaTheme="minorHAnsi" w:hAnsi="Book Antiqua" w:cs="Cambria"/>
          <w:color w:val="000000"/>
          <w:sz w:val="24"/>
          <w:szCs w:val="24"/>
        </w:rPr>
        <w:t xml:space="preserve">CEA (Central Electricity Authority) </w:t>
      </w:r>
      <w:r w:rsidRPr="00485A83">
        <w:rPr>
          <w:rFonts w:ascii="Book Antiqua" w:eastAsiaTheme="minorHAnsi" w:hAnsi="Book Antiqua" w:cs="Cambria"/>
          <w:color w:val="000000"/>
          <w:sz w:val="24"/>
          <w:szCs w:val="24"/>
        </w:rPr>
        <w:t xml:space="preserve">for the connectivity, technical feasibility, and synchronization of </w:t>
      </w:r>
      <w:r>
        <w:rPr>
          <w:rFonts w:ascii="Book Antiqua" w:eastAsiaTheme="minorHAnsi" w:hAnsi="Book Antiqua" w:cs="Cambria"/>
          <w:color w:val="000000"/>
          <w:sz w:val="24"/>
          <w:szCs w:val="24"/>
        </w:rPr>
        <w:t>PV</w:t>
      </w:r>
      <w:r w:rsidRPr="00485A83">
        <w:rPr>
          <w:rFonts w:ascii="Book Antiqua" w:eastAsiaTheme="minorHAnsi" w:hAnsi="Book Antiqua" w:cs="Cambria"/>
          <w:color w:val="000000"/>
          <w:sz w:val="24"/>
          <w:szCs w:val="24"/>
        </w:rPr>
        <w:t xml:space="preserve"> plant with distribution network and submit the same to CoPA before commissioning of </w:t>
      </w:r>
      <w:r>
        <w:rPr>
          <w:rFonts w:ascii="Book Antiqua" w:eastAsiaTheme="minorHAnsi" w:hAnsi="Book Antiqua" w:cs="Cambria"/>
          <w:color w:val="000000"/>
          <w:sz w:val="24"/>
          <w:szCs w:val="24"/>
        </w:rPr>
        <w:t>PV</w:t>
      </w:r>
      <w:r w:rsidRPr="00485A83">
        <w:rPr>
          <w:rFonts w:ascii="Book Antiqua" w:eastAsiaTheme="minorHAnsi" w:hAnsi="Book Antiqua" w:cs="Cambria"/>
          <w:color w:val="000000"/>
          <w:sz w:val="24"/>
          <w:szCs w:val="24"/>
        </w:rPr>
        <w:t xml:space="preserve"> plant. </w:t>
      </w:r>
    </w:p>
    <w:p w:rsidR="006C056C" w:rsidRPr="00485A83" w:rsidRDefault="006C056C" w:rsidP="006C056C">
      <w:pPr>
        <w:widowControl/>
        <w:adjustRightInd w:val="0"/>
        <w:rPr>
          <w:rFonts w:ascii="Book Antiqua" w:eastAsiaTheme="minorHAnsi" w:hAnsi="Book Antiqua" w:cs="Cambria"/>
          <w:color w:val="000000"/>
          <w:sz w:val="24"/>
          <w:szCs w:val="24"/>
        </w:rPr>
      </w:pPr>
      <w:r>
        <w:rPr>
          <w:rFonts w:ascii="Book Antiqua" w:eastAsiaTheme="minorHAnsi" w:hAnsi="Book Antiqua" w:cs="Cambria"/>
          <w:b/>
          <w:bCs/>
          <w:color w:val="000000"/>
          <w:sz w:val="24"/>
          <w:szCs w:val="24"/>
        </w:rPr>
        <w:t>3.10</w:t>
      </w:r>
      <w:r>
        <w:rPr>
          <w:rFonts w:ascii="Book Antiqua" w:eastAsiaTheme="minorHAnsi" w:hAnsi="Book Antiqua" w:cs="Cambria"/>
          <w:b/>
          <w:bCs/>
          <w:color w:val="000000"/>
          <w:sz w:val="24"/>
          <w:szCs w:val="24"/>
        </w:rPr>
        <w:tab/>
      </w:r>
      <w:r w:rsidRPr="00485A83">
        <w:rPr>
          <w:rFonts w:ascii="Book Antiqua" w:eastAsiaTheme="minorHAnsi" w:hAnsi="Book Antiqua" w:cs="Cambria"/>
          <w:b/>
          <w:bCs/>
          <w:color w:val="000000"/>
          <w:sz w:val="24"/>
          <w:szCs w:val="24"/>
        </w:rPr>
        <w:t xml:space="preserve">PROTECTIONS </w:t>
      </w:r>
    </w:p>
    <w:p w:rsidR="006C056C" w:rsidRPr="00485A83" w:rsidRDefault="006C056C" w:rsidP="006C056C">
      <w:pPr>
        <w:widowControl/>
        <w:adjustRightInd w:val="0"/>
        <w:ind w:left="426"/>
        <w:rPr>
          <w:rFonts w:ascii="Book Antiqua" w:eastAsiaTheme="minorHAnsi" w:hAnsi="Book Antiqua" w:cs="Cambria"/>
          <w:color w:val="000000"/>
          <w:sz w:val="24"/>
          <w:szCs w:val="24"/>
        </w:rPr>
      </w:pPr>
      <w:r w:rsidRPr="00485A83">
        <w:rPr>
          <w:rFonts w:ascii="Book Antiqua" w:eastAsiaTheme="minorHAnsi" w:hAnsi="Book Antiqua" w:cs="Cambria"/>
          <w:color w:val="000000"/>
          <w:sz w:val="24"/>
          <w:szCs w:val="24"/>
        </w:rPr>
        <w:t>The system should be provided with all necessary protections like earthing, Lightning, and grid islanding as follows:</w:t>
      </w:r>
    </w:p>
    <w:p w:rsidR="006C056C" w:rsidRDefault="006C056C" w:rsidP="006C056C">
      <w:pPr>
        <w:widowControl/>
        <w:adjustRightInd w:val="0"/>
        <w:rPr>
          <w:rFonts w:ascii="Book Antiqua" w:eastAsiaTheme="minorHAnsi" w:hAnsi="Book Antiqua" w:cs="Cambria"/>
          <w:color w:val="000000"/>
          <w:sz w:val="24"/>
          <w:szCs w:val="24"/>
        </w:rPr>
      </w:pPr>
    </w:p>
    <w:p w:rsidR="006C056C" w:rsidRPr="00485A83" w:rsidRDefault="006C056C" w:rsidP="006C056C">
      <w:pPr>
        <w:widowControl/>
        <w:adjustRightInd w:val="0"/>
        <w:rPr>
          <w:rFonts w:ascii="Book Antiqua" w:eastAsiaTheme="minorHAnsi" w:hAnsi="Book Antiqua" w:cs="Cambria"/>
          <w:color w:val="000000"/>
          <w:sz w:val="24"/>
          <w:szCs w:val="24"/>
        </w:rPr>
      </w:pPr>
    </w:p>
    <w:p w:rsidR="006C056C" w:rsidRPr="00485A83" w:rsidRDefault="006C056C" w:rsidP="006C056C">
      <w:pPr>
        <w:widowControl/>
        <w:adjustRightInd w:val="0"/>
        <w:rPr>
          <w:rFonts w:ascii="Book Antiqua" w:eastAsiaTheme="minorHAnsi" w:hAnsi="Book Antiqua" w:cs="Cambria"/>
          <w:color w:val="000000"/>
          <w:sz w:val="24"/>
          <w:szCs w:val="24"/>
        </w:rPr>
      </w:pPr>
      <w:r>
        <w:rPr>
          <w:rFonts w:ascii="Book Antiqua" w:eastAsiaTheme="minorHAnsi" w:hAnsi="Book Antiqua" w:cs="Cambria"/>
          <w:b/>
          <w:bCs/>
          <w:color w:val="000000"/>
          <w:sz w:val="24"/>
          <w:szCs w:val="24"/>
        </w:rPr>
        <w:t>3.10.1</w:t>
      </w:r>
      <w:r>
        <w:rPr>
          <w:rFonts w:ascii="Book Antiqua" w:eastAsiaTheme="minorHAnsi" w:hAnsi="Book Antiqua" w:cs="Cambria"/>
          <w:b/>
          <w:bCs/>
          <w:color w:val="000000"/>
          <w:sz w:val="24"/>
          <w:szCs w:val="24"/>
        </w:rPr>
        <w:tab/>
      </w:r>
      <w:r w:rsidRPr="00485A83">
        <w:rPr>
          <w:rFonts w:ascii="Book Antiqua" w:eastAsiaTheme="minorHAnsi" w:hAnsi="Book Antiqua" w:cs="Cambria"/>
          <w:b/>
          <w:bCs/>
          <w:color w:val="000000"/>
          <w:sz w:val="24"/>
          <w:szCs w:val="24"/>
        </w:rPr>
        <w:t xml:space="preserve">LIGHTNING PROTECTION </w:t>
      </w:r>
    </w:p>
    <w:p w:rsidR="006C056C" w:rsidRDefault="006C056C" w:rsidP="006C056C">
      <w:pPr>
        <w:widowControl/>
        <w:adjustRightInd w:val="0"/>
        <w:ind w:left="426"/>
        <w:rPr>
          <w:rFonts w:ascii="Book Antiqua" w:eastAsiaTheme="minorHAnsi" w:hAnsi="Book Antiqua" w:cs="Cambria"/>
          <w:color w:val="000000"/>
          <w:sz w:val="24"/>
          <w:szCs w:val="24"/>
        </w:rPr>
      </w:pPr>
      <w:r w:rsidRPr="00485A83">
        <w:rPr>
          <w:rFonts w:ascii="Book Antiqua" w:eastAsiaTheme="minorHAnsi" w:hAnsi="Book Antiqua" w:cs="Cambria"/>
          <w:color w:val="000000"/>
          <w:sz w:val="24"/>
          <w:szCs w:val="24"/>
        </w:rPr>
        <w:t xml:space="preserve">The </w:t>
      </w:r>
      <w:r>
        <w:rPr>
          <w:rFonts w:ascii="Book Antiqua" w:eastAsiaTheme="minorHAnsi" w:hAnsi="Book Antiqua" w:cs="Cambria"/>
          <w:color w:val="000000"/>
          <w:sz w:val="24"/>
          <w:szCs w:val="24"/>
        </w:rPr>
        <w:t>PV</w:t>
      </w:r>
      <w:r w:rsidRPr="00485A83">
        <w:rPr>
          <w:rFonts w:ascii="Book Antiqua" w:eastAsiaTheme="minorHAnsi" w:hAnsi="Book Antiqua" w:cs="Cambria"/>
          <w:color w:val="000000"/>
          <w:sz w:val="24"/>
          <w:szCs w:val="24"/>
        </w:rPr>
        <w:t xml:space="preserve"> power plants shall be provided with lightning &amp;</w:t>
      </w:r>
      <w:r>
        <w:rPr>
          <w:rFonts w:ascii="Book Antiqua" w:eastAsiaTheme="minorHAnsi" w:hAnsi="Book Antiqua" w:cs="Cambria"/>
          <w:color w:val="000000"/>
          <w:sz w:val="24"/>
          <w:szCs w:val="24"/>
        </w:rPr>
        <w:t xml:space="preserve"> </w:t>
      </w:r>
      <w:r w:rsidRPr="00485A83">
        <w:rPr>
          <w:rFonts w:ascii="Book Antiqua" w:eastAsiaTheme="minorHAnsi" w:hAnsi="Book Antiqua" w:cs="Cambria"/>
          <w:color w:val="000000"/>
          <w:sz w:val="24"/>
          <w:szCs w:val="24"/>
        </w:rPr>
        <w:t>over</w:t>
      </w:r>
      <w:r>
        <w:rPr>
          <w:rFonts w:ascii="Book Antiqua" w:eastAsiaTheme="minorHAnsi" w:hAnsi="Book Antiqua" w:cs="Cambria"/>
          <w:color w:val="000000"/>
          <w:sz w:val="24"/>
          <w:szCs w:val="24"/>
        </w:rPr>
        <w:t xml:space="preserve"> </w:t>
      </w:r>
      <w:r w:rsidRPr="00485A83">
        <w:rPr>
          <w:rFonts w:ascii="Book Antiqua" w:eastAsiaTheme="minorHAnsi" w:hAnsi="Book Antiqua" w:cs="Cambria"/>
          <w:color w:val="000000"/>
          <w:sz w:val="24"/>
          <w:szCs w:val="24"/>
        </w:rPr>
        <w:t xml:space="preserve">voltage protection. The main aim in this protection shall be to reduce the over voltage to a tolerable value before it reaches the PV or other sub system components. The source of over voltage can be lightning, atmosphere disturbances </w:t>
      </w:r>
      <w:r>
        <w:rPr>
          <w:rFonts w:ascii="Book Antiqua" w:eastAsiaTheme="minorHAnsi" w:hAnsi="Book Antiqua" w:cs="Cambria"/>
          <w:color w:val="000000"/>
          <w:sz w:val="24"/>
          <w:szCs w:val="24"/>
        </w:rPr>
        <w:t xml:space="preserve"> </w:t>
      </w:r>
      <w:r w:rsidRPr="00485A83">
        <w:rPr>
          <w:rFonts w:ascii="Book Antiqua" w:eastAsiaTheme="minorHAnsi" w:hAnsi="Book Antiqua" w:cs="Cambria"/>
          <w:color w:val="000000"/>
          <w:sz w:val="24"/>
          <w:szCs w:val="24"/>
        </w:rPr>
        <w:t>etc</w:t>
      </w:r>
      <w:r>
        <w:rPr>
          <w:rFonts w:ascii="Book Antiqua" w:eastAsiaTheme="minorHAnsi" w:hAnsi="Book Antiqua" w:cs="Cambria"/>
          <w:color w:val="000000"/>
          <w:sz w:val="24"/>
          <w:szCs w:val="24"/>
        </w:rPr>
        <w:t xml:space="preserve">  </w:t>
      </w:r>
      <w:r w:rsidRPr="00485A83">
        <w:rPr>
          <w:rFonts w:ascii="Book Antiqua" w:eastAsiaTheme="minorHAnsi" w:hAnsi="Book Antiqua" w:cs="Cambria"/>
          <w:color w:val="000000"/>
          <w:sz w:val="24"/>
          <w:szCs w:val="24"/>
        </w:rPr>
        <w:t xml:space="preserve">The entire space occupying the </w:t>
      </w:r>
      <w:r>
        <w:rPr>
          <w:rFonts w:ascii="Book Antiqua" w:eastAsiaTheme="minorHAnsi" w:hAnsi="Book Antiqua" w:cs="Cambria"/>
          <w:color w:val="000000"/>
          <w:sz w:val="24"/>
          <w:szCs w:val="24"/>
        </w:rPr>
        <w:t>PV</w:t>
      </w:r>
      <w:r w:rsidRPr="00485A83">
        <w:rPr>
          <w:rFonts w:ascii="Book Antiqua" w:eastAsiaTheme="minorHAnsi" w:hAnsi="Book Antiqua" w:cs="Cambria"/>
          <w:color w:val="000000"/>
          <w:sz w:val="24"/>
          <w:szCs w:val="24"/>
        </w:rPr>
        <w:t xml:space="preserve"> array shall be suitably protected against Lightning by </w:t>
      </w:r>
      <w:r w:rsidRPr="001D6344">
        <w:rPr>
          <w:rFonts w:ascii="Book Antiqua" w:eastAsiaTheme="minorHAnsi" w:hAnsi="Book Antiqua" w:cs="Cambria"/>
          <w:sz w:val="24"/>
          <w:szCs w:val="24"/>
        </w:rPr>
        <w:t>deploying required number of Lightning Arrestors. Lightning protection should be provided as per IS/IEC 62305 standard. The</w:t>
      </w:r>
      <w:r w:rsidRPr="00485A83">
        <w:rPr>
          <w:rFonts w:ascii="Book Antiqua" w:eastAsiaTheme="minorHAnsi" w:hAnsi="Book Antiqua" w:cs="Cambria"/>
          <w:color w:val="000000"/>
          <w:sz w:val="24"/>
          <w:szCs w:val="24"/>
        </w:rPr>
        <w:t xml:space="preserve"> protection against induced high-voltages shall be provided by the use of metal oxide varistors (MOVs) and suitable earthing such that induced transients find an alternate route to earth. </w:t>
      </w:r>
    </w:p>
    <w:p w:rsidR="006C056C" w:rsidRDefault="006C056C" w:rsidP="006C056C">
      <w:pPr>
        <w:widowControl/>
        <w:adjustRightInd w:val="0"/>
        <w:ind w:left="426"/>
        <w:rPr>
          <w:rFonts w:ascii="Book Antiqua" w:eastAsiaTheme="minorHAnsi" w:hAnsi="Book Antiqua" w:cs="Cambria"/>
          <w:color w:val="000000"/>
          <w:sz w:val="24"/>
          <w:szCs w:val="24"/>
        </w:rPr>
      </w:pPr>
    </w:p>
    <w:p w:rsidR="006C056C" w:rsidRDefault="006C056C" w:rsidP="006C056C">
      <w:pPr>
        <w:widowControl/>
        <w:adjustRightInd w:val="0"/>
        <w:ind w:left="426"/>
        <w:rPr>
          <w:rFonts w:ascii="Book Antiqua" w:eastAsiaTheme="minorHAnsi" w:hAnsi="Book Antiqua" w:cs="Cambria"/>
          <w:color w:val="000000"/>
          <w:sz w:val="24"/>
          <w:szCs w:val="24"/>
        </w:rPr>
      </w:pPr>
    </w:p>
    <w:p w:rsidR="00F056D7" w:rsidRPr="00485A83" w:rsidRDefault="00F056D7" w:rsidP="006C056C">
      <w:pPr>
        <w:widowControl/>
        <w:adjustRightInd w:val="0"/>
        <w:ind w:left="426"/>
        <w:rPr>
          <w:rFonts w:ascii="Book Antiqua" w:eastAsiaTheme="minorHAnsi" w:hAnsi="Book Antiqua" w:cs="Cambria"/>
          <w:color w:val="000000"/>
          <w:sz w:val="24"/>
          <w:szCs w:val="24"/>
        </w:rPr>
      </w:pPr>
    </w:p>
    <w:p w:rsidR="006C056C" w:rsidRPr="00485A83" w:rsidRDefault="006C056C" w:rsidP="006C056C">
      <w:pPr>
        <w:widowControl/>
        <w:adjustRightInd w:val="0"/>
        <w:rPr>
          <w:rFonts w:ascii="Book Antiqua" w:eastAsiaTheme="minorHAnsi" w:hAnsi="Book Antiqua" w:cs="Cambria"/>
          <w:color w:val="000000"/>
          <w:sz w:val="24"/>
          <w:szCs w:val="24"/>
        </w:rPr>
      </w:pPr>
      <w:r>
        <w:rPr>
          <w:rFonts w:ascii="Book Antiqua" w:eastAsiaTheme="minorHAnsi" w:hAnsi="Book Antiqua" w:cs="Cambria"/>
          <w:b/>
          <w:bCs/>
          <w:color w:val="000000"/>
          <w:sz w:val="24"/>
          <w:szCs w:val="24"/>
        </w:rPr>
        <w:t>3.10.2</w:t>
      </w:r>
      <w:r>
        <w:rPr>
          <w:rFonts w:ascii="Book Antiqua" w:eastAsiaTheme="minorHAnsi" w:hAnsi="Book Antiqua" w:cs="Cambria"/>
          <w:b/>
          <w:bCs/>
          <w:color w:val="000000"/>
          <w:sz w:val="24"/>
          <w:szCs w:val="24"/>
        </w:rPr>
        <w:tab/>
      </w:r>
      <w:r w:rsidRPr="00485A83">
        <w:rPr>
          <w:rFonts w:ascii="Book Antiqua" w:eastAsiaTheme="minorHAnsi" w:hAnsi="Book Antiqua" w:cs="Cambria"/>
          <w:b/>
          <w:bCs/>
          <w:color w:val="000000"/>
          <w:sz w:val="24"/>
          <w:szCs w:val="24"/>
        </w:rPr>
        <w:t xml:space="preserve">SURGE PROTECTION </w:t>
      </w:r>
    </w:p>
    <w:p w:rsidR="006C056C" w:rsidRPr="00485A83" w:rsidRDefault="006C056C" w:rsidP="006C056C">
      <w:pPr>
        <w:widowControl/>
        <w:adjustRightInd w:val="0"/>
        <w:rPr>
          <w:rFonts w:ascii="Book Antiqua" w:eastAsiaTheme="minorHAnsi" w:hAnsi="Book Antiqua" w:cs="Cambria"/>
          <w:color w:val="000000"/>
          <w:sz w:val="24"/>
          <w:szCs w:val="24"/>
        </w:rPr>
      </w:pPr>
    </w:p>
    <w:p w:rsidR="006C056C" w:rsidRPr="00485A83" w:rsidRDefault="006C056C" w:rsidP="006C056C">
      <w:pPr>
        <w:widowControl/>
        <w:adjustRightInd w:val="0"/>
        <w:ind w:left="709"/>
        <w:rPr>
          <w:rFonts w:ascii="Book Antiqua" w:eastAsiaTheme="minorHAnsi" w:hAnsi="Book Antiqua" w:cs="Cambria"/>
          <w:color w:val="000000"/>
          <w:sz w:val="24"/>
          <w:szCs w:val="24"/>
        </w:rPr>
      </w:pPr>
      <w:r w:rsidRPr="00485A83">
        <w:rPr>
          <w:rFonts w:ascii="Book Antiqua" w:eastAsiaTheme="minorHAnsi" w:hAnsi="Book Antiqua" w:cs="Cambria"/>
          <w:color w:val="000000"/>
          <w:sz w:val="24"/>
          <w:szCs w:val="24"/>
        </w:rPr>
        <w:t xml:space="preserve">Internal surge protection shall consist of three MOV type surge-arrestors connected from +ve and –ve terminals to </w:t>
      </w:r>
      <w:r w:rsidRPr="001D6344">
        <w:rPr>
          <w:rFonts w:ascii="Book Antiqua" w:eastAsiaTheme="minorHAnsi" w:hAnsi="Book Antiqua" w:cs="Cambria"/>
          <w:sz w:val="24"/>
          <w:szCs w:val="24"/>
        </w:rPr>
        <w:t>earth (via Y arrangement)</w:t>
      </w:r>
    </w:p>
    <w:p w:rsidR="006C056C" w:rsidRPr="00261F1E" w:rsidRDefault="006C056C" w:rsidP="006C056C">
      <w:pPr>
        <w:widowControl/>
        <w:adjustRightInd w:val="0"/>
        <w:rPr>
          <w:rFonts w:ascii="Book Antiqua" w:eastAsiaTheme="minorHAnsi" w:hAnsi="Book Antiqua" w:cs="Cambria"/>
          <w:color w:val="000000"/>
          <w:sz w:val="24"/>
          <w:szCs w:val="24"/>
        </w:rPr>
      </w:pPr>
    </w:p>
    <w:p w:rsidR="006C056C" w:rsidRPr="00261F1E" w:rsidRDefault="006C056C" w:rsidP="006C056C">
      <w:pPr>
        <w:widowControl/>
        <w:adjustRightInd w:val="0"/>
        <w:rPr>
          <w:rFonts w:ascii="Book Antiqua" w:eastAsiaTheme="minorHAnsi" w:hAnsi="Book Antiqua" w:cs="Cambria"/>
          <w:color w:val="000000"/>
          <w:sz w:val="24"/>
          <w:szCs w:val="24"/>
        </w:rPr>
      </w:pPr>
      <w:r>
        <w:rPr>
          <w:rFonts w:ascii="Book Antiqua" w:eastAsiaTheme="minorHAnsi" w:hAnsi="Book Antiqua" w:cs="Cambria"/>
          <w:b/>
          <w:bCs/>
          <w:color w:val="000000"/>
          <w:sz w:val="24"/>
          <w:szCs w:val="24"/>
        </w:rPr>
        <w:t>3.10.3</w:t>
      </w:r>
      <w:r>
        <w:rPr>
          <w:rFonts w:ascii="Book Antiqua" w:eastAsiaTheme="minorHAnsi" w:hAnsi="Book Antiqua" w:cs="Cambria"/>
          <w:b/>
          <w:bCs/>
          <w:color w:val="000000"/>
          <w:sz w:val="24"/>
          <w:szCs w:val="24"/>
        </w:rPr>
        <w:tab/>
      </w:r>
      <w:r w:rsidRPr="00261F1E">
        <w:rPr>
          <w:rFonts w:ascii="Book Antiqua" w:eastAsiaTheme="minorHAnsi" w:hAnsi="Book Antiqua" w:cs="Cambria"/>
          <w:b/>
          <w:bCs/>
          <w:color w:val="000000"/>
          <w:sz w:val="24"/>
          <w:szCs w:val="24"/>
        </w:rPr>
        <w:t xml:space="preserve">EARTHING PROTECTION </w:t>
      </w:r>
    </w:p>
    <w:p w:rsidR="006C056C" w:rsidRDefault="006C056C" w:rsidP="006C056C">
      <w:pPr>
        <w:pStyle w:val="ListParagraph"/>
        <w:widowControl/>
        <w:numPr>
          <w:ilvl w:val="0"/>
          <w:numId w:val="84"/>
        </w:numPr>
        <w:adjustRightInd w:val="0"/>
        <w:rPr>
          <w:rFonts w:ascii="Book Antiqua" w:eastAsiaTheme="minorHAnsi" w:hAnsi="Book Antiqua" w:cs="Cambria"/>
          <w:color w:val="000000"/>
          <w:sz w:val="24"/>
          <w:szCs w:val="24"/>
        </w:rPr>
      </w:pPr>
      <w:r w:rsidRPr="00485A83">
        <w:rPr>
          <w:rFonts w:ascii="Book Antiqua" w:eastAsiaTheme="minorHAnsi" w:hAnsi="Book Antiqua" w:cs="Cambria"/>
          <w:color w:val="000000"/>
          <w:sz w:val="24"/>
          <w:szCs w:val="24"/>
        </w:rPr>
        <w:t xml:space="preserve">Earth resistance shall not be more than 5 ohms. It shall be ensured that all the earthing points are bonded together to make them at the same potential. </w:t>
      </w:r>
    </w:p>
    <w:p w:rsidR="006C056C" w:rsidRPr="00485A83" w:rsidRDefault="006C056C" w:rsidP="006C056C">
      <w:pPr>
        <w:pStyle w:val="ListParagraph"/>
        <w:widowControl/>
        <w:adjustRightInd w:val="0"/>
        <w:ind w:left="720" w:firstLine="0"/>
        <w:rPr>
          <w:rFonts w:ascii="Book Antiqua" w:eastAsiaTheme="minorHAnsi" w:hAnsi="Book Antiqua" w:cs="Cambria"/>
          <w:color w:val="000000"/>
          <w:sz w:val="24"/>
          <w:szCs w:val="24"/>
        </w:rPr>
      </w:pPr>
    </w:p>
    <w:p w:rsidR="006C056C" w:rsidRPr="00261F1E" w:rsidRDefault="006C056C" w:rsidP="006C056C">
      <w:pPr>
        <w:widowControl/>
        <w:adjustRightInd w:val="0"/>
        <w:rPr>
          <w:rFonts w:ascii="Book Antiqua" w:eastAsiaTheme="minorHAnsi" w:hAnsi="Book Antiqua" w:cs="Cambria"/>
          <w:color w:val="000000"/>
          <w:sz w:val="24"/>
          <w:szCs w:val="24"/>
        </w:rPr>
      </w:pPr>
      <w:r>
        <w:rPr>
          <w:rFonts w:ascii="Book Antiqua" w:eastAsiaTheme="minorHAnsi" w:hAnsi="Book Antiqua" w:cs="Cambria"/>
          <w:b/>
          <w:bCs/>
          <w:color w:val="000000"/>
          <w:sz w:val="24"/>
          <w:szCs w:val="24"/>
        </w:rPr>
        <w:t>3.10.4</w:t>
      </w:r>
      <w:r>
        <w:rPr>
          <w:rFonts w:ascii="Book Antiqua" w:eastAsiaTheme="minorHAnsi" w:hAnsi="Book Antiqua" w:cs="Cambria"/>
          <w:b/>
          <w:bCs/>
          <w:color w:val="000000"/>
          <w:sz w:val="24"/>
          <w:szCs w:val="24"/>
        </w:rPr>
        <w:tab/>
      </w:r>
      <w:r w:rsidRPr="00261F1E">
        <w:rPr>
          <w:rFonts w:ascii="Book Antiqua" w:eastAsiaTheme="minorHAnsi" w:hAnsi="Book Antiqua" w:cs="Cambria"/>
          <w:b/>
          <w:bCs/>
          <w:color w:val="000000"/>
          <w:sz w:val="24"/>
          <w:szCs w:val="24"/>
        </w:rPr>
        <w:t xml:space="preserve">GRID ISLANDING: </w:t>
      </w:r>
    </w:p>
    <w:p w:rsidR="006C056C" w:rsidRPr="00261F1E" w:rsidRDefault="006C056C" w:rsidP="006C056C">
      <w:pPr>
        <w:widowControl/>
        <w:adjustRightInd w:val="0"/>
        <w:ind w:left="851" w:hanging="284"/>
        <w:rPr>
          <w:rFonts w:ascii="Book Antiqua" w:eastAsiaTheme="minorHAnsi" w:hAnsi="Book Antiqua" w:cs="Cambria"/>
          <w:color w:val="000000"/>
          <w:sz w:val="24"/>
          <w:szCs w:val="24"/>
        </w:rPr>
      </w:pPr>
      <w:r w:rsidRPr="00261F1E">
        <w:rPr>
          <w:rFonts w:ascii="Book Antiqua" w:eastAsiaTheme="minorHAnsi" w:hAnsi="Book Antiqua" w:cs="Cambria"/>
          <w:color w:val="000000"/>
          <w:sz w:val="24"/>
          <w:szCs w:val="24"/>
        </w:rPr>
        <w:t xml:space="preserve">i. </w:t>
      </w:r>
      <w:r>
        <w:rPr>
          <w:rFonts w:ascii="Book Antiqua" w:eastAsiaTheme="minorHAnsi" w:hAnsi="Book Antiqua" w:cs="Cambria"/>
          <w:color w:val="000000"/>
          <w:sz w:val="24"/>
          <w:szCs w:val="24"/>
        </w:rPr>
        <w:tab/>
      </w:r>
      <w:r w:rsidRPr="00261F1E">
        <w:rPr>
          <w:rFonts w:ascii="Book Antiqua" w:eastAsiaTheme="minorHAnsi" w:hAnsi="Book Antiqua" w:cs="Cambria"/>
          <w:color w:val="000000"/>
          <w:sz w:val="24"/>
          <w:szCs w:val="24"/>
        </w:rPr>
        <w:t xml:space="preserve">In the event of a power failure on the electric grid, it is required that any independent power-producing inverters attached to the grid turn off in a short period of time. This prevents the DC-to-AC inverters from continuing to feed power into small sections of the grid, known as “islands.” Powered islands present a risk to workers who may expect the area to be unpowered, and they may also damage grid-tied equipment. The PV system shall be equipped with islanding protection. </w:t>
      </w:r>
    </w:p>
    <w:p w:rsidR="006C056C" w:rsidRPr="00261F1E" w:rsidRDefault="006C056C" w:rsidP="006C056C">
      <w:pPr>
        <w:widowControl/>
        <w:adjustRightInd w:val="0"/>
        <w:rPr>
          <w:rFonts w:ascii="Book Antiqua" w:eastAsiaTheme="minorHAnsi" w:hAnsi="Book Antiqua" w:cs="Cambria"/>
          <w:color w:val="000000"/>
          <w:sz w:val="24"/>
          <w:szCs w:val="24"/>
        </w:rPr>
      </w:pPr>
    </w:p>
    <w:p w:rsidR="006C056C" w:rsidRPr="00261F1E" w:rsidRDefault="006C056C" w:rsidP="006C056C">
      <w:pPr>
        <w:widowControl/>
        <w:adjustRightInd w:val="0"/>
        <w:spacing w:after="152"/>
        <w:ind w:left="851"/>
        <w:rPr>
          <w:rFonts w:ascii="Book Antiqua" w:eastAsiaTheme="minorHAnsi" w:hAnsi="Book Antiqua" w:cs="Cambria"/>
          <w:color w:val="000000"/>
          <w:sz w:val="24"/>
          <w:szCs w:val="24"/>
        </w:rPr>
      </w:pPr>
      <w:r w:rsidRPr="00261F1E">
        <w:rPr>
          <w:rFonts w:ascii="Book Antiqua" w:eastAsiaTheme="minorHAnsi" w:hAnsi="Book Antiqua" w:cs="Cambria"/>
          <w:color w:val="000000"/>
          <w:sz w:val="24"/>
          <w:szCs w:val="24"/>
        </w:rPr>
        <w:lastRenderedPageBreak/>
        <w:t xml:space="preserve">In addition to disconnection from the grid (due to islanding protection) disconnection due to under and over voltage conditions shall also be provided. </w:t>
      </w:r>
    </w:p>
    <w:p w:rsidR="006C056C" w:rsidRPr="00261F1E" w:rsidRDefault="006C056C" w:rsidP="006C056C">
      <w:pPr>
        <w:widowControl/>
        <w:adjustRightInd w:val="0"/>
        <w:ind w:left="851" w:hanging="284"/>
        <w:rPr>
          <w:rFonts w:ascii="Book Antiqua" w:eastAsiaTheme="minorHAnsi" w:hAnsi="Book Antiqua" w:cs="Cambria"/>
          <w:color w:val="000000"/>
          <w:sz w:val="24"/>
          <w:szCs w:val="24"/>
        </w:rPr>
      </w:pPr>
      <w:r w:rsidRPr="00261F1E">
        <w:rPr>
          <w:rFonts w:ascii="Book Antiqua" w:eastAsiaTheme="minorHAnsi" w:hAnsi="Book Antiqua" w:cs="Cambria"/>
          <w:color w:val="000000"/>
          <w:sz w:val="24"/>
          <w:szCs w:val="24"/>
        </w:rPr>
        <w:t xml:space="preserve">ii. A manual disconnect 4pole isolation switch beside automatic disconnection to grid would have to be provided at utility end to isolate the grid connection by the utility personnel to carry out any maintenance. This switch shall be locked by the utility personnel </w:t>
      </w:r>
    </w:p>
    <w:p w:rsidR="006C056C" w:rsidRPr="00261F1E" w:rsidRDefault="006C056C" w:rsidP="006C056C">
      <w:pPr>
        <w:widowControl/>
        <w:adjustRightInd w:val="0"/>
        <w:rPr>
          <w:rFonts w:ascii="Book Antiqua" w:eastAsiaTheme="minorHAnsi" w:hAnsi="Book Antiqua" w:cs="Cambria"/>
          <w:color w:val="000000"/>
          <w:sz w:val="24"/>
          <w:szCs w:val="24"/>
        </w:rPr>
      </w:pPr>
    </w:p>
    <w:p w:rsidR="006C056C" w:rsidRPr="00261F1E" w:rsidRDefault="006C056C" w:rsidP="006C056C">
      <w:pPr>
        <w:widowControl/>
        <w:adjustRightInd w:val="0"/>
        <w:rPr>
          <w:rFonts w:ascii="Book Antiqua" w:eastAsiaTheme="minorHAnsi" w:hAnsi="Book Antiqua" w:cs="Cambria"/>
          <w:color w:val="000000"/>
          <w:sz w:val="24"/>
          <w:szCs w:val="24"/>
        </w:rPr>
      </w:pPr>
      <w:r>
        <w:rPr>
          <w:rFonts w:ascii="Book Antiqua" w:eastAsiaTheme="minorHAnsi" w:hAnsi="Book Antiqua" w:cs="Cambria"/>
          <w:b/>
          <w:bCs/>
          <w:color w:val="000000"/>
          <w:sz w:val="24"/>
          <w:szCs w:val="24"/>
        </w:rPr>
        <w:t>3.10.5</w:t>
      </w:r>
      <w:r>
        <w:rPr>
          <w:rFonts w:ascii="Book Antiqua" w:eastAsiaTheme="minorHAnsi" w:hAnsi="Book Antiqua" w:cs="Cambria"/>
          <w:b/>
          <w:bCs/>
          <w:color w:val="000000"/>
          <w:sz w:val="24"/>
          <w:szCs w:val="24"/>
        </w:rPr>
        <w:tab/>
      </w:r>
      <w:r w:rsidRPr="00261F1E">
        <w:rPr>
          <w:rFonts w:ascii="Book Antiqua" w:eastAsiaTheme="minorHAnsi" w:hAnsi="Book Antiqua" w:cs="Cambria"/>
          <w:b/>
          <w:bCs/>
          <w:color w:val="000000"/>
          <w:sz w:val="24"/>
          <w:szCs w:val="24"/>
        </w:rPr>
        <w:t xml:space="preserve">HT EQUIPMENT </w:t>
      </w:r>
    </w:p>
    <w:p w:rsidR="006C056C" w:rsidRPr="00485A83" w:rsidRDefault="006C056C" w:rsidP="006C056C">
      <w:pPr>
        <w:pStyle w:val="ListParagraph"/>
        <w:widowControl/>
        <w:numPr>
          <w:ilvl w:val="1"/>
          <w:numId w:val="85"/>
        </w:numPr>
        <w:adjustRightInd w:val="0"/>
        <w:spacing w:after="272"/>
        <w:ind w:left="993"/>
        <w:rPr>
          <w:rFonts w:ascii="Book Antiqua" w:eastAsiaTheme="minorHAnsi" w:hAnsi="Book Antiqua" w:cs="Cambria"/>
          <w:color w:val="000000"/>
          <w:sz w:val="24"/>
          <w:szCs w:val="24"/>
        </w:rPr>
      </w:pPr>
      <w:r w:rsidRPr="00485A83">
        <w:rPr>
          <w:rFonts w:ascii="Book Antiqua" w:eastAsiaTheme="minorHAnsi" w:hAnsi="Book Antiqua" w:cs="Cambria"/>
          <w:color w:val="000000"/>
          <w:sz w:val="24"/>
          <w:szCs w:val="24"/>
        </w:rPr>
        <w:t xml:space="preserve">The 11 kV side equipment and parts shall be earthed as required under provisions of IS 3043. The system shall be designed with appropriate CTs &amp; PTs to have all relevant protection. In addition, CTs and PTs shall also be provided for metering and protection purposes as elsewhere specified. </w:t>
      </w:r>
    </w:p>
    <w:p w:rsidR="006C056C" w:rsidRPr="00485A83" w:rsidRDefault="006C056C" w:rsidP="006C056C">
      <w:pPr>
        <w:pStyle w:val="ListParagraph"/>
        <w:widowControl/>
        <w:numPr>
          <w:ilvl w:val="0"/>
          <w:numId w:val="85"/>
        </w:numPr>
        <w:adjustRightInd w:val="0"/>
        <w:ind w:left="993"/>
        <w:rPr>
          <w:rFonts w:ascii="Book Antiqua" w:eastAsiaTheme="minorHAnsi" w:hAnsi="Book Antiqua" w:cs="Cambria"/>
          <w:color w:val="000000"/>
          <w:sz w:val="24"/>
          <w:szCs w:val="24"/>
        </w:rPr>
      </w:pPr>
      <w:r w:rsidRPr="00485A83">
        <w:rPr>
          <w:rFonts w:ascii="Book Antiqua" w:eastAsiaTheme="minorHAnsi" w:hAnsi="Book Antiqua" w:cs="Cambria"/>
          <w:color w:val="000000"/>
          <w:sz w:val="24"/>
          <w:szCs w:val="24"/>
        </w:rPr>
        <w:t xml:space="preserve"> The HT side shall have the following protections  </w:t>
      </w:r>
    </w:p>
    <w:p w:rsidR="006C056C" w:rsidRPr="00485A83" w:rsidRDefault="006C056C" w:rsidP="006C056C">
      <w:pPr>
        <w:pStyle w:val="ListParagraph"/>
        <w:widowControl/>
        <w:adjustRightInd w:val="0"/>
        <w:ind w:left="993" w:firstLine="0"/>
        <w:rPr>
          <w:rFonts w:ascii="Book Antiqua" w:eastAsiaTheme="minorHAnsi" w:hAnsi="Book Antiqua" w:cs="Cambria"/>
          <w:color w:val="000000"/>
          <w:sz w:val="24"/>
          <w:szCs w:val="24"/>
        </w:rPr>
      </w:pPr>
      <w:r w:rsidRPr="00485A83">
        <w:rPr>
          <w:rFonts w:ascii="Book Antiqua" w:eastAsiaTheme="minorHAnsi" w:hAnsi="Book Antiqua" w:cs="Cambria"/>
          <w:color w:val="000000"/>
          <w:sz w:val="24"/>
          <w:szCs w:val="24"/>
        </w:rPr>
        <w:t>Over current &amp; earth fault relay with under voltage &amp; over voltage protection under and over frequency protection relay</w:t>
      </w:r>
      <w:r>
        <w:rPr>
          <w:rFonts w:ascii="Book Antiqua" w:eastAsiaTheme="minorHAnsi" w:hAnsi="Book Antiqua" w:cs="Cambria"/>
          <w:color w:val="000000"/>
          <w:sz w:val="24"/>
          <w:szCs w:val="24"/>
        </w:rPr>
        <w:t>s</w:t>
      </w:r>
      <w:r w:rsidRPr="00485A83">
        <w:rPr>
          <w:rFonts w:ascii="Book Antiqua" w:eastAsiaTheme="minorHAnsi" w:hAnsi="Book Antiqua" w:cs="Cambria"/>
          <w:color w:val="000000"/>
          <w:sz w:val="24"/>
          <w:szCs w:val="24"/>
        </w:rPr>
        <w:t xml:space="preserve">. </w:t>
      </w:r>
    </w:p>
    <w:p w:rsidR="006C056C" w:rsidRPr="00AE51C7" w:rsidRDefault="006C056C" w:rsidP="006C056C">
      <w:pPr>
        <w:pStyle w:val="ListParagraph"/>
        <w:widowControl/>
        <w:numPr>
          <w:ilvl w:val="0"/>
          <w:numId w:val="85"/>
        </w:numPr>
        <w:adjustRightInd w:val="0"/>
        <w:ind w:left="993"/>
        <w:rPr>
          <w:rFonts w:ascii="Book Antiqua" w:eastAsiaTheme="minorHAnsi" w:hAnsi="Book Antiqua" w:cs="Cambria"/>
          <w:color w:val="000000"/>
          <w:sz w:val="24"/>
          <w:szCs w:val="24"/>
        </w:rPr>
      </w:pPr>
      <w:r w:rsidRPr="00AE51C7">
        <w:rPr>
          <w:rFonts w:ascii="Book Antiqua" w:eastAsiaTheme="minorHAnsi" w:hAnsi="Book Antiqua" w:cs="Cambria"/>
          <w:color w:val="000000"/>
          <w:sz w:val="24"/>
          <w:szCs w:val="24"/>
        </w:rPr>
        <w:t>Reverse Power Relay shall be provided in 11kV VCB panel.</w:t>
      </w:r>
    </w:p>
    <w:p w:rsidR="006C056C" w:rsidRPr="00AE51C7" w:rsidRDefault="006C056C" w:rsidP="006C056C">
      <w:pPr>
        <w:pStyle w:val="ListParagraph"/>
        <w:widowControl/>
        <w:numPr>
          <w:ilvl w:val="0"/>
          <w:numId w:val="85"/>
        </w:numPr>
        <w:adjustRightInd w:val="0"/>
        <w:ind w:left="993"/>
        <w:rPr>
          <w:rFonts w:ascii="Book Antiqua" w:eastAsiaTheme="minorHAnsi" w:hAnsi="Book Antiqua" w:cs="Cambria"/>
          <w:color w:val="000000"/>
          <w:sz w:val="24"/>
          <w:szCs w:val="24"/>
        </w:rPr>
      </w:pPr>
      <w:r w:rsidRPr="00AE51C7">
        <w:rPr>
          <w:rFonts w:ascii="Book Antiqua" w:eastAsiaTheme="minorHAnsi" w:hAnsi="Book Antiqua" w:cs="Cambria"/>
          <w:color w:val="000000"/>
          <w:sz w:val="24"/>
          <w:szCs w:val="24"/>
        </w:rPr>
        <w:t xml:space="preserve">The Solar PV system and associated power transmission system shall be protected as per relevant Indian Standards. </w:t>
      </w:r>
    </w:p>
    <w:p w:rsidR="006C056C" w:rsidRPr="00AE51C7" w:rsidRDefault="006C056C" w:rsidP="006C056C">
      <w:pPr>
        <w:pStyle w:val="ListParagraph"/>
        <w:widowControl/>
        <w:adjustRightInd w:val="0"/>
        <w:ind w:left="1440" w:firstLine="0"/>
        <w:rPr>
          <w:rFonts w:ascii="Book Antiqua" w:eastAsiaTheme="minorHAnsi" w:hAnsi="Book Antiqua" w:cs="Cambria"/>
          <w:color w:val="000000"/>
          <w:sz w:val="24"/>
          <w:szCs w:val="24"/>
        </w:rPr>
      </w:pPr>
    </w:p>
    <w:p w:rsidR="006C056C" w:rsidRPr="00AE51C7" w:rsidRDefault="006C056C" w:rsidP="006C056C">
      <w:pPr>
        <w:pStyle w:val="ListParagraph"/>
        <w:widowControl/>
        <w:numPr>
          <w:ilvl w:val="2"/>
          <w:numId w:val="89"/>
        </w:numPr>
        <w:adjustRightInd w:val="0"/>
        <w:ind w:left="1276"/>
        <w:rPr>
          <w:rFonts w:ascii="Book Antiqua" w:eastAsiaTheme="minorHAnsi" w:hAnsi="Book Antiqua" w:cs="Cambria"/>
          <w:b/>
          <w:color w:val="000000"/>
          <w:sz w:val="24"/>
          <w:szCs w:val="24"/>
        </w:rPr>
      </w:pPr>
      <w:r w:rsidRPr="00AE51C7">
        <w:rPr>
          <w:rFonts w:ascii="Book Antiqua" w:eastAsia="Arial Unicode MS" w:hAnsi="Book Antiqua" w:cs="Times New Roman"/>
          <w:b/>
          <w:color w:val="000000" w:themeColor="text1"/>
          <w:sz w:val="24"/>
          <w:szCs w:val="24"/>
        </w:rPr>
        <w:t>Earthing</w:t>
      </w:r>
    </w:p>
    <w:p w:rsidR="006C056C" w:rsidRPr="00AE51C7" w:rsidRDefault="006C056C" w:rsidP="006C056C">
      <w:pPr>
        <w:spacing w:line="276" w:lineRule="auto"/>
        <w:ind w:left="993" w:right="380"/>
        <w:rPr>
          <w:rFonts w:ascii="Book Antiqua" w:eastAsia="Arial Unicode MS" w:hAnsi="Book Antiqua" w:cs="Times New Roman"/>
          <w:b/>
          <w:color w:val="000000" w:themeColor="text1"/>
          <w:sz w:val="24"/>
          <w:szCs w:val="24"/>
        </w:rPr>
      </w:pPr>
      <w:r w:rsidRPr="00AE51C7">
        <w:rPr>
          <w:rFonts w:ascii="Book Antiqua" w:eastAsia="Arial Unicode MS" w:hAnsi="Book Antiqua" w:cs="Times New Roman"/>
          <w:b/>
          <w:color w:val="000000" w:themeColor="text1"/>
          <w:sz w:val="24"/>
          <w:szCs w:val="24"/>
          <w:u w:val="thick"/>
        </w:rPr>
        <w:t>Standards and Codes</w:t>
      </w:r>
    </w:p>
    <w:p w:rsidR="006C056C" w:rsidRDefault="006C056C" w:rsidP="006C056C">
      <w:pPr>
        <w:pStyle w:val="BodyText"/>
        <w:spacing w:before="111" w:line="276" w:lineRule="auto"/>
        <w:ind w:left="993" w:right="380"/>
        <w:jc w:val="both"/>
        <w:rPr>
          <w:rFonts w:ascii="Book Antiqua" w:eastAsia="Arial Unicode MS" w:hAnsi="Book Antiqua" w:cs="Times New Roman"/>
          <w:color w:val="000000" w:themeColor="text1"/>
          <w:sz w:val="24"/>
          <w:szCs w:val="24"/>
        </w:rPr>
      </w:pPr>
      <w:r w:rsidRPr="00AE51C7">
        <w:rPr>
          <w:rFonts w:ascii="Book Antiqua" w:eastAsia="Arial Unicode MS" w:hAnsi="Book Antiqua" w:cs="Times New Roman"/>
          <w:color w:val="000000" w:themeColor="text1"/>
          <w:sz w:val="24"/>
          <w:szCs w:val="24"/>
        </w:rPr>
        <w:t>Earthing system shall comply with latest revisions and amendments of the relevant IEC standards and IS codes. In particular, Earthing system shall comply with the following standards and codes.</w:t>
      </w:r>
    </w:p>
    <w:p w:rsidR="00F056D7" w:rsidRPr="00AE51C7" w:rsidRDefault="00F056D7" w:rsidP="006C056C">
      <w:pPr>
        <w:pStyle w:val="BodyText"/>
        <w:spacing w:before="111" w:line="276" w:lineRule="auto"/>
        <w:ind w:left="993" w:right="380"/>
        <w:jc w:val="both"/>
        <w:rPr>
          <w:rFonts w:ascii="Book Antiqua" w:eastAsia="Arial Unicode MS" w:hAnsi="Book Antiqua" w:cs="Times New Roman"/>
          <w:color w:val="000000" w:themeColor="text1"/>
          <w:sz w:val="24"/>
          <w:szCs w:val="24"/>
        </w:rPr>
      </w:pPr>
    </w:p>
    <w:tbl>
      <w:tblPr>
        <w:tblW w:w="0" w:type="auto"/>
        <w:tblInd w:w="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430"/>
        <w:gridCol w:w="6638"/>
      </w:tblGrid>
      <w:tr w:rsidR="001E5E3A" w:rsidRPr="00485A83" w:rsidTr="00F33A7F">
        <w:trPr>
          <w:trHeight w:val="352"/>
        </w:trPr>
        <w:tc>
          <w:tcPr>
            <w:tcW w:w="2430" w:type="dxa"/>
          </w:tcPr>
          <w:p w:rsidR="001E5E3A" w:rsidRPr="00485A83" w:rsidRDefault="001E5E3A" w:rsidP="00F33A7F">
            <w:pPr>
              <w:pStyle w:val="TableParagraph"/>
              <w:spacing w:line="276" w:lineRule="auto"/>
              <w:ind w:left="180" w:right="380"/>
              <w:rPr>
                <w:rFonts w:ascii="Book Antiqua" w:eastAsia="Arial Unicode MS" w:hAnsi="Book Antiqua" w:cs="Times New Roman"/>
                <w:b/>
                <w:color w:val="000000" w:themeColor="text1"/>
                <w:sz w:val="24"/>
                <w:szCs w:val="24"/>
              </w:rPr>
            </w:pPr>
            <w:r w:rsidRPr="00485A83">
              <w:rPr>
                <w:rFonts w:ascii="Book Antiqua" w:eastAsia="Arial Unicode MS" w:hAnsi="Book Antiqua" w:cs="Times New Roman"/>
                <w:b/>
                <w:color w:val="000000" w:themeColor="text1"/>
                <w:sz w:val="24"/>
                <w:szCs w:val="24"/>
              </w:rPr>
              <w:t>Standard/Code</w:t>
            </w:r>
          </w:p>
        </w:tc>
        <w:tc>
          <w:tcPr>
            <w:tcW w:w="6638" w:type="dxa"/>
          </w:tcPr>
          <w:p w:rsidR="001E5E3A" w:rsidRPr="00485A83" w:rsidRDefault="001E5E3A" w:rsidP="00F33A7F">
            <w:pPr>
              <w:pStyle w:val="TableParagraph"/>
              <w:spacing w:line="276" w:lineRule="auto"/>
              <w:ind w:left="2610" w:right="380"/>
              <w:jc w:val="center"/>
              <w:rPr>
                <w:rFonts w:ascii="Book Antiqua" w:eastAsia="Arial Unicode MS" w:hAnsi="Book Antiqua" w:cs="Times New Roman"/>
                <w:b/>
                <w:color w:val="000000" w:themeColor="text1"/>
                <w:sz w:val="24"/>
                <w:szCs w:val="24"/>
              </w:rPr>
            </w:pPr>
            <w:r w:rsidRPr="00485A83">
              <w:rPr>
                <w:rFonts w:ascii="Book Antiqua" w:eastAsia="Arial Unicode MS" w:hAnsi="Book Antiqua" w:cs="Times New Roman"/>
                <w:b/>
                <w:color w:val="000000" w:themeColor="text1"/>
                <w:sz w:val="24"/>
                <w:szCs w:val="24"/>
              </w:rPr>
              <w:t>Description</w:t>
            </w:r>
          </w:p>
        </w:tc>
      </w:tr>
      <w:tr w:rsidR="001E5E3A" w:rsidRPr="00485A83" w:rsidTr="00F33A7F">
        <w:trPr>
          <w:trHeight w:val="353"/>
        </w:trPr>
        <w:tc>
          <w:tcPr>
            <w:tcW w:w="2430" w:type="dxa"/>
          </w:tcPr>
          <w:p w:rsidR="001E5E3A" w:rsidRPr="00485A83" w:rsidRDefault="001E5E3A" w:rsidP="00F33A7F">
            <w:pPr>
              <w:pStyle w:val="TableParagraph"/>
              <w:spacing w:line="276" w:lineRule="auto"/>
              <w:ind w:left="246" w:right="380"/>
              <w:rPr>
                <w:rFonts w:ascii="Book Antiqua" w:eastAsia="Arial Unicode MS" w:hAnsi="Book Antiqua" w:cs="Times New Roman"/>
                <w:color w:val="000000" w:themeColor="text1"/>
                <w:sz w:val="24"/>
                <w:szCs w:val="24"/>
              </w:rPr>
            </w:pPr>
            <w:r w:rsidRPr="00485A83">
              <w:rPr>
                <w:rFonts w:ascii="Book Antiqua" w:eastAsia="Arial Unicode MS" w:hAnsi="Book Antiqua" w:cs="Times New Roman"/>
                <w:color w:val="000000" w:themeColor="text1"/>
                <w:sz w:val="24"/>
                <w:szCs w:val="24"/>
              </w:rPr>
              <w:t>IS 3043</w:t>
            </w:r>
          </w:p>
        </w:tc>
        <w:tc>
          <w:tcPr>
            <w:tcW w:w="6638" w:type="dxa"/>
          </w:tcPr>
          <w:p w:rsidR="001E5E3A" w:rsidRPr="00485A83" w:rsidRDefault="001E5E3A" w:rsidP="00F33A7F">
            <w:pPr>
              <w:pStyle w:val="TableParagraph"/>
              <w:spacing w:line="276" w:lineRule="auto"/>
              <w:ind w:left="169" w:right="380"/>
              <w:rPr>
                <w:rFonts w:ascii="Book Antiqua" w:eastAsia="Arial Unicode MS" w:hAnsi="Book Antiqua" w:cs="Times New Roman"/>
                <w:color w:val="000000" w:themeColor="text1"/>
                <w:sz w:val="24"/>
                <w:szCs w:val="24"/>
              </w:rPr>
            </w:pPr>
            <w:r w:rsidRPr="00485A83">
              <w:rPr>
                <w:rFonts w:ascii="Book Antiqua" w:eastAsia="Arial Unicode MS" w:hAnsi="Book Antiqua" w:cs="Times New Roman"/>
                <w:color w:val="000000" w:themeColor="text1"/>
                <w:sz w:val="24"/>
                <w:szCs w:val="24"/>
              </w:rPr>
              <w:t>Code of Practice for Earthing</w:t>
            </w:r>
          </w:p>
        </w:tc>
      </w:tr>
      <w:tr w:rsidR="001E5E3A" w:rsidRPr="00485A83" w:rsidTr="00F33A7F">
        <w:trPr>
          <w:trHeight w:val="355"/>
        </w:trPr>
        <w:tc>
          <w:tcPr>
            <w:tcW w:w="2430" w:type="dxa"/>
          </w:tcPr>
          <w:p w:rsidR="001E5E3A" w:rsidRPr="00485A83" w:rsidRDefault="001E5E3A" w:rsidP="00F33A7F">
            <w:pPr>
              <w:pStyle w:val="TableParagraph"/>
              <w:spacing w:line="276" w:lineRule="auto"/>
              <w:ind w:left="246" w:right="380"/>
              <w:rPr>
                <w:rFonts w:ascii="Book Antiqua" w:eastAsia="Arial Unicode MS" w:hAnsi="Book Antiqua" w:cs="Times New Roman"/>
                <w:color w:val="000000" w:themeColor="text1"/>
                <w:sz w:val="24"/>
                <w:szCs w:val="24"/>
              </w:rPr>
            </w:pPr>
            <w:r w:rsidRPr="00485A83">
              <w:rPr>
                <w:rFonts w:ascii="Book Antiqua" w:eastAsia="Arial Unicode MS" w:hAnsi="Book Antiqua" w:cs="Times New Roman"/>
                <w:color w:val="000000" w:themeColor="text1"/>
                <w:sz w:val="24"/>
                <w:szCs w:val="24"/>
              </w:rPr>
              <w:t>IEEE 80</w:t>
            </w:r>
          </w:p>
        </w:tc>
        <w:tc>
          <w:tcPr>
            <w:tcW w:w="6638" w:type="dxa"/>
          </w:tcPr>
          <w:p w:rsidR="001E5E3A" w:rsidRPr="00485A83" w:rsidRDefault="001E5E3A" w:rsidP="00F33A7F">
            <w:pPr>
              <w:pStyle w:val="TableParagraph"/>
              <w:spacing w:line="276" w:lineRule="auto"/>
              <w:ind w:left="168" w:right="380"/>
              <w:rPr>
                <w:rFonts w:ascii="Book Antiqua" w:eastAsia="Arial Unicode MS" w:hAnsi="Book Antiqua" w:cs="Times New Roman"/>
                <w:color w:val="000000" w:themeColor="text1"/>
                <w:sz w:val="24"/>
                <w:szCs w:val="24"/>
              </w:rPr>
            </w:pPr>
            <w:r w:rsidRPr="00485A83">
              <w:rPr>
                <w:rFonts w:ascii="Book Antiqua" w:eastAsia="Arial Unicode MS" w:hAnsi="Book Antiqua" w:cs="Times New Roman"/>
                <w:color w:val="000000" w:themeColor="text1"/>
                <w:sz w:val="24"/>
                <w:szCs w:val="24"/>
              </w:rPr>
              <w:t>IEEE Guide for Safety in AC Substation Grounding</w:t>
            </w:r>
          </w:p>
        </w:tc>
      </w:tr>
      <w:tr w:rsidR="001E5E3A" w:rsidRPr="00485A83" w:rsidTr="00F33A7F">
        <w:trPr>
          <w:trHeight w:val="693"/>
        </w:trPr>
        <w:tc>
          <w:tcPr>
            <w:tcW w:w="2430" w:type="dxa"/>
          </w:tcPr>
          <w:p w:rsidR="001E5E3A" w:rsidRPr="00485A83" w:rsidRDefault="001E5E3A" w:rsidP="00F33A7F">
            <w:pPr>
              <w:pStyle w:val="TableParagraph"/>
              <w:spacing w:before="165" w:line="276" w:lineRule="auto"/>
              <w:ind w:left="246" w:right="380"/>
              <w:rPr>
                <w:rFonts w:ascii="Book Antiqua" w:eastAsia="Arial Unicode MS" w:hAnsi="Book Antiqua" w:cs="Times New Roman"/>
                <w:color w:val="000000" w:themeColor="text1"/>
                <w:sz w:val="24"/>
                <w:szCs w:val="24"/>
              </w:rPr>
            </w:pPr>
            <w:r w:rsidRPr="00485A83">
              <w:rPr>
                <w:rFonts w:ascii="Book Antiqua" w:eastAsia="Arial Unicode MS" w:hAnsi="Book Antiqua" w:cs="Times New Roman"/>
                <w:color w:val="000000" w:themeColor="text1"/>
                <w:sz w:val="24"/>
                <w:szCs w:val="24"/>
              </w:rPr>
              <w:t>IEEE 142</w:t>
            </w:r>
          </w:p>
        </w:tc>
        <w:tc>
          <w:tcPr>
            <w:tcW w:w="6638" w:type="dxa"/>
          </w:tcPr>
          <w:p w:rsidR="001E5E3A" w:rsidRPr="00485A83" w:rsidRDefault="001E5E3A" w:rsidP="00F33A7F">
            <w:pPr>
              <w:pStyle w:val="TableParagraph"/>
              <w:spacing w:line="276" w:lineRule="auto"/>
              <w:ind w:left="169" w:right="380"/>
              <w:rPr>
                <w:rFonts w:ascii="Book Antiqua" w:eastAsia="Arial Unicode MS" w:hAnsi="Book Antiqua" w:cs="Times New Roman"/>
                <w:color w:val="000000" w:themeColor="text1"/>
                <w:sz w:val="24"/>
                <w:szCs w:val="24"/>
              </w:rPr>
            </w:pPr>
            <w:r w:rsidRPr="00485A83">
              <w:rPr>
                <w:rFonts w:ascii="Book Antiqua" w:eastAsia="Arial Unicode MS" w:hAnsi="Book Antiqua" w:cs="Times New Roman"/>
                <w:color w:val="000000" w:themeColor="text1"/>
                <w:sz w:val="24"/>
                <w:szCs w:val="24"/>
              </w:rPr>
              <w:t>IEEE Recommended Practice for Grounding of Industrial and Commercial Power Systems</w:t>
            </w:r>
          </w:p>
        </w:tc>
      </w:tr>
    </w:tbl>
    <w:p w:rsidR="006C056C" w:rsidRPr="00AE51C7" w:rsidRDefault="006C056C" w:rsidP="006C056C">
      <w:pPr>
        <w:pStyle w:val="Heading3"/>
        <w:tabs>
          <w:tab w:val="left" w:pos="1549"/>
          <w:tab w:val="left" w:pos="1550"/>
        </w:tabs>
        <w:spacing w:before="1" w:line="276" w:lineRule="auto"/>
        <w:ind w:left="1189" w:right="380"/>
        <w:rPr>
          <w:rFonts w:ascii="Book Antiqua" w:eastAsia="Arial Unicode MS" w:hAnsi="Book Antiqua" w:cs="Times New Roman"/>
          <w:bCs w:val="0"/>
          <w:color w:val="FF0000"/>
          <w:sz w:val="24"/>
          <w:szCs w:val="24"/>
          <w:u w:val="none"/>
        </w:rPr>
      </w:pPr>
    </w:p>
    <w:p w:rsidR="006C056C" w:rsidRPr="000E12F8" w:rsidRDefault="006C056C" w:rsidP="006C056C">
      <w:pPr>
        <w:pStyle w:val="Heading3"/>
        <w:numPr>
          <w:ilvl w:val="1"/>
          <w:numId w:val="89"/>
        </w:numPr>
        <w:tabs>
          <w:tab w:val="left" w:pos="1549"/>
          <w:tab w:val="left" w:pos="1550"/>
        </w:tabs>
        <w:spacing w:before="1" w:line="276" w:lineRule="auto"/>
        <w:ind w:right="380"/>
        <w:rPr>
          <w:rFonts w:ascii="Book Antiqua" w:eastAsia="Arial Unicode MS" w:hAnsi="Book Antiqua" w:cs="Times New Roman"/>
          <w:color w:val="FF0000"/>
          <w:sz w:val="24"/>
          <w:szCs w:val="24"/>
          <w:u w:val="none"/>
        </w:rPr>
      </w:pPr>
      <w:r w:rsidRPr="000E12F8">
        <w:rPr>
          <w:rFonts w:ascii="Book Antiqua" w:hAnsi="Book Antiqua"/>
          <w:sz w:val="24"/>
          <w:szCs w:val="24"/>
          <w:u w:val="none"/>
        </w:rPr>
        <w:t>Battery Energy Storage System (BESS)</w:t>
      </w:r>
    </w:p>
    <w:p w:rsidR="006C056C" w:rsidRPr="00AE51C7" w:rsidRDefault="006C056C" w:rsidP="006C056C">
      <w:pPr>
        <w:pStyle w:val="ListParagraph"/>
        <w:widowControl/>
        <w:adjustRightInd w:val="0"/>
        <w:ind w:left="600" w:firstLine="0"/>
        <w:rPr>
          <w:rFonts w:ascii="Book Antiqua" w:eastAsiaTheme="minorHAnsi" w:hAnsi="Book Antiqua" w:cs="Arial"/>
          <w:color w:val="000000"/>
          <w:sz w:val="24"/>
          <w:szCs w:val="24"/>
        </w:rPr>
      </w:pPr>
      <w:r w:rsidRPr="000E12F8">
        <w:rPr>
          <w:rFonts w:ascii="Book Antiqua" w:eastAsiaTheme="minorHAnsi" w:hAnsi="Book Antiqua" w:cs="Arial"/>
          <w:color w:val="000000"/>
          <w:sz w:val="24"/>
          <w:szCs w:val="24"/>
        </w:rPr>
        <w:t>Battery Energy Storage System (BESS) of required power and energy capacity of about 300 kW/ 300kWh</w:t>
      </w:r>
      <w:r w:rsidRPr="000E12F8">
        <w:rPr>
          <w:rFonts w:ascii="Book Antiqua" w:eastAsiaTheme="minorHAnsi" w:hAnsi="Book Antiqua" w:cs="Arial"/>
          <w:strike/>
          <w:color w:val="FF0000"/>
          <w:sz w:val="24"/>
          <w:szCs w:val="24"/>
        </w:rPr>
        <w:t>,</w:t>
      </w:r>
      <w:r w:rsidRPr="000E12F8">
        <w:rPr>
          <w:rFonts w:ascii="Book Antiqua" w:eastAsiaTheme="minorHAnsi" w:hAnsi="Book Antiqua" w:cs="Arial"/>
          <w:color w:val="000000"/>
          <w:sz w:val="24"/>
          <w:szCs w:val="24"/>
        </w:rPr>
        <w:t xml:space="preserve"> designed as per the load data given by CoPA, including unit batteries, Battery Management System (BMS), matching with Power Conditioning System (PCS), Step-up transformers, LT &amp; HT switchgear panels</w:t>
      </w:r>
      <w:r w:rsidRPr="00AE51C7">
        <w:rPr>
          <w:rFonts w:ascii="Book Antiqua" w:eastAsiaTheme="minorHAnsi" w:hAnsi="Book Antiqua" w:cs="Arial"/>
          <w:color w:val="000000"/>
          <w:sz w:val="24"/>
          <w:szCs w:val="24"/>
        </w:rPr>
        <w:t xml:space="preserve">, Auxiliary supply system, DC &amp; AC power cables, control and communication cables, along with RTU and related accessories for communication, HVAC system, fire-fighting system and other related accessories. </w:t>
      </w:r>
    </w:p>
    <w:p w:rsidR="006C056C" w:rsidRPr="00AE51C7" w:rsidRDefault="006C056C" w:rsidP="006C056C">
      <w:pPr>
        <w:pStyle w:val="Heading3"/>
        <w:tabs>
          <w:tab w:val="left" w:pos="1549"/>
          <w:tab w:val="left" w:pos="1550"/>
        </w:tabs>
        <w:spacing w:before="1" w:line="276" w:lineRule="auto"/>
        <w:ind w:left="1320" w:right="380"/>
        <w:rPr>
          <w:rFonts w:ascii="Book Antiqua" w:eastAsia="Arial Unicode MS" w:hAnsi="Book Antiqua" w:cs="Times New Roman"/>
          <w:color w:val="FF0000"/>
          <w:sz w:val="24"/>
          <w:szCs w:val="24"/>
          <w:u w:val="none"/>
        </w:rPr>
      </w:pPr>
    </w:p>
    <w:p w:rsidR="006C056C" w:rsidRPr="00AE51C7" w:rsidRDefault="006C056C" w:rsidP="006C056C">
      <w:pPr>
        <w:pStyle w:val="Heading3"/>
        <w:tabs>
          <w:tab w:val="left" w:pos="1549"/>
          <w:tab w:val="left" w:pos="1550"/>
        </w:tabs>
        <w:spacing w:before="1" w:line="276" w:lineRule="auto"/>
        <w:ind w:left="1232" w:right="380"/>
        <w:rPr>
          <w:rFonts w:ascii="Book Antiqua" w:hAnsi="Book Antiqua"/>
          <w:b w:val="0"/>
          <w:sz w:val="24"/>
          <w:szCs w:val="24"/>
          <w:u w:val="none"/>
        </w:rPr>
      </w:pPr>
      <w:r w:rsidRPr="00AE51C7">
        <w:rPr>
          <w:rFonts w:ascii="Book Antiqua" w:hAnsi="Book Antiqua"/>
          <w:b w:val="0"/>
          <w:sz w:val="24"/>
          <w:szCs w:val="24"/>
          <w:u w:val="none"/>
        </w:rPr>
        <w:t xml:space="preserve">Codes and Standards:- The following codes or standards or its equivalent shall be followed for BESS as per the applicability: </w:t>
      </w:r>
    </w:p>
    <w:p w:rsidR="006C056C" w:rsidRPr="00AE51C7" w:rsidRDefault="006C056C" w:rsidP="006C056C">
      <w:pPr>
        <w:pStyle w:val="Heading3"/>
        <w:tabs>
          <w:tab w:val="left" w:pos="1549"/>
          <w:tab w:val="left" w:pos="1550"/>
        </w:tabs>
        <w:spacing w:before="1" w:line="276" w:lineRule="auto"/>
        <w:ind w:left="1232" w:right="380"/>
        <w:rPr>
          <w:rFonts w:ascii="Book Antiqua" w:hAnsi="Book Antiqua"/>
          <w:b w:val="0"/>
          <w:sz w:val="24"/>
          <w:szCs w:val="24"/>
          <w:u w:val="none"/>
        </w:rPr>
      </w:pPr>
    </w:p>
    <w:tbl>
      <w:tblPr>
        <w:tblStyle w:val="TableGrid"/>
        <w:tblW w:w="0" w:type="auto"/>
        <w:tblInd w:w="1232" w:type="dxa"/>
        <w:tblLook w:val="04A0"/>
      </w:tblPr>
      <w:tblGrid>
        <w:gridCol w:w="3271"/>
        <w:gridCol w:w="5454"/>
      </w:tblGrid>
      <w:tr w:rsidR="006C056C" w:rsidRPr="00485A83" w:rsidTr="00EC6D79">
        <w:tc>
          <w:tcPr>
            <w:tcW w:w="3271" w:type="dxa"/>
          </w:tcPr>
          <w:p w:rsidR="006C056C" w:rsidRPr="00485A83" w:rsidRDefault="006C056C" w:rsidP="00EC6D79">
            <w:pPr>
              <w:pStyle w:val="Heading3"/>
              <w:tabs>
                <w:tab w:val="left" w:pos="1549"/>
                <w:tab w:val="left" w:pos="1550"/>
              </w:tabs>
              <w:spacing w:before="1" w:line="276" w:lineRule="auto"/>
              <w:ind w:left="0" w:right="380"/>
              <w:outlineLvl w:val="2"/>
              <w:rPr>
                <w:rFonts w:ascii="Book Antiqua" w:hAnsi="Book Antiqua"/>
                <w:b w:val="0"/>
                <w:sz w:val="24"/>
                <w:szCs w:val="24"/>
                <w:u w:val="none"/>
              </w:rPr>
            </w:pPr>
            <w:r w:rsidRPr="00485A83">
              <w:rPr>
                <w:rFonts w:ascii="Book Antiqua" w:hAnsi="Book Antiqua"/>
                <w:b w:val="0"/>
                <w:sz w:val="24"/>
                <w:szCs w:val="24"/>
                <w:u w:val="none"/>
              </w:rPr>
              <w:t>Standard/ (equivalent IS code)</w:t>
            </w:r>
          </w:p>
        </w:tc>
        <w:tc>
          <w:tcPr>
            <w:tcW w:w="5454" w:type="dxa"/>
          </w:tcPr>
          <w:p w:rsidR="006C056C" w:rsidRPr="00485A83" w:rsidRDefault="006C056C" w:rsidP="00EC6D79">
            <w:pPr>
              <w:pStyle w:val="Heading3"/>
              <w:tabs>
                <w:tab w:val="left" w:pos="1549"/>
                <w:tab w:val="left" w:pos="1550"/>
              </w:tabs>
              <w:spacing w:before="1" w:line="276" w:lineRule="auto"/>
              <w:ind w:left="0" w:right="380"/>
              <w:outlineLvl w:val="2"/>
              <w:rPr>
                <w:rFonts w:ascii="Book Antiqua" w:hAnsi="Book Antiqua"/>
                <w:b w:val="0"/>
                <w:sz w:val="24"/>
                <w:szCs w:val="24"/>
                <w:u w:val="none"/>
              </w:rPr>
            </w:pPr>
            <w:r w:rsidRPr="00485A83">
              <w:rPr>
                <w:rFonts w:ascii="Book Antiqua" w:hAnsi="Book Antiqua"/>
                <w:b w:val="0"/>
                <w:sz w:val="24"/>
                <w:szCs w:val="24"/>
                <w:u w:val="none"/>
              </w:rPr>
              <w:t>Description</w:t>
            </w:r>
          </w:p>
        </w:tc>
      </w:tr>
      <w:tr w:rsidR="006C056C" w:rsidRPr="00485A83" w:rsidTr="00EC6D79">
        <w:tc>
          <w:tcPr>
            <w:tcW w:w="3271" w:type="dxa"/>
          </w:tcPr>
          <w:p w:rsidR="006C056C" w:rsidRPr="00485A83" w:rsidRDefault="006C056C" w:rsidP="00EC6D79">
            <w:pPr>
              <w:pStyle w:val="Heading3"/>
              <w:tabs>
                <w:tab w:val="left" w:pos="1549"/>
                <w:tab w:val="left" w:pos="1550"/>
              </w:tabs>
              <w:spacing w:before="1" w:line="276" w:lineRule="auto"/>
              <w:ind w:left="0" w:right="380"/>
              <w:outlineLvl w:val="2"/>
              <w:rPr>
                <w:rFonts w:ascii="Book Antiqua" w:hAnsi="Book Antiqua"/>
                <w:b w:val="0"/>
                <w:sz w:val="24"/>
                <w:szCs w:val="24"/>
                <w:u w:val="none"/>
              </w:rPr>
            </w:pPr>
            <w:r w:rsidRPr="00485A83">
              <w:rPr>
                <w:rFonts w:ascii="Book Antiqua" w:hAnsi="Book Antiqua"/>
                <w:b w:val="0"/>
                <w:sz w:val="24"/>
                <w:szCs w:val="24"/>
                <w:u w:val="none"/>
              </w:rPr>
              <w:t>IEC 61427-2/IS 16270</w:t>
            </w:r>
          </w:p>
        </w:tc>
        <w:tc>
          <w:tcPr>
            <w:tcW w:w="5454" w:type="dxa"/>
          </w:tcPr>
          <w:p w:rsidR="006C056C" w:rsidRPr="00485A83" w:rsidRDefault="006C056C" w:rsidP="00EC6D79">
            <w:pPr>
              <w:pStyle w:val="Heading3"/>
              <w:tabs>
                <w:tab w:val="left" w:pos="1549"/>
                <w:tab w:val="left" w:pos="1550"/>
              </w:tabs>
              <w:spacing w:before="1" w:line="276" w:lineRule="auto"/>
              <w:ind w:left="0" w:right="380"/>
              <w:outlineLvl w:val="2"/>
              <w:rPr>
                <w:rFonts w:ascii="Book Antiqua" w:hAnsi="Book Antiqua"/>
                <w:b w:val="0"/>
                <w:sz w:val="24"/>
                <w:szCs w:val="24"/>
                <w:u w:val="none"/>
              </w:rPr>
            </w:pPr>
            <w:r w:rsidRPr="00485A83">
              <w:rPr>
                <w:rFonts w:ascii="Book Antiqua" w:hAnsi="Book Antiqua"/>
                <w:b w:val="0"/>
                <w:sz w:val="24"/>
                <w:szCs w:val="24"/>
                <w:u w:val="none"/>
              </w:rPr>
              <w:t>Secondary cells and batteries for renewable energy storage for On-grid applications</w:t>
            </w:r>
          </w:p>
        </w:tc>
      </w:tr>
      <w:tr w:rsidR="006C056C" w:rsidRPr="00485A83" w:rsidTr="00EC6D79">
        <w:tc>
          <w:tcPr>
            <w:tcW w:w="3271" w:type="dxa"/>
          </w:tcPr>
          <w:p w:rsidR="006C056C" w:rsidRPr="00485A83" w:rsidRDefault="006C056C" w:rsidP="00EC6D79">
            <w:pPr>
              <w:pStyle w:val="Heading3"/>
              <w:tabs>
                <w:tab w:val="left" w:pos="1549"/>
                <w:tab w:val="left" w:pos="1550"/>
              </w:tabs>
              <w:spacing w:before="1" w:line="276" w:lineRule="auto"/>
              <w:ind w:left="0" w:right="380"/>
              <w:outlineLvl w:val="2"/>
              <w:rPr>
                <w:rFonts w:ascii="Book Antiqua" w:hAnsi="Book Antiqua"/>
                <w:b w:val="0"/>
                <w:sz w:val="24"/>
                <w:szCs w:val="24"/>
                <w:u w:val="none"/>
              </w:rPr>
            </w:pPr>
            <w:r w:rsidRPr="00485A83">
              <w:rPr>
                <w:rFonts w:ascii="Book Antiqua" w:hAnsi="Book Antiqua"/>
                <w:b w:val="0"/>
                <w:sz w:val="24"/>
                <w:szCs w:val="24"/>
                <w:u w:val="none"/>
              </w:rPr>
              <w:t>IEC 62485-2</w:t>
            </w:r>
          </w:p>
        </w:tc>
        <w:tc>
          <w:tcPr>
            <w:tcW w:w="5454" w:type="dxa"/>
          </w:tcPr>
          <w:p w:rsidR="006C056C" w:rsidRPr="00485A83" w:rsidRDefault="006C056C" w:rsidP="00EC6D79">
            <w:pPr>
              <w:pStyle w:val="Heading3"/>
              <w:tabs>
                <w:tab w:val="left" w:pos="1549"/>
                <w:tab w:val="left" w:pos="1550"/>
              </w:tabs>
              <w:spacing w:before="1" w:line="276" w:lineRule="auto"/>
              <w:ind w:left="0" w:right="380"/>
              <w:outlineLvl w:val="2"/>
              <w:rPr>
                <w:rFonts w:ascii="Book Antiqua" w:hAnsi="Book Antiqua"/>
                <w:b w:val="0"/>
                <w:sz w:val="24"/>
                <w:szCs w:val="24"/>
                <w:u w:val="none"/>
              </w:rPr>
            </w:pPr>
            <w:r w:rsidRPr="00485A83">
              <w:rPr>
                <w:rFonts w:ascii="Book Antiqua" w:hAnsi="Book Antiqua"/>
                <w:b w:val="0"/>
                <w:sz w:val="24"/>
                <w:szCs w:val="24"/>
                <w:u w:val="none"/>
              </w:rPr>
              <w:t>Safety requirements for secondary batteries and battery installations - to meet requirements on safety aspects associated with the erection, use, inspection, maintenance and disposal: Non-chemistry Specific (applicable to all secondary battery types)</w:t>
            </w:r>
          </w:p>
        </w:tc>
      </w:tr>
      <w:tr w:rsidR="006C056C" w:rsidRPr="00485A83" w:rsidTr="00EC6D79">
        <w:tc>
          <w:tcPr>
            <w:tcW w:w="3271" w:type="dxa"/>
          </w:tcPr>
          <w:p w:rsidR="006C056C" w:rsidRPr="00485A83" w:rsidRDefault="006C056C" w:rsidP="00EC6D79">
            <w:pPr>
              <w:pStyle w:val="Heading3"/>
              <w:tabs>
                <w:tab w:val="left" w:pos="1549"/>
                <w:tab w:val="left" w:pos="1550"/>
              </w:tabs>
              <w:spacing w:before="1" w:line="276" w:lineRule="auto"/>
              <w:ind w:left="0" w:right="380"/>
              <w:outlineLvl w:val="2"/>
              <w:rPr>
                <w:rFonts w:ascii="Book Antiqua" w:hAnsi="Book Antiqua"/>
                <w:b w:val="0"/>
                <w:sz w:val="24"/>
                <w:szCs w:val="24"/>
                <w:u w:val="none"/>
              </w:rPr>
            </w:pPr>
            <w:r w:rsidRPr="00485A83">
              <w:rPr>
                <w:rFonts w:ascii="Book Antiqua" w:hAnsi="Book Antiqua"/>
                <w:b w:val="0"/>
                <w:sz w:val="24"/>
                <w:szCs w:val="24"/>
                <w:u w:val="none"/>
              </w:rPr>
              <w:t>IEC 61508</w:t>
            </w:r>
          </w:p>
        </w:tc>
        <w:tc>
          <w:tcPr>
            <w:tcW w:w="5454" w:type="dxa"/>
          </w:tcPr>
          <w:p w:rsidR="006C056C" w:rsidRPr="00485A83" w:rsidRDefault="006C056C" w:rsidP="00EC6D79">
            <w:pPr>
              <w:pStyle w:val="Heading3"/>
              <w:tabs>
                <w:tab w:val="left" w:pos="1549"/>
                <w:tab w:val="left" w:pos="1550"/>
              </w:tabs>
              <w:spacing w:before="1" w:line="276" w:lineRule="auto"/>
              <w:ind w:left="0" w:right="380"/>
              <w:outlineLvl w:val="2"/>
              <w:rPr>
                <w:rFonts w:ascii="Book Antiqua" w:hAnsi="Book Antiqua"/>
                <w:b w:val="0"/>
                <w:sz w:val="24"/>
                <w:szCs w:val="24"/>
                <w:u w:val="none"/>
              </w:rPr>
            </w:pPr>
            <w:r w:rsidRPr="00485A83">
              <w:rPr>
                <w:rFonts w:ascii="Book Antiqua" w:hAnsi="Book Antiqua"/>
                <w:b w:val="0"/>
                <w:sz w:val="24"/>
                <w:szCs w:val="24"/>
                <w:u w:val="none"/>
              </w:rPr>
              <w:t>Functional Safety of Electrical/Electronic/Programmable Electronic Safety-related Systems: Applicable for all Battery Energy Storage Systems</w:t>
            </w:r>
          </w:p>
        </w:tc>
      </w:tr>
      <w:tr w:rsidR="006C056C" w:rsidRPr="00485A83" w:rsidTr="00EC6D79">
        <w:tc>
          <w:tcPr>
            <w:tcW w:w="3271" w:type="dxa"/>
          </w:tcPr>
          <w:p w:rsidR="006C056C" w:rsidRPr="00485A83" w:rsidRDefault="006C056C" w:rsidP="00EC6D79">
            <w:pPr>
              <w:pStyle w:val="Heading3"/>
              <w:tabs>
                <w:tab w:val="left" w:pos="1549"/>
                <w:tab w:val="left" w:pos="1550"/>
              </w:tabs>
              <w:spacing w:before="1" w:line="276" w:lineRule="auto"/>
              <w:ind w:left="0" w:right="380"/>
              <w:outlineLvl w:val="2"/>
              <w:rPr>
                <w:rFonts w:ascii="Book Antiqua" w:hAnsi="Book Antiqua"/>
                <w:b w:val="0"/>
                <w:sz w:val="24"/>
                <w:szCs w:val="24"/>
                <w:u w:val="none"/>
              </w:rPr>
            </w:pPr>
            <w:r w:rsidRPr="00485A83">
              <w:rPr>
                <w:rFonts w:ascii="Book Antiqua" w:hAnsi="Book Antiqua"/>
                <w:b w:val="0"/>
                <w:sz w:val="24"/>
                <w:szCs w:val="24"/>
                <w:u w:val="none"/>
              </w:rPr>
              <w:t>IEC 62133-1:2017</w:t>
            </w:r>
          </w:p>
        </w:tc>
        <w:tc>
          <w:tcPr>
            <w:tcW w:w="5454" w:type="dxa"/>
          </w:tcPr>
          <w:p w:rsidR="006C056C" w:rsidRPr="00485A83" w:rsidRDefault="006C056C" w:rsidP="00EC6D79">
            <w:pPr>
              <w:pStyle w:val="Heading3"/>
              <w:tabs>
                <w:tab w:val="left" w:pos="1549"/>
                <w:tab w:val="left" w:pos="1550"/>
              </w:tabs>
              <w:spacing w:before="1" w:line="276" w:lineRule="auto"/>
              <w:ind w:left="0" w:right="380"/>
              <w:outlineLvl w:val="2"/>
              <w:rPr>
                <w:rFonts w:ascii="Book Antiqua" w:hAnsi="Book Antiqua"/>
                <w:b w:val="0"/>
                <w:sz w:val="24"/>
                <w:szCs w:val="24"/>
                <w:u w:val="none"/>
              </w:rPr>
            </w:pPr>
            <w:r w:rsidRPr="00485A83">
              <w:rPr>
                <w:rFonts w:ascii="Book Antiqua" w:hAnsi="Book Antiqua"/>
                <w:b w:val="0"/>
                <w:sz w:val="24"/>
                <w:szCs w:val="24"/>
                <w:u w:val="none"/>
              </w:rPr>
              <w:t>Secondary cells and batteries containing alkaline or other non-acid electrolytes - Safety requirements for portable sealed secondary cells, and for batteries made from them, for use in portable applications - Part 1: Nickel systems</w:t>
            </w:r>
          </w:p>
        </w:tc>
      </w:tr>
      <w:tr w:rsidR="006C056C" w:rsidRPr="00485A83" w:rsidTr="00EC6D79">
        <w:tc>
          <w:tcPr>
            <w:tcW w:w="3271" w:type="dxa"/>
          </w:tcPr>
          <w:p w:rsidR="006C056C" w:rsidRPr="000E12F8" w:rsidRDefault="006C056C" w:rsidP="00EC6D79">
            <w:pPr>
              <w:pStyle w:val="Heading3"/>
              <w:tabs>
                <w:tab w:val="left" w:pos="1549"/>
                <w:tab w:val="left" w:pos="1550"/>
              </w:tabs>
              <w:spacing w:before="1" w:line="276" w:lineRule="auto"/>
              <w:ind w:left="0" w:right="380"/>
              <w:outlineLvl w:val="2"/>
              <w:rPr>
                <w:rFonts w:ascii="Book Antiqua" w:hAnsi="Book Antiqua"/>
                <w:b w:val="0"/>
                <w:sz w:val="24"/>
                <w:szCs w:val="24"/>
                <w:u w:val="none"/>
              </w:rPr>
            </w:pPr>
            <w:r w:rsidRPr="000E12F8">
              <w:rPr>
                <w:rFonts w:ascii="Book Antiqua" w:hAnsi="Book Antiqua"/>
                <w:b w:val="0"/>
                <w:sz w:val="24"/>
                <w:szCs w:val="24"/>
                <w:u w:val="none"/>
              </w:rPr>
              <w:t>IEC 62133-2 :2017</w:t>
            </w:r>
          </w:p>
        </w:tc>
        <w:tc>
          <w:tcPr>
            <w:tcW w:w="5454" w:type="dxa"/>
          </w:tcPr>
          <w:p w:rsidR="006C056C" w:rsidRPr="00485A83" w:rsidRDefault="006C056C" w:rsidP="00EC6D79">
            <w:pPr>
              <w:pStyle w:val="Heading3"/>
              <w:tabs>
                <w:tab w:val="left" w:pos="1549"/>
                <w:tab w:val="left" w:pos="1550"/>
              </w:tabs>
              <w:spacing w:before="1" w:line="276" w:lineRule="auto"/>
              <w:ind w:left="0" w:right="380"/>
              <w:outlineLvl w:val="2"/>
              <w:rPr>
                <w:rFonts w:ascii="Book Antiqua" w:hAnsi="Book Antiqua"/>
                <w:b w:val="0"/>
                <w:sz w:val="24"/>
                <w:szCs w:val="24"/>
                <w:u w:val="none"/>
              </w:rPr>
            </w:pPr>
            <w:r w:rsidRPr="00485A83">
              <w:rPr>
                <w:rFonts w:ascii="Book Antiqua" w:hAnsi="Book Antiqua"/>
                <w:b w:val="0"/>
                <w:sz w:val="24"/>
                <w:szCs w:val="24"/>
                <w:u w:val="none"/>
              </w:rPr>
              <w:t>Secondary cells and batteries containing alkaline or other non-acid electrolytes - Safety requirements for portable sealed secondary cells, and for batteries made from them, for use in portable applications - Part 2: Lithium systems</w:t>
            </w:r>
          </w:p>
        </w:tc>
      </w:tr>
      <w:tr w:rsidR="006C056C" w:rsidRPr="00485A83" w:rsidTr="00EC6D79">
        <w:tc>
          <w:tcPr>
            <w:tcW w:w="3271" w:type="dxa"/>
          </w:tcPr>
          <w:p w:rsidR="006C056C" w:rsidRPr="000E12F8" w:rsidRDefault="006C056C" w:rsidP="00EC6D79">
            <w:pPr>
              <w:pStyle w:val="Heading3"/>
              <w:tabs>
                <w:tab w:val="left" w:pos="1549"/>
                <w:tab w:val="left" w:pos="1550"/>
              </w:tabs>
              <w:spacing w:before="1" w:line="276" w:lineRule="auto"/>
              <w:ind w:left="0" w:right="380"/>
              <w:outlineLvl w:val="2"/>
              <w:rPr>
                <w:rFonts w:ascii="Book Antiqua" w:hAnsi="Book Antiqua"/>
                <w:b w:val="0"/>
                <w:sz w:val="24"/>
                <w:szCs w:val="24"/>
                <w:u w:val="none"/>
              </w:rPr>
            </w:pPr>
            <w:r w:rsidRPr="000E12F8">
              <w:rPr>
                <w:rFonts w:ascii="Book Antiqua" w:hAnsi="Book Antiqua"/>
                <w:b w:val="0"/>
                <w:sz w:val="24"/>
                <w:szCs w:val="24"/>
                <w:u w:val="none"/>
              </w:rPr>
              <w:t>IEC 62281/ UN 38.3</w:t>
            </w:r>
          </w:p>
        </w:tc>
        <w:tc>
          <w:tcPr>
            <w:tcW w:w="5454" w:type="dxa"/>
          </w:tcPr>
          <w:p w:rsidR="006C056C" w:rsidRPr="00485A83" w:rsidRDefault="006C056C" w:rsidP="00EC6D79">
            <w:pPr>
              <w:pStyle w:val="Heading3"/>
              <w:tabs>
                <w:tab w:val="left" w:pos="1549"/>
                <w:tab w:val="left" w:pos="1550"/>
              </w:tabs>
              <w:spacing w:before="1" w:line="276" w:lineRule="auto"/>
              <w:ind w:left="0" w:right="380"/>
              <w:outlineLvl w:val="2"/>
              <w:rPr>
                <w:rFonts w:ascii="Book Antiqua" w:hAnsi="Book Antiqua"/>
                <w:b w:val="0"/>
                <w:sz w:val="24"/>
                <w:szCs w:val="24"/>
                <w:u w:val="none"/>
              </w:rPr>
            </w:pPr>
            <w:r w:rsidRPr="00485A83">
              <w:rPr>
                <w:rFonts w:ascii="Book Antiqua" w:hAnsi="Book Antiqua"/>
                <w:b w:val="0"/>
                <w:sz w:val="24"/>
                <w:szCs w:val="24"/>
                <w:u w:val="none"/>
              </w:rPr>
              <w:t>Safety of primary and secondary lithium cells and batteries during transport: Applicable for storage systems using Lithium Ion chemistries</w:t>
            </w:r>
          </w:p>
        </w:tc>
      </w:tr>
      <w:tr w:rsidR="006C056C" w:rsidRPr="00485A83" w:rsidTr="00EC6D79">
        <w:tc>
          <w:tcPr>
            <w:tcW w:w="3271" w:type="dxa"/>
          </w:tcPr>
          <w:p w:rsidR="006C056C" w:rsidRPr="000E12F8" w:rsidRDefault="006C056C" w:rsidP="00EC6D79">
            <w:pPr>
              <w:pStyle w:val="Heading3"/>
              <w:tabs>
                <w:tab w:val="left" w:pos="1549"/>
                <w:tab w:val="left" w:pos="1550"/>
              </w:tabs>
              <w:spacing w:before="1" w:line="276" w:lineRule="auto"/>
              <w:ind w:left="0" w:right="380"/>
              <w:outlineLvl w:val="2"/>
              <w:rPr>
                <w:rFonts w:ascii="Book Antiqua" w:hAnsi="Book Antiqua"/>
                <w:b w:val="0"/>
                <w:sz w:val="24"/>
                <w:szCs w:val="24"/>
                <w:u w:val="none"/>
              </w:rPr>
            </w:pPr>
            <w:r w:rsidRPr="000E12F8">
              <w:rPr>
                <w:rFonts w:ascii="Book Antiqua" w:hAnsi="Book Antiqua"/>
                <w:b w:val="0"/>
                <w:sz w:val="24"/>
                <w:szCs w:val="24"/>
                <w:u w:val="none"/>
              </w:rPr>
              <w:t>IEC 61850/DNP3</w:t>
            </w:r>
          </w:p>
        </w:tc>
        <w:tc>
          <w:tcPr>
            <w:tcW w:w="5454" w:type="dxa"/>
          </w:tcPr>
          <w:p w:rsidR="006C056C" w:rsidRPr="00485A83" w:rsidRDefault="006C056C" w:rsidP="00EC6D79">
            <w:pPr>
              <w:pStyle w:val="Heading3"/>
              <w:tabs>
                <w:tab w:val="left" w:pos="1549"/>
                <w:tab w:val="left" w:pos="1550"/>
              </w:tabs>
              <w:spacing w:before="1" w:line="276" w:lineRule="auto"/>
              <w:ind w:left="0" w:right="380"/>
              <w:outlineLvl w:val="2"/>
              <w:rPr>
                <w:rFonts w:ascii="Book Antiqua" w:hAnsi="Book Antiqua"/>
                <w:b w:val="0"/>
                <w:sz w:val="24"/>
                <w:szCs w:val="24"/>
                <w:u w:val="none"/>
              </w:rPr>
            </w:pPr>
            <w:r w:rsidRPr="00485A83">
              <w:rPr>
                <w:rFonts w:ascii="Book Antiqua" w:hAnsi="Book Antiqua"/>
                <w:b w:val="0"/>
                <w:sz w:val="24"/>
                <w:szCs w:val="24"/>
                <w:u w:val="none"/>
              </w:rPr>
              <w:t xml:space="preserve">Communications </w:t>
            </w:r>
            <w:r>
              <w:rPr>
                <w:rFonts w:ascii="Book Antiqua" w:hAnsi="Book Antiqua"/>
                <w:b w:val="0"/>
                <w:sz w:val="24"/>
                <w:szCs w:val="24"/>
                <w:u w:val="none"/>
              </w:rPr>
              <w:t xml:space="preserve"> </w:t>
            </w:r>
            <w:r w:rsidRPr="00485A83">
              <w:rPr>
                <w:rFonts w:ascii="Book Antiqua" w:hAnsi="Book Antiqua"/>
                <w:b w:val="0"/>
                <w:sz w:val="24"/>
                <w:szCs w:val="24"/>
                <w:u w:val="none"/>
              </w:rPr>
              <w:t xml:space="preserve">networks </w:t>
            </w:r>
            <w:r>
              <w:rPr>
                <w:rFonts w:ascii="Book Antiqua" w:hAnsi="Book Antiqua"/>
                <w:b w:val="0"/>
                <w:sz w:val="24"/>
                <w:szCs w:val="24"/>
                <w:u w:val="none"/>
              </w:rPr>
              <w:t xml:space="preserve"> </w:t>
            </w:r>
            <w:r w:rsidRPr="00485A83">
              <w:rPr>
                <w:rFonts w:ascii="Book Antiqua" w:hAnsi="Book Antiqua"/>
                <w:b w:val="0"/>
                <w:sz w:val="24"/>
                <w:szCs w:val="24"/>
                <w:u w:val="none"/>
              </w:rPr>
              <w:t xml:space="preserve">and management </w:t>
            </w:r>
            <w:r>
              <w:rPr>
                <w:rFonts w:ascii="Book Antiqua" w:hAnsi="Book Antiqua"/>
                <w:b w:val="0"/>
                <w:sz w:val="24"/>
                <w:szCs w:val="24"/>
                <w:u w:val="none"/>
              </w:rPr>
              <w:t xml:space="preserve"> </w:t>
            </w:r>
            <w:r w:rsidRPr="00485A83">
              <w:rPr>
                <w:rFonts w:ascii="Book Antiqua" w:hAnsi="Book Antiqua"/>
                <w:b w:val="0"/>
                <w:sz w:val="24"/>
                <w:szCs w:val="24"/>
                <w:u w:val="none"/>
              </w:rPr>
              <w:t xml:space="preserve">systems. (Plant </w:t>
            </w:r>
            <w:r>
              <w:rPr>
                <w:rFonts w:ascii="Book Antiqua" w:hAnsi="Book Antiqua"/>
                <w:b w:val="0"/>
                <w:sz w:val="24"/>
                <w:szCs w:val="24"/>
                <w:u w:val="none"/>
              </w:rPr>
              <w:t xml:space="preserve"> </w:t>
            </w:r>
            <w:r w:rsidRPr="00485A83">
              <w:rPr>
                <w:rFonts w:ascii="Book Antiqua" w:hAnsi="Book Antiqua"/>
                <w:b w:val="0"/>
                <w:sz w:val="24"/>
                <w:szCs w:val="24"/>
                <w:u w:val="none"/>
              </w:rPr>
              <w:t xml:space="preserve">SCADA and the BESS </w:t>
            </w:r>
            <w:r>
              <w:rPr>
                <w:rFonts w:ascii="Book Antiqua" w:hAnsi="Book Antiqua"/>
                <w:b w:val="0"/>
                <w:sz w:val="24"/>
                <w:szCs w:val="24"/>
                <w:u w:val="none"/>
              </w:rPr>
              <w:t xml:space="preserve"> </w:t>
            </w:r>
            <w:r w:rsidRPr="00485A83">
              <w:rPr>
                <w:rFonts w:ascii="Book Antiqua" w:hAnsi="Book Antiqua"/>
                <w:b w:val="0"/>
                <w:sz w:val="24"/>
                <w:szCs w:val="24"/>
                <w:u w:val="none"/>
              </w:rPr>
              <w:t>control system communication)</w:t>
            </w:r>
          </w:p>
        </w:tc>
      </w:tr>
      <w:tr w:rsidR="006C056C" w:rsidRPr="00485A83" w:rsidTr="00EC6D79">
        <w:tc>
          <w:tcPr>
            <w:tcW w:w="3271" w:type="dxa"/>
          </w:tcPr>
          <w:p w:rsidR="006C056C" w:rsidRPr="00485A83" w:rsidRDefault="006C056C" w:rsidP="00EC6D79">
            <w:pPr>
              <w:pStyle w:val="Heading3"/>
              <w:tabs>
                <w:tab w:val="left" w:pos="1549"/>
                <w:tab w:val="left" w:pos="1550"/>
              </w:tabs>
              <w:spacing w:before="1" w:line="276" w:lineRule="auto"/>
              <w:ind w:left="1232" w:right="380"/>
              <w:outlineLvl w:val="2"/>
              <w:rPr>
                <w:rFonts w:ascii="Book Antiqua" w:hAnsi="Book Antiqua"/>
                <w:b w:val="0"/>
                <w:sz w:val="24"/>
                <w:szCs w:val="24"/>
                <w:u w:val="none"/>
              </w:rPr>
            </w:pPr>
          </w:p>
          <w:p w:rsidR="006C056C" w:rsidRPr="00485A83" w:rsidRDefault="006C056C" w:rsidP="00EC6D79">
            <w:pPr>
              <w:pStyle w:val="Heading3"/>
              <w:tabs>
                <w:tab w:val="left" w:pos="1549"/>
                <w:tab w:val="left" w:pos="1550"/>
              </w:tabs>
              <w:spacing w:before="1" w:line="276" w:lineRule="auto"/>
              <w:ind w:left="0" w:right="380"/>
              <w:outlineLvl w:val="2"/>
              <w:rPr>
                <w:rFonts w:ascii="Book Antiqua" w:hAnsi="Book Antiqua"/>
                <w:b w:val="0"/>
                <w:sz w:val="24"/>
                <w:szCs w:val="24"/>
                <w:u w:val="none"/>
              </w:rPr>
            </w:pPr>
            <w:r w:rsidRPr="00485A83">
              <w:rPr>
                <w:rFonts w:ascii="Book Antiqua" w:hAnsi="Book Antiqua"/>
                <w:b w:val="0"/>
                <w:sz w:val="24"/>
                <w:szCs w:val="24"/>
                <w:u w:val="none"/>
              </w:rPr>
              <w:t>IEC TS 62933-5-1:2017</w:t>
            </w:r>
          </w:p>
        </w:tc>
        <w:tc>
          <w:tcPr>
            <w:tcW w:w="5454" w:type="dxa"/>
          </w:tcPr>
          <w:p w:rsidR="006C056C" w:rsidRPr="00485A83" w:rsidRDefault="006C056C" w:rsidP="00EC6D79">
            <w:pPr>
              <w:pStyle w:val="Heading3"/>
              <w:tabs>
                <w:tab w:val="left" w:pos="1549"/>
                <w:tab w:val="left" w:pos="1550"/>
              </w:tabs>
              <w:spacing w:before="1" w:line="276" w:lineRule="auto"/>
              <w:ind w:left="0" w:right="380"/>
              <w:outlineLvl w:val="2"/>
              <w:rPr>
                <w:rFonts w:ascii="Book Antiqua" w:hAnsi="Book Antiqua"/>
                <w:b w:val="0"/>
                <w:sz w:val="24"/>
                <w:szCs w:val="24"/>
                <w:u w:val="none"/>
              </w:rPr>
            </w:pPr>
            <w:r w:rsidRPr="00485A83">
              <w:rPr>
                <w:rFonts w:ascii="Book Antiqua" w:hAnsi="Book Antiqua"/>
                <w:b w:val="0"/>
                <w:sz w:val="24"/>
                <w:szCs w:val="24"/>
                <w:u w:val="none"/>
              </w:rPr>
              <w:t>Electrical energy storage (EES) systems - Part 5-1: Safety considerations for grid-integrated EES systems - General specification</w:t>
            </w:r>
          </w:p>
        </w:tc>
      </w:tr>
    </w:tbl>
    <w:p w:rsidR="006C056C" w:rsidRPr="00485A83" w:rsidRDefault="006C056C" w:rsidP="006C056C">
      <w:pPr>
        <w:pStyle w:val="Heading3"/>
        <w:tabs>
          <w:tab w:val="left" w:pos="1549"/>
          <w:tab w:val="left" w:pos="1550"/>
        </w:tabs>
        <w:spacing w:before="1" w:line="276" w:lineRule="auto"/>
        <w:ind w:left="1232" w:right="380"/>
        <w:rPr>
          <w:rFonts w:ascii="Book Antiqua" w:hAnsi="Book Antiqua"/>
          <w:b w:val="0"/>
          <w:sz w:val="24"/>
          <w:szCs w:val="24"/>
          <w:u w:val="none"/>
        </w:rPr>
      </w:pPr>
    </w:p>
    <w:p w:rsidR="006C056C" w:rsidRPr="00485A83" w:rsidRDefault="006C056C" w:rsidP="006C056C">
      <w:pPr>
        <w:pStyle w:val="Heading3"/>
        <w:tabs>
          <w:tab w:val="left" w:pos="1549"/>
          <w:tab w:val="left" w:pos="1550"/>
        </w:tabs>
        <w:spacing w:before="1" w:line="276" w:lineRule="auto"/>
        <w:ind w:left="1232" w:right="380"/>
        <w:rPr>
          <w:rFonts w:ascii="Book Antiqua" w:hAnsi="Book Antiqua"/>
          <w:b w:val="0"/>
          <w:sz w:val="24"/>
          <w:szCs w:val="24"/>
          <w:u w:val="none"/>
        </w:rPr>
      </w:pPr>
      <w:r w:rsidRPr="00485A83">
        <w:rPr>
          <w:rFonts w:ascii="Book Antiqua" w:hAnsi="Book Antiqua"/>
          <w:b w:val="0"/>
          <w:sz w:val="24"/>
          <w:szCs w:val="24"/>
          <w:u w:val="none"/>
        </w:rPr>
        <w:lastRenderedPageBreak/>
        <w:t xml:space="preserve">For other technologies being used in ESS, the Developer shall adhere to the relevant environmental and safety standards issued by Government of India from time to time. </w:t>
      </w:r>
    </w:p>
    <w:p w:rsidR="006C056C" w:rsidRPr="00485A83" w:rsidRDefault="006C056C" w:rsidP="006C056C">
      <w:pPr>
        <w:pStyle w:val="Heading3"/>
        <w:tabs>
          <w:tab w:val="left" w:pos="1549"/>
          <w:tab w:val="left" w:pos="1550"/>
        </w:tabs>
        <w:spacing w:before="1" w:line="276" w:lineRule="auto"/>
        <w:ind w:left="1232" w:right="380"/>
        <w:rPr>
          <w:rFonts w:ascii="Book Antiqua" w:hAnsi="Book Antiqua"/>
          <w:b w:val="0"/>
          <w:sz w:val="24"/>
          <w:szCs w:val="24"/>
          <w:u w:val="none"/>
        </w:rPr>
      </w:pPr>
      <w:r w:rsidRPr="00485A83">
        <w:rPr>
          <w:rFonts w:ascii="Book Antiqua" w:hAnsi="Book Antiqua"/>
          <w:b w:val="0"/>
          <w:sz w:val="24"/>
          <w:szCs w:val="24"/>
          <w:u w:val="none"/>
        </w:rPr>
        <w:t>Technical specification of BESS Table below specifies project-specific BESS capabilities and ratings for this Project</w:t>
      </w:r>
    </w:p>
    <w:tbl>
      <w:tblPr>
        <w:tblStyle w:val="TableGrid"/>
        <w:tblW w:w="0" w:type="auto"/>
        <w:tblInd w:w="1232" w:type="dxa"/>
        <w:tblLook w:val="04A0"/>
      </w:tblPr>
      <w:tblGrid>
        <w:gridCol w:w="3838"/>
        <w:gridCol w:w="5606"/>
      </w:tblGrid>
      <w:tr w:rsidR="006C056C" w:rsidRPr="00485A83" w:rsidTr="00EC6D79">
        <w:tc>
          <w:tcPr>
            <w:tcW w:w="3838" w:type="dxa"/>
          </w:tcPr>
          <w:p w:rsidR="006C056C" w:rsidRPr="00485A83" w:rsidRDefault="006C056C" w:rsidP="00EC6D79">
            <w:pPr>
              <w:pStyle w:val="Heading3"/>
              <w:tabs>
                <w:tab w:val="left" w:pos="1549"/>
                <w:tab w:val="left" w:pos="1550"/>
              </w:tabs>
              <w:spacing w:before="1" w:line="276" w:lineRule="auto"/>
              <w:ind w:left="0" w:right="380"/>
              <w:outlineLvl w:val="2"/>
              <w:rPr>
                <w:rFonts w:ascii="Book Antiqua" w:hAnsi="Book Antiqua"/>
                <w:b w:val="0"/>
                <w:sz w:val="24"/>
                <w:szCs w:val="24"/>
                <w:u w:val="none"/>
              </w:rPr>
            </w:pPr>
            <w:r w:rsidRPr="00485A83">
              <w:rPr>
                <w:rFonts w:ascii="Book Antiqua" w:hAnsi="Book Antiqua"/>
                <w:b w:val="0"/>
                <w:sz w:val="24"/>
                <w:szCs w:val="24"/>
                <w:u w:val="none"/>
              </w:rPr>
              <w:t>Item Description</w:t>
            </w:r>
          </w:p>
        </w:tc>
        <w:tc>
          <w:tcPr>
            <w:tcW w:w="5606" w:type="dxa"/>
          </w:tcPr>
          <w:p w:rsidR="006C056C" w:rsidRPr="00485A83" w:rsidRDefault="006C056C" w:rsidP="00EC6D79">
            <w:pPr>
              <w:pStyle w:val="Heading3"/>
              <w:tabs>
                <w:tab w:val="left" w:pos="1549"/>
                <w:tab w:val="left" w:pos="1550"/>
              </w:tabs>
              <w:spacing w:before="1" w:line="276" w:lineRule="auto"/>
              <w:ind w:left="0" w:right="380"/>
              <w:outlineLvl w:val="2"/>
              <w:rPr>
                <w:rFonts w:ascii="Book Antiqua" w:hAnsi="Book Antiqua"/>
                <w:b w:val="0"/>
                <w:sz w:val="24"/>
                <w:szCs w:val="24"/>
                <w:u w:val="none"/>
              </w:rPr>
            </w:pPr>
            <w:r w:rsidRPr="00485A83">
              <w:rPr>
                <w:rFonts w:ascii="Book Antiqua" w:hAnsi="Book Antiqua"/>
                <w:b w:val="0"/>
                <w:sz w:val="24"/>
                <w:szCs w:val="24"/>
                <w:u w:val="none"/>
              </w:rPr>
              <w:t>Requirement</w:t>
            </w:r>
          </w:p>
        </w:tc>
      </w:tr>
      <w:tr w:rsidR="006C056C" w:rsidRPr="00485A83" w:rsidTr="00EC6D79">
        <w:tc>
          <w:tcPr>
            <w:tcW w:w="3838" w:type="dxa"/>
          </w:tcPr>
          <w:p w:rsidR="006C056C" w:rsidRPr="00485A83" w:rsidRDefault="006C056C" w:rsidP="00EC6D79">
            <w:pPr>
              <w:pStyle w:val="Heading3"/>
              <w:tabs>
                <w:tab w:val="left" w:pos="1549"/>
                <w:tab w:val="left" w:pos="1550"/>
              </w:tabs>
              <w:spacing w:before="1" w:line="276" w:lineRule="auto"/>
              <w:ind w:left="0" w:right="380"/>
              <w:outlineLvl w:val="2"/>
              <w:rPr>
                <w:rFonts w:ascii="Book Antiqua" w:hAnsi="Book Antiqua"/>
                <w:b w:val="0"/>
                <w:sz w:val="24"/>
                <w:szCs w:val="24"/>
                <w:u w:val="none"/>
              </w:rPr>
            </w:pPr>
            <w:r w:rsidRPr="00485A83">
              <w:rPr>
                <w:rFonts w:ascii="Book Antiqua" w:hAnsi="Book Antiqua"/>
                <w:b w:val="0"/>
                <w:sz w:val="24"/>
                <w:szCs w:val="24"/>
                <w:u w:val="none"/>
              </w:rPr>
              <w:t>Battery Technology</w:t>
            </w:r>
          </w:p>
        </w:tc>
        <w:tc>
          <w:tcPr>
            <w:tcW w:w="5606" w:type="dxa"/>
          </w:tcPr>
          <w:p w:rsidR="006C056C" w:rsidRPr="00485A83" w:rsidRDefault="006C056C" w:rsidP="00EC6D79">
            <w:pPr>
              <w:pStyle w:val="Heading3"/>
              <w:tabs>
                <w:tab w:val="left" w:pos="1549"/>
                <w:tab w:val="left" w:pos="1550"/>
              </w:tabs>
              <w:spacing w:before="1" w:line="276" w:lineRule="auto"/>
              <w:ind w:left="0" w:right="380"/>
              <w:outlineLvl w:val="2"/>
              <w:rPr>
                <w:rFonts w:ascii="Book Antiqua" w:hAnsi="Book Antiqua"/>
                <w:b w:val="0"/>
                <w:sz w:val="24"/>
                <w:szCs w:val="24"/>
                <w:u w:val="none"/>
              </w:rPr>
            </w:pPr>
            <w:r w:rsidRPr="00485A83">
              <w:rPr>
                <w:rFonts w:ascii="Book Antiqua" w:hAnsi="Book Antiqua"/>
                <w:b w:val="0"/>
                <w:sz w:val="24"/>
                <w:szCs w:val="24"/>
                <w:u w:val="none"/>
              </w:rPr>
              <w:t>Any battery technology with totally Maintenance Free characteristic suitable for operation in site-specific climatic conditions can be used</w:t>
            </w:r>
          </w:p>
        </w:tc>
      </w:tr>
      <w:tr w:rsidR="006C056C" w:rsidRPr="00485A83" w:rsidTr="00EC6D79">
        <w:tc>
          <w:tcPr>
            <w:tcW w:w="3838" w:type="dxa"/>
          </w:tcPr>
          <w:p w:rsidR="006C056C" w:rsidRPr="000E12F8" w:rsidRDefault="006C056C" w:rsidP="00EC6D79">
            <w:pPr>
              <w:pStyle w:val="Heading3"/>
              <w:tabs>
                <w:tab w:val="left" w:pos="1549"/>
                <w:tab w:val="left" w:pos="1550"/>
              </w:tabs>
              <w:spacing w:before="1" w:line="276" w:lineRule="auto"/>
              <w:ind w:left="0" w:right="380"/>
              <w:outlineLvl w:val="2"/>
              <w:rPr>
                <w:rFonts w:ascii="Book Antiqua" w:hAnsi="Book Antiqua"/>
                <w:b w:val="0"/>
                <w:sz w:val="24"/>
                <w:szCs w:val="24"/>
                <w:u w:val="none"/>
              </w:rPr>
            </w:pPr>
            <w:r w:rsidRPr="000E12F8">
              <w:rPr>
                <w:rFonts w:ascii="Book Antiqua" w:hAnsi="Book Antiqua"/>
                <w:b w:val="0"/>
                <w:sz w:val="24"/>
                <w:szCs w:val="24"/>
                <w:u w:val="none"/>
              </w:rPr>
              <w:t>Power rating*, AC (A),</w:t>
            </w:r>
          </w:p>
        </w:tc>
        <w:tc>
          <w:tcPr>
            <w:tcW w:w="5606" w:type="dxa"/>
          </w:tcPr>
          <w:p w:rsidR="006C056C" w:rsidRPr="000E12F8" w:rsidRDefault="006C056C" w:rsidP="00EC6D79">
            <w:pPr>
              <w:pStyle w:val="Heading3"/>
              <w:tabs>
                <w:tab w:val="left" w:pos="1549"/>
                <w:tab w:val="left" w:pos="1550"/>
              </w:tabs>
              <w:spacing w:before="1" w:line="276" w:lineRule="auto"/>
              <w:ind w:left="0" w:right="380"/>
              <w:outlineLvl w:val="2"/>
              <w:rPr>
                <w:rFonts w:ascii="Book Antiqua" w:hAnsi="Book Antiqua"/>
                <w:b w:val="0"/>
                <w:sz w:val="24"/>
                <w:szCs w:val="24"/>
                <w:u w:val="none"/>
              </w:rPr>
            </w:pPr>
            <w:r w:rsidRPr="000E12F8">
              <w:rPr>
                <w:rFonts w:ascii="Book Antiqua" w:hAnsi="Book Antiqua"/>
                <w:b w:val="0"/>
                <w:sz w:val="24"/>
                <w:szCs w:val="24"/>
                <w:u w:val="none"/>
              </w:rPr>
              <w:t>300kW(continuous)</w:t>
            </w:r>
          </w:p>
        </w:tc>
      </w:tr>
      <w:tr w:rsidR="006C056C" w:rsidRPr="00485A83" w:rsidTr="00EC6D79">
        <w:tc>
          <w:tcPr>
            <w:tcW w:w="3838" w:type="dxa"/>
          </w:tcPr>
          <w:p w:rsidR="006C056C" w:rsidRPr="000E12F8" w:rsidRDefault="006C056C" w:rsidP="00EC6D79">
            <w:pPr>
              <w:pStyle w:val="Heading3"/>
              <w:tabs>
                <w:tab w:val="left" w:pos="1549"/>
                <w:tab w:val="left" w:pos="1550"/>
              </w:tabs>
              <w:spacing w:before="1" w:line="276" w:lineRule="auto"/>
              <w:ind w:left="0" w:right="380"/>
              <w:outlineLvl w:val="2"/>
              <w:rPr>
                <w:rFonts w:ascii="Book Antiqua" w:hAnsi="Book Antiqua"/>
                <w:b w:val="0"/>
                <w:sz w:val="24"/>
                <w:szCs w:val="24"/>
                <w:u w:val="none"/>
              </w:rPr>
            </w:pPr>
            <w:r w:rsidRPr="000E12F8">
              <w:rPr>
                <w:rFonts w:ascii="Book Antiqua" w:hAnsi="Book Antiqua"/>
                <w:b w:val="0"/>
                <w:sz w:val="24"/>
                <w:szCs w:val="24"/>
                <w:u w:val="none"/>
              </w:rPr>
              <w:t>Watt-hour rating, ac (B)</w:t>
            </w:r>
          </w:p>
        </w:tc>
        <w:tc>
          <w:tcPr>
            <w:tcW w:w="5606" w:type="dxa"/>
          </w:tcPr>
          <w:p w:rsidR="006C056C" w:rsidRPr="000E12F8" w:rsidRDefault="006C056C" w:rsidP="00EC6D79">
            <w:pPr>
              <w:pStyle w:val="Heading3"/>
              <w:tabs>
                <w:tab w:val="left" w:pos="1549"/>
                <w:tab w:val="left" w:pos="1550"/>
              </w:tabs>
              <w:spacing w:before="1" w:line="276" w:lineRule="auto"/>
              <w:ind w:left="0" w:right="380"/>
              <w:outlineLvl w:val="2"/>
              <w:rPr>
                <w:rFonts w:ascii="Book Antiqua" w:hAnsi="Book Antiqua"/>
                <w:b w:val="0"/>
                <w:sz w:val="24"/>
                <w:szCs w:val="24"/>
                <w:u w:val="none"/>
              </w:rPr>
            </w:pPr>
            <w:r w:rsidRPr="000E12F8">
              <w:rPr>
                <w:rFonts w:ascii="Book Antiqua" w:hAnsi="Book Antiqua"/>
                <w:b w:val="0"/>
                <w:sz w:val="24"/>
                <w:szCs w:val="24"/>
                <w:u w:val="none"/>
              </w:rPr>
              <w:t xml:space="preserve">300kWh, dispatchable at 300 kW </w:t>
            </w:r>
            <w:r w:rsidRPr="000E12F8">
              <w:rPr>
                <w:rFonts w:ascii="Book Antiqua" w:hAnsi="Book Antiqua"/>
                <w:b w:val="0"/>
                <w:strike/>
                <w:color w:val="FF0000"/>
                <w:sz w:val="24"/>
                <w:szCs w:val="24"/>
                <w:u w:val="none"/>
              </w:rPr>
              <w:t xml:space="preserve"> </w:t>
            </w:r>
            <w:r w:rsidRPr="000E12F8">
              <w:rPr>
                <w:rFonts w:ascii="Book Antiqua" w:hAnsi="Book Antiqua"/>
                <w:b w:val="0"/>
                <w:sz w:val="24"/>
                <w:szCs w:val="24"/>
                <w:u w:val="none"/>
              </w:rPr>
              <w:t>net ac output at the beginning of life and not less than 80% of this capacity at any point of time.</w:t>
            </w:r>
          </w:p>
        </w:tc>
      </w:tr>
      <w:tr w:rsidR="006C056C" w:rsidRPr="00485A83" w:rsidTr="00EC6D79">
        <w:tc>
          <w:tcPr>
            <w:tcW w:w="3838" w:type="dxa"/>
          </w:tcPr>
          <w:p w:rsidR="006C056C" w:rsidRPr="000E12F8" w:rsidRDefault="006C056C" w:rsidP="00EC6D79">
            <w:pPr>
              <w:pStyle w:val="Heading3"/>
              <w:tabs>
                <w:tab w:val="left" w:pos="1549"/>
                <w:tab w:val="left" w:pos="1550"/>
              </w:tabs>
              <w:spacing w:before="1" w:line="276" w:lineRule="auto"/>
              <w:ind w:left="0" w:right="380"/>
              <w:outlineLvl w:val="2"/>
              <w:rPr>
                <w:rFonts w:ascii="Book Antiqua" w:hAnsi="Book Antiqua"/>
                <w:b w:val="0"/>
                <w:sz w:val="24"/>
                <w:szCs w:val="24"/>
                <w:u w:val="none"/>
              </w:rPr>
            </w:pPr>
            <w:r w:rsidRPr="000E12F8">
              <w:rPr>
                <w:rFonts w:ascii="Book Antiqua" w:hAnsi="Book Antiqua"/>
                <w:b w:val="0"/>
                <w:sz w:val="24"/>
                <w:szCs w:val="24"/>
                <w:u w:val="none"/>
              </w:rPr>
              <w:t>System ac-dc-ac efficiency*:</w:t>
            </w:r>
          </w:p>
        </w:tc>
        <w:tc>
          <w:tcPr>
            <w:tcW w:w="5606" w:type="dxa"/>
          </w:tcPr>
          <w:p w:rsidR="006C056C" w:rsidRPr="000E12F8" w:rsidRDefault="006C056C" w:rsidP="00EC6D79">
            <w:pPr>
              <w:pStyle w:val="Heading3"/>
              <w:tabs>
                <w:tab w:val="left" w:pos="1549"/>
                <w:tab w:val="left" w:pos="1550"/>
              </w:tabs>
              <w:spacing w:before="1" w:line="276" w:lineRule="auto"/>
              <w:ind w:left="0" w:right="380"/>
              <w:outlineLvl w:val="2"/>
              <w:rPr>
                <w:rFonts w:ascii="Book Antiqua" w:hAnsi="Book Antiqua"/>
                <w:b w:val="0"/>
                <w:sz w:val="24"/>
                <w:szCs w:val="24"/>
                <w:u w:val="none"/>
              </w:rPr>
            </w:pPr>
            <w:r w:rsidRPr="000E12F8">
              <w:rPr>
                <w:rFonts w:ascii="Book Antiqua" w:hAnsi="Book Antiqua"/>
                <w:b w:val="0"/>
                <w:sz w:val="24"/>
                <w:szCs w:val="24"/>
                <w:u w:val="none"/>
              </w:rPr>
              <w:t xml:space="preserve">80% Use case requirements </w:t>
            </w:r>
          </w:p>
          <w:p w:rsidR="006C056C" w:rsidRPr="000E12F8" w:rsidRDefault="006C056C" w:rsidP="00EC6D79">
            <w:pPr>
              <w:pStyle w:val="Heading3"/>
              <w:tabs>
                <w:tab w:val="left" w:pos="1549"/>
                <w:tab w:val="left" w:pos="1550"/>
              </w:tabs>
              <w:spacing w:before="1" w:line="276" w:lineRule="auto"/>
              <w:ind w:left="0" w:right="380"/>
              <w:outlineLvl w:val="2"/>
              <w:rPr>
                <w:rFonts w:ascii="Book Antiqua" w:hAnsi="Book Antiqua"/>
                <w:b w:val="0"/>
                <w:sz w:val="24"/>
                <w:szCs w:val="24"/>
                <w:u w:val="none"/>
              </w:rPr>
            </w:pPr>
            <w:r w:rsidRPr="000E12F8">
              <w:rPr>
                <w:rFonts w:ascii="Book Antiqua" w:hAnsi="Book Antiqua"/>
                <w:b w:val="0"/>
                <w:sz w:val="24"/>
                <w:szCs w:val="24"/>
                <w:u w:val="none"/>
              </w:rPr>
              <w:t xml:space="preserve">1. Ramp Rate Support </w:t>
            </w:r>
          </w:p>
          <w:p w:rsidR="006C056C" w:rsidRPr="000E12F8" w:rsidRDefault="006C056C" w:rsidP="00EC6D79">
            <w:pPr>
              <w:pStyle w:val="Heading3"/>
              <w:tabs>
                <w:tab w:val="left" w:pos="1549"/>
                <w:tab w:val="left" w:pos="1550"/>
              </w:tabs>
              <w:spacing w:before="1" w:line="276" w:lineRule="auto"/>
              <w:ind w:left="0" w:right="380"/>
              <w:outlineLvl w:val="2"/>
              <w:rPr>
                <w:rFonts w:ascii="Book Antiqua" w:hAnsi="Book Antiqua"/>
                <w:b w:val="0"/>
                <w:sz w:val="24"/>
                <w:szCs w:val="24"/>
                <w:u w:val="none"/>
              </w:rPr>
            </w:pPr>
            <w:r w:rsidRPr="000E12F8">
              <w:rPr>
                <w:rFonts w:ascii="Book Antiqua" w:hAnsi="Book Antiqua"/>
                <w:b w:val="0"/>
                <w:sz w:val="24"/>
                <w:szCs w:val="24"/>
                <w:u w:val="none"/>
              </w:rPr>
              <w:t xml:space="preserve">2. Solar Power Integration into Distributed Generation Microgrid </w:t>
            </w:r>
          </w:p>
          <w:p w:rsidR="006C056C" w:rsidRPr="000E12F8" w:rsidRDefault="006C056C" w:rsidP="00EC6D79">
            <w:pPr>
              <w:pStyle w:val="Heading3"/>
              <w:tabs>
                <w:tab w:val="left" w:pos="1549"/>
                <w:tab w:val="left" w:pos="1550"/>
              </w:tabs>
              <w:spacing w:before="1" w:line="276" w:lineRule="auto"/>
              <w:ind w:left="0" w:right="380"/>
              <w:outlineLvl w:val="2"/>
              <w:rPr>
                <w:rFonts w:ascii="Book Antiqua" w:hAnsi="Book Antiqua"/>
                <w:b w:val="0"/>
                <w:sz w:val="24"/>
                <w:szCs w:val="24"/>
                <w:u w:val="none"/>
              </w:rPr>
            </w:pPr>
            <w:r w:rsidRPr="000E12F8">
              <w:rPr>
                <w:rFonts w:ascii="Book Antiqua" w:hAnsi="Book Antiqua"/>
                <w:b w:val="0"/>
                <w:sz w:val="24"/>
                <w:szCs w:val="24"/>
                <w:u w:val="none"/>
              </w:rPr>
              <w:t>3. Peak Management</w:t>
            </w:r>
          </w:p>
        </w:tc>
      </w:tr>
      <w:tr w:rsidR="006C056C" w:rsidRPr="00485A83" w:rsidTr="00EC6D79">
        <w:tc>
          <w:tcPr>
            <w:tcW w:w="3838" w:type="dxa"/>
          </w:tcPr>
          <w:p w:rsidR="006C056C" w:rsidRPr="000E12F8" w:rsidRDefault="006C056C" w:rsidP="00EC6D79">
            <w:pPr>
              <w:pStyle w:val="Heading3"/>
              <w:tabs>
                <w:tab w:val="left" w:pos="1549"/>
                <w:tab w:val="left" w:pos="1550"/>
              </w:tabs>
              <w:spacing w:before="1" w:line="276" w:lineRule="auto"/>
              <w:ind w:left="0" w:right="380"/>
              <w:outlineLvl w:val="2"/>
              <w:rPr>
                <w:rFonts w:ascii="Book Antiqua" w:hAnsi="Book Antiqua"/>
                <w:b w:val="0"/>
                <w:sz w:val="24"/>
                <w:szCs w:val="24"/>
                <w:u w:val="none"/>
              </w:rPr>
            </w:pPr>
            <w:r w:rsidRPr="000E12F8">
              <w:rPr>
                <w:rFonts w:ascii="Book Antiqua" w:hAnsi="Book Antiqua"/>
                <w:b w:val="0"/>
                <w:sz w:val="24"/>
                <w:szCs w:val="24"/>
                <w:u w:val="none"/>
              </w:rPr>
              <w:t>Peak Management</w:t>
            </w:r>
          </w:p>
        </w:tc>
        <w:tc>
          <w:tcPr>
            <w:tcW w:w="5606" w:type="dxa"/>
          </w:tcPr>
          <w:p w:rsidR="006C056C" w:rsidRPr="000E12F8" w:rsidRDefault="006C056C" w:rsidP="00EC6D79">
            <w:pPr>
              <w:pStyle w:val="Heading3"/>
              <w:tabs>
                <w:tab w:val="left" w:pos="1549"/>
                <w:tab w:val="left" w:pos="1550"/>
              </w:tabs>
              <w:spacing w:before="1" w:line="276" w:lineRule="auto"/>
              <w:ind w:left="0" w:right="380"/>
              <w:outlineLvl w:val="2"/>
              <w:rPr>
                <w:rFonts w:ascii="Book Antiqua" w:hAnsi="Book Antiqua"/>
                <w:b w:val="0"/>
                <w:sz w:val="24"/>
                <w:szCs w:val="24"/>
                <w:u w:val="none"/>
              </w:rPr>
            </w:pPr>
            <w:r w:rsidRPr="000E12F8">
              <w:rPr>
                <w:rFonts w:ascii="Book Antiqua" w:hAnsi="Book Antiqua"/>
                <w:b w:val="0"/>
                <w:sz w:val="24"/>
                <w:szCs w:val="24"/>
                <w:u w:val="none"/>
              </w:rPr>
              <w:t>In the Peak Management Use Case scenario, power generated during the early and midday periods shall be stored in the BESS and released later in the day, during peak demand. In this case, the BESS shall be discharged in the Peak Limiting profile in the late afternoon. To the extent that the total energy dispatched does not exceed the watt-hour rating, the BESS may be further discharged in Constant Power Mode after Solar PV Plant is no more generating.</w:t>
            </w:r>
          </w:p>
        </w:tc>
      </w:tr>
      <w:tr w:rsidR="006C056C" w:rsidRPr="00485A83" w:rsidTr="00EC6D79">
        <w:tc>
          <w:tcPr>
            <w:tcW w:w="3838" w:type="dxa"/>
          </w:tcPr>
          <w:p w:rsidR="006C056C" w:rsidRPr="00485A83" w:rsidRDefault="006C056C" w:rsidP="00EC6D79">
            <w:pPr>
              <w:pStyle w:val="Heading3"/>
              <w:tabs>
                <w:tab w:val="left" w:pos="1549"/>
                <w:tab w:val="left" w:pos="1550"/>
              </w:tabs>
              <w:spacing w:before="1" w:line="276" w:lineRule="auto"/>
              <w:ind w:left="0" w:right="380"/>
              <w:outlineLvl w:val="2"/>
              <w:rPr>
                <w:rFonts w:ascii="Book Antiqua" w:hAnsi="Book Antiqua"/>
                <w:b w:val="0"/>
                <w:sz w:val="24"/>
                <w:szCs w:val="24"/>
                <w:u w:val="none"/>
              </w:rPr>
            </w:pPr>
            <w:r w:rsidRPr="00485A83">
              <w:rPr>
                <w:rFonts w:ascii="Book Antiqua" w:hAnsi="Book Antiqua"/>
                <w:b w:val="0"/>
                <w:sz w:val="24"/>
                <w:szCs w:val="24"/>
                <w:u w:val="none"/>
              </w:rPr>
              <w:t>Charge-Discharge Cycles</w:t>
            </w:r>
          </w:p>
        </w:tc>
        <w:tc>
          <w:tcPr>
            <w:tcW w:w="5606" w:type="dxa"/>
          </w:tcPr>
          <w:p w:rsidR="006C056C" w:rsidRPr="00485A83" w:rsidRDefault="006C056C" w:rsidP="00EC6D79">
            <w:pPr>
              <w:pStyle w:val="Heading3"/>
              <w:tabs>
                <w:tab w:val="left" w:pos="1549"/>
                <w:tab w:val="left" w:pos="1550"/>
              </w:tabs>
              <w:spacing w:before="1" w:line="276" w:lineRule="auto"/>
              <w:ind w:left="0" w:right="380"/>
              <w:outlineLvl w:val="2"/>
              <w:rPr>
                <w:rFonts w:ascii="Book Antiqua" w:hAnsi="Book Antiqua"/>
                <w:b w:val="0"/>
                <w:sz w:val="24"/>
                <w:szCs w:val="24"/>
                <w:u w:val="none"/>
              </w:rPr>
            </w:pPr>
            <w:r w:rsidRPr="00485A83">
              <w:rPr>
                <w:rFonts w:ascii="Book Antiqua" w:hAnsi="Book Antiqua"/>
                <w:b w:val="0"/>
                <w:sz w:val="24"/>
                <w:szCs w:val="24"/>
                <w:u w:val="none"/>
              </w:rPr>
              <w:t>One discharge cycle per day is envisaged overall for all use cases, combined. However, based on the application, it may vary</w:t>
            </w:r>
          </w:p>
        </w:tc>
      </w:tr>
      <w:tr w:rsidR="006C056C" w:rsidRPr="00485A83" w:rsidTr="00EC6D79">
        <w:tc>
          <w:tcPr>
            <w:tcW w:w="3838" w:type="dxa"/>
          </w:tcPr>
          <w:p w:rsidR="006C056C" w:rsidRPr="00485A83" w:rsidRDefault="006C056C" w:rsidP="00EC6D79">
            <w:pPr>
              <w:pStyle w:val="Heading3"/>
              <w:tabs>
                <w:tab w:val="left" w:pos="1549"/>
                <w:tab w:val="left" w:pos="1550"/>
              </w:tabs>
              <w:spacing w:before="1" w:line="276" w:lineRule="auto"/>
              <w:ind w:left="0" w:right="380"/>
              <w:outlineLvl w:val="2"/>
              <w:rPr>
                <w:rFonts w:ascii="Book Antiqua" w:hAnsi="Book Antiqua"/>
                <w:b w:val="0"/>
                <w:sz w:val="24"/>
                <w:szCs w:val="24"/>
                <w:u w:val="none"/>
              </w:rPr>
            </w:pPr>
            <w:r w:rsidRPr="00485A83">
              <w:rPr>
                <w:rFonts w:ascii="Book Antiqua" w:hAnsi="Book Antiqua"/>
                <w:b w:val="0"/>
                <w:sz w:val="24"/>
                <w:szCs w:val="24"/>
                <w:u w:val="none"/>
              </w:rPr>
              <w:t>VAR compensation /voltage support (VC/VS)</w:t>
            </w:r>
          </w:p>
        </w:tc>
        <w:tc>
          <w:tcPr>
            <w:tcW w:w="5606" w:type="dxa"/>
          </w:tcPr>
          <w:p w:rsidR="006C056C" w:rsidRPr="00485A83" w:rsidRDefault="006C056C" w:rsidP="00EC6D79">
            <w:pPr>
              <w:pStyle w:val="Heading3"/>
              <w:tabs>
                <w:tab w:val="left" w:pos="1549"/>
                <w:tab w:val="left" w:pos="1550"/>
              </w:tabs>
              <w:spacing w:before="1" w:line="276" w:lineRule="auto"/>
              <w:ind w:left="0" w:right="380"/>
              <w:outlineLvl w:val="2"/>
              <w:rPr>
                <w:rFonts w:ascii="Book Antiqua" w:hAnsi="Book Antiqua"/>
                <w:b w:val="0"/>
                <w:sz w:val="24"/>
                <w:szCs w:val="24"/>
                <w:u w:val="none"/>
              </w:rPr>
            </w:pPr>
            <w:r w:rsidRPr="00485A83">
              <w:rPr>
                <w:rFonts w:ascii="Book Antiqua" w:hAnsi="Book Antiqua"/>
                <w:b w:val="0"/>
                <w:sz w:val="24"/>
                <w:szCs w:val="24"/>
                <w:u w:val="none"/>
              </w:rPr>
              <w:t xml:space="preserve">Yes, to support </w:t>
            </w:r>
            <w:r w:rsidRPr="001D6344">
              <w:rPr>
                <w:rFonts w:ascii="Book Antiqua" w:hAnsi="Book Antiqua"/>
                <w:b w:val="0"/>
                <w:sz w:val="24"/>
                <w:szCs w:val="24"/>
                <w:u w:val="none"/>
              </w:rPr>
              <w:t>Distributed Generation</w:t>
            </w:r>
          </w:p>
        </w:tc>
      </w:tr>
    </w:tbl>
    <w:p w:rsidR="006C056C" w:rsidRDefault="006C056C" w:rsidP="006C056C">
      <w:pPr>
        <w:pStyle w:val="Heading3"/>
        <w:tabs>
          <w:tab w:val="left" w:pos="1549"/>
          <w:tab w:val="left" w:pos="1550"/>
        </w:tabs>
        <w:spacing w:before="1" w:line="276" w:lineRule="auto"/>
        <w:ind w:left="1189" w:right="380"/>
        <w:rPr>
          <w:rFonts w:ascii="Book Antiqua" w:eastAsia="Arial Unicode MS" w:hAnsi="Book Antiqua" w:cs="Times New Roman"/>
          <w:color w:val="000000" w:themeColor="text1"/>
          <w:sz w:val="24"/>
          <w:szCs w:val="24"/>
          <w:u w:val="none"/>
        </w:rPr>
      </w:pPr>
    </w:p>
    <w:p w:rsidR="006C056C" w:rsidRPr="00485A83" w:rsidRDefault="006C056C" w:rsidP="006C056C">
      <w:pPr>
        <w:pStyle w:val="Heading3"/>
        <w:numPr>
          <w:ilvl w:val="1"/>
          <w:numId w:val="89"/>
        </w:numPr>
        <w:tabs>
          <w:tab w:val="left" w:pos="1549"/>
          <w:tab w:val="left" w:pos="1550"/>
        </w:tabs>
        <w:spacing w:before="1" w:line="276" w:lineRule="auto"/>
        <w:ind w:right="380"/>
        <w:rPr>
          <w:rFonts w:ascii="Book Antiqua" w:eastAsia="Arial Unicode MS" w:hAnsi="Book Antiqua" w:cs="Times New Roman"/>
          <w:color w:val="000000" w:themeColor="text1"/>
          <w:sz w:val="24"/>
          <w:szCs w:val="24"/>
          <w:u w:val="none"/>
        </w:rPr>
      </w:pPr>
      <w:r w:rsidRPr="00485A83">
        <w:rPr>
          <w:rFonts w:ascii="Book Antiqua" w:eastAsia="Arial Unicode MS" w:hAnsi="Book Antiqua" w:cs="Times New Roman"/>
          <w:color w:val="000000" w:themeColor="text1"/>
          <w:sz w:val="24"/>
          <w:szCs w:val="24"/>
          <w:u w:val="none"/>
        </w:rPr>
        <w:t>CABLES ANDCONNECTORS</w:t>
      </w:r>
    </w:p>
    <w:p w:rsidR="006C056C" w:rsidRPr="00485A83" w:rsidRDefault="006C056C" w:rsidP="006C056C">
      <w:pPr>
        <w:pStyle w:val="BodyText"/>
        <w:spacing w:before="6" w:line="276" w:lineRule="auto"/>
        <w:ind w:right="380"/>
        <w:rPr>
          <w:rFonts w:ascii="Book Antiqua" w:eastAsia="Arial Unicode MS" w:hAnsi="Book Antiqua" w:cs="Times New Roman"/>
          <w:b/>
          <w:color w:val="000000" w:themeColor="text1"/>
          <w:sz w:val="24"/>
          <w:szCs w:val="24"/>
        </w:rPr>
      </w:pPr>
    </w:p>
    <w:p w:rsidR="006C056C" w:rsidRPr="00485A83" w:rsidRDefault="006C056C" w:rsidP="006C056C">
      <w:pPr>
        <w:pStyle w:val="BodyText"/>
        <w:spacing w:line="276" w:lineRule="auto"/>
        <w:ind w:left="1549" w:right="380" w:hanging="10"/>
        <w:jc w:val="both"/>
        <w:rPr>
          <w:rFonts w:ascii="Book Antiqua" w:eastAsia="Arial Unicode MS" w:hAnsi="Book Antiqua" w:cs="Times New Roman"/>
          <w:color w:val="000000" w:themeColor="text1"/>
          <w:sz w:val="24"/>
          <w:szCs w:val="24"/>
        </w:rPr>
      </w:pPr>
      <w:r w:rsidRPr="00485A83">
        <w:rPr>
          <w:rFonts w:ascii="Book Antiqua" w:eastAsia="Arial Unicode MS" w:hAnsi="Book Antiqua" w:cs="Times New Roman"/>
          <w:color w:val="000000" w:themeColor="text1"/>
          <w:sz w:val="24"/>
          <w:szCs w:val="24"/>
        </w:rPr>
        <w:t xml:space="preserve">All cables and connectors to be used for installation of solar field must be of </w:t>
      </w:r>
      <w:r w:rsidRPr="00485A83">
        <w:rPr>
          <w:rFonts w:ascii="Book Antiqua" w:eastAsia="Arial Unicode MS" w:hAnsi="Book Antiqua" w:cs="Times New Roman"/>
          <w:color w:val="000000" w:themeColor="text1"/>
          <w:sz w:val="24"/>
          <w:szCs w:val="24"/>
        </w:rPr>
        <w:lastRenderedPageBreak/>
        <w:t xml:space="preserve">solar grade which can withstand harsh environment conditions for 25 years and voltages as per latest IEC standards. </w:t>
      </w:r>
      <w:r>
        <w:rPr>
          <w:rFonts w:ascii="Book Antiqua" w:eastAsia="Arial Unicode MS" w:hAnsi="Book Antiqua" w:cs="Times New Roman"/>
          <w:color w:val="000000" w:themeColor="text1"/>
          <w:sz w:val="24"/>
          <w:szCs w:val="24"/>
        </w:rPr>
        <w:t xml:space="preserve">The </w:t>
      </w:r>
      <w:r w:rsidRPr="00485A83">
        <w:rPr>
          <w:rFonts w:ascii="Book Antiqua" w:eastAsia="Arial Unicode MS" w:hAnsi="Book Antiqua" w:cs="Times New Roman"/>
          <w:color w:val="000000" w:themeColor="text1"/>
          <w:sz w:val="24"/>
          <w:szCs w:val="24"/>
        </w:rPr>
        <w:t>Cables of 600-1800 Volts DC for outdoor installations</w:t>
      </w:r>
      <w:r>
        <w:rPr>
          <w:rFonts w:ascii="Book Antiqua" w:eastAsia="Arial Unicode MS" w:hAnsi="Book Antiqua" w:cs="Times New Roman"/>
          <w:color w:val="000000" w:themeColor="text1"/>
          <w:sz w:val="24"/>
          <w:szCs w:val="24"/>
        </w:rPr>
        <w:t xml:space="preserve"> </w:t>
      </w:r>
      <w:r w:rsidRPr="00485A83">
        <w:rPr>
          <w:rFonts w:ascii="Book Antiqua" w:eastAsia="Arial Unicode MS" w:hAnsi="Book Antiqua" w:cs="Times New Roman"/>
          <w:color w:val="000000" w:themeColor="text1"/>
          <w:sz w:val="24"/>
          <w:szCs w:val="24"/>
        </w:rPr>
        <w:t>comply</w:t>
      </w:r>
      <w:r>
        <w:rPr>
          <w:rFonts w:ascii="Book Antiqua" w:eastAsia="Arial Unicode MS" w:hAnsi="Book Antiqua" w:cs="Times New Roman"/>
          <w:color w:val="000000" w:themeColor="text1"/>
          <w:sz w:val="24"/>
          <w:szCs w:val="24"/>
        </w:rPr>
        <w:t xml:space="preserve">ing </w:t>
      </w:r>
      <w:r w:rsidRPr="00485A83">
        <w:rPr>
          <w:rFonts w:ascii="Book Antiqua" w:eastAsia="Arial Unicode MS" w:hAnsi="Book Antiqua" w:cs="Times New Roman"/>
          <w:color w:val="000000" w:themeColor="text1"/>
          <w:sz w:val="24"/>
          <w:szCs w:val="24"/>
        </w:rPr>
        <w:t>with</w:t>
      </w:r>
      <w:r>
        <w:rPr>
          <w:rFonts w:ascii="Book Antiqua" w:eastAsia="Arial Unicode MS" w:hAnsi="Book Antiqua" w:cs="Times New Roman"/>
          <w:color w:val="000000" w:themeColor="text1"/>
          <w:sz w:val="24"/>
          <w:szCs w:val="24"/>
        </w:rPr>
        <w:t xml:space="preserve"> </w:t>
      </w:r>
      <w:r w:rsidRPr="00485A83">
        <w:rPr>
          <w:rFonts w:ascii="Book Antiqua" w:eastAsia="Arial Unicode MS" w:hAnsi="Book Antiqua" w:cs="Times New Roman"/>
          <w:color w:val="000000" w:themeColor="text1"/>
          <w:sz w:val="24"/>
          <w:szCs w:val="24"/>
        </w:rPr>
        <w:t>the</w:t>
      </w:r>
      <w:r>
        <w:rPr>
          <w:rFonts w:ascii="Book Antiqua" w:eastAsia="Arial Unicode MS" w:hAnsi="Book Antiqua" w:cs="Times New Roman"/>
          <w:color w:val="000000" w:themeColor="text1"/>
          <w:sz w:val="24"/>
          <w:szCs w:val="24"/>
        </w:rPr>
        <w:t xml:space="preserve"> BIS/International Standards shall be used.</w:t>
      </w:r>
    </w:p>
    <w:p w:rsidR="006C056C" w:rsidRPr="00485A83" w:rsidRDefault="006C056C" w:rsidP="006C056C">
      <w:pPr>
        <w:pStyle w:val="BodyText"/>
        <w:spacing w:before="6" w:line="276" w:lineRule="auto"/>
        <w:ind w:right="380"/>
        <w:rPr>
          <w:rFonts w:ascii="Book Antiqua" w:eastAsia="Arial Unicode MS" w:hAnsi="Book Antiqua" w:cs="Times New Roman"/>
          <w:color w:val="000000" w:themeColor="text1"/>
          <w:sz w:val="24"/>
          <w:szCs w:val="24"/>
        </w:rPr>
      </w:pPr>
    </w:p>
    <w:p w:rsidR="006C056C" w:rsidRPr="00485A83" w:rsidRDefault="006C056C" w:rsidP="006C056C">
      <w:pPr>
        <w:pStyle w:val="BodyText"/>
        <w:spacing w:before="92" w:line="276" w:lineRule="auto"/>
        <w:ind w:left="1549" w:right="380" w:hanging="10"/>
        <w:jc w:val="both"/>
        <w:rPr>
          <w:rFonts w:ascii="Book Antiqua" w:eastAsia="Arial Unicode MS" w:hAnsi="Book Antiqua" w:cs="Times New Roman"/>
          <w:color w:val="000000" w:themeColor="text1"/>
          <w:sz w:val="24"/>
          <w:szCs w:val="24"/>
        </w:rPr>
      </w:pPr>
      <w:r>
        <w:rPr>
          <w:rFonts w:ascii="Book Antiqua" w:eastAsia="Arial Unicode MS" w:hAnsi="Book Antiqua" w:cs="Times New Roman"/>
          <w:color w:val="000000" w:themeColor="text1"/>
          <w:sz w:val="24"/>
          <w:szCs w:val="24"/>
        </w:rPr>
        <w:t>T</w:t>
      </w:r>
      <w:r w:rsidRPr="00485A83">
        <w:rPr>
          <w:rFonts w:ascii="Book Antiqua" w:eastAsia="Arial Unicode MS" w:hAnsi="Book Antiqua" w:cs="Times New Roman"/>
          <w:color w:val="000000" w:themeColor="text1"/>
          <w:sz w:val="24"/>
          <w:szCs w:val="24"/>
        </w:rPr>
        <w:t>he cables</w:t>
      </w:r>
      <w:r>
        <w:rPr>
          <w:rFonts w:ascii="Book Antiqua" w:eastAsia="Arial Unicode MS" w:hAnsi="Book Antiqua" w:cs="Times New Roman"/>
          <w:color w:val="000000" w:themeColor="text1"/>
          <w:sz w:val="24"/>
          <w:szCs w:val="24"/>
        </w:rPr>
        <w:t xml:space="preserve"> laid in the water area shall be of submarine power </w:t>
      </w:r>
      <w:r w:rsidRPr="00485A83">
        <w:rPr>
          <w:rFonts w:ascii="Book Antiqua" w:eastAsia="Arial Unicode MS" w:hAnsi="Book Antiqua" w:cs="Times New Roman"/>
          <w:color w:val="000000" w:themeColor="text1"/>
          <w:sz w:val="24"/>
          <w:szCs w:val="24"/>
        </w:rPr>
        <w:t xml:space="preserve">cables </w:t>
      </w:r>
      <w:r>
        <w:rPr>
          <w:rFonts w:ascii="Book Antiqua" w:eastAsia="Arial Unicode MS" w:hAnsi="Book Antiqua" w:cs="Times New Roman"/>
          <w:color w:val="000000" w:themeColor="text1"/>
          <w:sz w:val="24"/>
          <w:szCs w:val="24"/>
        </w:rPr>
        <w:t>conforming to IEC63026-2019.</w:t>
      </w:r>
      <w:r w:rsidRPr="00485A83">
        <w:rPr>
          <w:rFonts w:ascii="Book Antiqua" w:eastAsia="Arial Unicode MS" w:hAnsi="Book Antiqua" w:cs="Times New Roman"/>
          <w:color w:val="000000" w:themeColor="text1"/>
          <w:sz w:val="24"/>
          <w:szCs w:val="24"/>
        </w:rPr>
        <w:t xml:space="preserve"> Cables should</w:t>
      </w:r>
      <w:r>
        <w:rPr>
          <w:rFonts w:ascii="Book Antiqua" w:eastAsia="Arial Unicode MS" w:hAnsi="Book Antiqua" w:cs="Times New Roman"/>
          <w:color w:val="000000" w:themeColor="text1"/>
          <w:sz w:val="24"/>
          <w:szCs w:val="24"/>
        </w:rPr>
        <w:t xml:space="preserve"> </w:t>
      </w:r>
      <w:r w:rsidRPr="00485A83">
        <w:rPr>
          <w:rFonts w:ascii="Book Antiqua" w:eastAsia="Arial Unicode MS" w:hAnsi="Book Antiqua" w:cs="Times New Roman"/>
          <w:color w:val="000000" w:themeColor="text1"/>
          <w:sz w:val="24"/>
          <w:szCs w:val="24"/>
        </w:rPr>
        <w:t>have</w:t>
      </w:r>
      <w:r>
        <w:rPr>
          <w:rFonts w:ascii="Book Antiqua" w:eastAsia="Arial Unicode MS" w:hAnsi="Book Antiqua" w:cs="Times New Roman"/>
          <w:color w:val="000000" w:themeColor="text1"/>
          <w:sz w:val="24"/>
          <w:szCs w:val="24"/>
        </w:rPr>
        <w:t xml:space="preserve"> </w:t>
      </w:r>
      <w:r w:rsidRPr="00485A83">
        <w:rPr>
          <w:rFonts w:ascii="Book Antiqua" w:eastAsia="Arial Unicode MS" w:hAnsi="Book Antiqua" w:cs="Times New Roman"/>
          <w:color w:val="000000" w:themeColor="text1"/>
          <w:sz w:val="24"/>
          <w:szCs w:val="24"/>
        </w:rPr>
        <w:t>adequate</w:t>
      </w:r>
      <w:r>
        <w:rPr>
          <w:rFonts w:ascii="Book Antiqua" w:eastAsia="Arial Unicode MS" w:hAnsi="Book Antiqua" w:cs="Times New Roman"/>
          <w:color w:val="000000" w:themeColor="text1"/>
          <w:sz w:val="24"/>
          <w:szCs w:val="24"/>
        </w:rPr>
        <w:t xml:space="preserve"> </w:t>
      </w:r>
      <w:r w:rsidRPr="00485A83">
        <w:rPr>
          <w:rFonts w:ascii="Book Antiqua" w:eastAsia="Arial Unicode MS" w:hAnsi="Book Antiqua" w:cs="Times New Roman"/>
          <w:color w:val="000000" w:themeColor="text1"/>
          <w:sz w:val="24"/>
          <w:szCs w:val="24"/>
        </w:rPr>
        <w:t>protection</w:t>
      </w:r>
      <w:r>
        <w:rPr>
          <w:rFonts w:ascii="Book Antiqua" w:eastAsia="Arial Unicode MS" w:hAnsi="Book Antiqua" w:cs="Times New Roman"/>
          <w:color w:val="000000" w:themeColor="text1"/>
          <w:sz w:val="24"/>
          <w:szCs w:val="24"/>
        </w:rPr>
        <w:t xml:space="preserve"> </w:t>
      </w:r>
      <w:r w:rsidRPr="00485A83">
        <w:rPr>
          <w:rFonts w:ascii="Book Antiqua" w:eastAsia="Arial Unicode MS" w:hAnsi="Book Antiqua" w:cs="Times New Roman"/>
          <w:color w:val="000000" w:themeColor="text1"/>
          <w:sz w:val="24"/>
          <w:szCs w:val="24"/>
        </w:rPr>
        <w:t>system</w:t>
      </w:r>
      <w:r>
        <w:rPr>
          <w:rFonts w:ascii="Book Antiqua" w:eastAsia="Arial Unicode MS" w:hAnsi="Book Antiqua" w:cs="Times New Roman"/>
          <w:color w:val="000000" w:themeColor="text1"/>
          <w:sz w:val="24"/>
          <w:szCs w:val="24"/>
        </w:rPr>
        <w:t xml:space="preserve"> </w:t>
      </w:r>
      <w:r w:rsidRPr="00485A83">
        <w:rPr>
          <w:rFonts w:ascii="Book Antiqua" w:eastAsia="Arial Unicode MS" w:hAnsi="Book Antiqua" w:cs="Times New Roman"/>
          <w:color w:val="000000" w:themeColor="text1"/>
          <w:sz w:val="24"/>
          <w:szCs w:val="24"/>
        </w:rPr>
        <w:t>to</w:t>
      </w:r>
      <w:r>
        <w:rPr>
          <w:rFonts w:ascii="Book Antiqua" w:eastAsia="Arial Unicode MS" w:hAnsi="Book Antiqua" w:cs="Times New Roman"/>
          <w:color w:val="000000" w:themeColor="text1"/>
          <w:sz w:val="24"/>
          <w:szCs w:val="24"/>
        </w:rPr>
        <w:t xml:space="preserve"> </w:t>
      </w:r>
      <w:r w:rsidRPr="00485A83">
        <w:rPr>
          <w:rFonts w:ascii="Book Antiqua" w:eastAsia="Arial Unicode MS" w:hAnsi="Book Antiqua" w:cs="Times New Roman"/>
          <w:color w:val="000000" w:themeColor="text1"/>
          <w:sz w:val="24"/>
          <w:szCs w:val="24"/>
        </w:rPr>
        <w:t>withstand</w:t>
      </w:r>
      <w:r>
        <w:rPr>
          <w:rFonts w:ascii="Book Antiqua" w:eastAsia="Arial Unicode MS" w:hAnsi="Book Antiqua" w:cs="Times New Roman"/>
          <w:color w:val="000000" w:themeColor="text1"/>
          <w:sz w:val="24"/>
          <w:szCs w:val="24"/>
        </w:rPr>
        <w:t xml:space="preserve"> </w:t>
      </w:r>
      <w:r w:rsidRPr="00485A83">
        <w:rPr>
          <w:rFonts w:ascii="Book Antiqua" w:eastAsia="Arial Unicode MS" w:hAnsi="Book Antiqua" w:cs="Times New Roman"/>
          <w:color w:val="000000" w:themeColor="text1"/>
          <w:sz w:val="24"/>
          <w:szCs w:val="24"/>
        </w:rPr>
        <w:t>the</w:t>
      </w:r>
      <w:r>
        <w:rPr>
          <w:rFonts w:ascii="Book Antiqua" w:eastAsia="Arial Unicode MS" w:hAnsi="Book Antiqua" w:cs="Times New Roman"/>
          <w:color w:val="000000" w:themeColor="text1"/>
          <w:sz w:val="24"/>
          <w:szCs w:val="24"/>
        </w:rPr>
        <w:t xml:space="preserve"> </w:t>
      </w:r>
      <w:r w:rsidRPr="00485A83">
        <w:rPr>
          <w:rFonts w:ascii="Book Antiqua" w:eastAsia="Arial Unicode MS" w:hAnsi="Book Antiqua" w:cs="Times New Roman"/>
          <w:color w:val="000000" w:themeColor="text1"/>
          <w:sz w:val="24"/>
          <w:szCs w:val="24"/>
        </w:rPr>
        <w:t>adverse</w:t>
      </w:r>
      <w:r>
        <w:rPr>
          <w:rFonts w:ascii="Book Antiqua" w:eastAsia="Arial Unicode MS" w:hAnsi="Book Antiqua" w:cs="Times New Roman"/>
          <w:color w:val="000000" w:themeColor="text1"/>
          <w:sz w:val="24"/>
          <w:szCs w:val="24"/>
        </w:rPr>
        <w:t xml:space="preserve"> environmental </w:t>
      </w:r>
      <w:r w:rsidRPr="00485A83">
        <w:rPr>
          <w:rFonts w:ascii="Book Antiqua" w:eastAsia="Arial Unicode MS" w:hAnsi="Book Antiqua" w:cs="Times New Roman"/>
          <w:color w:val="000000" w:themeColor="text1"/>
          <w:sz w:val="24"/>
          <w:szCs w:val="24"/>
        </w:rPr>
        <w:t>ondition of the</w:t>
      </w:r>
      <w:r>
        <w:rPr>
          <w:rFonts w:ascii="Book Antiqua" w:eastAsia="Arial Unicode MS" w:hAnsi="Book Antiqua" w:cs="Times New Roman"/>
          <w:color w:val="000000" w:themeColor="text1"/>
          <w:sz w:val="24"/>
          <w:szCs w:val="24"/>
        </w:rPr>
        <w:t xml:space="preserve"> </w:t>
      </w:r>
      <w:r w:rsidRPr="00485A83">
        <w:rPr>
          <w:rFonts w:ascii="Book Antiqua" w:eastAsia="Arial Unicode MS" w:hAnsi="Book Antiqua" w:cs="Times New Roman"/>
          <w:color w:val="000000" w:themeColor="text1"/>
          <w:sz w:val="24"/>
          <w:szCs w:val="24"/>
        </w:rPr>
        <w:t>site.</w:t>
      </w:r>
    </w:p>
    <w:p w:rsidR="006C056C" w:rsidRDefault="006C056C" w:rsidP="006C056C">
      <w:pPr>
        <w:widowControl/>
        <w:adjustRightInd w:val="0"/>
        <w:rPr>
          <w:rFonts w:ascii="Book Antiqua" w:eastAsiaTheme="minorHAnsi" w:hAnsi="Book Antiqua" w:cs="Cambria"/>
          <w:color w:val="000000"/>
          <w:sz w:val="24"/>
          <w:szCs w:val="24"/>
        </w:rPr>
      </w:pPr>
    </w:p>
    <w:p w:rsidR="006C056C" w:rsidRPr="00261F1E" w:rsidRDefault="006C056C" w:rsidP="006C056C">
      <w:pPr>
        <w:widowControl/>
        <w:adjustRightInd w:val="0"/>
        <w:rPr>
          <w:rFonts w:ascii="Book Antiqua" w:eastAsiaTheme="minorHAnsi" w:hAnsi="Book Antiqua" w:cs="Cambria"/>
          <w:color w:val="000000"/>
          <w:sz w:val="24"/>
          <w:szCs w:val="24"/>
        </w:rPr>
      </w:pPr>
    </w:p>
    <w:p w:rsidR="006C056C" w:rsidRPr="00261F1E" w:rsidRDefault="006C056C" w:rsidP="006C056C">
      <w:pPr>
        <w:widowControl/>
        <w:adjustRightInd w:val="0"/>
        <w:ind w:left="426"/>
        <w:rPr>
          <w:rFonts w:ascii="Book Antiqua" w:eastAsiaTheme="minorHAnsi" w:hAnsi="Book Antiqua" w:cs="Cambria"/>
          <w:color w:val="000000"/>
          <w:sz w:val="24"/>
          <w:szCs w:val="24"/>
        </w:rPr>
      </w:pPr>
      <w:r w:rsidRPr="00261F1E">
        <w:rPr>
          <w:rFonts w:ascii="Book Antiqua" w:eastAsiaTheme="minorHAnsi" w:hAnsi="Book Antiqua" w:cs="Cambria"/>
          <w:color w:val="000000"/>
          <w:sz w:val="24"/>
          <w:szCs w:val="24"/>
        </w:rPr>
        <w:t xml:space="preserve">Cables of appropriate size to be used in the system shall have the following characteristics: </w:t>
      </w:r>
    </w:p>
    <w:p w:rsidR="006C056C" w:rsidRPr="00485A83" w:rsidRDefault="006C056C" w:rsidP="006C056C">
      <w:pPr>
        <w:pStyle w:val="ListParagraph"/>
        <w:widowControl/>
        <w:numPr>
          <w:ilvl w:val="1"/>
          <w:numId w:val="78"/>
        </w:numPr>
        <w:adjustRightInd w:val="0"/>
        <w:spacing w:after="152"/>
        <w:ind w:left="709"/>
        <w:rPr>
          <w:rFonts w:ascii="Book Antiqua" w:eastAsiaTheme="minorHAnsi" w:hAnsi="Book Antiqua" w:cs="Cambria"/>
          <w:color w:val="000000"/>
          <w:sz w:val="24"/>
          <w:szCs w:val="24"/>
        </w:rPr>
      </w:pPr>
      <w:r w:rsidRPr="00485A83">
        <w:rPr>
          <w:rFonts w:ascii="Book Antiqua" w:eastAsiaTheme="minorHAnsi" w:hAnsi="Book Antiqua" w:cs="Cambria"/>
          <w:color w:val="000000"/>
          <w:sz w:val="24"/>
          <w:szCs w:val="24"/>
        </w:rPr>
        <w:t xml:space="preserve">Shall meet IEC 60227/IS 694, IEC 60502/IS1554 standards </w:t>
      </w:r>
    </w:p>
    <w:p w:rsidR="006C056C" w:rsidRPr="00485A83" w:rsidRDefault="006C056C" w:rsidP="006C056C">
      <w:pPr>
        <w:pStyle w:val="ListParagraph"/>
        <w:widowControl/>
        <w:numPr>
          <w:ilvl w:val="0"/>
          <w:numId w:val="78"/>
        </w:numPr>
        <w:adjustRightInd w:val="0"/>
        <w:spacing w:after="152"/>
        <w:rPr>
          <w:rFonts w:ascii="Book Antiqua" w:eastAsiaTheme="minorHAnsi" w:hAnsi="Book Antiqua" w:cs="Cambria"/>
          <w:color w:val="000000"/>
          <w:sz w:val="24"/>
          <w:szCs w:val="24"/>
        </w:rPr>
      </w:pPr>
      <w:r w:rsidRPr="00485A83">
        <w:rPr>
          <w:rFonts w:ascii="Book Antiqua" w:eastAsiaTheme="minorHAnsi" w:hAnsi="Book Antiqua" w:cs="Cambria"/>
          <w:color w:val="000000"/>
          <w:sz w:val="24"/>
          <w:szCs w:val="24"/>
        </w:rPr>
        <w:t xml:space="preserve"> Temp. Range: –10</w:t>
      </w:r>
      <w:r w:rsidRPr="004F4C3F">
        <w:rPr>
          <w:rFonts w:ascii="Book Antiqua" w:eastAsiaTheme="minorHAnsi" w:hAnsi="Book Antiqua" w:cs="Cambria"/>
          <w:color w:val="000000"/>
          <w:sz w:val="24"/>
          <w:szCs w:val="24"/>
          <w:vertAlign w:val="superscript"/>
        </w:rPr>
        <w:t>o</w:t>
      </w:r>
      <w:r w:rsidRPr="00485A83">
        <w:rPr>
          <w:rFonts w:ascii="Book Antiqua" w:eastAsiaTheme="minorHAnsi" w:hAnsi="Book Antiqua" w:cs="Cambria"/>
          <w:color w:val="000000"/>
          <w:sz w:val="24"/>
          <w:szCs w:val="24"/>
        </w:rPr>
        <w:t>C to +</w:t>
      </w:r>
      <w:r>
        <w:rPr>
          <w:rFonts w:ascii="Book Antiqua" w:eastAsiaTheme="minorHAnsi" w:hAnsi="Book Antiqua" w:cs="Cambria"/>
          <w:color w:val="000000"/>
          <w:sz w:val="24"/>
          <w:szCs w:val="24"/>
        </w:rPr>
        <w:t>5</w:t>
      </w:r>
      <w:r w:rsidRPr="00485A83">
        <w:rPr>
          <w:rFonts w:ascii="Book Antiqua" w:eastAsiaTheme="minorHAnsi" w:hAnsi="Book Antiqua" w:cs="Cambria"/>
          <w:color w:val="000000"/>
          <w:sz w:val="24"/>
          <w:szCs w:val="24"/>
        </w:rPr>
        <w:t>0</w:t>
      </w:r>
      <w:r w:rsidRPr="004F4C3F">
        <w:rPr>
          <w:rFonts w:ascii="Book Antiqua" w:eastAsiaTheme="minorHAnsi" w:hAnsi="Book Antiqua" w:cs="Cambria"/>
          <w:color w:val="000000"/>
          <w:sz w:val="24"/>
          <w:szCs w:val="24"/>
          <w:vertAlign w:val="superscript"/>
        </w:rPr>
        <w:t>o</w:t>
      </w:r>
      <w:r w:rsidRPr="00485A83">
        <w:rPr>
          <w:rFonts w:ascii="Book Antiqua" w:eastAsiaTheme="minorHAnsi" w:hAnsi="Book Antiqua" w:cs="Cambria"/>
          <w:color w:val="000000"/>
          <w:sz w:val="24"/>
          <w:szCs w:val="24"/>
        </w:rPr>
        <w:t xml:space="preserve">C. </w:t>
      </w:r>
    </w:p>
    <w:p w:rsidR="006C056C" w:rsidRPr="001B364C" w:rsidRDefault="006C056C" w:rsidP="006C056C">
      <w:pPr>
        <w:pStyle w:val="ListParagraph"/>
        <w:widowControl/>
        <w:numPr>
          <w:ilvl w:val="0"/>
          <w:numId w:val="78"/>
        </w:numPr>
        <w:adjustRightInd w:val="0"/>
        <w:spacing w:after="152"/>
        <w:rPr>
          <w:rFonts w:ascii="Book Antiqua" w:eastAsiaTheme="minorHAnsi" w:hAnsi="Book Antiqua" w:cs="Cambria"/>
          <w:sz w:val="24"/>
          <w:szCs w:val="24"/>
        </w:rPr>
      </w:pPr>
      <w:r w:rsidRPr="00485A83">
        <w:rPr>
          <w:rFonts w:ascii="Book Antiqua" w:eastAsiaTheme="minorHAnsi" w:hAnsi="Book Antiqua" w:cs="Cambria"/>
          <w:color w:val="000000"/>
          <w:sz w:val="24"/>
          <w:szCs w:val="24"/>
        </w:rPr>
        <w:t xml:space="preserve"> Voltage rating 660</w:t>
      </w:r>
      <w:r w:rsidRPr="004F4C3F">
        <w:rPr>
          <w:rFonts w:ascii="Book Antiqua" w:eastAsiaTheme="minorHAnsi" w:hAnsi="Book Antiqua" w:cs="Cambria"/>
          <w:sz w:val="24"/>
          <w:szCs w:val="24"/>
        </w:rPr>
        <w:t>/1100V</w:t>
      </w:r>
      <w:r w:rsidRPr="001B364C">
        <w:rPr>
          <w:rFonts w:ascii="Book Antiqua" w:eastAsiaTheme="minorHAnsi" w:hAnsi="Book Antiqua" w:cs="Cambria"/>
          <w:sz w:val="24"/>
          <w:szCs w:val="24"/>
        </w:rPr>
        <w:t>AC</w:t>
      </w:r>
      <w:r>
        <w:rPr>
          <w:rFonts w:ascii="Book Antiqua" w:eastAsiaTheme="minorHAnsi" w:hAnsi="Book Antiqua" w:cs="Cambria"/>
          <w:sz w:val="24"/>
          <w:szCs w:val="24"/>
        </w:rPr>
        <w:t>.</w:t>
      </w:r>
    </w:p>
    <w:p w:rsidR="006C056C" w:rsidRPr="00485A83" w:rsidRDefault="006C056C" w:rsidP="006C056C">
      <w:pPr>
        <w:pStyle w:val="ListParagraph"/>
        <w:widowControl/>
        <w:numPr>
          <w:ilvl w:val="0"/>
          <w:numId w:val="78"/>
        </w:numPr>
        <w:adjustRightInd w:val="0"/>
        <w:spacing w:after="152"/>
        <w:rPr>
          <w:rFonts w:ascii="Book Antiqua" w:eastAsiaTheme="minorHAnsi" w:hAnsi="Book Antiqua" w:cs="Cambria"/>
          <w:color w:val="000000"/>
          <w:sz w:val="24"/>
          <w:szCs w:val="24"/>
        </w:rPr>
      </w:pPr>
      <w:r w:rsidRPr="00485A83">
        <w:rPr>
          <w:rFonts w:ascii="Book Antiqua" w:eastAsiaTheme="minorHAnsi" w:hAnsi="Book Antiqua" w:cs="Cambria"/>
          <w:color w:val="000000"/>
          <w:sz w:val="24"/>
          <w:szCs w:val="24"/>
        </w:rPr>
        <w:t xml:space="preserve"> Excellent resistance to heat, cold, water, oil, abrasion, UV radiation </w:t>
      </w:r>
    </w:p>
    <w:p w:rsidR="006C056C" w:rsidRPr="00485A83" w:rsidRDefault="006C056C" w:rsidP="006C056C">
      <w:pPr>
        <w:pStyle w:val="ListParagraph"/>
        <w:widowControl/>
        <w:numPr>
          <w:ilvl w:val="0"/>
          <w:numId w:val="78"/>
        </w:numPr>
        <w:adjustRightInd w:val="0"/>
        <w:spacing w:after="152"/>
        <w:rPr>
          <w:rFonts w:ascii="Book Antiqua" w:eastAsiaTheme="minorHAnsi" w:hAnsi="Book Antiqua" w:cs="Cambria"/>
          <w:color w:val="000000"/>
          <w:sz w:val="24"/>
          <w:szCs w:val="24"/>
        </w:rPr>
      </w:pPr>
      <w:r w:rsidRPr="00485A83">
        <w:rPr>
          <w:rFonts w:ascii="Book Antiqua" w:eastAsiaTheme="minorHAnsi" w:hAnsi="Book Antiqua" w:cs="Cambria"/>
          <w:color w:val="000000"/>
          <w:sz w:val="24"/>
          <w:szCs w:val="24"/>
        </w:rPr>
        <w:t xml:space="preserve">Flexible </w:t>
      </w:r>
    </w:p>
    <w:p w:rsidR="006C056C" w:rsidRPr="00485A83" w:rsidRDefault="006C056C" w:rsidP="006C056C">
      <w:pPr>
        <w:pStyle w:val="ListParagraph"/>
        <w:widowControl/>
        <w:numPr>
          <w:ilvl w:val="0"/>
          <w:numId w:val="78"/>
        </w:numPr>
        <w:adjustRightInd w:val="0"/>
        <w:rPr>
          <w:rFonts w:ascii="Book Antiqua" w:eastAsiaTheme="minorHAnsi" w:hAnsi="Book Antiqua" w:cs="Cambria"/>
          <w:color w:val="000000"/>
          <w:sz w:val="24"/>
          <w:szCs w:val="24"/>
        </w:rPr>
      </w:pPr>
      <w:r w:rsidRPr="00485A83">
        <w:rPr>
          <w:rFonts w:ascii="Book Antiqua" w:eastAsiaTheme="minorHAnsi" w:hAnsi="Book Antiqua" w:cs="Cambria"/>
          <w:color w:val="000000"/>
          <w:sz w:val="24"/>
          <w:szCs w:val="24"/>
        </w:rPr>
        <w:t xml:space="preserve">Sizes of cables between array interconnections, array to junction boxes, junction boxes to Inverter etc. shall be so selected to keep the voltage drop (power loss) of the entire solar system to the minimum. The cables (as per IS) should be insulated with a special grade PVC compound formulated for outdoor use. </w:t>
      </w:r>
    </w:p>
    <w:p w:rsidR="006C056C" w:rsidRPr="00485A83" w:rsidRDefault="006C056C" w:rsidP="006C056C">
      <w:pPr>
        <w:pStyle w:val="ListParagraph"/>
        <w:widowControl/>
        <w:numPr>
          <w:ilvl w:val="0"/>
          <w:numId w:val="78"/>
        </w:numPr>
        <w:adjustRightInd w:val="0"/>
        <w:rPr>
          <w:rFonts w:ascii="Book Antiqua" w:eastAsiaTheme="minorHAnsi" w:hAnsi="Book Antiqua" w:cs="Cambria"/>
          <w:color w:val="000000"/>
          <w:sz w:val="24"/>
          <w:szCs w:val="24"/>
        </w:rPr>
      </w:pPr>
      <w:r w:rsidRPr="00485A83">
        <w:rPr>
          <w:rFonts w:ascii="Book Antiqua" w:eastAsiaTheme="minorHAnsi" w:hAnsi="Book Antiqua" w:cs="Cambria"/>
          <w:color w:val="000000"/>
          <w:sz w:val="24"/>
          <w:szCs w:val="24"/>
        </w:rPr>
        <w:t>Cable Routing/ Marking: All cable/wires are to be routed</w:t>
      </w:r>
      <w:r>
        <w:rPr>
          <w:rFonts w:ascii="Book Antiqua" w:eastAsiaTheme="minorHAnsi" w:hAnsi="Book Antiqua" w:cs="Cambria"/>
          <w:color w:val="000000"/>
          <w:sz w:val="24"/>
          <w:szCs w:val="24"/>
        </w:rPr>
        <w:t xml:space="preserve"> through suitable</w:t>
      </w:r>
      <w:r w:rsidRPr="00485A83">
        <w:rPr>
          <w:rFonts w:ascii="Book Antiqua" w:eastAsiaTheme="minorHAnsi" w:hAnsi="Book Antiqua" w:cs="Cambria"/>
          <w:color w:val="000000"/>
          <w:sz w:val="24"/>
          <w:szCs w:val="24"/>
        </w:rPr>
        <w:t xml:space="preserve"> cable tray </w:t>
      </w:r>
      <w:r>
        <w:rPr>
          <w:rFonts w:ascii="Book Antiqua" w:eastAsiaTheme="minorHAnsi" w:hAnsi="Book Antiqua" w:cs="Cambria"/>
          <w:color w:val="000000"/>
          <w:sz w:val="24"/>
          <w:szCs w:val="24"/>
        </w:rPr>
        <w:t>arrangements to withstand the marine atmosphere</w:t>
      </w:r>
      <w:r w:rsidRPr="00485A83">
        <w:rPr>
          <w:rFonts w:ascii="Book Antiqua" w:eastAsiaTheme="minorHAnsi" w:hAnsi="Book Antiqua" w:cs="Cambria"/>
          <w:color w:val="000000"/>
          <w:sz w:val="24"/>
          <w:szCs w:val="24"/>
        </w:rPr>
        <w:t xml:space="preserve"> tagged and marked with proper manner by good quality ferrule or by other means so that the cable </w:t>
      </w:r>
      <w:r>
        <w:rPr>
          <w:rFonts w:ascii="Book Antiqua" w:eastAsiaTheme="minorHAnsi" w:hAnsi="Book Antiqua" w:cs="Cambria"/>
          <w:color w:val="000000"/>
          <w:sz w:val="24"/>
          <w:szCs w:val="24"/>
        </w:rPr>
        <w:t xml:space="preserve">can be </w:t>
      </w:r>
      <w:r w:rsidRPr="00485A83">
        <w:rPr>
          <w:rFonts w:ascii="Book Antiqua" w:eastAsiaTheme="minorHAnsi" w:hAnsi="Book Antiqua" w:cs="Cambria"/>
          <w:color w:val="000000"/>
          <w:sz w:val="24"/>
          <w:szCs w:val="24"/>
        </w:rPr>
        <w:t xml:space="preserve">easily identified. </w:t>
      </w:r>
    </w:p>
    <w:p w:rsidR="006C056C" w:rsidRPr="00485A83" w:rsidRDefault="006C056C" w:rsidP="006C056C">
      <w:pPr>
        <w:pStyle w:val="ListParagraph"/>
        <w:widowControl/>
        <w:numPr>
          <w:ilvl w:val="0"/>
          <w:numId w:val="78"/>
        </w:numPr>
        <w:adjustRightInd w:val="0"/>
        <w:rPr>
          <w:rFonts w:ascii="Book Antiqua" w:eastAsiaTheme="minorHAnsi" w:hAnsi="Book Antiqua" w:cs="Cambria"/>
          <w:color w:val="000000"/>
          <w:sz w:val="24"/>
          <w:szCs w:val="24"/>
        </w:rPr>
      </w:pPr>
      <w:r w:rsidRPr="00485A83">
        <w:rPr>
          <w:rFonts w:ascii="Book Antiqua" w:eastAsiaTheme="minorHAnsi" w:hAnsi="Book Antiqua" w:cs="Cambria"/>
          <w:color w:val="000000"/>
          <w:sz w:val="24"/>
          <w:szCs w:val="24"/>
        </w:rPr>
        <w:t xml:space="preserve">The Cable should be so selected that it should be compatible </w:t>
      </w:r>
      <w:r>
        <w:rPr>
          <w:rFonts w:ascii="Book Antiqua" w:eastAsiaTheme="minorHAnsi" w:hAnsi="Book Antiqua" w:cs="Cambria"/>
          <w:color w:val="000000"/>
          <w:sz w:val="24"/>
          <w:szCs w:val="24"/>
        </w:rPr>
        <w:t>to t</w:t>
      </w:r>
      <w:r w:rsidRPr="00485A83">
        <w:rPr>
          <w:rFonts w:ascii="Book Antiqua" w:eastAsiaTheme="minorHAnsi" w:hAnsi="Book Antiqua" w:cs="Cambria"/>
          <w:color w:val="000000"/>
          <w:sz w:val="24"/>
          <w:szCs w:val="24"/>
        </w:rPr>
        <w:t xml:space="preserve">he life of the solar PV panels i.e. 25years. </w:t>
      </w:r>
    </w:p>
    <w:p w:rsidR="006C056C" w:rsidRPr="00485A83" w:rsidRDefault="006C056C" w:rsidP="006C056C">
      <w:pPr>
        <w:pStyle w:val="ListParagraph"/>
        <w:widowControl/>
        <w:numPr>
          <w:ilvl w:val="0"/>
          <w:numId w:val="78"/>
        </w:numPr>
        <w:adjustRightInd w:val="0"/>
        <w:rPr>
          <w:rFonts w:ascii="Book Antiqua" w:eastAsiaTheme="minorHAnsi" w:hAnsi="Book Antiqua" w:cs="Cambria"/>
          <w:color w:val="000000"/>
          <w:sz w:val="24"/>
          <w:szCs w:val="24"/>
        </w:rPr>
      </w:pPr>
      <w:r w:rsidRPr="00485A83">
        <w:rPr>
          <w:rFonts w:ascii="Book Antiqua" w:eastAsiaTheme="minorHAnsi" w:hAnsi="Book Antiqua" w:cs="Cambria"/>
          <w:color w:val="000000"/>
          <w:sz w:val="24"/>
          <w:szCs w:val="24"/>
        </w:rPr>
        <w:t xml:space="preserve">The ratings given are approximate. Bidder </w:t>
      </w:r>
      <w:r>
        <w:rPr>
          <w:rFonts w:ascii="Book Antiqua" w:eastAsiaTheme="minorHAnsi" w:hAnsi="Book Antiqua" w:cs="Cambria"/>
          <w:color w:val="000000"/>
          <w:sz w:val="24"/>
          <w:szCs w:val="24"/>
        </w:rPr>
        <w:t xml:space="preserve">has </w:t>
      </w:r>
      <w:r w:rsidRPr="00485A83">
        <w:rPr>
          <w:rFonts w:ascii="Book Antiqua" w:eastAsiaTheme="minorHAnsi" w:hAnsi="Book Antiqua" w:cs="Cambria"/>
          <w:color w:val="000000"/>
          <w:sz w:val="24"/>
          <w:szCs w:val="24"/>
        </w:rPr>
        <w:t xml:space="preserve">to indicate size and length as per system design requirement. All the cables required for the </w:t>
      </w:r>
      <w:r>
        <w:rPr>
          <w:rFonts w:ascii="Book Antiqua" w:eastAsiaTheme="minorHAnsi" w:hAnsi="Book Antiqua" w:cs="Cambria"/>
          <w:color w:val="000000"/>
          <w:sz w:val="24"/>
          <w:szCs w:val="24"/>
        </w:rPr>
        <w:t xml:space="preserve">solar </w:t>
      </w:r>
      <w:r w:rsidRPr="00485A83">
        <w:rPr>
          <w:rFonts w:ascii="Book Antiqua" w:eastAsiaTheme="minorHAnsi" w:hAnsi="Book Antiqua" w:cs="Cambria"/>
          <w:color w:val="000000"/>
          <w:sz w:val="24"/>
          <w:szCs w:val="24"/>
        </w:rPr>
        <w:t xml:space="preserve">plant </w:t>
      </w:r>
      <w:r>
        <w:rPr>
          <w:rFonts w:ascii="Book Antiqua" w:eastAsiaTheme="minorHAnsi" w:hAnsi="Book Antiqua" w:cs="Cambria"/>
          <w:color w:val="000000"/>
          <w:sz w:val="24"/>
          <w:szCs w:val="24"/>
        </w:rPr>
        <w:t xml:space="preserve">are to be </w:t>
      </w:r>
      <w:r w:rsidRPr="00485A83">
        <w:rPr>
          <w:rFonts w:ascii="Book Antiqua" w:eastAsiaTheme="minorHAnsi" w:hAnsi="Book Antiqua" w:cs="Cambria"/>
          <w:color w:val="000000"/>
          <w:sz w:val="24"/>
          <w:szCs w:val="24"/>
        </w:rPr>
        <w:t>provided by the bidder. All cable</w:t>
      </w:r>
      <w:r>
        <w:rPr>
          <w:rFonts w:ascii="Book Antiqua" w:eastAsiaTheme="minorHAnsi" w:hAnsi="Book Antiqua" w:cs="Cambria"/>
          <w:color w:val="000000"/>
          <w:sz w:val="24"/>
          <w:szCs w:val="24"/>
        </w:rPr>
        <w:t xml:space="preserve"> laying</w:t>
      </w:r>
      <w:r w:rsidRPr="00485A83">
        <w:rPr>
          <w:rFonts w:ascii="Book Antiqua" w:eastAsiaTheme="minorHAnsi" w:hAnsi="Book Antiqua" w:cs="Cambria"/>
          <w:color w:val="000000"/>
          <w:sz w:val="24"/>
          <w:szCs w:val="24"/>
        </w:rPr>
        <w:t xml:space="preserve"> schedules/layout drawings </w:t>
      </w:r>
      <w:r>
        <w:rPr>
          <w:rFonts w:ascii="Book Antiqua" w:eastAsiaTheme="minorHAnsi" w:hAnsi="Book Antiqua" w:cs="Cambria"/>
          <w:color w:val="000000"/>
          <w:sz w:val="24"/>
          <w:szCs w:val="24"/>
        </w:rPr>
        <w:t xml:space="preserve">shall be got </w:t>
      </w:r>
      <w:r w:rsidRPr="00485A83">
        <w:rPr>
          <w:rFonts w:ascii="Book Antiqua" w:eastAsiaTheme="minorHAnsi" w:hAnsi="Book Antiqua" w:cs="Cambria"/>
          <w:color w:val="000000"/>
          <w:sz w:val="24"/>
          <w:szCs w:val="24"/>
        </w:rPr>
        <w:t xml:space="preserve">approved prior to installation. </w:t>
      </w:r>
    </w:p>
    <w:p w:rsidR="006C056C" w:rsidRPr="00485A83" w:rsidRDefault="006C056C" w:rsidP="006C056C">
      <w:pPr>
        <w:pStyle w:val="ListParagraph"/>
        <w:widowControl/>
        <w:numPr>
          <w:ilvl w:val="0"/>
          <w:numId w:val="78"/>
        </w:numPr>
        <w:adjustRightInd w:val="0"/>
        <w:rPr>
          <w:rFonts w:ascii="Book Antiqua" w:eastAsiaTheme="minorHAnsi" w:hAnsi="Book Antiqua" w:cs="Cambria"/>
          <w:color w:val="000000"/>
          <w:sz w:val="24"/>
          <w:szCs w:val="24"/>
        </w:rPr>
      </w:pPr>
      <w:r w:rsidRPr="00485A83">
        <w:rPr>
          <w:rFonts w:ascii="Book Antiqua" w:eastAsiaTheme="minorHAnsi" w:hAnsi="Book Antiqua" w:cs="Cambria"/>
          <w:color w:val="000000"/>
          <w:sz w:val="24"/>
          <w:szCs w:val="24"/>
        </w:rPr>
        <w:t>Multi Strand</w:t>
      </w:r>
      <w:r>
        <w:rPr>
          <w:rFonts w:ascii="Book Antiqua" w:eastAsiaTheme="minorHAnsi" w:hAnsi="Book Antiqua" w:cs="Cambria"/>
          <w:color w:val="000000"/>
          <w:sz w:val="24"/>
          <w:szCs w:val="24"/>
        </w:rPr>
        <w:t>ed</w:t>
      </w:r>
      <w:r w:rsidRPr="00485A83">
        <w:rPr>
          <w:rFonts w:ascii="Book Antiqua" w:eastAsiaTheme="minorHAnsi" w:hAnsi="Book Antiqua" w:cs="Cambria"/>
          <w:color w:val="000000"/>
          <w:sz w:val="24"/>
          <w:szCs w:val="24"/>
        </w:rPr>
        <w:t xml:space="preserve">, annealed high conductivity copper conductor PVC type ‘A’ pressure extruded insulation or XLPE insulation. Overall PVC/XLPE insulation for UV protection Armored cable for underground laying. All cable trays including covers to be provided. All cables </w:t>
      </w:r>
      <w:r>
        <w:rPr>
          <w:rFonts w:ascii="Book Antiqua" w:eastAsiaTheme="minorHAnsi" w:hAnsi="Book Antiqua" w:cs="Cambria"/>
          <w:color w:val="000000"/>
          <w:sz w:val="24"/>
          <w:szCs w:val="24"/>
        </w:rPr>
        <w:t xml:space="preserve">shall </w:t>
      </w:r>
      <w:r w:rsidRPr="00485A83">
        <w:rPr>
          <w:rFonts w:ascii="Book Antiqua" w:eastAsiaTheme="minorHAnsi" w:hAnsi="Book Antiqua" w:cs="Cambria"/>
          <w:color w:val="000000"/>
          <w:sz w:val="24"/>
          <w:szCs w:val="24"/>
        </w:rPr>
        <w:t xml:space="preserve">conform to latest edition of IEC/ equivalent BIS </w:t>
      </w:r>
      <w:r>
        <w:rPr>
          <w:rFonts w:ascii="Book Antiqua" w:eastAsiaTheme="minorHAnsi" w:hAnsi="Book Antiqua" w:cs="Cambria"/>
          <w:color w:val="000000"/>
          <w:sz w:val="24"/>
          <w:szCs w:val="24"/>
        </w:rPr>
        <w:t>standards.</w:t>
      </w:r>
    </w:p>
    <w:p w:rsidR="006C056C" w:rsidRPr="00485A83" w:rsidRDefault="006C056C" w:rsidP="006C056C">
      <w:pPr>
        <w:pStyle w:val="ListParagraph"/>
        <w:widowControl/>
        <w:numPr>
          <w:ilvl w:val="0"/>
          <w:numId w:val="78"/>
        </w:numPr>
        <w:adjustRightInd w:val="0"/>
        <w:rPr>
          <w:rFonts w:ascii="Book Antiqua" w:eastAsiaTheme="minorHAnsi" w:hAnsi="Book Antiqua" w:cs="Cambria"/>
          <w:color w:val="000000"/>
          <w:sz w:val="24"/>
          <w:szCs w:val="24"/>
        </w:rPr>
      </w:pPr>
      <w:r w:rsidRPr="00485A83">
        <w:rPr>
          <w:rFonts w:ascii="Book Antiqua" w:eastAsiaTheme="minorHAnsi" w:hAnsi="Book Antiqua" w:cs="Cambria"/>
          <w:color w:val="000000"/>
          <w:sz w:val="24"/>
          <w:szCs w:val="24"/>
        </w:rPr>
        <w:t xml:space="preserve">Description Standard Number Cables General Test and Measuring Methods, PVC/XLPE insulated cables for working Voltage up to and including 1100 V, UV resistant for outdoor installation IS /IEC 69947. </w:t>
      </w:r>
    </w:p>
    <w:p w:rsidR="006C056C" w:rsidRPr="00485A83" w:rsidRDefault="006C056C" w:rsidP="006C056C">
      <w:pPr>
        <w:pStyle w:val="ListParagraph"/>
        <w:widowControl/>
        <w:numPr>
          <w:ilvl w:val="0"/>
          <w:numId w:val="78"/>
        </w:numPr>
        <w:adjustRightInd w:val="0"/>
        <w:rPr>
          <w:rFonts w:ascii="Book Antiqua" w:eastAsiaTheme="minorHAnsi" w:hAnsi="Book Antiqua" w:cs="Cambria"/>
          <w:color w:val="000000"/>
          <w:sz w:val="24"/>
          <w:szCs w:val="24"/>
        </w:rPr>
      </w:pPr>
      <w:r w:rsidRPr="00485A83">
        <w:rPr>
          <w:rFonts w:ascii="Book Antiqua" w:eastAsiaTheme="minorHAnsi" w:hAnsi="Book Antiqua" w:cs="Cambria"/>
          <w:color w:val="000000"/>
          <w:sz w:val="24"/>
          <w:szCs w:val="24"/>
        </w:rPr>
        <w:t xml:space="preserve">The size of each type of DC cable selected shall be based on minimum voltage drop however; the maximum drop shall be limited to 1%. </w:t>
      </w:r>
    </w:p>
    <w:p w:rsidR="006C056C" w:rsidRDefault="006C056C" w:rsidP="006C056C">
      <w:pPr>
        <w:pStyle w:val="ListParagraph"/>
        <w:widowControl/>
        <w:numPr>
          <w:ilvl w:val="0"/>
          <w:numId w:val="78"/>
        </w:numPr>
        <w:adjustRightInd w:val="0"/>
        <w:rPr>
          <w:rFonts w:ascii="Book Antiqua" w:eastAsiaTheme="minorHAnsi" w:hAnsi="Book Antiqua" w:cs="Cambria"/>
          <w:color w:val="000000"/>
          <w:sz w:val="24"/>
          <w:szCs w:val="24"/>
        </w:rPr>
      </w:pPr>
      <w:r w:rsidRPr="00485A83">
        <w:rPr>
          <w:rFonts w:ascii="Book Antiqua" w:eastAsiaTheme="minorHAnsi" w:hAnsi="Book Antiqua" w:cs="Cambria"/>
          <w:color w:val="000000"/>
          <w:sz w:val="24"/>
          <w:szCs w:val="24"/>
        </w:rPr>
        <w:t xml:space="preserve">The size of each type of AC cable selected shall be based on minimum voltage drop however; the maximum drop shall be limited to 2 %. </w:t>
      </w:r>
    </w:p>
    <w:p w:rsidR="006C056C" w:rsidRPr="002A56F9" w:rsidRDefault="006C056C" w:rsidP="006C056C">
      <w:pPr>
        <w:widowControl/>
        <w:adjustRightInd w:val="0"/>
        <w:ind w:left="360"/>
        <w:rPr>
          <w:rFonts w:ascii="Book Antiqua" w:eastAsiaTheme="minorHAnsi" w:hAnsi="Book Antiqua" w:cs="Cambria"/>
          <w:color w:val="000000"/>
          <w:sz w:val="24"/>
          <w:szCs w:val="24"/>
        </w:rPr>
      </w:pPr>
    </w:p>
    <w:p w:rsidR="006C056C" w:rsidRPr="00485A83" w:rsidRDefault="006C056C" w:rsidP="006C056C">
      <w:pPr>
        <w:pStyle w:val="ListParagraph"/>
        <w:widowControl/>
        <w:numPr>
          <w:ilvl w:val="0"/>
          <w:numId w:val="67"/>
        </w:numPr>
        <w:adjustRightInd w:val="0"/>
        <w:ind w:left="426" w:hanging="426"/>
        <w:rPr>
          <w:rFonts w:ascii="Book Antiqua" w:eastAsiaTheme="minorHAnsi" w:hAnsi="Book Antiqua" w:cs="Cambria"/>
          <w:color w:val="000000"/>
          <w:sz w:val="24"/>
          <w:szCs w:val="24"/>
        </w:rPr>
      </w:pPr>
      <w:r w:rsidRPr="00485A83">
        <w:rPr>
          <w:rFonts w:ascii="Book Antiqua" w:eastAsiaTheme="minorHAnsi" w:hAnsi="Book Antiqua" w:cs="Cambria"/>
          <w:b/>
          <w:bCs/>
          <w:color w:val="000000"/>
          <w:sz w:val="24"/>
          <w:szCs w:val="24"/>
        </w:rPr>
        <w:lastRenderedPageBreak/>
        <w:t xml:space="preserve">DANGER BOARDS AND SIGNAGES: </w:t>
      </w:r>
    </w:p>
    <w:p w:rsidR="006C056C" w:rsidRDefault="006C056C" w:rsidP="006C056C">
      <w:pPr>
        <w:widowControl/>
        <w:adjustRightInd w:val="0"/>
        <w:ind w:left="426"/>
        <w:rPr>
          <w:rFonts w:ascii="Book Antiqua" w:eastAsiaTheme="minorHAnsi" w:hAnsi="Book Antiqua" w:cs="Cambria"/>
          <w:color w:val="000000"/>
          <w:sz w:val="24"/>
          <w:szCs w:val="24"/>
        </w:rPr>
      </w:pPr>
      <w:r w:rsidRPr="00261F1E">
        <w:rPr>
          <w:rFonts w:ascii="Book Antiqua" w:eastAsiaTheme="minorHAnsi" w:hAnsi="Book Antiqua" w:cs="Cambria"/>
          <w:color w:val="000000"/>
          <w:sz w:val="24"/>
          <w:szCs w:val="24"/>
        </w:rPr>
        <w:t xml:space="preserve">Danger boards should be provided </w:t>
      </w:r>
      <w:r>
        <w:rPr>
          <w:rFonts w:ascii="Book Antiqua" w:eastAsiaTheme="minorHAnsi" w:hAnsi="Book Antiqua" w:cs="Cambria"/>
          <w:color w:val="000000"/>
          <w:sz w:val="24"/>
          <w:szCs w:val="24"/>
        </w:rPr>
        <w:t xml:space="preserve">wherever </w:t>
      </w:r>
      <w:r w:rsidRPr="00261F1E">
        <w:rPr>
          <w:rFonts w:ascii="Book Antiqua" w:eastAsiaTheme="minorHAnsi" w:hAnsi="Book Antiqua" w:cs="Cambria"/>
          <w:color w:val="000000"/>
          <w:sz w:val="24"/>
          <w:szCs w:val="24"/>
        </w:rPr>
        <w:t>necessary as per I</w:t>
      </w:r>
      <w:r>
        <w:rPr>
          <w:rFonts w:ascii="Book Antiqua" w:eastAsiaTheme="minorHAnsi" w:hAnsi="Book Antiqua" w:cs="Cambria"/>
          <w:color w:val="000000"/>
          <w:sz w:val="24"/>
          <w:szCs w:val="24"/>
        </w:rPr>
        <w:t xml:space="preserve">ndian </w:t>
      </w:r>
      <w:r w:rsidRPr="00261F1E">
        <w:rPr>
          <w:rFonts w:ascii="Book Antiqua" w:eastAsiaTheme="minorHAnsi" w:hAnsi="Book Antiqua" w:cs="Cambria"/>
          <w:color w:val="000000"/>
          <w:sz w:val="24"/>
          <w:szCs w:val="24"/>
        </w:rPr>
        <w:t>E</w:t>
      </w:r>
      <w:r>
        <w:rPr>
          <w:rFonts w:ascii="Book Antiqua" w:eastAsiaTheme="minorHAnsi" w:hAnsi="Book Antiqua" w:cs="Cambria"/>
          <w:color w:val="000000"/>
          <w:sz w:val="24"/>
          <w:szCs w:val="24"/>
        </w:rPr>
        <w:t>lectricity</w:t>
      </w:r>
      <w:r w:rsidRPr="00261F1E">
        <w:rPr>
          <w:rFonts w:ascii="Book Antiqua" w:eastAsiaTheme="minorHAnsi" w:hAnsi="Book Antiqua" w:cs="Cambria"/>
          <w:color w:val="000000"/>
          <w:sz w:val="24"/>
          <w:szCs w:val="24"/>
        </w:rPr>
        <w:t xml:space="preserve"> Act</w:t>
      </w:r>
      <w:r>
        <w:rPr>
          <w:rFonts w:ascii="Book Antiqua" w:eastAsiaTheme="minorHAnsi" w:hAnsi="Book Antiqua" w:cs="Cambria"/>
          <w:color w:val="000000"/>
          <w:sz w:val="24"/>
          <w:szCs w:val="24"/>
        </w:rPr>
        <w:t>/R</w:t>
      </w:r>
      <w:r w:rsidRPr="00261F1E">
        <w:rPr>
          <w:rFonts w:ascii="Book Antiqua" w:eastAsiaTheme="minorHAnsi" w:hAnsi="Book Antiqua" w:cs="Cambria"/>
          <w:color w:val="000000"/>
          <w:sz w:val="24"/>
          <w:szCs w:val="24"/>
        </w:rPr>
        <w:t xml:space="preserve">ules as amended </w:t>
      </w:r>
      <w:r>
        <w:rPr>
          <w:rFonts w:ascii="Book Antiqua" w:eastAsiaTheme="minorHAnsi" w:hAnsi="Book Antiqua" w:cs="Cambria"/>
          <w:color w:val="000000"/>
          <w:sz w:val="24"/>
          <w:szCs w:val="24"/>
        </w:rPr>
        <w:t>from time to time</w:t>
      </w:r>
      <w:r w:rsidRPr="00261F1E">
        <w:rPr>
          <w:rFonts w:ascii="Book Antiqua" w:eastAsiaTheme="minorHAnsi" w:hAnsi="Book Antiqua" w:cs="Cambria"/>
          <w:color w:val="000000"/>
          <w:sz w:val="24"/>
          <w:szCs w:val="24"/>
        </w:rPr>
        <w:t xml:space="preserve">. </w:t>
      </w:r>
      <w:r>
        <w:rPr>
          <w:rFonts w:ascii="Book Antiqua" w:eastAsiaTheme="minorHAnsi" w:hAnsi="Book Antiqua" w:cs="Cambria"/>
          <w:color w:val="000000"/>
          <w:sz w:val="24"/>
          <w:szCs w:val="24"/>
        </w:rPr>
        <w:t>The</w:t>
      </w:r>
      <w:r w:rsidRPr="00261F1E">
        <w:rPr>
          <w:rFonts w:ascii="Book Antiqua" w:eastAsiaTheme="minorHAnsi" w:hAnsi="Book Antiqua" w:cs="Cambria"/>
          <w:color w:val="000000"/>
          <w:sz w:val="24"/>
          <w:szCs w:val="24"/>
        </w:rPr>
        <w:t xml:space="preserve"> signage</w:t>
      </w:r>
      <w:r>
        <w:rPr>
          <w:rFonts w:ascii="Book Antiqua" w:eastAsiaTheme="minorHAnsi" w:hAnsi="Book Antiqua" w:cs="Cambria"/>
          <w:color w:val="000000"/>
          <w:sz w:val="24"/>
          <w:szCs w:val="24"/>
        </w:rPr>
        <w:t>s</w:t>
      </w:r>
      <w:r w:rsidRPr="00261F1E">
        <w:rPr>
          <w:rFonts w:ascii="Book Antiqua" w:eastAsiaTheme="minorHAnsi" w:hAnsi="Book Antiqua" w:cs="Cambria"/>
          <w:color w:val="000000"/>
          <w:sz w:val="24"/>
          <w:szCs w:val="24"/>
        </w:rPr>
        <w:t xml:space="preserve"> shall be provided</w:t>
      </w:r>
      <w:r>
        <w:rPr>
          <w:rFonts w:ascii="Book Antiqua" w:eastAsiaTheme="minorHAnsi" w:hAnsi="Book Antiqua" w:cs="Cambria"/>
          <w:color w:val="000000"/>
          <w:sz w:val="24"/>
          <w:szCs w:val="24"/>
        </w:rPr>
        <w:t xml:space="preserve"> at appropriate places</w:t>
      </w:r>
      <w:r w:rsidRPr="00261F1E">
        <w:rPr>
          <w:rFonts w:ascii="Book Antiqua" w:eastAsiaTheme="minorHAnsi" w:hAnsi="Book Antiqua" w:cs="Cambria"/>
          <w:color w:val="000000"/>
          <w:sz w:val="24"/>
          <w:szCs w:val="24"/>
        </w:rPr>
        <w:t xml:space="preserve">. Text of the signage </w:t>
      </w:r>
      <w:r>
        <w:rPr>
          <w:rFonts w:ascii="Book Antiqua" w:eastAsiaTheme="minorHAnsi" w:hAnsi="Book Antiqua" w:cs="Cambria"/>
          <w:color w:val="000000"/>
          <w:sz w:val="24"/>
          <w:szCs w:val="24"/>
        </w:rPr>
        <w:t>shall be approved by the employer.</w:t>
      </w:r>
    </w:p>
    <w:p w:rsidR="006C056C" w:rsidRPr="00485A83" w:rsidRDefault="006C056C" w:rsidP="006C056C">
      <w:pPr>
        <w:widowControl/>
        <w:adjustRightInd w:val="0"/>
        <w:rPr>
          <w:rFonts w:ascii="Book Antiqua" w:eastAsiaTheme="minorHAnsi" w:hAnsi="Book Antiqua" w:cs="Cambria"/>
          <w:color w:val="000000"/>
          <w:sz w:val="24"/>
          <w:szCs w:val="24"/>
        </w:rPr>
      </w:pPr>
    </w:p>
    <w:p w:rsidR="006C056C" w:rsidRPr="00485A83" w:rsidRDefault="006C056C" w:rsidP="006C056C">
      <w:pPr>
        <w:pStyle w:val="ListParagraph"/>
        <w:widowControl/>
        <w:numPr>
          <w:ilvl w:val="0"/>
          <w:numId w:val="67"/>
        </w:numPr>
        <w:adjustRightInd w:val="0"/>
        <w:ind w:left="426"/>
        <w:rPr>
          <w:rFonts w:ascii="Book Antiqua" w:eastAsiaTheme="minorHAnsi" w:hAnsi="Book Antiqua" w:cs="Cambria"/>
          <w:color w:val="000000"/>
          <w:sz w:val="24"/>
          <w:szCs w:val="24"/>
        </w:rPr>
      </w:pPr>
      <w:r w:rsidRPr="00485A83">
        <w:rPr>
          <w:rFonts w:ascii="Book Antiqua" w:eastAsiaTheme="minorHAnsi" w:hAnsi="Book Antiqua" w:cs="Cambria"/>
          <w:b/>
          <w:bCs/>
          <w:color w:val="000000"/>
          <w:sz w:val="24"/>
          <w:szCs w:val="24"/>
        </w:rPr>
        <w:t xml:space="preserve">FIRE EXTINGUISHERS: </w:t>
      </w:r>
    </w:p>
    <w:p w:rsidR="006C056C" w:rsidRPr="00261F1E" w:rsidRDefault="006C056C" w:rsidP="006C056C">
      <w:pPr>
        <w:widowControl/>
        <w:adjustRightInd w:val="0"/>
        <w:ind w:left="426"/>
        <w:rPr>
          <w:rFonts w:ascii="Book Antiqua" w:eastAsiaTheme="minorHAnsi" w:hAnsi="Book Antiqua" w:cs="Cambria"/>
          <w:color w:val="000000"/>
          <w:sz w:val="24"/>
          <w:szCs w:val="24"/>
        </w:rPr>
      </w:pPr>
      <w:r w:rsidRPr="00261F1E">
        <w:rPr>
          <w:rFonts w:ascii="Book Antiqua" w:eastAsiaTheme="minorHAnsi" w:hAnsi="Book Antiqua" w:cs="Cambria"/>
          <w:color w:val="000000"/>
          <w:sz w:val="24"/>
          <w:szCs w:val="24"/>
        </w:rPr>
        <w:t xml:space="preserve">The firefighting system for the proposed power plant for fire protection shall be consisting of: </w:t>
      </w:r>
    </w:p>
    <w:p w:rsidR="006C056C" w:rsidRPr="00485A83" w:rsidRDefault="006C056C" w:rsidP="006C056C">
      <w:pPr>
        <w:pStyle w:val="ListParagraph"/>
        <w:widowControl/>
        <w:numPr>
          <w:ilvl w:val="1"/>
          <w:numId w:val="79"/>
        </w:numPr>
        <w:adjustRightInd w:val="0"/>
        <w:ind w:left="851" w:hanging="567"/>
        <w:rPr>
          <w:rFonts w:ascii="Book Antiqua" w:eastAsiaTheme="minorHAnsi" w:hAnsi="Book Antiqua" w:cs="Cambria"/>
          <w:color w:val="000000"/>
          <w:sz w:val="24"/>
          <w:szCs w:val="24"/>
        </w:rPr>
      </w:pPr>
      <w:r w:rsidRPr="00485A83">
        <w:rPr>
          <w:rFonts w:ascii="Book Antiqua" w:eastAsiaTheme="minorHAnsi" w:hAnsi="Book Antiqua" w:cs="Cambria"/>
          <w:color w:val="000000"/>
          <w:sz w:val="24"/>
          <w:szCs w:val="24"/>
        </w:rPr>
        <w:t xml:space="preserve">Portable fire extinguishers in the control room for fire caused by electrical short circuits </w:t>
      </w:r>
    </w:p>
    <w:p w:rsidR="006C056C" w:rsidRPr="00261F1E" w:rsidRDefault="006C056C" w:rsidP="006C056C">
      <w:pPr>
        <w:widowControl/>
        <w:adjustRightInd w:val="0"/>
        <w:ind w:left="851" w:hanging="567"/>
        <w:rPr>
          <w:rFonts w:ascii="Book Antiqua" w:eastAsiaTheme="minorHAnsi" w:hAnsi="Book Antiqua" w:cs="Cambria"/>
          <w:color w:val="000000"/>
          <w:sz w:val="24"/>
          <w:szCs w:val="24"/>
        </w:rPr>
      </w:pPr>
    </w:p>
    <w:p w:rsidR="006C056C" w:rsidRPr="000E12F8" w:rsidRDefault="006C056C" w:rsidP="006C056C">
      <w:pPr>
        <w:pStyle w:val="ListParagraph"/>
        <w:widowControl/>
        <w:numPr>
          <w:ilvl w:val="1"/>
          <w:numId w:val="79"/>
        </w:numPr>
        <w:adjustRightInd w:val="0"/>
        <w:spacing w:after="152"/>
        <w:ind w:left="851" w:hanging="567"/>
        <w:rPr>
          <w:rFonts w:ascii="Book Antiqua" w:eastAsiaTheme="minorHAnsi" w:hAnsi="Book Antiqua" w:cs="Cambria"/>
          <w:color w:val="000000"/>
          <w:sz w:val="24"/>
          <w:szCs w:val="24"/>
        </w:rPr>
      </w:pPr>
      <w:r w:rsidRPr="000E12F8">
        <w:rPr>
          <w:rFonts w:ascii="Book Antiqua" w:eastAsiaTheme="minorHAnsi" w:hAnsi="Book Antiqua" w:cs="Cambria"/>
          <w:color w:val="000000"/>
          <w:sz w:val="24"/>
          <w:szCs w:val="24"/>
        </w:rPr>
        <w:t xml:space="preserve">Sand buckets in the control room </w:t>
      </w:r>
    </w:p>
    <w:p w:rsidR="006C056C" w:rsidRPr="000E12F8" w:rsidRDefault="006C056C" w:rsidP="006C056C">
      <w:pPr>
        <w:pStyle w:val="ListParagraph"/>
        <w:widowControl/>
        <w:numPr>
          <w:ilvl w:val="1"/>
          <w:numId w:val="79"/>
        </w:numPr>
        <w:adjustRightInd w:val="0"/>
        <w:ind w:left="851" w:hanging="567"/>
        <w:rPr>
          <w:rFonts w:ascii="Book Antiqua" w:eastAsiaTheme="minorHAnsi" w:hAnsi="Book Antiqua" w:cs="Cambria"/>
          <w:color w:val="000000"/>
          <w:sz w:val="24"/>
          <w:szCs w:val="24"/>
        </w:rPr>
      </w:pPr>
      <w:r w:rsidRPr="000E12F8">
        <w:rPr>
          <w:rFonts w:ascii="Book Antiqua" w:eastAsiaTheme="minorHAnsi" w:hAnsi="Book Antiqua" w:cs="Cambria"/>
          <w:color w:val="000000"/>
          <w:sz w:val="24"/>
          <w:szCs w:val="24"/>
        </w:rPr>
        <w:t xml:space="preserve">The installation of Fire Extinguishers should confirm to BIS standards. The fire extinguishers shall be provided in the control room housing PCUs. </w:t>
      </w:r>
    </w:p>
    <w:p w:rsidR="006C056C" w:rsidRPr="000E12F8" w:rsidRDefault="006C056C" w:rsidP="006C056C">
      <w:pPr>
        <w:pStyle w:val="ListParagraph"/>
        <w:widowControl/>
        <w:numPr>
          <w:ilvl w:val="0"/>
          <w:numId w:val="67"/>
        </w:numPr>
        <w:adjustRightInd w:val="0"/>
        <w:ind w:left="426" w:hanging="426"/>
        <w:rPr>
          <w:rFonts w:ascii="Book Antiqua" w:eastAsiaTheme="minorHAnsi" w:hAnsi="Book Antiqua" w:cs="Cambria"/>
          <w:color w:val="000000"/>
          <w:sz w:val="24"/>
          <w:szCs w:val="24"/>
        </w:rPr>
      </w:pPr>
      <w:r w:rsidRPr="000E12F8">
        <w:rPr>
          <w:rFonts w:ascii="Book Antiqua" w:eastAsiaTheme="minorHAnsi" w:hAnsi="Book Antiqua" w:cs="Cambria"/>
          <w:b/>
          <w:bCs/>
          <w:color w:val="000000"/>
          <w:sz w:val="24"/>
          <w:szCs w:val="24"/>
        </w:rPr>
        <w:t xml:space="preserve">DRAWINGS &amp; MANUALS: </w:t>
      </w:r>
    </w:p>
    <w:p w:rsidR="006C056C" w:rsidRPr="00485A83" w:rsidRDefault="006C056C" w:rsidP="006C056C">
      <w:pPr>
        <w:pStyle w:val="ListParagraph"/>
        <w:widowControl/>
        <w:numPr>
          <w:ilvl w:val="1"/>
          <w:numId w:val="80"/>
        </w:numPr>
        <w:adjustRightInd w:val="0"/>
        <w:spacing w:after="152"/>
        <w:rPr>
          <w:rFonts w:ascii="Book Antiqua" w:eastAsiaTheme="minorHAnsi" w:hAnsi="Book Antiqua" w:cs="Cambria"/>
          <w:color w:val="000000"/>
          <w:sz w:val="24"/>
          <w:szCs w:val="24"/>
        </w:rPr>
      </w:pPr>
      <w:r w:rsidRPr="000E12F8">
        <w:rPr>
          <w:rFonts w:ascii="Book Antiqua" w:eastAsiaTheme="minorHAnsi" w:hAnsi="Book Antiqua" w:cs="Cambria"/>
          <w:color w:val="000000"/>
          <w:sz w:val="24"/>
          <w:szCs w:val="24"/>
        </w:rPr>
        <w:t>Six</w:t>
      </w:r>
      <w:r w:rsidR="000E12F8">
        <w:rPr>
          <w:rFonts w:ascii="Book Antiqua" w:eastAsiaTheme="minorHAnsi" w:hAnsi="Book Antiqua" w:cs="Cambria"/>
          <w:color w:val="000000"/>
          <w:sz w:val="24"/>
          <w:szCs w:val="24"/>
        </w:rPr>
        <w:t xml:space="preserve"> </w:t>
      </w:r>
      <w:r w:rsidRPr="000E12F8">
        <w:rPr>
          <w:rFonts w:ascii="Book Antiqua" w:eastAsiaTheme="minorHAnsi" w:hAnsi="Book Antiqua" w:cs="Cambria"/>
          <w:color w:val="000000"/>
          <w:sz w:val="24"/>
          <w:szCs w:val="24"/>
        </w:rPr>
        <w:t>sets of Electrical drawings installation and O&amp;M manuals shall be supplied. Bidders shall</w:t>
      </w:r>
      <w:r w:rsidRPr="00485A83">
        <w:rPr>
          <w:rFonts w:ascii="Book Antiqua" w:eastAsiaTheme="minorHAnsi" w:hAnsi="Book Antiqua" w:cs="Cambria"/>
          <w:color w:val="000000"/>
          <w:sz w:val="24"/>
          <w:szCs w:val="24"/>
        </w:rPr>
        <w:t xml:space="preserve"> provide complete technical data sheets for each equipment giving details of the specifications along with make/makes in their bid along with basic design of the power plant and power evacuation, synchronization along with protection equipment. </w:t>
      </w:r>
    </w:p>
    <w:p w:rsidR="006C056C" w:rsidRPr="00506056" w:rsidRDefault="006C056C" w:rsidP="006C056C">
      <w:pPr>
        <w:pStyle w:val="ListParagraph"/>
        <w:widowControl/>
        <w:numPr>
          <w:ilvl w:val="0"/>
          <w:numId w:val="67"/>
        </w:numPr>
        <w:adjustRightInd w:val="0"/>
        <w:ind w:left="426"/>
        <w:rPr>
          <w:rFonts w:ascii="Book Antiqua" w:eastAsiaTheme="minorHAnsi" w:hAnsi="Book Antiqua" w:cs="Cambria"/>
          <w:color w:val="000000"/>
          <w:sz w:val="24"/>
          <w:szCs w:val="24"/>
        </w:rPr>
      </w:pPr>
      <w:r w:rsidRPr="00506056">
        <w:rPr>
          <w:rFonts w:ascii="Book Antiqua" w:eastAsiaTheme="minorHAnsi" w:hAnsi="Book Antiqua" w:cs="Cambria"/>
          <w:b/>
          <w:bCs/>
          <w:color w:val="000000"/>
          <w:sz w:val="24"/>
          <w:szCs w:val="24"/>
        </w:rPr>
        <w:t xml:space="preserve">PLANNING AND DESIGNING: </w:t>
      </w:r>
    </w:p>
    <w:p w:rsidR="006C056C" w:rsidRPr="00224AFC" w:rsidRDefault="006C056C" w:rsidP="006C056C">
      <w:pPr>
        <w:pStyle w:val="ListParagraph"/>
        <w:widowControl/>
        <w:numPr>
          <w:ilvl w:val="1"/>
          <w:numId w:val="81"/>
        </w:numPr>
        <w:adjustRightInd w:val="0"/>
        <w:rPr>
          <w:rFonts w:ascii="Book Antiqua" w:eastAsiaTheme="minorHAnsi" w:hAnsi="Book Antiqua" w:cs="Cambria"/>
          <w:strike/>
          <w:color w:val="000000"/>
          <w:sz w:val="24"/>
          <w:szCs w:val="24"/>
        </w:rPr>
      </w:pPr>
      <w:r w:rsidRPr="00485A83">
        <w:rPr>
          <w:rFonts w:ascii="Book Antiqua" w:eastAsiaTheme="minorHAnsi" w:hAnsi="Book Antiqua" w:cs="Cambria"/>
          <w:color w:val="000000"/>
          <w:sz w:val="24"/>
          <w:szCs w:val="24"/>
        </w:rPr>
        <w:t xml:space="preserve">The bidder should carry out Shadow Analysis at the site and accordingly design strings &amp; arrays layout considering optimal usage of </w:t>
      </w:r>
      <w:r>
        <w:rPr>
          <w:rFonts w:ascii="Book Antiqua" w:eastAsiaTheme="minorHAnsi" w:hAnsi="Book Antiqua" w:cs="Cambria"/>
          <w:color w:val="000000"/>
          <w:sz w:val="24"/>
          <w:szCs w:val="24"/>
        </w:rPr>
        <w:t>sunlight</w:t>
      </w:r>
      <w:r w:rsidRPr="00485A83">
        <w:rPr>
          <w:rFonts w:ascii="Book Antiqua" w:eastAsiaTheme="minorHAnsi" w:hAnsi="Book Antiqua" w:cs="Cambria"/>
          <w:color w:val="000000"/>
          <w:sz w:val="24"/>
          <w:szCs w:val="24"/>
        </w:rPr>
        <w:t xml:space="preserve">. </w:t>
      </w:r>
    </w:p>
    <w:p w:rsidR="006C056C" w:rsidRPr="00485A83" w:rsidRDefault="006C056C" w:rsidP="006C056C">
      <w:pPr>
        <w:pStyle w:val="ListParagraph"/>
        <w:widowControl/>
        <w:numPr>
          <w:ilvl w:val="0"/>
          <w:numId w:val="81"/>
        </w:numPr>
        <w:adjustRightInd w:val="0"/>
        <w:ind w:left="1440"/>
        <w:rPr>
          <w:rFonts w:ascii="Book Antiqua" w:eastAsiaTheme="minorHAnsi" w:hAnsi="Book Antiqua" w:cs="Cambria"/>
          <w:color w:val="000000"/>
          <w:sz w:val="24"/>
          <w:szCs w:val="24"/>
        </w:rPr>
      </w:pPr>
      <w:r w:rsidRPr="00485A83">
        <w:rPr>
          <w:rFonts w:ascii="Book Antiqua" w:eastAsiaTheme="minorHAnsi" w:hAnsi="Book Antiqua" w:cs="Cambria"/>
          <w:color w:val="000000"/>
          <w:sz w:val="24"/>
          <w:szCs w:val="24"/>
        </w:rPr>
        <w:t xml:space="preserve">The bidder shall submit preliminary drawing for approval &amp; based on any modification or recommendation, if any. The bidder submits three sets and soft copy in CD of final drawing for formal approval to proceed with construction work. </w:t>
      </w:r>
    </w:p>
    <w:p w:rsidR="006C056C" w:rsidRPr="00485A83" w:rsidRDefault="006C056C" w:rsidP="006C056C">
      <w:pPr>
        <w:pStyle w:val="ListParagraph"/>
        <w:widowControl/>
        <w:adjustRightInd w:val="0"/>
        <w:ind w:left="720" w:firstLine="0"/>
        <w:rPr>
          <w:rFonts w:ascii="Book Antiqua" w:eastAsiaTheme="minorHAnsi" w:hAnsi="Book Antiqua" w:cs="Cambria"/>
          <w:color w:val="000000"/>
          <w:sz w:val="24"/>
          <w:szCs w:val="24"/>
        </w:rPr>
      </w:pPr>
    </w:p>
    <w:p w:rsidR="006C056C" w:rsidRPr="00261F1E" w:rsidRDefault="006C056C" w:rsidP="006C056C">
      <w:pPr>
        <w:widowControl/>
        <w:adjustRightInd w:val="0"/>
        <w:rPr>
          <w:rFonts w:ascii="Book Antiqua" w:eastAsiaTheme="minorHAnsi" w:hAnsi="Book Antiqua" w:cs="Cambria"/>
          <w:color w:val="000000"/>
          <w:sz w:val="24"/>
          <w:szCs w:val="24"/>
        </w:rPr>
      </w:pPr>
      <w:r>
        <w:rPr>
          <w:rFonts w:ascii="Book Antiqua" w:eastAsiaTheme="minorHAnsi" w:hAnsi="Book Antiqua" w:cs="Cambria"/>
          <w:b/>
          <w:bCs/>
          <w:color w:val="000000"/>
          <w:sz w:val="24"/>
          <w:szCs w:val="24"/>
        </w:rPr>
        <w:t>8</w:t>
      </w:r>
      <w:r w:rsidRPr="00485A83">
        <w:rPr>
          <w:rFonts w:ascii="Book Antiqua" w:eastAsiaTheme="minorHAnsi" w:hAnsi="Book Antiqua" w:cs="Cambria"/>
          <w:b/>
          <w:bCs/>
          <w:color w:val="000000"/>
          <w:sz w:val="24"/>
          <w:szCs w:val="24"/>
        </w:rPr>
        <w:t>.</w:t>
      </w:r>
      <w:r w:rsidRPr="00485A83">
        <w:rPr>
          <w:rFonts w:ascii="Book Antiqua" w:eastAsiaTheme="minorHAnsi" w:hAnsi="Book Antiqua" w:cs="Cambria"/>
          <w:b/>
          <w:bCs/>
          <w:color w:val="000000"/>
          <w:sz w:val="24"/>
          <w:szCs w:val="24"/>
        </w:rPr>
        <w:tab/>
      </w:r>
      <w:r w:rsidRPr="00261F1E">
        <w:rPr>
          <w:rFonts w:ascii="Book Antiqua" w:eastAsiaTheme="minorHAnsi" w:hAnsi="Book Antiqua" w:cs="Cambria"/>
          <w:b/>
          <w:bCs/>
          <w:color w:val="000000"/>
          <w:sz w:val="24"/>
          <w:szCs w:val="24"/>
        </w:rPr>
        <w:t xml:space="preserve"> DRAWINGS TO BE FURNISHED BY BIDDER AFTER AWARD OF CONTRACT </w:t>
      </w:r>
    </w:p>
    <w:p w:rsidR="006C056C" w:rsidRPr="00786213" w:rsidRDefault="006C056C" w:rsidP="006C056C">
      <w:pPr>
        <w:widowControl/>
        <w:adjustRightInd w:val="0"/>
        <w:rPr>
          <w:rFonts w:ascii="Book Antiqua" w:eastAsiaTheme="minorHAnsi" w:hAnsi="Book Antiqua" w:cs="Cambria"/>
          <w:sz w:val="24"/>
          <w:szCs w:val="24"/>
        </w:rPr>
      </w:pPr>
      <w:r w:rsidRPr="00786213">
        <w:rPr>
          <w:rFonts w:ascii="Book Antiqua" w:eastAsiaTheme="minorHAnsi" w:hAnsi="Book Antiqua" w:cs="Cambria"/>
          <w:sz w:val="24"/>
          <w:szCs w:val="24"/>
        </w:rPr>
        <w:t xml:space="preserve">The Contractor shall furnish the following drawings and submit to CoPA after getting approval from third party inspection agency for approval </w:t>
      </w:r>
    </w:p>
    <w:p w:rsidR="006C056C" w:rsidRPr="00485A83" w:rsidRDefault="006C056C" w:rsidP="006C056C">
      <w:pPr>
        <w:pStyle w:val="ListParagraph"/>
        <w:widowControl/>
        <w:numPr>
          <w:ilvl w:val="1"/>
          <w:numId w:val="82"/>
        </w:numPr>
        <w:adjustRightInd w:val="0"/>
        <w:spacing w:after="152"/>
        <w:ind w:left="709"/>
        <w:rPr>
          <w:rFonts w:ascii="Book Antiqua" w:eastAsiaTheme="minorHAnsi" w:hAnsi="Book Antiqua" w:cs="Cambria"/>
          <w:color w:val="000000"/>
          <w:sz w:val="24"/>
          <w:szCs w:val="24"/>
        </w:rPr>
      </w:pPr>
      <w:r w:rsidRPr="00485A83">
        <w:rPr>
          <w:rFonts w:ascii="Book Antiqua" w:eastAsiaTheme="minorHAnsi" w:hAnsi="Book Antiqua" w:cs="Cambria"/>
          <w:color w:val="000000"/>
          <w:sz w:val="24"/>
          <w:szCs w:val="24"/>
        </w:rPr>
        <w:t xml:space="preserve">General arrangement and dimensioned layout </w:t>
      </w:r>
    </w:p>
    <w:p w:rsidR="006C056C" w:rsidRPr="00224AFC" w:rsidRDefault="006C056C" w:rsidP="006C056C">
      <w:pPr>
        <w:pStyle w:val="ListParagraph"/>
        <w:widowControl/>
        <w:numPr>
          <w:ilvl w:val="0"/>
          <w:numId w:val="82"/>
        </w:numPr>
        <w:adjustRightInd w:val="0"/>
        <w:rPr>
          <w:rFonts w:ascii="Book Antiqua" w:eastAsiaTheme="minorHAnsi" w:hAnsi="Book Antiqua" w:cs="Cambria"/>
          <w:color w:val="000000"/>
          <w:sz w:val="24"/>
          <w:szCs w:val="24"/>
        </w:rPr>
      </w:pPr>
      <w:r w:rsidRPr="00485A83">
        <w:rPr>
          <w:rFonts w:ascii="Book Antiqua" w:eastAsiaTheme="minorHAnsi" w:hAnsi="Book Antiqua" w:cs="Cambria"/>
          <w:color w:val="000000"/>
          <w:sz w:val="24"/>
          <w:szCs w:val="24"/>
        </w:rPr>
        <w:t xml:space="preserve">Schematic drawing showing the requirement of PV panel, Power conditioning </w:t>
      </w:r>
      <w:r w:rsidRPr="00224AFC">
        <w:rPr>
          <w:rFonts w:ascii="Book Antiqua" w:hAnsi="Book Antiqua"/>
        </w:rPr>
        <w:t xml:space="preserve">Unit(s)/ inverter, Junction Boxes, AC and DC Distribution Boards, meters etc. </w:t>
      </w:r>
    </w:p>
    <w:p w:rsidR="006C056C" w:rsidRPr="00485A83" w:rsidRDefault="006C056C" w:rsidP="006C056C">
      <w:pPr>
        <w:pStyle w:val="Default"/>
        <w:numPr>
          <w:ilvl w:val="0"/>
          <w:numId w:val="82"/>
        </w:numPr>
        <w:spacing w:after="152"/>
        <w:rPr>
          <w:rFonts w:ascii="Book Antiqua" w:hAnsi="Book Antiqua"/>
        </w:rPr>
      </w:pPr>
      <w:r w:rsidRPr="00485A83">
        <w:rPr>
          <w:rFonts w:ascii="Book Antiqua" w:hAnsi="Book Antiqua"/>
        </w:rPr>
        <w:t>Structural drawing</w:t>
      </w:r>
      <w:r>
        <w:rPr>
          <w:rFonts w:ascii="Book Antiqua" w:hAnsi="Book Antiqua"/>
        </w:rPr>
        <w:t xml:space="preserve"> of the PV Array, Mounting Structure, Anchoring Arrangements and Foundation.</w:t>
      </w:r>
      <w:r w:rsidRPr="00485A83">
        <w:rPr>
          <w:rFonts w:ascii="Book Antiqua" w:hAnsi="Book Antiqua"/>
        </w:rPr>
        <w:t>.</w:t>
      </w:r>
    </w:p>
    <w:p w:rsidR="006C056C" w:rsidRPr="00485A83" w:rsidRDefault="006C056C" w:rsidP="006C056C">
      <w:pPr>
        <w:pStyle w:val="Default"/>
        <w:numPr>
          <w:ilvl w:val="0"/>
          <w:numId w:val="82"/>
        </w:numPr>
        <w:spacing w:after="152"/>
        <w:rPr>
          <w:rFonts w:ascii="Book Antiqua" w:hAnsi="Book Antiqua"/>
        </w:rPr>
      </w:pPr>
      <w:r w:rsidRPr="00485A83">
        <w:rPr>
          <w:rFonts w:ascii="Book Antiqua" w:hAnsi="Book Antiqua"/>
        </w:rPr>
        <w:t xml:space="preserve">Itemized bill of material for complete PV plant covering all the components and associated accessories. </w:t>
      </w:r>
    </w:p>
    <w:p w:rsidR="006C056C" w:rsidRPr="00485A83" w:rsidRDefault="006C056C" w:rsidP="006C056C">
      <w:pPr>
        <w:pStyle w:val="Default"/>
        <w:numPr>
          <w:ilvl w:val="0"/>
          <w:numId w:val="82"/>
        </w:numPr>
        <w:spacing w:after="152"/>
        <w:rPr>
          <w:rFonts w:ascii="Book Antiqua" w:hAnsi="Book Antiqua"/>
        </w:rPr>
      </w:pPr>
      <w:r w:rsidRPr="00485A83">
        <w:rPr>
          <w:rFonts w:ascii="Book Antiqua" w:hAnsi="Book Antiqua"/>
        </w:rPr>
        <w:t xml:space="preserve">Layout of solar Power Array </w:t>
      </w:r>
    </w:p>
    <w:p w:rsidR="006C056C" w:rsidRPr="00485A83" w:rsidRDefault="006C056C" w:rsidP="006C056C">
      <w:pPr>
        <w:pStyle w:val="Default"/>
        <w:numPr>
          <w:ilvl w:val="0"/>
          <w:numId w:val="82"/>
        </w:numPr>
        <w:rPr>
          <w:rFonts w:ascii="Book Antiqua" w:hAnsi="Book Antiqua"/>
        </w:rPr>
      </w:pPr>
      <w:r w:rsidRPr="00485A83">
        <w:rPr>
          <w:rFonts w:ascii="Book Antiqua" w:hAnsi="Book Antiqua"/>
        </w:rPr>
        <w:t xml:space="preserve"> Shadow analysis of the area proposed </w:t>
      </w:r>
    </w:p>
    <w:p w:rsidR="006C056C" w:rsidRPr="000E6A86" w:rsidRDefault="006C056C" w:rsidP="006C056C">
      <w:pPr>
        <w:pStyle w:val="Default"/>
        <w:rPr>
          <w:rFonts w:ascii="Book Antiqua" w:hAnsi="Book Antiqua"/>
          <w:sz w:val="22"/>
          <w:szCs w:val="22"/>
        </w:rPr>
      </w:pPr>
      <w:r>
        <w:rPr>
          <w:rFonts w:ascii="Book Antiqua" w:hAnsi="Book Antiqua"/>
          <w:b/>
          <w:bCs/>
        </w:rPr>
        <w:t>9</w:t>
      </w:r>
      <w:r w:rsidRPr="00485A83">
        <w:rPr>
          <w:rFonts w:ascii="Book Antiqua" w:hAnsi="Book Antiqua"/>
          <w:b/>
          <w:bCs/>
        </w:rPr>
        <w:t>.</w:t>
      </w:r>
      <w:r w:rsidRPr="00485A83">
        <w:rPr>
          <w:rFonts w:ascii="Book Antiqua" w:hAnsi="Book Antiqua"/>
          <w:b/>
          <w:bCs/>
        </w:rPr>
        <w:tab/>
      </w:r>
      <w:r w:rsidRPr="000E6A86">
        <w:rPr>
          <w:rFonts w:ascii="Book Antiqua" w:hAnsi="Book Antiqua"/>
          <w:b/>
          <w:bCs/>
          <w:sz w:val="22"/>
          <w:szCs w:val="22"/>
        </w:rPr>
        <w:t xml:space="preserve">SOLAR PV SYSTEM FOR MEETING THE ANNUAL ENERGY REQUIREMENT </w:t>
      </w:r>
    </w:p>
    <w:p w:rsidR="006C056C" w:rsidRPr="000E6A86" w:rsidRDefault="006C056C" w:rsidP="006C056C">
      <w:pPr>
        <w:pStyle w:val="Default"/>
        <w:rPr>
          <w:rFonts w:ascii="Book Antiqua" w:hAnsi="Book Antiqua"/>
          <w:sz w:val="22"/>
          <w:szCs w:val="22"/>
        </w:rPr>
      </w:pPr>
      <w:r w:rsidRPr="000E6A86">
        <w:rPr>
          <w:rFonts w:ascii="Book Antiqua" w:hAnsi="Book Antiqua"/>
          <w:b/>
          <w:bCs/>
          <w:sz w:val="22"/>
          <w:szCs w:val="22"/>
        </w:rPr>
        <w:tab/>
        <w:t xml:space="preserve">Key Performance Indicators </w:t>
      </w:r>
    </w:p>
    <w:p w:rsidR="006C056C" w:rsidRPr="000E6A86" w:rsidRDefault="006C056C" w:rsidP="006C056C">
      <w:pPr>
        <w:pStyle w:val="Heading3"/>
        <w:spacing w:before="1" w:line="276" w:lineRule="auto"/>
        <w:ind w:left="426" w:right="380"/>
        <w:rPr>
          <w:rFonts w:ascii="Book Antiqua" w:hAnsi="Book Antiqua"/>
          <w:b w:val="0"/>
          <w:sz w:val="22"/>
          <w:szCs w:val="22"/>
          <w:u w:val="none"/>
        </w:rPr>
      </w:pPr>
      <w:r w:rsidRPr="000E6A86">
        <w:rPr>
          <w:rFonts w:ascii="Book Antiqua" w:hAnsi="Book Antiqua"/>
          <w:b w:val="0"/>
          <w:sz w:val="22"/>
          <w:szCs w:val="22"/>
          <w:u w:val="none"/>
        </w:rPr>
        <w:t>The contractor shall furnish monthly reports on above, without fail.</w:t>
      </w:r>
    </w:p>
    <w:p w:rsidR="006C056C" w:rsidRPr="000E6A86" w:rsidRDefault="006C056C" w:rsidP="006C056C">
      <w:pPr>
        <w:widowControl/>
        <w:adjustRightInd w:val="0"/>
        <w:rPr>
          <w:rFonts w:ascii="Book Antiqua" w:eastAsiaTheme="minorHAnsi" w:hAnsi="Book Antiqua" w:cs="Symbol"/>
          <w:color w:val="000000"/>
        </w:rPr>
      </w:pPr>
    </w:p>
    <w:p w:rsidR="006C056C" w:rsidRPr="000E6A86" w:rsidRDefault="006C056C" w:rsidP="006C056C">
      <w:pPr>
        <w:pStyle w:val="ListParagraph"/>
        <w:widowControl/>
        <w:numPr>
          <w:ilvl w:val="0"/>
          <w:numId w:val="83"/>
        </w:numPr>
        <w:adjustRightInd w:val="0"/>
        <w:rPr>
          <w:rFonts w:ascii="Book Antiqua" w:eastAsiaTheme="minorHAnsi" w:hAnsi="Book Antiqua" w:cs="Times New Roman"/>
          <w:color w:val="000000"/>
        </w:rPr>
      </w:pPr>
      <w:r w:rsidRPr="000E6A86">
        <w:rPr>
          <w:rFonts w:ascii="Book Antiqua" w:eastAsiaTheme="minorHAnsi" w:hAnsi="Book Antiqua" w:cs="Times New Roman"/>
          <w:color w:val="000000"/>
        </w:rPr>
        <w:t xml:space="preserve">PV Array Energy Yield </w:t>
      </w:r>
    </w:p>
    <w:p w:rsidR="006C056C" w:rsidRPr="000E6A86" w:rsidRDefault="006C056C" w:rsidP="006C056C">
      <w:pPr>
        <w:pStyle w:val="ListParagraph"/>
        <w:widowControl/>
        <w:numPr>
          <w:ilvl w:val="0"/>
          <w:numId w:val="83"/>
        </w:numPr>
        <w:adjustRightInd w:val="0"/>
        <w:rPr>
          <w:rFonts w:ascii="Book Antiqua" w:eastAsiaTheme="minorHAnsi" w:hAnsi="Book Antiqua" w:cs="Times New Roman"/>
          <w:color w:val="000000"/>
        </w:rPr>
      </w:pPr>
      <w:r w:rsidRPr="000E6A86">
        <w:rPr>
          <w:rFonts w:ascii="Book Antiqua" w:eastAsiaTheme="minorHAnsi" w:hAnsi="Book Antiqua" w:cs="Times New Roman"/>
          <w:color w:val="000000"/>
        </w:rPr>
        <w:lastRenderedPageBreak/>
        <w:t xml:space="preserve">Final System Yield </w:t>
      </w:r>
    </w:p>
    <w:p w:rsidR="006C056C" w:rsidRPr="000E6A86" w:rsidRDefault="006C056C" w:rsidP="006C056C">
      <w:pPr>
        <w:pStyle w:val="ListParagraph"/>
        <w:widowControl/>
        <w:numPr>
          <w:ilvl w:val="0"/>
          <w:numId w:val="83"/>
        </w:numPr>
        <w:adjustRightInd w:val="0"/>
        <w:rPr>
          <w:rFonts w:ascii="Book Antiqua" w:eastAsiaTheme="minorHAnsi" w:hAnsi="Book Antiqua" w:cs="Times New Roman"/>
          <w:color w:val="000000"/>
        </w:rPr>
      </w:pPr>
      <w:r w:rsidRPr="000E6A86">
        <w:rPr>
          <w:rFonts w:ascii="Book Antiqua" w:eastAsiaTheme="minorHAnsi" w:hAnsi="Book Antiqua" w:cs="Times New Roman"/>
          <w:color w:val="000000"/>
        </w:rPr>
        <w:t xml:space="preserve">PV System Efficiency (DC/AC) </w:t>
      </w:r>
    </w:p>
    <w:p w:rsidR="006C056C" w:rsidRPr="000E6A86" w:rsidRDefault="006C056C" w:rsidP="006C056C">
      <w:pPr>
        <w:pStyle w:val="ListParagraph"/>
        <w:widowControl/>
        <w:numPr>
          <w:ilvl w:val="0"/>
          <w:numId w:val="83"/>
        </w:numPr>
        <w:adjustRightInd w:val="0"/>
        <w:rPr>
          <w:rFonts w:ascii="Book Antiqua" w:eastAsiaTheme="minorHAnsi" w:hAnsi="Book Antiqua" w:cs="Times New Roman"/>
          <w:color w:val="000000"/>
        </w:rPr>
      </w:pPr>
      <w:r w:rsidRPr="000E6A86">
        <w:rPr>
          <w:rFonts w:ascii="Book Antiqua" w:eastAsiaTheme="minorHAnsi" w:hAnsi="Book Antiqua" w:cs="Cambria"/>
          <w:color w:val="000000"/>
        </w:rPr>
        <w:t xml:space="preserve">CO2 Savings </w:t>
      </w:r>
    </w:p>
    <w:p w:rsidR="006C056C" w:rsidRPr="000E6A86" w:rsidRDefault="006C056C" w:rsidP="006C056C">
      <w:pPr>
        <w:pStyle w:val="ListParagraph"/>
        <w:widowControl/>
        <w:numPr>
          <w:ilvl w:val="0"/>
          <w:numId w:val="83"/>
        </w:numPr>
        <w:adjustRightInd w:val="0"/>
        <w:rPr>
          <w:rFonts w:ascii="Book Antiqua" w:eastAsiaTheme="minorHAnsi" w:hAnsi="Book Antiqua" w:cs="Times New Roman"/>
          <w:color w:val="000000"/>
        </w:rPr>
      </w:pPr>
      <w:r w:rsidRPr="000E6A86">
        <w:rPr>
          <w:rFonts w:ascii="Book Antiqua" w:eastAsiaTheme="minorHAnsi" w:hAnsi="Book Antiqua" w:cs="Cambria"/>
          <w:color w:val="000000"/>
        </w:rPr>
        <w:t xml:space="preserve">Environment, Health &amp; Safety </w:t>
      </w:r>
    </w:p>
    <w:p w:rsidR="006C056C" w:rsidRPr="000E6A86" w:rsidRDefault="006C056C" w:rsidP="006C056C">
      <w:pPr>
        <w:widowControl/>
        <w:adjustRightInd w:val="0"/>
        <w:ind w:left="709" w:hanging="283"/>
        <w:rPr>
          <w:rFonts w:ascii="Book Antiqua" w:eastAsiaTheme="minorHAnsi" w:hAnsi="Book Antiqua" w:cs="Cambria"/>
          <w:color w:val="000000"/>
        </w:rPr>
      </w:pPr>
      <w:r w:rsidRPr="000E6A86">
        <w:rPr>
          <w:rFonts w:ascii="Book Antiqua" w:eastAsiaTheme="minorHAnsi" w:hAnsi="Book Antiqua" w:cs="Cambria"/>
          <w:b/>
          <w:bCs/>
          <w:color w:val="000000"/>
        </w:rPr>
        <w:t xml:space="preserve">10. SAFETY MEASURES: </w:t>
      </w:r>
    </w:p>
    <w:p w:rsidR="006C056C" w:rsidRPr="000E6A86" w:rsidRDefault="006C056C" w:rsidP="006C056C">
      <w:pPr>
        <w:widowControl/>
        <w:adjustRightInd w:val="0"/>
        <w:ind w:left="709" w:hanging="283"/>
        <w:rPr>
          <w:rFonts w:ascii="Book Antiqua" w:eastAsiaTheme="minorHAnsi" w:hAnsi="Book Antiqua" w:cs="Cambria"/>
          <w:strike/>
          <w:color w:val="FF0000"/>
        </w:rPr>
      </w:pPr>
      <w:r w:rsidRPr="000E6A86">
        <w:rPr>
          <w:rFonts w:ascii="Book Antiqua" w:eastAsiaTheme="minorHAnsi" w:hAnsi="Book Antiqua" w:cs="Cambria"/>
          <w:color w:val="000000"/>
        </w:rPr>
        <w:tab/>
        <w:t>The bidder shall take entire responsibility for electrical safety of the installation(s) including connectivity with the grid and follow all the safety rules &amp; regulations applicable as per Electricity Act, 2003 and CEA Regulation 2010 as amended from time to time</w:t>
      </w:r>
      <w:r w:rsidR="007654C7" w:rsidRPr="000E6A86">
        <w:rPr>
          <w:rFonts w:ascii="Book Antiqua" w:eastAsiaTheme="minorHAnsi" w:hAnsi="Book Antiqua" w:cs="Cambria"/>
          <w:color w:val="000000"/>
        </w:rPr>
        <w:t>.</w:t>
      </w:r>
    </w:p>
    <w:p w:rsidR="006C056C" w:rsidRPr="000E6A86" w:rsidRDefault="006C056C" w:rsidP="006C056C">
      <w:pPr>
        <w:pStyle w:val="BodyText"/>
        <w:spacing w:before="5" w:line="276" w:lineRule="auto"/>
        <w:ind w:left="709" w:right="380" w:hanging="283"/>
        <w:jc w:val="both"/>
        <w:rPr>
          <w:rFonts w:ascii="Book Antiqua" w:eastAsia="Arial Unicode MS" w:hAnsi="Book Antiqua" w:cs="Times New Roman"/>
          <w:color w:val="000000" w:themeColor="text1"/>
          <w:sz w:val="22"/>
          <w:szCs w:val="22"/>
        </w:rPr>
      </w:pPr>
      <w:r w:rsidRPr="000E6A86">
        <w:rPr>
          <w:rFonts w:ascii="Book Antiqua" w:eastAsia="Arial Unicode MS" w:hAnsi="Book Antiqua" w:cs="Times New Roman"/>
          <w:color w:val="000000" w:themeColor="text1"/>
          <w:sz w:val="22"/>
          <w:szCs w:val="22"/>
        </w:rPr>
        <w:t>11. Interface to the SCADA system:</w:t>
      </w:r>
    </w:p>
    <w:p w:rsidR="006C056C" w:rsidRPr="000E6A86" w:rsidRDefault="006C056C" w:rsidP="006C056C">
      <w:pPr>
        <w:pStyle w:val="BodyText"/>
        <w:spacing w:before="5" w:line="276" w:lineRule="auto"/>
        <w:ind w:left="851" w:right="380"/>
        <w:jc w:val="both"/>
        <w:rPr>
          <w:rFonts w:ascii="Book Antiqua" w:eastAsia="Arial Unicode MS" w:hAnsi="Book Antiqua" w:cs="Times New Roman"/>
          <w:sz w:val="22"/>
          <w:szCs w:val="22"/>
        </w:rPr>
      </w:pPr>
      <w:r w:rsidRPr="000E6A86">
        <w:rPr>
          <w:rFonts w:ascii="Book Antiqua" w:eastAsia="Arial Unicode MS" w:hAnsi="Book Antiqua" w:cs="Times New Roman"/>
          <w:color w:val="000000" w:themeColor="text1"/>
          <w:sz w:val="22"/>
          <w:szCs w:val="22"/>
        </w:rPr>
        <w:t xml:space="preserve">The Solar panel Developer shall provide SCADA accessibility to the solar power plant  with SCADA proposed to </w:t>
      </w:r>
      <w:r w:rsidRPr="000E6A86">
        <w:rPr>
          <w:rFonts w:ascii="Book Antiqua" w:eastAsia="Arial Unicode MS" w:hAnsi="Book Antiqua" w:cs="Times New Roman"/>
          <w:sz w:val="22"/>
          <w:szCs w:val="22"/>
        </w:rPr>
        <w:t xml:space="preserve">be installed by CoPA under RDSS so as to monitor, control and rectify the faults immediately. Hardware and software used in solar power plant shall be in compliance with CEA cyber security guidelines/norms for power plant. </w:t>
      </w:r>
    </w:p>
    <w:p w:rsidR="006C056C" w:rsidRPr="000E6A86" w:rsidRDefault="006C056C" w:rsidP="006C056C">
      <w:pPr>
        <w:pStyle w:val="BodyText"/>
        <w:spacing w:before="5" w:line="276" w:lineRule="auto"/>
        <w:ind w:left="851" w:right="380"/>
        <w:jc w:val="both"/>
        <w:rPr>
          <w:rFonts w:ascii="Book Antiqua" w:eastAsia="Arial Unicode MS" w:hAnsi="Book Antiqua" w:cs="Times New Roman"/>
          <w:color w:val="FF0000"/>
          <w:sz w:val="22"/>
          <w:szCs w:val="22"/>
        </w:rPr>
      </w:pPr>
    </w:p>
    <w:p w:rsidR="006C056C" w:rsidRPr="000E6A86" w:rsidRDefault="006C056C" w:rsidP="006C056C">
      <w:pPr>
        <w:pStyle w:val="ListParagraph"/>
        <w:widowControl/>
        <w:numPr>
          <w:ilvl w:val="1"/>
          <w:numId w:val="86"/>
        </w:numPr>
        <w:adjustRightInd w:val="0"/>
        <w:rPr>
          <w:rFonts w:ascii="Book Antiqua" w:eastAsiaTheme="minorHAnsi" w:hAnsi="Book Antiqua" w:cs="Cambria"/>
        </w:rPr>
      </w:pPr>
      <w:r w:rsidRPr="000E6A86">
        <w:rPr>
          <w:rFonts w:ascii="Book Antiqua" w:eastAsiaTheme="minorHAnsi" w:hAnsi="Book Antiqua" w:cs="Cambria"/>
        </w:rPr>
        <w:tab/>
        <w:t xml:space="preserve">DATA ACQUISITION SYSTEM / PLANT MONITORING </w:t>
      </w:r>
    </w:p>
    <w:p w:rsidR="006C056C" w:rsidRPr="000E6A86" w:rsidRDefault="006C056C" w:rsidP="006C056C">
      <w:pPr>
        <w:pStyle w:val="ListParagraph"/>
        <w:widowControl/>
        <w:numPr>
          <w:ilvl w:val="0"/>
          <w:numId w:val="76"/>
        </w:numPr>
        <w:adjustRightInd w:val="0"/>
        <w:rPr>
          <w:rFonts w:ascii="Book Antiqua" w:eastAsiaTheme="minorHAnsi" w:hAnsi="Book Antiqua" w:cs="Cambria"/>
        </w:rPr>
      </w:pPr>
      <w:r w:rsidRPr="000E6A86">
        <w:rPr>
          <w:rFonts w:ascii="Book Antiqua" w:eastAsiaTheme="minorHAnsi" w:hAnsi="Book Antiqua" w:cs="Cambria"/>
        </w:rPr>
        <w:t xml:space="preserve">Data Acquisition System shall be provided for each of the solar PV plant. It shall be communicated with the proposed SCADA network of CoPA. </w:t>
      </w:r>
    </w:p>
    <w:p w:rsidR="006C056C" w:rsidRPr="000E6A86" w:rsidRDefault="006C056C" w:rsidP="006C056C">
      <w:pPr>
        <w:pStyle w:val="Heading3"/>
        <w:numPr>
          <w:ilvl w:val="2"/>
          <w:numId w:val="80"/>
        </w:numPr>
        <w:tabs>
          <w:tab w:val="left" w:pos="1548"/>
          <w:tab w:val="left" w:pos="1549"/>
        </w:tabs>
        <w:spacing w:line="276" w:lineRule="auto"/>
        <w:ind w:left="567" w:right="380"/>
        <w:rPr>
          <w:rFonts w:ascii="Book Antiqua" w:eastAsia="Arial Unicode MS" w:hAnsi="Book Antiqua" w:cs="Times New Roman"/>
          <w:color w:val="000000" w:themeColor="text1"/>
          <w:sz w:val="22"/>
          <w:szCs w:val="22"/>
          <w:u w:val="none"/>
        </w:rPr>
      </w:pPr>
      <w:r w:rsidRPr="000E6A86">
        <w:rPr>
          <w:rFonts w:ascii="Book Antiqua" w:eastAsia="Arial Unicode MS" w:hAnsi="Book Antiqua" w:cs="Times New Roman"/>
          <w:color w:val="000000" w:themeColor="text1"/>
          <w:sz w:val="22"/>
          <w:szCs w:val="22"/>
          <w:u w:val="none"/>
        </w:rPr>
        <w:t>SAFE DISPOSAL OF SOLAR PVMODULES</w:t>
      </w:r>
    </w:p>
    <w:p w:rsidR="006C056C" w:rsidRPr="000E6A86" w:rsidRDefault="006C056C" w:rsidP="006C056C">
      <w:pPr>
        <w:pStyle w:val="BodyText"/>
        <w:spacing w:line="276" w:lineRule="auto"/>
        <w:ind w:left="709" w:right="380"/>
        <w:jc w:val="both"/>
        <w:rPr>
          <w:rFonts w:ascii="Book Antiqua" w:eastAsia="Arial Unicode MS" w:hAnsi="Book Antiqua" w:cs="Times New Roman"/>
          <w:color w:val="000000" w:themeColor="text1"/>
          <w:sz w:val="22"/>
          <w:szCs w:val="22"/>
        </w:rPr>
      </w:pPr>
      <w:r w:rsidRPr="000E6A86">
        <w:rPr>
          <w:rFonts w:ascii="Book Antiqua" w:eastAsia="Arial Unicode MS" w:hAnsi="Book Antiqua" w:cs="Times New Roman"/>
          <w:color w:val="000000" w:themeColor="text1"/>
          <w:sz w:val="22"/>
          <w:szCs w:val="22"/>
        </w:rPr>
        <w:t>The SPD will ensure that all Solar PV modules, floats, and other components from their plant after their ‘end of life’ (when they become defective/ non-operational/ non-repairable) are disposed in accordance with the “e-waste (Management and Handling) Rules, 2011”notified by the Government and as revised and amended from time to time.</w:t>
      </w:r>
    </w:p>
    <w:p w:rsidR="006C056C" w:rsidRPr="000E6A86" w:rsidRDefault="006C056C" w:rsidP="006C056C">
      <w:pPr>
        <w:pStyle w:val="Heading3"/>
        <w:numPr>
          <w:ilvl w:val="2"/>
          <w:numId w:val="80"/>
        </w:numPr>
        <w:spacing w:line="276" w:lineRule="auto"/>
        <w:ind w:left="709" w:right="380" w:hanging="425"/>
        <w:rPr>
          <w:rFonts w:ascii="Book Antiqua" w:eastAsia="Arial Unicode MS" w:hAnsi="Book Antiqua" w:cs="Times New Roman"/>
          <w:color w:val="000000" w:themeColor="text1"/>
          <w:sz w:val="22"/>
          <w:szCs w:val="22"/>
          <w:u w:val="none"/>
        </w:rPr>
      </w:pPr>
      <w:r w:rsidRPr="000E6A86">
        <w:rPr>
          <w:rFonts w:ascii="Book Antiqua" w:eastAsia="Arial Unicode MS" w:hAnsi="Book Antiqua" w:cs="Times New Roman"/>
          <w:color w:val="000000" w:themeColor="text1"/>
          <w:sz w:val="22"/>
          <w:szCs w:val="22"/>
          <w:u w:val="none"/>
        </w:rPr>
        <w:t>STATUTORYAPPROVALS</w:t>
      </w:r>
    </w:p>
    <w:p w:rsidR="006C056C" w:rsidRPr="000E6A86" w:rsidRDefault="006C056C" w:rsidP="006C056C">
      <w:pPr>
        <w:pStyle w:val="BodyText"/>
        <w:spacing w:before="1" w:line="276" w:lineRule="auto"/>
        <w:ind w:left="709" w:right="380"/>
        <w:jc w:val="both"/>
        <w:rPr>
          <w:rFonts w:ascii="Book Antiqua" w:eastAsia="Arial Unicode MS" w:hAnsi="Book Antiqua" w:cs="Times New Roman"/>
          <w:color w:val="000000" w:themeColor="text1"/>
          <w:sz w:val="22"/>
          <w:szCs w:val="22"/>
        </w:rPr>
      </w:pPr>
      <w:r w:rsidRPr="000E6A86">
        <w:rPr>
          <w:rFonts w:ascii="Book Antiqua" w:eastAsia="Arial Unicode MS" w:hAnsi="Book Antiqua" w:cs="Times New Roman"/>
          <w:color w:val="000000" w:themeColor="text1"/>
          <w:sz w:val="22"/>
          <w:szCs w:val="22"/>
        </w:rPr>
        <w:t xml:space="preserve">Any neglect or omission or failure on </w:t>
      </w:r>
      <w:r w:rsidRPr="000E6A86">
        <w:rPr>
          <w:rFonts w:ascii="Book Antiqua" w:eastAsia="Arial Unicode MS" w:hAnsi="Book Antiqua" w:cs="Times New Roman"/>
          <w:color w:val="000000" w:themeColor="text1"/>
          <w:spacing w:val="-2"/>
          <w:sz w:val="22"/>
          <w:szCs w:val="22"/>
        </w:rPr>
        <w:t xml:space="preserve">the </w:t>
      </w:r>
      <w:r w:rsidRPr="000E6A86">
        <w:rPr>
          <w:rFonts w:ascii="Book Antiqua" w:eastAsia="Arial Unicode MS" w:hAnsi="Book Antiqua" w:cs="Times New Roman"/>
          <w:color w:val="000000" w:themeColor="text1"/>
          <w:sz w:val="22"/>
          <w:szCs w:val="22"/>
        </w:rPr>
        <w:t xml:space="preserve">part of the bidder in obtaining necessary clearances and reliable information upon the forgoing or any other matter affecting the bid shall not relieve </w:t>
      </w:r>
      <w:r w:rsidRPr="000E6A86">
        <w:rPr>
          <w:rFonts w:ascii="Book Antiqua" w:eastAsia="Arial Unicode MS" w:hAnsi="Book Antiqua" w:cs="Times New Roman"/>
          <w:color w:val="000000" w:themeColor="text1"/>
          <w:spacing w:val="-3"/>
          <w:sz w:val="22"/>
          <w:szCs w:val="22"/>
        </w:rPr>
        <w:t xml:space="preserve">him </w:t>
      </w:r>
      <w:r w:rsidRPr="000E6A86">
        <w:rPr>
          <w:rFonts w:ascii="Book Antiqua" w:eastAsia="Arial Unicode MS" w:hAnsi="Book Antiqua" w:cs="Times New Roman"/>
          <w:color w:val="000000" w:themeColor="text1"/>
          <w:sz w:val="22"/>
          <w:szCs w:val="22"/>
        </w:rPr>
        <w:t xml:space="preserve">from any risks or liabilities or the entire responsibility for completion of the work in accordance with the bid. </w:t>
      </w:r>
    </w:p>
    <w:p w:rsidR="006C056C" w:rsidRPr="000E6A86" w:rsidRDefault="006C056C" w:rsidP="006C056C">
      <w:pPr>
        <w:pStyle w:val="Heading3"/>
        <w:numPr>
          <w:ilvl w:val="2"/>
          <w:numId w:val="80"/>
        </w:numPr>
        <w:spacing w:line="276" w:lineRule="auto"/>
        <w:ind w:left="709" w:right="380"/>
        <w:rPr>
          <w:rFonts w:ascii="Book Antiqua" w:eastAsia="Arial Unicode MS" w:hAnsi="Book Antiqua" w:cs="Times New Roman"/>
          <w:color w:val="000000" w:themeColor="text1"/>
          <w:sz w:val="22"/>
          <w:szCs w:val="22"/>
          <w:u w:val="none"/>
        </w:rPr>
      </w:pPr>
      <w:r w:rsidRPr="000E6A86">
        <w:rPr>
          <w:rFonts w:ascii="Book Antiqua" w:eastAsia="Arial Unicode MS" w:hAnsi="Book Antiqua" w:cs="Times New Roman"/>
          <w:color w:val="000000" w:themeColor="text1"/>
          <w:sz w:val="22"/>
          <w:szCs w:val="22"/>
          <w:u w:val="none"/>
        </w:rPr>
        <w:t>RIGHT OFINSPECTION</w:t>
      </w:r>
    </w:p>
    <w:p w:rsidR="006C056C" w:rsidRPr="000E6A86" w:rsidRDefault="006C056C" w:rsidP="006C056C">
      <w:pPr>
        <w:pStyle w:val="ListParagraph"/>
        <w:numPr>
          <w:ilvl w:val="0"/>
          <w:numId w:val="43"/>
        </w:numPr>
        <w:spacing w:line="276" w:lineRule="auto"/>
        <w:ind w:left="1134" w:right="380" w:hanging="509"/>
        <w:rPr>
          <w:rFonts w:ascii="Book Antiqua" w:eastAsia="Arial Unicode MS" w:hAnsi="Book Antiqua" w:cs="Times New Roman"/>
          <w:color w:val="000000" w:themeColor="text1"/>
        </w:rPr>
      </w:pPr>
      <w:r w:rsidRPr="000E6A86">
        <w:rPr>
          <w:rFonts w:ascii="Book Antiqua" w:eastAsia="Arial Unicode MS" w:hAnsi="Book Antiqua" w:cs="Times New Roman"/>
          <w:color w:val="000000" w:themeColor="text1"/>
        </w:rPr>
        <w:t xml:space="preserve">COPA reserves the right to inspect the components before dispatch </w:t>
      </w:r>
      <w:r w:rsidRPr="000E6A86">
        <w:rPr>
          <w:rFonts w:ascii="Book Antiqua" w:eastAsia="Arial Unicode MS" w:hAnsi="Book Antiqua" w:cs="Times New Roman"/>
          <w:color w:val="000000" w:themeColor="text1"/>
          <w:spacing w:val="-9"/>
        </w:rPr>
        <w:t xml:space="preserve">at </w:t>
      </w:r>
      <w:r w:rsidRPr="000E6A86">
        <w:rPr>
          <w:rFonts w:ascii="Book Antiqua" w:eastAsia="Arial Unicode MS" w:hAnsi="Book Antiqua" w:cs="Times New Roman"/>
          <w:color w:val="000000" w:themeColor="text1"/>
        </w:rPr>
        <w:t>site.</w:t>
      </w:r>
    </w:p>
    <w:p w:rsidR="006C056C" w:rsidRPr="000E6A86" w:rsidRDefault="006C056C" w:rsidP="006C056C">
      <w:pPr>
        <w:pStyle w:val="ListParagraph"/>
        <w:spacing w:line="276" w:lineRule="auto"/>
        <w:ind w:left="1134" w:right="380" w:firstLine="0"/>
        <w:rPr>
          <w:rFonts w:ascii="Book Antiqua" w:eastAsia="Arial Unicode MS" w:hAnsi="Book Antiqua" w:cs="Times New Roman"/>
          <w:color w:val="000000" w:themeColor="text1"/>
        </w:rPr>
      </w:pPr>
      <w:r w:rsidRPr="000E6A86">
        <w:rPr>
          <w:rFonts w:ascii="Book Antiqua" w:eastAsia="Arial Unicode MS" w:hAnsi="Book Antiqua" w:cs="Times New Roman"/>
          <w:color w:val="000000" w:themeColor="text1"/>
        </w:rPr>
        <w:t xml:space="preserve">(or) alternatively give dispatch clearance based on the testing &amp; certification by third party Inspection agency. The cost of third party inspection shall be borne by the solar power developer and the third party inspection agency shall be got approved from CoPA before appointing them. </w:t>
      </w:r>
    </w:p>
    <w:p w:rsidR="006C056C" w:rsidRPr="000E6A86" w:rsidRDefault="006C056C" w:rsidP="006C056C">
      <w:pPr>
        <w:pStyle w:val="ListParagraph"/>
        <w:numPr>
          <w:ilvl w:val="0"/>
          <w:numId w:val="43"/>
        </w:numPr>
        <w:spacing w:line="276" w:lineRule="auto"/>
        <w:ind w:left="1134" w:right="380" w:hanging="509"/>
        <w:rPr>
          <w:rFonts w:ascii="Book Antiqua" w:eastAsia="Arial Unicode MS" w:hAnsi="Book Antiqua" w:cs="Times New Roman"/>
          <w:color w:val="000000" w:themeColor="text1"/>
        </w:rPr>
      </w:pPr>
      <w:r w:rsidRPr="000E6A86">
        <w:rPr>
          <w:rFonts w:ascii="Book Antiqua" w:eastAsia="Arial Unicode MS" w:hAnsi="Book Antiqua" w:cs="Times New Roman"/>
          <w:color w:val="000000" w:themeColor="text1"/>
        </w:rPr>
        <w:t>COPA, reserves the right to witness Thirdparty test been performed by accredited testing laboratory in India.</w:t>
      </w:r>
    </w:p>
    <w:p w:rsidR="006C056C" w:rsidRPr="000E6A86" w:rsidRDefault="006C056C" w:rsidP="006C056C">
      <w:pPr>
        <w:pStyle w:val="ListParagraph"/>
        <w:numPr>
          <w:ilvl w:val="0"/>
          <w:numId w:val="43"/>
        </w:numPr>
        <w:spacing w:line="276" w:lineRule="auto"/>
        <w:ind w:left="1134" w:right="380" w:hanging="509"/>
        <w:rPr>
          <w:rFonts w:ascii="Book Antiqua" w:eastAsia="Arial Unicode MS" w:hAnsi="Book Antiqua" w:cs="Times New Roman"/>
          <w:color w:val="000000" w:themeColor="text1"/>
        </w:rPr>
      </w:pPr>
      <w:r w:rsidRPr="000E6A86">
        <w:rPr>
          <w:rFonts w:ascii="Book Antiqua" w:eastAsia="Arial Unicode MS" w:hAnsi="Book Antiqua" w:cs="Times New Roman"/>
          <w:color w:val="000000" w:themeColor="text1"/>
        </w:rPr>
        <w:t>SPD shall provide access to COPA for monitoring the performance of the grid connected Floating Solar PV Project during the contract period.</w:t>
      </w:r>
    </w:p>
    <w:p w:rsidR="006C056C" w:rsidRPr="000E6A86" w:rsidRDefault="006C056C" w:rsidP="006C056C">
      <w:pPr>
        <w:pStyle w:val="ListParagraph"/>
        <w:numPr>
          <w:ilvl w:val="0"/>
          <w:numId w:val="43"/>
        </w:numPr>
        <w:spacing w:line="276" w:lineRule="auto"/>
        <w:ind w:left="1134" w:right="380" w:hanging="509"/>
        <w:rPr>
          <w:rFonts w:ascii="Book Antiqua" w:eastAsia="Arial Unicode MS" w:hAnsi="Book Antiqua" w:cs="Times New Roman"/>
          <w:color w:val="000000" w:themeColor="text1"/>
        </w:rPr>
      </w:pPr>
      <w:r w:rsidRPr="000E6A86">
        <w:rPr>
          <w:rFonts w:ascii="Book Antiqua" w:eastAsia="Arial Unicode MS" w:hAnsi="Book Antiqua" w:cs="Times New Roman"/>
          <w:color w:val="000000" w:themeColor="text1"/>
        </w:rPr>
        <w:t>The SPDs shall provide access to COPA for installing any additional monitoring equipment to facilitate on-line transfer of data.</w:t>
      </w:r>
    </w:p>
    <w:p w:rsidR="006C056C" w:rsidRPr="000E6A86" w:rsidRDefault="006C056C" w:rsidP="006C056C">
      <w:pPr>
        <w:pStyle w:val="Heading3"/>
        <w:numPr>
          <w:ilvl w:val="2"/>
          <w:numId w:val="80"/>
        </w:numPr>
        <w:spacing w:line="276" w:lineRule="auto"/>
        <w:ind w:left="851" w:right="380"/>
        <w:rPr>
          <w:rFonts w:ascii="Book Antiqua" w:eastAsia="Arial Unicode MS" w:hAnsi="Book Antiqua" w:cs="Times New Roman"/>
          <w:sz w:val="22"/>
          <w:szCs w:val="22"/>
          <w:u w:val="none"/>
        </w:rPr>
      </w:pPr>
      <w:r w:rsidRPr="000E6A86">
        <w:rPr>
          <w:rFonts w:ascii="Book Antiqua" w:eastAsia="Arial Unicode MS" w:hAnsi="Book Antiqua" w:cs="Times New Roman"/>
          <w:color w:val="000000" w:themeColor="text1"/>
          <w:sz w:val="22"/>
          <w:szCs w:val="22"/>
          <w:u w:val="none"/>
        </w:rPr>
        <w:t>SUBMISSION DETAILS</w:t>
      </w:r>
    </w:p>
    <w:p w:rsidR="006C056C" w:rsidRPr="000E6A86" w:rsidRDefault="006C056C" w:rsidP="006C056C">
      <w:pPr>
        <w:pStyle w:val="ListParagraph"/>
        <w:numPr>
          <w:ilvl w:val="0"/>
          <w:numId w:val="42"/>
        </w:numPr>
        <w:spacing w:line="276" w:lineRule="auto"/>
        <w:ind w:left="1134" w:right="380" w:hanging="567"/>
        <w:rPr>
          <w:rFonts w:ascii="Book Antiqua" w:eastAsia="Arial Unicode MS" w:hAnsi="Book Antiqua" w:cs="Times New Roman"/>
          <w:spacing w:val="-57"/>
          <w:w w:val="102"/>
          <w:u w:val="thick" w:color="FF0000"/>
        </w:rPr>
      </w:pPr>
      <w:r w:rsidRPr="000E6A86">
        <w:rPr>
          <w:rFonts w:ascii="Book Antiqua" w:eastAsia="Arial Unicode MS" w:hAnsi="Book Antiqua" w:cs="Times New Roman"/>
        </w:rPr>
        <w:t>The SPD shall provide/submit, free of cost to COPA all the Detailed Engineering Document with detailed specification, schematic drawing, circuit drawing, cable routing plans and test results, manuals for all deliverable items, Operation, Maintenance &amp; Safety Instruction Manual and other information about the project, Bill of material, data etc.</w:t>
      </w:r>
    </w:p>
    <w:p w:rsidR="006C056C" w:rsidRPr="00B43E08" w:rsidRDefault="006C056C" w:rsidP="006C056C">
      <w:pPr>
        <w:spacing w:line="276" w:lineRule="auto"/>
        <w:ind w:right="380"/>
        <w:jc w:val="right"/>
        <w:rPr>
          <w:rFonts w:ascii="Book Antiqua" w:eastAsia="Arial Unicode MS" w:hAnsi="Book Antiqua" w:cs="Times New Roman"/>
          <w:b/>
          <w:sz w:val="24"/>
          <w:szCs w:val="24"/>
        </w:rPr>
      </w:pPr>
      <w:r w:rsidRPr="00B43E08">
        <w:rPr>
          <w:rFonts w:ascii="Book Antiqua" w:eastAsia="Arial Unicode MS" w:hAnsi="Book Antiqua" w:cs="Times New Roman"/>
          <w:b/>
          <w:sz w:val="24"/>
          <w:szCs w:val="24"/>
          <w:u w:val="thick" w:color="FF0000"/>
        </w:rPr>
        <w:lastRenderedPageBreak/>
        <w:t>Appendix - A1</w:t>
      </w:r>
    </w:p>
    <w:p w:rsidR="006C056C" w:rsidRPr="00F056D7" w:rsidRDefault="006C056C" w:rsidP="006C056C">
      <w:pPr>
        <w:spacing w:before="99" w:line="276" w:lineRule="auto"/>
        <w:ind w:right="380"/>
        <w:jc w:val="center"/>
        <w:rPr>
          <w:rFonts w:ascii="Book Antiqua" w:eastAsia="Arial Unicode MS" w:hAnsi="Book Antiqua" w:cs="Times New Roman"/>
          <w:b/>
        </w:rPr>
      </w:pPr>
      <w:r w:rsidRPr="00F056D7">
        <w:rPr>
          <w:rFonts w:ascii="Book Antiqua" w:eastAsia="Arial Unicode MS" w:hAnsi="Book Antiqua" w:cs="Times New Roman"/>
          <w:b/>
          <w:u w:val="single"/>
        </w:rPr>
        <w:t>COMMISSIONING PROCEDURE</w:t>
      </w:r>
    </w:p>
    <w:p w:rsidR="006C056C" w:rsidRPr="00F056D7" w:rsidRDefault="006C056C" w:rsidP="006C056C">
      <w:pPr>
        <w:spacing w:before="100" w:line="276" w:lineRule="auto"/>
        <w:ind w:left="1100" w:right="380"/>
        <w:rPr>
          <w:rFonts w:ascii="Book Antiqua" w:eastAsia="Arial Unicode MS" w:hAnsi="Book Antiqua" w:cs="Times New Roman"/>
          <w:b/>
        </w:rPr>
      </w:pPr>
      <w:r w:rsidRPr="00F056D7">
        <w:rPr>
          <w:rFonts w:ascii="Book Antiqua" w:eastAsia="Arial Unicode MS" w:hAnsi="Book Antiqua" w:cs="Times New Roman"/>
          <w:b/>
          <w:w w:val="105"/>
          <w:u w:val="single"/>
        </w:rPr>
        <w:t>(</w:t>
      </w:r>
      <w:r w:rsidRPr="00F056D7">
        <w:rPr>
          <w:rFonts w:ascii="Book Antiqua" w:eastAsia="Arial Unicode MS" w:hAnsi="Book Antiqua" w:cs="Times New Roman"/>
          <w:w w:val="105"/>
          <w:u w:val="single"/>
        </w:rPr>
        <w:t>This is for Reference Only; The Commissioning Procedure will be guided by as per PPA</w:t>
      </w:r>
      <w:r w:rsidRPr="00F056D7">
        <w:rPr>
          <w:rFonts w:ascii="Book Antiqua" w:eastAsia="Arial Unicode MS" w:hAnsi="Book Antiqua" w:cs="Times New Roman"/>
          <w:b/>
          <w:w w:val="105"/>
          <w:u w:val="single"/>
        </w:rPr>
        <w:t>)</w:t>
      </w:r>
    </w:p>
    <w:p w:rsidR="006C056C" w:rsidRPr="00F056D7" w:rsidRDefault="006C056C" w:rsidP="006C056C">
      <w:pPr>
        <w:pStyle w:val="BodyText"/>
        <w:spacing w:before="6" w:line="276" w:lineRule="auto"/>
        <w:ind w:right="380"/>
        <w:rPr>
          <w:rFonts w:ascii="Book Antiqua" w:eastAsia="Arial Unicode MS" w:hAnsi="Book Antiqua" w:cs="Times New Roman"/>
          <w:b/>
          <w:sz w:val="22"/>
          <w:szCs w:val="22"/>
        </w:rPr>
      </w:pPr>
    </w:p>
    <w:p w:rsidR="006C056C" w:rsidRPr="00F056D7" w:rsidRDefault="006C056C" w:rsidP="006C056C">
      <w:pPr>
        <w:pStyle w:val="ListParagraph"/>
        <w:numPr>
          <w:ilvl w:val="0"/>
          <w:numId w:val="41"/>
        </w:numPr>
        <w:tabs>
          <w:tab w:val="left" w:pos="1888"/>
        </w:tabs>
        <w:spacing w:before="13" w:line="276" w:lineRule="auto"/>
        <w:ind w:left="1887" w:right="380"/>
        <w:rPr>
          <w:rFonts w:ascii="Book Antiqua" w:eastAsia="Arial Unicode MS" w:hAnsi="Book Antiqua" w:cs="Times New Roman"/>
        </w:rPr>
      </w:pPr>
      <w:r w:rsidRPr="00F056D7">
        <w:rPr>
          <w:rFonts w:ascii="Book Antiqua" w:eastAsia="Arial Unicode MS" w:hAnsi="Book Antiqua" w:cs="Times New Roman"/>
        </w:rPr>
        <w:t>The plant shall be commissioned only on getting statutory approval for energization by CEA/ grid connectivity approval from KSEBL/</w:t>
      </w:r>
      <w:r w:rsidRPr="00F056D7">
        <w:rPr>
          <w:rFonts w:ascii="Book Antiqua" w:eastAsia="Arial Unicode MS" w:hAnsi="Book Antiqua" w:cs="Times New Roman"/>
          <w:color w:val="FF0000"/>
        </w:rPr>
        <w:t>SLDC</w:t>
      </w:r>
      <w:r w:rsidRPr="00F056D7">
        <w:rPr>
          <w:rFonts w:ascii="Book Antiqua" w:eastAsia="Arial Unicode MS" w:hAnsi="Book Antiqua" w:cs="Times New Roman"/>
        </w:rPr>
        <w:t>.</w:t>
      </w:r>
    </w:p>
    <w:p w:rsidR="006C056C" w:rsidRPr="00F056D7" w:rsidRDefault="006C056C" w:rsidP="006C056C">
      <w:pPr>
        <w:pStyle w:val="ListParagraph"/>
        <w:numPr>
          <w:ilvl w:val="0"/>
          <w:numId w:val="41"/>
        </w:numPr>
        <w:tabs>
          <w:tab w:val="left" w:pos="1888"/>
        </w:tabs>
        <w:spacing w:before="13" w:line="276" w:lineRule="auto"/>
        <w:ind w:left="1887" w:right="380"/>
        <w:rPr>
          <w:rFonts w:ascii="Book Antiqua" w:eastAsia="Arial Unicode MS" w:hAnsi="Book Antiqua" w:cs="Times New Roman"/>
        </w:rPr>
      </w:pPr>
      <w:r w:rsidRPr="00F056D7">
        <w:rPr>
          <w:rFonts w:ascii="Book Antiqua" w:eastAsia="Arial Unicode MS" w:hAnsi="Book Antiqua" w:cs="Times New Roman"/>
        </w:rPr>
        <w:t>SPDs shall give to COPA at least 30 (Thirty) Days advance  written notice, of the date on which it intends to synchroniz</w:t>
      </w:r>
      <w:r w:rsidRPr="00F056D7">
        <w:rPr>
          <w:rFonts w:ascii="Book Antiqua" w:eastAsia="Arial Unicode MS" w:hAnsi="Book Antiqua" w:cs="Times New Roman"/>
          <w:spacing w:val="-9"/>
        </w:rPr>
        <w:t xml:space="preserve">e </w:t>
      </w:r>
      <w:r w:rsidRPr="00F056D7">
        <w:rPr>
          <w:rFonts w:ascii="Book Antiqua" w:eastAsia="Arial Unicode MS" w:hAnsi="Book Antiqua" w:cs="Times New Roman"/>
        </w:rPr>
        <w:t>th</w:t>
      </w:r>
      <w:r w:rsidRPr="00F056D7">
        <w:rPr>
          <w:rFonts w:ascii="Book Antiqua" w:eastAsia="Arial Unicode MS" w:hAnsi="Book Antiqua" w:cs="Times New Roman"/>
          <w:spacing w:val="-9"/>
        </w:rPr>
        <w:t xml:space="preserve">e </w:t>
      </w:r>
      <w:r w:rsidRPr="00F056D7">
        <w:rPr>
          <w:rFonts w:ascii="Book Antiqua" w:eastAsia="Arial Unicode MS" w:hAnsi="Book Antiqua" w:cs="Times New Roman"/>
        </w:rPr>
        <w:t>Powe</w:t>
      </w:r>
      <w:r w:rsidRPr="00F056D7">
        <w:rPr>
          <w:rFonts w:ascii="Book Antiqua" w:eastAsia="Arial Unicode MS" w:hAnsi="Book Antiqua" w:cs="Times New Roman"/>
          <w:spacing w:val="-8"/>
        </w:rPr>
        <w:t xml:space="preserve">r </w:t>
      </w:r>
      <w:r w:rsidRPr="00F056D7">
        <w:rPr>
          <w:rFonts w:ascii="Book Antiqua" w:eastAsia="Arial Unicode MS" w:hAnsi="Book Antiqua" w:cs="Times New Roman"/>
        </w:rPr>
        <w:t>Projec</w:t>
      </w:r>
      <w:r w:rsidRPr="00F056D7">
        <w:rPr>
          <w:rFonts w:ascii="Book Antiqua" w:eastAsia="Arial Unicode MS" w:hAnsi="Book Antiqua" w:cs="Times New Roman"/>
          <w:spacing w:val="-10"/>
        </w:rPr>
        <w:t xml:space="preserve">t </w:t>
      </w:r>
      <w:r w:rsidRPr="00F056D7">
        <w:rPr>
          <w:rFonts w:ascii="Book Antiqua" w:eastAsia="Arial Unicode MS" w:hAnsi="Book Antiqua" w:cs="Times New Roman"/>
        </w:rPr>
        <w:t>t</w:t>
      </w:r>
      <w:r w:rsidRPr="00F056D7">
        <w:rPr>
          <w:rFonts w:ascii="Book Antiqua" w:eastAsia="Arial Unicode MS" w:hAnsi="Book Antiqua" w:cs="Times New Roman"/>
          <w:spacing w:val="-9"/>
        </w:rPr>
        <w:t xml:space="preserve">o </w:t>
      </w:r>
      <w:r w:rsidRPr="00F056D7">
        <w:rPr>
          <w:rFonts w:ascii="Book Antiqua" w:eastAsia="Arial Unicode MS" w:hAnsi="Book Antiqua" w:cs="Times New Roman"/>
        </w:rPr>
        <w:t>th</w:t>
      </w:r>
      <w:r w:rsidRPr="00F056D7">
        <w:rPr>
          <w:rFonts w:ascii="Book Antiqua" w:eastAsia="Arial Unicode MS" w:hAnsi="Book Antiqua" w:cs="Times New Roman"/>
          <w:spacing w:val="-13"/>
        </w:rPr>
        <w:t xml:space="preserve">e </w:t>
      </w:r>
      <w:r w:rsidRPr="00F056D7">
        <w:rPr>
          <w:rFonts w:ascii="Book Antiqua" w:eastAsia="Arial Unicode MS" w:hAnsi="Book Antiqua" w:cs="Times New Roman"/>
        </w:rPr>
        <w:t>Gri</w:t>
      </w:r>
      <w:r w:rsidRPr="00F056D7">
        <w:rPr>
          <w:rFonts w:ascii="Book Antiqua" w:eastAsia="Arial Unicode MS" w:hAnsi="Book Antiqua" w:cs="Times New Roman"/>
          <w:spacing w:val="-10"/>
        </w:rPr>
        <w:t xml:space="preserve">d </w:t>
      </w:r>
      <w:r w:rsidRPr="00F056D7">
        <w:rPr>
          <w:rFonts w:ascii="Book Antiqua" w:eastAsia="Arial Unicode MS" w:hAnsi="Book Antiqua" w:cs="Times New Roman"/>
        </w:rPr>
        <w:t>System</w:t>
      </w:r>
      <w:r w:rsidRPr="00F056D7">
        <w:rPr>
          <w:rFonts w:ascii="Book Antiqua" w:eastAsia="Arial Unicode MS" w:hAnsi="Book Antiqua" w:cs="Times New Roman"/>
          <w:spacing w:val="-13"/>
        </w:rPr>
        <w:t xml:space="preserve">. </w:t>
      </w:r>
      <w:r w:rsidRPr="00F056D7">
        <w:rPr>
          <w:rFonts w:ascii="Book Antiqua" w:eastAsia="Arial Unicode MS" w:hAnsi="Book Antiqua" w:cs="Times New Roman"/>
        </w:rPr>
        <w:t>Th</w:t>
      </w:r>
      <w:r w:rsidRPr="00F056D7">
        <w:rPr>
          <w:rFonts w:ascii="Book Antiqua" w:eastAsia="Arial Unicode MS" w:hAnsi="Book Antiqua" w:cs="Times New Roman"/>
          <w:spacing w:val="-11"/>
        </w:rPr>
        <w:t xml:space="preserve">e </w:t>
      </w:r>
      <w:r w:rsidRPr="00F056D7">
        <w:rPr>
          <w:rFonts w:ascii="Book Antiqua" w:eastAsia="Arial Unicode MS" w:hAnsi="Book Antiqua" w:cs="Times New Roman"/>
        </w:rPr>
        <w:t>SP</w:t>
      </w:r>
      <w:r w:rsidRPr="00F056D7">
        <w:rPr>
          <w:rFonts w:ascii="Book Antiqua" w:eastAsia="Arial Unicode MS" w:hAnsi="Book Antiqua" w:cs="Times New Roman"/>
          <w:spacing w:val="-10"/>
        </w:rPr>
        <w:t xml:space="preserve">D </w:t>
      </w:r>
      <w:r w:rsidRPr="00F056D7">
        <w:rPr>
          <w:rFonts w:ascii="Book Antiqua" w:eastAsia="Arial Unicode MS" w:hAnsi="Book Antiqua" w:cs="Times New Roman"/>
        </w:rPr>
        <w:t>shal</w:t>
      </w:r>
      <w:r w:rsidRPr="00F056D7">
        <w:rPr>
          <w:rFonts w:ascii="Book Antiqua" w:eastAsia="Arial Unicode MS" w:hAnsi="Book Antiqua" w:cs="Times New Roman"/>
          <w:spacing w:val="-10"/>
        </w:rPr>
        <w:t xml:space="preserve">l </w:t>
      </w:r>
      <w:r w:rsidRPr="00F056D7">
        <w:rPr>
          <w:rFonts w:ascii="Book Antiqua" w:eastAsia="Arial Unicode MS" w:hAnsi="Book Antiqua" w:cs="Times New Roman"/>
        </w:rPr>
        <w:t>b</w:t>
      </w:r>
      <w:r w:rsidRPr="00F056D7">
        <w:rPr>
          <w:rFonts w:ascii="Book Antiqua" w:eastAsia="Arial Unicode MS" w:hAnsi="Book Antiqua" w:cs="Times New Roman"/>
          <w:spacing w:val="-12"/>
        </w:rPr>
        <w:t xml:space="preserve">e </w:t>
      </w:r>
      <w:r w:rsidRPr="00F056D7">
        <w:rPr>
          <w:rFonts w:ascii="Book Antiqua" w:eastAsia="Arial Unicode MS" w:hAnsi="Book Antiqua" w:cs="Times New Roman"/>
        </w:rPr>
        <w:t>solel</w:t>
      </w:r>
      <w:r w:rsidRPr="00F056D7">
        <w:rPr>
          <w:rFonts w:ascii="Book Antiqua" w:eastAsia="Arial Unicode MS" w:hAnsi="Book Antiqua" w:cs="Times New Roman"/>
          <w:spacing w:val="-15"/>
        </w:rPr>
        <w:t xml:space="preserve">y </w:t>
      </w:r>
      <w:r w:rsidRPr="00F056D7">
        <w:rPr>
          <w:rFonts w:ascii="Book Antiqua" w:eastAsia="Arial Unicode MS" w:hAnsi="Book Antiqua" w:cs="Times New Roman"/>
        </w:rPr>
        <w:t>responsible fo</w:t>
      </w:r>
      <w:r w:rsidRPr="00F056D7">
        <w:rPr>
          <w:rFonts w:ascii="Book Antiqua" w:eastAsia="Arial Unicode MS" w:hAnsi="Book Antiqua" w:cs="Times New Roman"/>
          <w:spacing w:val="-5"/>
        </w:rPr>
        <w:t xml:space="preserve">r </w:t>
      </w:r>
      <w:r w:rsidRPr="00F056D7">
        <w:rPr>
          <w:rFonts w:ascii="Book Antiqua" w:eastAsia="Arial Unicode MS" w:hAnsi="Book Antiqua" w:cs="Times New Roman"/>
        </w:rPr>
        <w:t>an</w:t>
      </w:r>
      <w:r w:rsidRPr="00F056D7">
        <w:rPr>
          <w:rFonts w:ascii="Book Antiqua" w:eastAsia="Arial Unicode MS" w:hAnsi="Book Antiqua" w:cs="Times New Roman"/>
          <w:spacing w:val="-13"/>
        </w:rPr>
        <w:t xml:space="preserve">y </w:t>
      </w:r>
      <w:r w:rsidRPr="00F056D7">
        <w:rPr>
          <w:rFonts w:ascii="Book Antiqua" w:eastAsia="Arial Unicode MS" w:hAnsi="Book Antiqua" w:cs="Times New Roman"/>
        </w:rPr>
        <w:t>dela</w:t>
      </w:r>
      <w:r w:rsidRPr="00F056D7">
        <w:rPr>
          <w:rFonts w:ascii="Book Antiqua" w:eastAsia="Arial Unicode MS" w:hAnsi="Book Antiqua" w:cs="Times New Roman"/>
          <w:spacing w:val="-10"/>
        </w:rPr>
        <w:t xml:space="preserve">y </w:t>
      </w:r>
      <w:r w:rsidRPr="00F056D7">
        <w:rPr>
          <w:rFonts w:ascii="Book Antiqua" w:eastAsia="Arial Unicode MS" w:hAnsi="Book Antiqua" w:cs="Times New Roman"/>
        </w:rPr>
        <w:t>o</w:t>
      </w:r>
      <w:r w:rsidRPr="00F056D7">
        <w:rPr>
          <w:rFonts w:ascii="Book Antiqua" w:eastAsia="Arial Unicode MS" w:hAnsi="Book Antiqua" w:cs="Times New Roman"/>
          <w:spacing w:val="-6"/>
        </w:rPr>
        <w:t xml:space="preserve">r </w:t>
      </w:r>
      <w:r w:rsidRPr="00F056D7">
        <w:rPr>
          <w:rFonts w:ascii="Book Antiqua" w:eastAsia="Arial Unicode MS" w:hAnsi="Book Antiqua" w:cs="Times New Roman"/>
        </w:rPr>
        <w:t>non-receip</w:t>
      </w:r>
      <w:r w:rsidRPr="00F056D7">
        <w:rPr>
          <w:rFonts w:ascii="Book Antiqua" w:eastAsia="Arial Unicode MS" w:hAnsi="Book Antiqua" w:cs="Times New Roman"/>
          <w:spacing w:val="-6"/>
        </w:rPr>
        <w:t xml:space="preserve">t </w:t>
      </w:r>
      <w:r w:rsidRPr="00F056D7">
        <w:rPr>
          <w:rFonts w:ascii="Book Antiqua" w:eastAsia="Arial Unicode MS" w:hAnsi="Book Antiqua" w:cs="Times New Roman"/>
        </w:rPr>
        <w:t>o</w:t>
      </w:r>
      <w:r w:rsidRPr="00F056D7">
        <w:rPr>
          <w:rFonts w:ascii="Book Antiqua" w:eastAsia="Arial Unicode MS" w:hAnsi="Book Antiqua" w:cs="Times New Roman"/>
          <w:spacing w:val="-2"/>
        </w:rPr>
        <w:t>f th</w:t>
      </w:r>
      <w:r w:rsidRPr="00F056D7">
        <w:rPr>
          <w:rFonts w:ascii="Book Antiqua" w:eastAsia="Arial Unicode MS" w:hAnsi="Book Antiqua" w:cs="Times New Roman"/>
          <w:spacing w:val="-5"/>
        </w:rPr>
        <w:t xml:space="preserve">e </w:t>
      </w:r>
      <w:r w:rsidRPr="00F056D7">
        <w:rPr>
          <w:rFonts w:ascii="Book Antiqua" w:eastAsia="Arial Unicode MS" w:hAnsi="Book Antiqua" w:cs="Times New Roman"/>
        </w:rPr>
        <w:t>notic</w:t>
      </w:r>
      <w:r w:rsidRPr="00F056D7">
        <w:rPr>
          <w:rFonts w:ascii="Book Antiqua" w:eastAsia="Arial Unicode MS" w:hAnsi="Book Antiqua" w:cs="Times New Roman"/>
          <w:spacing w:val="-7"/>
        </w:rPr>
        <w:t xml:space="preserve">e </w:t>
      </w:r>
      <w:r w:rsidRPr="00F056D7">
        <w:rPr>
          <w:rFonts w:ascii="Book Antiqua" w:eastAsia="Arial Unicode MS" w:hAnsi="Book Antiqua" w:cs="Times New Roman"/>
        </w:rPr>
        <w:t>b</w:t>
      </w:r>
      <w:r w:rsidRPr="00F056D7">
        <w:rPr>
          <w:rFonts w:ascii="Book Antiqua" w:eastAsia="Arial Unicode MS" w:hAnsi="Book Antiqua" w:cs="Times New Roman"/>
          <w:spacing w:val="-12"/>
        </w:rPr>
        <w:t xml:space="preserve">y </w:t>
      </w:r>
      <w:r w:rsidRPr="00F056D7">
        <w:rPr>
          <w:rFonts w:ascii="Book Antiqua" w:eastAsia="Arial Unicode MS" w:hAnsi="Book Antiqua" w:cs="Times New Roman"/>
        </w:rPr>
        <w:t>th</w:t>
      </w:r>
      <w:r w:rsidRPr="00F056D7">
        <w:rPr>
          <w:rFonts w:ascii="Book Antiqua" w:eastAsia="Arial Unicode MS" w:hAnsi="Book Antiqua" w:cs="Times New Roman"/>
          <w:spacing w:val="-5"/>
        </w:rPr>
        <w:t xml:space="preserve">e </w:t>
      </w:r>
      <w:r w:rsidRPr="00F056D7">
        <w:rPr>
          <w:rFonts w:ascii="Book Antiqua" w:eastAsia="Arial Unicode MS" w:hAnsi="Book Antiqua" w:cs="Times New Roman"/>
        </w:rPr>
        <w:t>concerne</w:t>
      </w:r>
      <w:r w:rsidRPr="00F056D7">
        <w:rPr>
          <w:rFonts w:ascii="Book Antiqua" w:eastAsia="Arial Unicode MS" w:hAnsi="Book Antiqua" w:cs="Times New Roman"/>
          <w:spacing w:val="-6"/>
        </w:rPr>
        <w:t xml:space="preserve">d </w:t>
      </w:r>
      <w:r w:rsidRPr="00F056D7">
        <w:rPr>
          <w:rFonts w:ascii="Book Antiqua" w:eastAsia="Arial Unicode MS" w:hAnsi="Book Antiqua" w:cs="Times New Roman"/>
        </w:rPr>
        <w:t>agencies</w:t>
      </w:r>
      <w:r w:rsidRPr="00F056D7">
        <w:rPr>
          <w:rFonts w:ascii="Book Antiqua" w:eastAsia="Arial Unicode MS" w:hAnsi="Book Antiqua" w:cs="Times New Roman"/>
          <w:spacing w:val="-6"/>
        </w:rPr>
        <w:t xml:space="preserve">, </w:t>
      </w:r>
      <w:r w:rsidRPr="00F056D7">
        <w:rPr>
          <w:rFonts w:ascii="Book Antiqua" w:eastAsia="Arial Unicode MS" w:hAnsi="Book Antiqua" w:cs="Times New Roman"/>
        </w:rPr>
        <w:t>whic</w:t>
      </w:r>
      <w:r w:rsidRPr="00F056D7">
        <w:rPr>
          <w:rFonts w:ascii="Book Antiqua" w:eastAsia="Arial Unicode MS" w:hAnsi="Book Antiqua" w:cs="Times New Roman"/>
          <w:spacing w:val="-8"/>
        </w:rPr>
        <w:t xml:space="preserve">h </w:t>
      </w:r>
      <w:r w:rsidRPr="00F056D7">
        <w:rPr>
          <w:rFonts w:ascii="Book Antiqua" w:eastAsia="Arial Unicode MS" w:hAnsi="Book Antiqua" w:cs="Times New Roman"/>
        </w:rPr>
        <w:t>ma</w:t>
      </w:r>
      <w:r w:rsidRPr="00F056D7">
        <w:rPr>
          <w:rFonts w:ascii="Book Antiqua" w:eastAsia="Arial Unicode MS" w:hAnsi="Book Antiqua" w:cs="Times New Roman"/>
          <w:spacing w:val="-11"/>
        </w:rPr>
        <w:t xml:space="preserve">y </w:t>
      </w:r>
      <w:r w:rsidRPr="00F056D7">
        <w:rPr>
          <w:rFonts w:ascii="Book Antiqua" w:eastAsia="Arial Unicode MS" w:hAnsi="Book Antiqua" w:cs="Times New Roman"/>
        </w:rPr>
        <w:t>i</w:t>
      </w:r>
      <w:r w:rsidRPr="00F056D7">
        <w:rPr>
          <w:rFonts w:ascii="Book Antiqua" w:eastAsia="Arial Unicode MS" w:hAnsi="Book Antiqua" w:cs="Times New Roman"/>
          <w:spacing w:val="-6"/>
        </w:rPr>
        <w:t xml:space="preserve">n </w:t>
      </w:r>
      <w:r w:rsidRPr="00F056D7">
        <w:rPr>
          <w:rFonts w:ascii="Book Antiqua" w:eastAsia="Arial Unicode MS" w:hAnsi="Book Antiqua" w:cs="Times New Roman"/>
        </w:rPr>
        <w:t>turn affect the Commissioning Schedule of</w:t>
      </w:r>
      <w:r w:rsidRPr="00F056D7">
        <w:rPr>
          <w:rFonts w:ascii="Book Antiqua" w:eastAsia="Arial Unicode MS" w:hAnsi="Book Antiqua" w:cs="Times New Roman"/>
          <w:spacing w:val="-2"/>
        </w:rPr>
        <w:t xml:space="preserve"> th</w:t>
      </w:r>
      <w:r w:rsidRPr="00F056D7">
        <w:rPr>
          <w:rFonts w:ascii="Book Antiqua" w:eastAsia="Arial Unicode MS" w:hAnsi="Book Antiqua" w:cs="Times New Roman"/>
          <w:spacing w:val="-20"/>
        </w:rPr>
        <w:t xml:space="preserve">e </w:t>
      </w:r>
      <w:r w:rsidRPr="00F056D7">
        <w:rPr>
          <w:rFonts w:ascii="Book Antiqua" w:eastAsia="Arial Unicode MS" w:hAnsi="Book Antiqua" w:cs="Times New Roman"/>
        </w:rPr>
        <w:t>Project.</w:t>
      </w:r>
    </w:p>
    <w:p w:rsidR="006C056C" w:rsidRPr="00F056D7" w:rsidRDefault="006C056C" w:rsidP="006C056C">
      <w:pPr>
        <w:pStyle w:val="ListParagraph"/>
        <w:numPr>
          <w:ilvl w:val="0"/>
          <w:numId w:val="41"/>
        </w:numPr>
        <w:tabs>
          <w:tab w:val="left" w:pos="1888"/>
        </w:tabs>
        <w:spacing w:before="13" w:line="276" w:lineRule="auto"/>
        <w:ind w:left="1887" w:right="380"/>
        <w:rPr>
          <w:rFonts w:ascii="Book Antiqua" w:eastAsia="Arial Unicode MS" w:hAnsi="Book Antiqua" w:cs="Times New Roman"/>
        </w:rPr>
      </w:pPr>
      <w:r w:rsidRPr="00F056D7">
        <w:rPr>
          <w:rFonts w:ascii="Book Antiqua" w:eastAsia="Arial Unicode MS" w:hAnsi="Book Antiqua" w:cs="Times New Roman"/>
        </w:rPr>
        <w:t xml:space="preserve">A Solar PV Project will be considered as commissioned if all equipment as per rated project capacity has been installed and energy </w:t>
      </w:r>
      <w:r w:rsidRPr="00F056D7">
        <w:rPr>
          <w:rFonts w:ascii="Book Antiqua" w:eastAsia="Arial Unicode MS" w:hAnsi="Book Antiqua" w:cs="Times New Roman"/>
          <w:spacing w:val="-7"/>
        </w:rPr>
        <w:t>has flown into 11 kV  grid at 110 KV Substation located at Willingdon Island.</w:t>
      </w:r>
    </w:p>
    <w:p w:rsidR="006C056C" w:rsidRPr="00F056D7" w:rsidRDefault="006C056C" w:rsidP="006C056C">
      <w:pPr>
        <w:pStyle w:val="ListParagraph"/>
        <w:numPr>
          <w:ilvl w:val="0"/>
          <w:numId w:val="41"/>
        </w:numPr>
        <w:tabs>
          <w:tab w:val="left" w:pos="1888"/>
        </w:tabs>
        <w:spacing w:before="2" w:line="276" w:lineRule="auto"/>
        <w:ind w:left="1887" w:right="380"/>
        <w:rPr>
          <w:rFonts w:ascii="Book Antiqua" w:eastAsia="Arial Unicode MS" w:hAnsi="Book Antiqua" w:cs="Times New Roman"/>
        </w:rPr>
      </w:pPr>
      <w:r w:rsidRPr="00F056D7">
        <w:rPr>
          <w:rFonts w:ascii="Book Antiqua" w:eastAsia="Arial Unicode MS" w:hAnsi="Book Antiqua" w:cs="Times New Roman"/>
        </w:rPr>
        <w:t>SPD shall ensure that the equipment up to the rated Capacity has been installed and complete</w:t>
      </w:r>
      <w:r w:rsidRPr="00F056D7">
        <w:rPr>
          <w:rFonts w:ascii="Book Antiqua" w:eastAsia="Arial Unicode MS" w:hAnsi="Book Antiqua" w:cs="Times New Roman"/>
          <w:spacing w:val="-9"/>
        </w:rPr>
        <w:t xml:space="preserve">d </w:t>
      </w:r>
      <w:r w:rsidRPr="00F056D7">
        <w:rPr>
          <w:rFonts w:ascii="Book Antiqua" w:eastAsia="Arial Unicode MS" w:hAnsi="Book Antiqua" w:cs="Times New Roman"/>
        </w:rPr>
        <w:t>i</w:t>
      </w:r>
      <w:r w:rsidRPr="00F056D7">
        <w:rPr>
          <w:rFonts w:ascii="Book Antiqua" w:eastAsia="Arial Unicode MS" w:hAnsi="Book Antiqua" w:cs="Times New Roman"/>
          <w:spacing w:val="-6"/>
        </w:rPr>
        <w:t xml:space="preserve">n </w:t>
      </w:r>
      <w:r w:rsidRPr="00F056D7">
        <w:rPr>
          <w:rFonts w:ascii="Book Antiqua" w:eastAsia="Arial Unicode MS" w:hAnsi="Book Antiqua" w:cs="Times New Roman"/>
        </w:rPr>
        <w:t>al</w:t>
      </w:r>
      <w:r w:rsidRPr="00F056D7">
        <w:rPr>
          <w:rFonts w:ascii="Book Antiqua" w:eastAsia="Arial Unicode MS" w:hAnsi="Book Antiqua" w:cs="Times New Roman"/>
          <w:spacing w:val="-11"/>
        </w:rPr>
        <w:t xml:space="preserve">l </w:t>
      </w:r>
      <w:r w:rsidRPr="00F056D7">
        <w:rPr>
          <w:rFonts w:ascii="Book Antiqua" w:eastAsia="Arial Unicode MS" w:hAnsi="Book Antiqua" w:cs="Times New Roman"/>
        </w:rPr>
        <w:t>respect</w:t>
      </w:r>
      <w:r w:rsidRPr="00F056D7">
        <w:rPr>
          <w:rFonts w:ascii="Book Antiqua" w:eastAsia="Arial Unicode MS" w:hAnsi="Book Antiqua" w:cs="Times New Roman"/>
          <w:spacing w:val="-8"/>
        </w:rPr>
        <w:t xml:space="preserve">s </w:t>
      </w:r>
      <w:r w:rsidRPr="00F056D7">
        <w:rPr>
          <w:rFonts w:ascii="Book Antiqua" w:eastAsia="Arial Unicode MS" w:hAnsi="Book Antiqua" w:cs="Times New Roman"/>
        </w:rPr>
        <w:t>befor</w:t>
      </w:r>
      <w:r w:rsidRPr="00F056D7">
        <w:rPr>
          <w:rFonts w:ascii="Book Antiqua" w:eastAsia="Arial Unicode MS" w:hAnsi="Book Antiqua" w:cs="Times New Roman"/>
          <w:spacing w:val="-9"/>
        </w:rPr>
        <w:t xml:space="preserve">e </w:t>
      </w:r>
      <w:r w:rsidRPr="00F056D7">
        <w:rPr>
          <w:rFonts w:ascii="Book Antiqua" w:eastAsia="Arial Unicode MS" w:hAnsi="Book Antiqua" w:cs="Times New Roman"/>
        </w:rPr>
        <w:t>th</w:t>
      </w:r>
      <w:r w:rsidRPr="00F056D7">
        <w:rPr>
          <w:rFonts w:ascii="Book Antiqua" w:eastAsia="Arial Unicode MS" w:hAnsi="Book Antiqua" w:cs="Times New Roman"/>
          <w:spacing w:val="-9"/>
        </w:rPr>
        <w:t xml:space="preserve">e </w:t>
      </w:r>
      <w:r w:rsidRPr="00F056D7">
        <w:rPr>
          <w:rFonts w:ascii="Book Antiqua" w:eastAsia="Arial Unicode MS" w:hAnsi="Book Antiqua" w:cs="Times New Roman"/>
        </w:rPr>
        <w:t>Schedule</w:t>
      </w:r>
      <w:r w:rsidRPr="00F056D7">
        <w:rPr>
          <w:rFonts w:ascii="Book Antiqua" w:eastAsia="Arial Unicode MS" w:hAnsi="Book Antiqua" w:cs="Times New Roman"/>
          <w:spacing w:val="-11"/>
        </w:rPr>
        <w:t xml:space="preserve">d </w:t>
      </w:r>
      <w:r w:rsidRPr="00F056D7">
        <w:rPr>
          <w:rFonts w:ascii="Book Antiqua" w:eastAsia="Arial Unicode MS" w:hAnsi="Book Antiqua" w:cs="Times New Roman"/>
        </w:rPr>
        <w:t>Commissionin</w:t>
      </w:r>
      <w:r w:rsidRPr="00F056D7">
        <w:rPr>
          <w:rFonts w:ascii="Book Antiqua" w:eastAsia="Arial Unicode MS" w:hAnsi="Book Antiqua" w:cs="Times New Roman"/>
          <w:spacing w:val="-7"/>
        </w:rPr>
        <w:t xml:space="preserve">g </w:t>
      </w:r>
      <w:r w:rsidRPr="00F056D7">
        <w:rPr>
          <w:rFonts w:ascii="Book Antiqua" w:eastAsia="Arial Unicode MS" w:hAnsi="Book Antiqua" w:cs="Times New Roman"/>
        </w:rPr>
        <w:t>Date</w:t>
      </w:r>
      <w:r w:rsidRPr="00F056D7">
        <w:rPr>
          <w:rFonts w:ascii="Book Antiqua" w:eastAsia="Arial Unicode MS" w:hAnsi="Book Antiqua" w:cs="Times New Roman"/>
          <w:spacing w:val="-11"/>
        </w:rPr>
        <w:t xml:space="preserve">. </w:t>
      </w:r>
      <w:r w:rsidRPr="00F056D7">
        <w:rPr>
          <w:rFonts w:ascii="Book Antiqua" w:eastAsia="Arial Unicode MS" w:hAnsi="Book Antiqua" w:cs="Times New Roman"/>
        </w:rPr>
        <w:t>Th</w:t>
      </w:r>
      <w:r w:rsidRPr="00F056D7">
        <w:rPr>
          <w:rFonts w:ascii="Book Antiqua" w:eastAsia="Arial Unicode MS" w:hAnsi="Book Antiqua" w:cs="Times New Roman"/>
          <w:spacing w:val="-12"/>
        </w:rPr>
        <w:t xml:space="preserve">e </w:t>
      </w:r>
      <w:r w:rsidRPr="00F056D7">
        <w:rPr>
          <w:rFonts w:ascii="Book Antiqua" w:eastAsia="Arial Unicode MS" w:hAnsi="Book Antiqua" w:cs="Times New Roman"/>
        </w:rPr>
        <w:t>sam</w:t>
      </w:r>
      <w:r w:rsidRPr="00F056D7">
        <w:rPr>
          <w:rFonts w:ascii="Book Antiqua" w:eastAsia="Arial Unicode MS" w:hAnsi="Book Antiqua" w:cs="Times New Roman"/>
          <w:spacing w:val="-6"/>
        </w:rPr>
        <w:t xml:space="preserve">e </w:t>
      </w:r>
      <w:r w:rsidRPr="00F056D7">
        <w:rPr>
          <w:rFonts w:ascii="Book Antiqua" w:eastAsia="Arial Unicode MS" w:hAnsi="Book Antiqua" w:cs="Times New Roman"/>
        </w:rPr>
        <w:t>shal</w:t>
      </w:r>
      <w:r w:rsidRPr="00F056D7">
        <w:rPr>
          <w:rFonts w:ascii="Book Antiqua" w:eastAsia="Arial Unicode MS" w:hAnsi="Book Antiqua" w:cs="Times New Roman"/>
          <w:spacing w:val="-8"/>
        </w:rPr>
        <w:t xml:space="preserve">l </w:t>
      </w:r>
      <w:r w:rsidRPr="00F056D7">
        <w:rPr>
          <w:rFonts w:ascii="Book Antiqua" w:eastAsia="Arial Unicode MS" w:hAnsi="Book Antiqua" w:cs="Times New Roman"/>
        </w:rPr>
        <w:t>be tested and certified by the Engineer in charge of the project.</w:t>
      </w:r>
    </w:p>
    <w:p w:rsidR="006C056C" w:rsidRPr="00F056D7" w:rsidRDefault="006C056C" w:rsidP="006C056C">
      <w:pPr>
        <w:pStyle w:val="Heading3"/>
        <w:spacing w:before="1" w:line="276" w:lineRule="auto"/>
        <w:ind w:left="872" w:right="380"/>
        <w:jc w:val="both"/>
        <w:rPr>
          <w:rFonts w:ascii="Book Antiqua" w:eastAsia="Arial Unicode MS" w:hAnsi="Book Antiqua" w:cs="Times New Roman"/>
          <w:sz w:val="22"/>
          <w:szCs w:val="22"/>
          <w:u w:val="none"/>
        </w:rPr>
      </w:pPr>
      <w:r w:rsidRPr="00F056D7">
        <w:rPr>
          <w:rFonts w:ascii="Book Antiqua" w:eastAsia="Arial Unicode MS" w:hAnsi="Book Antiqua" w:cs="Times New Roman"/>
          <w:sz w:val="22"/>
          <w:szCs w:val="22"/>
          <w:u w:val="none"/>
        </w:rPr>
        <w:t>Documents to be submitted to COPA:</w:t>
      </w:r>
    </w:p>
    <w:p w:rsidR="006C056C" w:rsidRPr="00F056D7" w:rsidRDefault="006C056C" w:rsidP="006C056C">
      <w:pPr>
        <w:pStyle w:val="BodyText"/>
        <w:spacing w:line="276" w:lineRule="auto"/>
        <w:ind w:left="872" w:right="380"/>
        <w:jc w:val="both"/>
        <w:rPr>
          <w:rFonts w:ascii="Book Antiqua" w:eastAsia="Arial Unicode MS" w:hAnsi="Book Antiqua" w:cs="Times New Roman"/>
          <w:sz w:val="22"/>
          <w:szCs w:val="22"/>
        </w:rPr>
      </w:pPr>
      <w:r w:rsidRPr="00F056D7">
        <w:rPr>
          <w:rFonts w:ascii="Book Antiqua" w:eastAsia="Arial Unicode MS" w:hAnsi="Book Antiqua" w:cs="Times New Roman"/>
          <w:sz w:val="22"/>
          <w:szCs w:val="22"/>
          <w:u w:val="single"/>
        </w:rPr>
        <w:t>The SPD will have to submit the following documents (duly signed and stamped by authorized</w:t>
      </w:r>
      <w:r w:rsidR="000E12F8" w:rsidRPr="00F056D7">
        <w:rPr>
          <w:rFonts w:ascii="Book Antiqua" w:eastAsia="Arial Unicode MS" w:hAnsi="Book Antiqua" w:cs="Times New Roman"/>
          <w:sz w:val="22"/>
          <w:szCs w:val="22"/>
          <w:u w:val="single"/>
        </w:rPr>
        <w:t xml:space="preserve"> </w:t>
      </w:r>
      <w:r w:rsidRPr="00F056D7">
        <w:rPr>
          <w:rFonts w:ascii="Book Antiqua" w:eastAsia="Arial Unicode MS" w:hAnsi="Book Antiqua" w:cs="Times New Roman"/>
          <w:sz w:val="22"/>
          <w:szCs w:val="22"/>
          <w:u w:val="single"/>
        </w:rPr>
        <w:t>signatory) well in advance prior to the scheduled commissioning date. The SPD shall also have to</w:t>
      </w:r>
      <w:r w:rsidR="000E12F8" w:rsidRPr="00F056D7">
        <w:rPr>
          <w:rFonts w:ascii="Book Antiqua" w:eastAsia="Arial Unicode MS" w:hAnsi="Book Antiqua" w:cs="Times New Roman"/>
          <w:sz w:val="22"/>
          <w:szCs w:val="22"/>
          <w:u w:val="single"/>
        </w:rPr>
        <w:t xml:space="preserve"> </w:t>
      </w:r>
      <w:r w:rsidRPr="00F056D7">
        <w:rPr>
          <w:rFonts w:ascii="Book Antiqua" w:eastAsia="Arial Unicode MS" w:hAnsi="Book Antiqua" w:cs="Times New Roman"/>
          <w:sz w:val="22"/>
          <w:szCs w:val="22"/>
          <w:u w:val="single"/>
        </w:rPr>
        <w:t>submit the hardcopies to COPA if asked by COPA for verification/ cross check.</w:t>
      </w:r>
    </w:p>
    <w:p w:rsidR="006C056C" w:rsidRPr="00F056D7" w:rsidRDefault="006C056C" w:rsidP="006C056C">
      <w:pPr>
        <w:pStyle w:val="BodyText"/>
        <w:spacing w:before="3" w:line="276" w:lineRule="auto"/>
        <w:ind w:right="380"/>
        <w:rPr>
          <w:rFonts w:ascii="Book Antiqua" w:eastAsia="Arial Unicode MS" w:hAnsi="Book Antiqua" w:cs="Times New Roman"/>
          <w:sz w:val="22"/>
          <w:szCs w:val="22"/>
        </w:rPr>
      </w:pPr>
    </w:p>
    <w:p w:rsidR="006C056C" w:rsidRPr="00F056D7" w:rsidRDefault="006C056C" w:rsidP="006C056C">
      <w:pPr>
        <w:pStyle w:val="ListParagraph"/>
        <w:numPr>
          <w:ilvl w:val="0"/>
          <w:numId w:val="40"/>
        </w:numPr>
        <w:tabs>
          <w:tab w:val="left" w:pos="1888"/>
        </w:tabs>
        <w:spacing w:after="120" w:line="276" w:lineRule="auto"/>
        <w:ind w:right="374"/>
        <w:rPr>
          <w:rFonts w:ascii="Book Antiqua" w:eastAsia="Arial Unicode MS" w:hAnsi="Book Antiqua" w:cs="Times New Roman"/>
        </w:rPr>
      </w:pPr>
      <w:r w:rsidRPr="00F056D7">
        <w:rPr>
          <w:rFonts w:ascii="Book Antiqua" w:eastAsia="Arial Unicode MS" w:hAnsi="Book Antiqua" w:cs="Times New Roman"/>
        </w:rPr>
        <w:t xml:space="preserve">Invoice(s) of </w:t>
      </w:r>
      <w:r w:rsidRPr="00F056D7">
        <w:rPr>
          <w:rFonts w:ascii="Book Antiqua" w:eastAsia="Arial Unicode MS" w:hAnsi="Book Antiqua" w:cs="Times New Roman"/>
          <w:spacing w:val="-2"/>
        </w:rPr>
        <w:t xml:space="preserve">the </w:t>
      </w:r>
      <w:r w:rsidRPr="00F056D7">
        <w:rPr>
          <w:rFonts w:ascii="Book Antiqua" w:eastAsia="Arial Unicode MS" w:hAnsi="Book Antiqua" w:cs="Times New Roman"/>
        </w:rPr>
        <w:t xml:space="preserve">Major Equipment(s) (including </w:t>
      </w:r>
      <w:r w:rsidRPr="00F056D7">
        <w:rPr>
          <w:rFonts w:ascii="Book Antiqua" w:eastAsia="Arial Unicode MS" w:hAnsi="Book Antiqua" w:cs="Times New Roman"/>
          <w:spacing w:val="-2"/>
        </w:rPr>
        <w:t xml:space="preserve">but </w:t>
      </w:r>
      <w:r w:rsidRPr="00F056D7">
        <w:rPr>
          <w:rFonts w:ascii="Book Antiqua" w:eastAsia="Arial Unicode MS" w:hAnsi="Book Antiqua" w:cs="Times New Roman"/>
        </w:rPr>
        <w:t>not limited to PV arrays, modules, Inverters/ PCUs, Transformers/ Cables and for all the equipment installed at the site.</w:t>
      </w:r>
    </w:p>
    <w:p w:rsidR="006C056C" w:rsidRPr="00F056D7" w:rsidRDefault="006C056C" w:rsidP="006C056C">
      <w:pPr>
        <w:pStyle w:val="ListParagraph"/>
        <w:numPr>
          <w:ilvl w:val="0"/>
          <w:numId w:val="40"/>
        </w:numPr>
        <w:tabs>
          <w:tab w:val="left" w:pos="1888"/>
        </w:tabs>
        <w:spacing w:after="120" w:line="276" w:lineRule="auto"/>
        <w:ind w:right="374"/>
        <w:rPr>
          <w:rFonts w:ascii="Book Antiqua" w:eastAsia="Arial Unicode MS" w:hAnsi="Book Antiqua" w:cs="Times New Roman"/>
        </w:rPr>
      </w:pPr>
      <w:r w:rsidRPr="00F056D7">
        <w:rPr>
          <w:rFonts w:ascii="Book Antiqua" w:eastAsia="Arial Unicode MS" w:hAnsi="Book Antiqua" w:cs="Times New Roman"/>
        </w:rPr>
        <w:t>All supporting documents towards meeting the technical compliance along with datasheet/warrantycertificates/contractagreementetc.asmentionedinAnnexure-A(if some documents already verified by MNRE appointed committee prior to Financial Closure, may not be required which shall be updated on CPM portal)</w:t>
      </w:r>
    </w:p>
    <w:p w:rsidR="006C056C" w:rsidRPr="00F056D7" w:rsidRDefault="006C056C" w:rsidP="006C056C">
      <w:pPr>
        <w:pStyle w:val="ListParagraph"/>
        <w:numPr>
          <w:ilvl w:val="0"/>
          <w:numId w:val="40"/>
        </w:numPr>
        <w:tabs>
          <w:tab w:val="left" w:pos="1888"/>
        </w:tabs>
        <w:spacing w:after="120" w:line="276" w:lineRule="auto"/>
        <w:ind w:right="374"/>
        <w:rPr>
          <w:rFonts w:ascii="Book Antiqua" w:eastAsia="Arial Unicode MS" w:hAnsi="Book Antiqua" w:cs="Times New Roman"/>
        </w:rPr>
      </w:pPr>
      <w:r w:rsidRPr="00F056D7">
        <w:rPr>
          <w:rFonts w:ascii="Book Antiqua" w:eastAsia="Arial Unicode MS" w:hAnsi="Book Antiqua" w:cs="Times New Roman"/>
        </w:rPr>
        <w:t>PlantLayoutclearlymentioningthedetailsofrowsandnumberofmodulesineachrow.</w:t>
      </w:r>
    </w:p>
    <w:p w:rsidR="006C056C" w:rsidRPr="00F056D7" w:rsidRDefault="006C056C" w:rsidP="006C056C">
      <w:pPr>
        <w:pStyle w:val="ListParagraph"/>
        <w:numPr>
          <w:ilvl w:val="0"/>
          <w:numId w:val="40"/>
        </w:numPr>
        <w:tabs>
          <w:tab w:val="left" w:pos="1888"/>
        </w:tabs>
        <w:spacing w:after="120" w:line="276" w:lineRule="auto"/>
        <w:ind w:right="374"/>
        <w:rPr>
          <w:rFonts w:ascii="Book Antiqua" w:eastAsia="Arial Unicode MS" w:hAnsi="Book Antiqua" w:cs="Times New Roman"/>
        </w:rPr>
      </w:pPr>
      <w:r w:rsidRPr="00F056D7">
        <w:rPr>
          <w:rFonts w:ascii="Book Antiqua" w:eastAsia="Arial Unicode MS" w:hAnsi="Book Antiqua" w:cs="Times New Roman"/>
        </w:rPr>
        <w:t>Documents to be submitted to CEA for online application for the approval of 1.5 MWp Solar plant, CEA inspection</w:t>
      </w:r>
      <w:r w:rsidR="000E12F8" w:rsidRPr="00F056D7">
        <w:rPr>
          <w:rFonts w:ascii="Book Antiqua" w:eastAsia="Arial Unicode MS" w:hAnsi="Book Antiqua" w:cs="Times New Roman"/>
        </w:rPr>
        <w:t xml:space="preserve"> </w:t>
      </w:r>
      <w:r w:rsidRPr="00F056D7">
        <w:rPr>
          <w:rFonts w:ascii="Book Antiqua" w:eastAsia="Arial Unicode MS" w:hAnsi="Book Antiqua" w:cs="Times New Roman"/>
        </w:rPr>
        <w:t xml:space="preserve">report along with all annexures/ attachments and CEA compliance report ,Energisation report to CEA. . </w:t>
      </w:r>
    </w:p>
    <w:p w:rsidR="006C056C" w:rsidRPr="00F056D7" w:rsidRDefault="006C056C" w:rsidP="006C056C">
      <w:pPr>
        <w:pStyle w:val="ListParagraph"/>
        <w:numPr>
          <w:ilvl w:val="0"/>
          <w:numId w:val="40"/>
        </w:numPr>
        <w:tabs>
          <w:tab w:val="left" w:pos="1888"/>
        </w:tabs>
        <w:spacing w:after="120" w:line="276" w:lineRule="auto"/>
        <w:ind w:right="374"/>
        <w:rPr>
          <w:rFonts w:ascii="Book Antiqua" w:eastAsia="Arial Unicode MS" w:hAnsi="Book Antiqua" w:cs="Times New Roman"/>
        </w:rPr>
      </w:pPr>
      <w:r w:rsidRPr="00F056D7">
        <w:rPr>
          <w:rFonts w:ascii="Book Antiqua" w:eastAsia="Arial Unicode MS" w:hAnsi="Book Antiqua" w:cs="Times New Roman"/>
        </w:rPr>
        <w:t xml:space="preserve">SPD shall ensure Connectivity to the grid.  </w:t>
      </w:r>
    </w:p>
    <w:p w:rsidR="006C056C" w:rsidRPr="00F056D7" w:rsidRDefault="006C056C" w:rsidP="006C056C">
      <w:pPr>
        <w:pStyle w:val="ListParagraph"/>
        <w:numPr>
          <w:ilvl w:val="0"/>
          <w:numId w:val="40"/>
        </w:numPr>
        <w:tabs>
          <w:tab w:val="left" w:pos="1887"/>
        </w:tabs>
        <w:spacing w:after="120" w:line="276" w:lineRule="auto"/>
        <w:ind w:left="1886" w:right="374" w:hanging="676"/>
        <w:rPr>
          <w:rFonts w:ascii="Book Antiqua" w:eastAsia="Arial Unicode MS" w:hAnsi="Book Antiqua" w:cs="Times New Roman"/>
        </w:rPr>
      </w:pPr>
      <w:r w:rsidRPr="00F056D7">
        <w:rPr>
          <w:rFonts w:ascii="Book Antiqua" w:eastAsia="Arial Unicode MS" w:hAnsi="Book Antiqua" w:cs="Times New Roman"/>
        </w:rPr>
        <w:t>Supporting document for “Consent to</w:t>
      </w:r>
      <w:r w:rsidR="000E12F8" w:rsidRPr="00F056D7">
        <w:rPr>
          <w:rFonts w:ascii="Book Antiqua" w:eastAsia="Arial Unicode MS" w:hAnsi="Book Antiqua" w:cs="Times New Roman"/>
        </w:rPr>
        <w:t xml:space="preserve"> </w:t>
      </w:r>
      <w:r w:rsidRPr="00F056D7">
        <w:rPr>
          <w:rFonts w:ascii="Book Antiqua" w:eastAsia="Arial Unicode MS" w:hAnsi="Book Antiqua" w:cs="Times New Roman"/>
        </w:rPr>
        <w:t>Operate”</w:t>
      </w:r>
    </w:p>
    <w:p w:rsidR="006C056C" w:rsidRPr="00F056D7" w:rsidRDefault="006C056C" w:rsidP="006C056C">
      <w:pPr>
        <w:pStyle w:val="ListParagraph"/>
        <w:numPr>
          <w:ilvl w:val="0"/>
          <w:numId w:val="40"/>
        </w:numPr>
        <w:tabs>
          <w:tab w:val="left" w:pos="1887"/>
        </w:tabs>
        <w:spacing w:after="120" w:line="276" w:lineRule="auto"/>
        <w:ind w:right="374"/>
        <w:rPr>
          <w:rFonts w:ascii="Book Antiqua" w:eastAsia="Arial Unicode MS" w:hAnsi="Book Antiqua" w:cs="Times New Roman"/>
        </w:rPr>
      </w:pPr>
      <w:r w:rsidRPr="00F056D7">
        <w:rPr>
          <w:rFonts w:ascii="Book Antiqua" w:eastAsia="Arial Unicode MS" w:hAnsi="Book Antiqua" w:cs="Times New Roman"/>
        </w:rPr>
        <w:t xml:space="preserve">Snap Shots of </w:t>
      </w:r>
      <w:r w:rsidRPr="00F056D7">
        <w:rPr>
          <w:rFonts w:ascii="Book Antiqua" w:eastAsia="Arial Unicode MS" w:hAnsi="Book Antiqua" w:cs="Times New Roman"/>
          <w:spacing w:val="-2"/>
        </w:rPr>
        <w:t xml:space="preserve">the </w:t>
      </w:r>
      <w:r w:rsidRPr="00F056D7">
        <w:rPr>
          <w:rFonts w:ascii="Book Antiqua" w:eastAsia="Arial Unicode MS" w:hAnsi="Book Antiqua" w:cs="Times New Roman"/>
        </w:rPr>
        <w:t xml:space="preserve">Plant from various angles shall be taken for covering installation of important components of the solar power plant and made part of Installation </w:t>
      </w:r>
      <w:r w:rsidRPr="00F056D7">
        <w:rPr>
          <w:rFonts w:ascii="Book Antiqua" w:eastAsia="Arial Unicode MS" w:hAnsi="Book Antiqua" w:cs="Times New Roman"/>
        </w:rPr>
        <w:lastRenderedPageBreak/>
        <w:t>Report.</w:t>
      </w:r>
    </w:p>
    <w:p w:rsidR="006C056C" w:rsidRPr="00F056D7" w:rsidRDefault="006C056C" w:rsidP="006C056C">
      <w:pPr>
        <w:pStyle w:val="ListParagraph"/>
        <w:numPr>
          <w:ilvl w:val="0"/>
          <w:numId w:val="40"/>
        </w:numPr>
        <w:tabs>
          <w:tab w:val="left" w:pos="1887"/>
        </w:tabs>
        <w:spacing w:after="120" w:line="276" w:lineRule="auto"/>
        <w:ind w:right="374"/>
        <w:rPr>
          <w:rFonts w:ascii="Book Antiqua" w:eastAsia="Arial Unicode MS" w:hAnsi="Book Antiqua" w:cs="Times New Roman"/>
        </w:rPr>
      </w:pPr>
      <w:r w:rsidRPr="00F056D7">
        <w:rPr>
          <w:rFonts w:ascii="Book Antiqua" w:eastAsia="Arial Unicode MS" w:hAnsi="Book Antiqua" w:cs="Times New Roman"/>
        </w:rPr>
        <w:t>Reading of all the inverters (instantaneous and total generation) along with its serial number of a particular date.</w:t>
      </w:r>
    </w:p>
    <w:p w:rsidR="006C056C" w:rsidRPr="00F056D7" w:rsidRDefault="006C056C" w:rsidP="006C056C">
      <w:pPr>
        <w:pStyle w:val="ListParagraph"/>
        <w:numPr>
          <w:ilvl w:val="0"/>
          <w:numId w:val="40"/>
        </w:numPr>
        <w:tabs>
          <w:tab w:val="left" w:pos="1887"/>
        </w:tabs>
        <w:spacing w:after="120" w:line="276" w:lineRule="auto"/>
        <w:ind w:right="374"/>
        <w:rPr>
          <w:rFonts w:ascii="Book Antiqua" w:eastAsia="Arial Unicode MS" w:hAnsi="Book Antiqua" w:cs="Times New Roman"/>
        </w:rPr>
      </w:pPr>
      <w:r w:rsidRPr="00F056D7">
        <w:rPr>
          <w:rFonts w:ascii="Book Antiqua" w:eastAsia="Arial Unicode MS" w:hAnsi="Book Antiqua" w:cs="Times New Roman"/>
        </w:rPr>
        <w:t>After the submission of the documents by SPD, COPA shall verify the documents and intimate/reply with remarks. In case any additional supporting/revised documents are asked by COPA, the same have to be submitted by the SPD.</w:t>
      </w:r>
    </w:p>
    <w:p w:rsidR="006C056C" w:rsidRPr="00F056D7" w:rsidRDefault="006C056C" w:rsidP="006C056C">
      <w:pPr>
        <w:pStyle w:val="ListParagraph"/>
        <w:numPr>
          <w:ilvl w:val="0"/>
          <w:numId w:val="40"/>
        </w:numPr>
        <w:tabs>
          <w:tab w:val="left" w:pos="1887"/>
        </w:tabs>
        <w:spacing w:after="120" w:line="276" w:lineRule="auto"/>
        <w:ind w:right="374"/>
        <w:rPr>
          <w:rFonts w:ascii="Book Antiqua" w:eastAsia="Arial Unicode MS" w:hAnsi="Book Antiqua" w:cs="Times New Roman"/>
        </w:rPr>
      </w:pPr>
      <w:r w:rsidRPr="00F056D7">
        <w:rPr>
          <w:rFonts w:ascii="Book Antiqua" w:eastAsia="Arial Unicode MS" w:hAnsi="Book Antiqua" w:cs="Times New Roman"/>
        </w:rPr>
        <w:t>After the proposed commissioning date the Engineer-in charge will visit the site within 07 working days to verify the technical compliance on site as per the information submitted by the SPD. In case any deviation/ discrepancy has been observed from the information submitted by the SPD, the same shall be rectified and witnessed by the engineer – in charge and certified.</w:t>
      </w:r>
    </w:p>
    <w:p w:rsidR="006C056C" w:rsidRPr="00F056D7" w:rsidRDefault="006C056C" w:rsidP="006C056C">
      <w:pPr>
        <w:pStyle w:val="ListParagraph"/>
        <w:numPr>
          <w:ilvl w:val="0"/>
          <w:numId w:val="40"/>
        </w:numPr>
        <w:tabs>
          <w:tab w:val="left" w:pos="1887"/>
        </w:tabs>
        <w:spacing w:after="120" w:line="276" w:lineRule="auto"/>
        <w:ind w:right="374"/>
        <w:rPr>
          <w:rFonts w:ascii="Book Antiqua" w:eastAsia="Arial Unicode MS" w:hAnsi="Book Antiqua" w:cs="Times New Roman"/>
        </w:rPr>
      </w:pPr>
      <w:r w:rsidRPr="00F056D7">
        <w:rPr>
          <w:rFonts w:ascii="Book Antiqua" w:eastAsia="Arial Unicode MS" w:hAnsi="Book Antiqua" w:cs="Times New Roman"/>
        </w:rPr>
        <w:t xml:space="preserve">SPD shall have to furnish the required plant related data to COPA’s designated server </w:t>
      </w:r>
      <w:r w:rsidRPr="00F056D7">
        <w:rPr>
          <w:rFonts w:ascii="Book Antiqua" w:eastAsia="Arial Unicode MS" w:hAnsi="Book Antiqua" w:cs="Times New Roman"/>
          <w:spacing w:val="-3"/>
        </w:rPr>
        <w:t xml:space="preserve">in </w:t>
      </w:r>
      <w:r w:rsidRPr="00F056D7">
        <w:rPr>
          <w:rFonts w:ascii="Book Antiqua" w:eastAsia="Arial Unicode MS" w:hAnsi="Book Antiqua" w:cs="Times New Roman"/>
        </w:rPr>
        <w:t>suitable formats for accessibility.</w:t>
      </w:r>
      <w:r w:rsidR="000E12F8" w:rsidRPr="00F056D7">
        <w:rPr>
          <w:rFonts w:ascii="Book Antiqua" w:eastAsia="Arial Unicode MS" w:hAnsi="Book Antiqua" w:cs="Times New Roman"/>
        </w:rPr>
        <w:t xml:space="preserve"> </w:t>
      </w:r>
      <w:r w:rsidRPr="00F056D7">
        <w:rPr>
          <w:rFonts w:ascii="Book Antiqua" w:eastAsia="Arial Unicode MS" w:hAnsi="Book Antiqua" w:cs="Times New Roman"/>
        </w:rPr>
        <w:t>Additionally, SPD shall also provide the login details/SCADA login to COPA for online real time data monitoring. CEA cyber security rules shall be complied with before connecting the plant data to CoPA server.</w:t>
      </w:r>
    </w:p>
    <w:p w:rsidR="006C056C" w:rsidRPr="00F056D7" w:rsidRDefault="006C056C" w:rsidP="006C056C">
      <w:pPr>
        <w:pStyle w:val="ListParagraph"/>
        <w:numPr>
          <w:ilvl w:val="0"/>
          <w:numId w:val="40"/>
        </w:numPr>
        <w:tabs>
          <w:tab w:val="left" w:pos="1887"/>
        </w:tabs>
        <w:spacing w:after="120" w:line="276" w:lineRule="auto"/>
        <w:ind w:right="374"/>
        <w:rPr>
          <w:rFonts w:ascii="Book Antiqua" w:eastAsia="Arial Unicode MS" w:hAnsi="Book Antiqua" w:cs="Times New Roman"/>
        </w:rPr>
      </w:pPr>
      <w:r w:rsidRPr="00F056D7">
        <w:rPr>
          <w:rFonts w:ascii="Book Antiqua" w:eastAsia="Arial Unicode MS" w:hAnsi="Book Antiqua" w:cs="Times New Roman"/>
        </w:rPr>
        <w:t>Early Commissioning of a Solar Project prior to the scheduled commissioning date is permitted on acceptance of power by COPA. Inorder to facilitate this,SPDs shall inform COPA well in advance the date on which it intends to synchronize the Power Project to the Grid System. The SPD shall be required to give an advance notice of atleast</w:t>
      </w:r>
      <w:r w:rsidRPr="00F056D7">
        <w:rPr>
          <w:rFonts w:ascii="Book Antiqua" w:eastAsia="Arial Unicode MS" w:hAnsi="Book Antiqua" w:cs="Times New Roman"/>
          <w:spacing w:val="-6"/>
        </w:rPr>
        <w:t xml:space="preserve"> 3</w:t>
      </w:r>
      <w:r w:rsidRPr="00F056D7">
        <w:rPr>
          <w:rFonts w:ascii="Book Antiqua" w:eastAsia="Arial Unicode MS" w:hAnsi="Book Antiqua" w:cs="Times New Roman"/>
        </w:rPr>
        <w:t>0 days prior to the proposed commissioning date.</w:t>
      </w:r>
    </w:p>
    <w:p w:rsidR="006C056C" w:rsidRPr="00F056D7" w:rsidRDefault="006C056C" w:rsidP="006C056C">
      <w:pPr>
        <w:pStyle w:val="ListParagraph"/>
        <w:numPr>
          <w:ilvl w:val="0"/>
          <w:numId w:val="40"/>
        </w:numPr>
        <w:tabs>
          <w:tab w:val="left" w:pos="1887"/>
        </w:tabs>
        <w:spacing w:after="120" w:line="276" w:lineRule="auto"/>
        <w:ind w:right="374"/>
        <w:rPr>
          <w:rFonts w:ascii="Book Antiqua" w:eastAsia="Arial Unicode MS" w:hAnsi="Book Antiqua" w:cs="Times New Roman"/>
        </w:rPr>
      </w:pPr>
      <w:r w:rsidRPr="00F056D7">
        <w:rPr>
          <w:rFonts w:ascii="Book Antiqua" w:eastAsia="Arial Unicode MS" w:hAnsi="Book Antiqua" w:cs="Times New Roman"/>
        </w:rPr>
        <w:t>Meter Reading shall be taken at the 110 KV Substation at the time of connectivity of the Project with Grid. This shall include information of respective meters installed at delivery/interconnection point.</w:t>
      </w:r>
    </w:p>
    <w:p w:rsidR="006C056C" w:rsidRDefault="006C056C" w:rsidP="006C056C">
      <w:pPr>
        <w:pStyle w:val="ListParagraph"/>
        <w:numPr>
          <w:ilvl w:val="0"/>
          <w:numId w:val="40"/>
        </w:numPr>
        <w:tabs>
          <w:tab w:val="left" w:pos="1887"/>
        </w:tabs>
        <w:spacing w:after="120" w:line="276" w:lineRule="auto"/>
        <w:ind w:right="374"/>
        <w:rPr>
          <w:rFonts w:ascii="Book Antiqua" w:eastAsia="Arial Unicode MS" w:hAnsi="Book Antiqua" w:cs="Times New Roman"/>
          <w:sz w:val="24"/>
          <w:szCs w:val="24"/>
        </w:rPr>
      </w:pPr>
      <w:r w:rsidRPr="00F056D7">
        <w:rPr>
          <w:rFonts w:ascii="Book Antiqua" w:eastAsia="Arial Unicode MS" w:hAnsi="Book Antiqua" w:cs="Times New Roman"/>
        </w:rPr>
        <w:t>Solar Power Developers would be required to plan commissioning/synchronization with grid at least 10 (Ten) Days ahead of the last permissible date for commissioning</w:t>
      </w:r>
      <w:r w:rsidRPr="00B43E08">
        <w:rPr>
          <w:rFonts w:ascii="Book Antiqua" w:eastAsia="Arial Unicode MS" w:hAnsi="Book Antiqua" w:cs="Times New Roman"/>
          <w:sz w:val="24"/>
          <w:szCs w:val="24"/>
        </w:rPr>
        <w:t xml:space="preserve">. </w:t>
      </w:r>
    </w:p>
    <w:p w:rsidR="00F056D7" w:rsidRDefault="00F056D7" w:rsidP="006C056C">
      <w:pPr>
        <w:spacing w:line="276" w:lineRule="auto"/>
        <w:ind w:right="380"/>
        <w:jc w:val="right"/>
        <w:rPr>
          <w:rFonts w:ascii="Times New Roman" w:eastAsia="Arial Unicode MS" w:hAnsi="Times New Roman" w:cs="Times New Roman"/>
          <w:b/>
          <w:sz w:val="24"/>
          <w:szCs w:val="24"/>
          <w:u w:val="thick" w:color="FF0000"/>
        </w:rPr>
      </w:pPr>
    </w:p>
    <w:p w:rsidR="00F056D7" w:rsidRDefault="00F056D7" w:rsidP="006C056C">
      <w:pPr>
        <w:spacing w:line="276" w:lineRule="auto"/>
        <w:ind w:right="380"/>
        <w:jc w:val="right"/>
        <w:rPr>
          <w:rFonts w:ascii="Times New Roman" w:eastAsia="Arial Unicode MS" w:hAnsi="Times New Roman" w:cs="Times New Roman"/>
          <w:b/>
          <w:sz w:val="24"/>
          <w:szCs w:val="24"/>
          <w:u w:val="thick" w:color="FF0000"/>
        </w:rPr>
      </w:pPr>
    </w:p>
    <w:p w:rsidR="00F056D7" w:rsidRDefault="00F056D7" w:rsidP="006C056C">
      <w:pPr>
        <w:spacing w:line="276" w:lineRule="auto"/>
        <w:ind w:right="380"/>
        <w:jc w:val="right"/>
        <w:rPr>
          <w:rFonts w:ascii="Times New Roman" w:eastAsia="Arial Unicode MS" w:hAnsi="Times New Roman" w:cs="Times New Roman"/>
          <w:b/>
          <w:sz w:val="24"/>
          <w:szCs w:val="24"/>
          <w:u w:val="thick" w:color="FF0000"/>
        </w:rPr>
      </w:pPr>
    </w:p>
    <w:p w:rsidR="00F056D7" w:rsidRDefault="00F056D7" w:rsidP="006C056C">
      <w:pPr>
        <w:spacing w:line="276" w:lineRule="auto"/>
        <w:ind w:right="380"/>
        <w:jc w:val="right"/>
        <w:rPr>
          <w:rFonts w:ascii="Times New Roman" w:eastAsia="Arial Unicode MS" w:hAnsi="Times New Roman" w:cs="Times New Roman"/>
          <w:b/>
          <w:sz w:val="24"/>
          <w:szCs w:val="24"/>
          <w:u w:val="thick" w:color="FF0000"/>
        </w:rPr>
      </w:pPr>
    </w:p>
    <w:p w:rsidR="00F056D7" w:rsidRDefault="00F056D7" w:rsidP="006C056C">
      <w:pPr>
        <w:spacing w:line="276" w:lineRule="auto"/>
        <w:ind w:right="380"/>
        <w:jc w:val="right"/>
        <w:rPr>
          <w:rFonts w:ascii="Times New Roman" w:eastAsia="Arial Unicode MS" w:hAnsi="Times New Roman" w:cs="Times New Roman"/>
          <w:b/>
          <w:sz w:val="24"/>
          <w:szCs w:val="24"/>
          <w:u w:val="thick" w:color="FF0000"/>
        </w:rPr>
      </w:pPr>
    </w:p>
    <w:p w:rsidR="00F056D7" w:rsidRDefault="00F056D7" w:rsidP="006C056C">
      <w:pPr>
        <w:spacing w:line="276" w:lineRule="auto"/>
        <w:ind w:right="380"/>
        <w:jc w:val="right"/>
        <w:rPr>
          <w:rFonts w:ascii="Times New Roman" w:eastAsia="Arial Unicode MS" w:hAnsi="Times New Roman" w:cs="Times New Roman"/>
          <w:b/>
          <w:sz w:val="24"/>
          <w:szCs w:val="24"/>
          <w:u w:val="thick" w:color="FF0000"/>
        </w:rPr>
      </w:pPr>
    </w:p>
    <w:p w:rsidR="00F056D7" w:rsidRDefault="00F056D7" w:rsidP="006C056C">
      <w:pPr>
        <w:spacing w:line="276" w:lineRule="auto"/>
        <w:ind w:right="380"/>
        <w:jc w:val="right"/>
        <w:rPr>
          <w:rFonts w:ascii="Times New Roman" w:eastAsia="Arial Unicode MS" w:hAnsi="Times New Roman" w:cs="Times New Roman"/>
          <w:b/>
          <w:sz w:val="24"/>
          <w:szCs w:val="24"/>
          <w:u w:val="thick" w:color="FF0000"/>
        </w:rPr>
      </w:pPr>
    </w:p>
    <w:p w:rsidR="00F056D7" w:rsidRDefault="00F056D7" w:rsidP="006C056C">
      <w:pPr>
        <w:spacing w:line="276" w:lineRule="auto"/>
        <w:ind w:right="380"/>
        <w:jc w:val="right"/>
        <w:rPr>
          <w:rFonts w:ascii="Times New Roman" w:eastAsia="Arial Unicode MS" w:hAnsi="Times New Roman" w:cs="Times New Roman"/>
          <w:b/>
          <w:sz w:val="24"/>
          <w:szCs w:val="24"/>
          <w:u w:val="thick" w:color="FF0000"/>
        </w:rPr>
      </w:pPr>
    </w:p>
    <w:p w:rsidR="00F056D7" w:rsidRDefault="00F056D7" w:rsidP="006C056C">
      <w:pPr>
        <w:spacing w:line="276" w:lineRule="auto"/>
        <w:ind w:right="380"/>
        <w:jc w:val="right"/>
        <w:rPr>
          <w:rFonts w:ascii="Times New Roman" w:eastAsia="Arial Unicode MS" w:hAnsi="Times New Roman" w:cs="Times New Roman"/>
          <w:b/>
          <w:sz w:val="24"/>
          <w:szCs w:val="24"/>
          <w:u w:val="thick" w:color="FF0000"/>
        </w:rPr>
      </w:pPr>
    </w:p>
    <w:p w:rsidR="00F056D7" w:rsidRDefault="00F056D7" w:rsidP="006C056C">
      <w:pPr>
        <w:spacing w:line="276" w:lineRule="auto"/>
        <w:ind w:right="380"/>
        <w:jc w:val="right"/>
        <w:rPr>
          <w:rFonts w:ascii="Times New Roman" w:eastAsia="Arial Unicode MS" w:hAnsi="Times New Roman" w:cs="Times New Roman"/>
          <w:b/>
          <w:sz w:val="24"/>
          <w:szCs w:val="24"/>
          <w:u w:val="thick" w:color="FF0000"/>
        </w:rPr>
      </w:pPr>
    </w:p>
    <w:p w:rsidR="000E6A86" w:rsidRDefault="000E6A86" w:rsidP="006C056C">
      <w:pPr>
        <w:spacing w:line="276" w:lineRule="auto"/>
        <w:ind w:right="380"/>
        <w:jc w:val="right"/>
        <w:rPr>
          <w:rFonts w:ascii="Times New Roman" w:eastAsia="Arial Unicode MS" w:hAnsi="Times New Roman" w:cs="Times New Roman"/>
          <w:b/>
          <w:sz w:val="24"/>
          <w:szCs w:val="24"/>
          <w:u w:val="thick" w:color="FF0000"/>
        </w:rPr>
      </w:pPr>
    </w:p>
    <w:p w:rsidR="000E6A86" w:rsidRDefault="000E6A86" w:rsidP="006C056C">
      <w:pPr>
        <w:spacing w:line="276" w:lineRule="auto"/>
        <w:ind w:right="380"/>
        <w:jc w:val="right"/>
        <w:rPr>
          <w:rFonts w:ascii="Times New Roman" w:eastAsia="Arial Unicode MS" w:hAnsi="Times New Roman" w:cs="Times New Roman"/>
          <w:b/>
          <w:sz w:val="24"/>
          <w:szCs w:val="24"/>
          <w:u w:val="thick" w:color="FF0000"/>
        </w:rPr>
      </w:pPr>
    </w:p>
    <w:p w:rsidR="006C056C" w:rsidRPr="00B43E08" w:rsidRDefault="006C056C" w:rsidP="006C056C">
      <w:pPr>
        <w:spacing w:line="276" w:lineRule="auto"/>
        <w:ind w:right="380"/>
        <w:jc w:val="right"/>
        <w:rPr>
          <w:rFonts w:ascii="Times New Roman" w:eastAsia="Arial Unicode MS" w:hAnsi="Times New Roman" w:cs="Times New Roman"/>
          <w:b/>
          <w:sz w:val="24"/>
          <w:szCs w:val="24"/>
        </w:rPr>
      </w:pPr>
      <w:r w:rsidRPr="00B43E08">
        <w:rPr>
          <w:rFonts w:ascii="Times New Roman" w:eastAsia="Arial Unicode MS" w:hAnsi="Times New Roman" w:cs="Times New Roman"/>
          <w:b/>
          <w:sz w:val="24"/>
          <w:szCs w:val="24"/>
          <w:u w:val="thick" w:color="FF0000"/>
        </w:rPr>
        <w:lastRenderedPageBreak/>
        <w:t>Appendix - A2</w:t>
      </w:r>
    </w:p>
    <w:p w:rsidR="006C056C" w:rsidRPr="00B43E08" w:rsidRDefault="006C056C" w:rsidP="006C056C">
      <w:pPr>
        <w:spacing w:before="99" w:line="276" w:lineRule="auto"/>
        <w:ind w:right="380"/>
        <w:jc w:val="center"/>
        <w:rPr>
          <w:rFonts w:ascii="Times New Roman" w:eastAsia="Arial Unicode MS" w:hAnsi="Times New Roman" w:cs="Times New Roman"/>
          <w:b/>
          <w:sz w:val="24"/>
          <w:szCs w:val="24"/>
        </w:rPr>
      </w:pPr>
      <w:r w:rsidRPr="00B43E08">
        <w:rPr>
          <w:rFonts w:ascii="Times New Roman" w:eastAsia="Arial Unicode MS" w:hAnsi="Times New Roman" w:cs="Times New Roman"/>
          <w:b/>
          <w:sz w:val="24"/>
          <w:szCs w:val="24"/>
          <w:u w:val="single"/>
        </w:rPr>
        <w:t>INSTALLATION REPORT</w:t>
      </w:r>
    </w:p>
    <w:p w:rsidR="006C056C" w:rsidRPr="00B43E08" w:rsidRDefault="006C056C" w:rsidP="006C056C">
      <w:pPr>
        <w:spacing w:before="92" w:line="276" w:lineRule="auto"/>
        <w:ind w:right="380"/>
        <w:jc w:val="center"/>
        <w:rPr>
          <w:rFonts w:ascii="Times New Roman" w:eastAsia="Arial Unicode MS" w:hAnsi="Times New Roman" w:cs="Times New Roman"/>
          <w:sz w:val="24"/>
          <w:szCs w:val="24"/>
        </w:rPr>
      </w:pPr>
      <w:r w:rsidRPr="00B43E08">
        <w:rPr>
          <w:rFonts w:ascii="Times New Roman" w:eastAsia="Arial Unicode MS" w:hAnsi="Times New Roman" w:cs="Times New Roman"/>
          <w:b/>
          <w:sz w:val="24"/>
          <w:szCs w:val="24"/>
          <w:u w:val="single"/>
        </w:rPr>
        <w:t>(</w:t>
      </w:r>
      <w:r w:rsidRPr="00B43E08">
        <w:rPr>
          <w:rFonts w:ascii="Times New Roman" w:eastAsia="Arial Unicode MS" w:hAnsi="Times New Roman" w:cs="Times New Roman"/>
          <w:sz w:val="24"/>
          <w:szCs w:val="24"/>
          <w:u w:val="single"/>
        </w:rPr>
        <w:t>To be provided by SPD and to be submitted at least 10 days prior to Commissioning Date which</w:t>
      </w:r>
    </w:p>
    <w:p w:rsidR="006C056C" w:rsidRPr="00B43E08" w:rsidRDefault="006C056C" w:rsidP="006C056C">
      <w:pPr>
        <w:spacing w:before="5" w:line="276" w:lineRule="auto"/>
        <w:ind w:right="380"/>
        <w:jc w:val="center"/>
        <w:rPr>
          <w:rFonts w:ascii="Times New Roman" w:eastAsia="Arial Unicode MS" w:hAnsi="Times New Roman" w:cs="Times New Roman"/>
          <w:b/>
          <w:sz w:val="24"/>
          <w:szCs w:val="24"/>
        </w:rPr>
      </w:pPr>
      <w:r w:rsidRPr="00B43E08">
        <w:rPr>
          <w:rFonts w:ascii="Times New Roman" w:eastAsia="Arial Unicode MS" w:hAnsi="Times New Roman" w:cs="Times New Roman"/>
          <w:sz w:val="24"/>
          <w:szCs w:val="24"/>
          <w:u w:val="single"/>
        </w:rPr>
        <w:t>shall be verified by Commissioning Committee</w:t>
      </w:r>
      <w:r w:rsidRPr="00B43E08">
        <w:rPr>
          <w:rFonts w:ascii="Times New Roman" w:eastAsia="Arial Unicode MS" w:hAnsi="Times New Roman" w:cs="Times New Roman"/>
          <w:b/>
          <w:sz w:val="24"/>
          <w:szCs w:val="24"/>
          <w:u w:val="single"/>
        </w:rPr>
        <w:t>)</w:t>
      </w:r>
    </w:p>
    <w:tbl>
      <w:tblPr>
        <w:tblW w:w="0" w:type="auto"/>
        <w:tblInd w:w="8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036"/>
        <w:gridCol w:w="5975"/>
        <w:gridCol w:w="1741"/>
      </w:tblGrid>
      <w:tr w:rsidR="006C056C" w:rsidRPr="00F056D7" w:rsidTr="00EC6D79">
        <w:trPr>
          <w:trHeight w:val="405"/>
        </w:trPr>
        <w:tc>
          <w:tcPr>
            <w:tcW w:w="1036" w:type="dxa"/>
            <w:vMerge w:val="restart"/>
          </w:tcPr>
          <w:p w:rsidR="006C056C" w:rsidRPr="00F056D7" w:rsidRDefault="006C056C" w:rsidP="00EC6D79">
            <w:pPr>
              <w:pStyle w:val="TableParagraph"/>
              <w:spacing w:line="276" w:lineRule="auto"/>
              <w:ind w:right="380"/>
              <w:rPr>
                <w:rFonts w:ascii="Times New Roman" w:eastAsia="Arial Unicode MS" w:hAnsi="Times New Roman" w:cs="Times New Roman"/>
                <w:b/>
              </w:rPr>
            </w:pPr>
          </w:p>
          <w:p w:rsidR="006C056C" w:rsidRPr="00F056D7" w:rsidRDefault="006C056C" w:rsidP="00EC6D79">
            <w:pPr>
              <w:pStyle w:val="TableParagraph"/>
              <w:spacing w:before="1" w:line="276" w:lineRule="auto"/>
              <w:ind w:right="380"/>
              <w:rPr>
                <w:rFonts w:ascii="Times New Roman" w:eastAsia="Arial Unicode MS" w:hAnsi="Times New Roman" w:cs="Times New Roman"/>
                <w:b/>
              </w:rPr>
            </w:pPr>
          </w:p>
          <w:p w:rsidR="006C056C" w:rsidRPr="00F056D7" w:rsidRDefault="006C056C" w:rsidP="00EC6D79">
            <w:pPr>
              <w:pStyle w:val="TableParagraph"/>
              <w:spacing w:line="276" w:lineRule="auto"/>
              <w:ind w:left="160" w:right="380"/>
              <w:rPr>
                <w:rFonts w:ascii="Times New Roman" w:eastAsia="Arial Unicode MS" w:hAnsi="Times New Roman" w:cs="Times New Roman"/>
                <w:b/>
              </w:rPr>
            </w:pPr>
            <w:r w:rsidRPr="00F056D7">
              <w:rPr>
                <w:rFonts w:ascii="Times New Roman" w:eastAsia="Arial Unicode MS" w:hAnsi="Times New Roman" w:cs="Times New Roman"/>
                <w:b/>
              </w:rPr>
              <w:t>Sr. No.</w:t>
            </w:r>
          </w:p>
        </w:tc>
        <w:tc>
          <w:tcPr>
            <w:tcW w:w="5975" w:type="dxa"/>
          </w:tcPr>
          <w:p w:rsidR="006C056C" w:rsidRPr="00F056D7" w:rsidRDefault="006C056C" w:rsidP="00EC6D79">
            <w:pPr>
              <w:pStyle w:val="TableParagraph"/>
              <w:spacing w:before="81" w:line="276" w:lineRule="auto"/>
              <w:ind w:left="3" w:right="380"/>
              <w:rPr>
                <w:rFonts w:ascii="Times New Roman" w:eastAsia="Arial Unicode MS" w:hAnsi="Times New Roman" w:cs="Times New Roman"/>
              </w:rPr>
            </w:pPr>
            <w:r w:rsidRPr="00F056D7">
              <w:rPr>
                <w:rFonts w:ascii="Times New Roman" w:eastAsia="Arial Unicode MS" w:hAnsi="Times New Roman" w:cs="Times New Roman"/>
              </w:rPr>
              <w:t>Capacity of the Project (MW)</w:t>
            </w:r>
          </w:p>
        </w:tc>
        <w:tc>
          <w:tcPr>
            <w:tcW w:w="1741" w:type="dxa"/>
          </w:tcPr>
          <w:p w:rsidR="006C056C" w:rsidRPr="00F056D7" w:rsidRDefault="006C056C" w:rsidP="00EC6D79">
            <w:pPr>
              <w:pStyle w:val="TableParagraph"/>
              <w:spacing w:line="276" w:lineRule="auto"/>
              <w:ind w:right="380"/>
              <w:rPr>
                <w:rFonts w:ascii="Times New Roman" w:eastAsia="Arial Unicode MS" w:hAnsi="Times New Roman" w:cs="Times New Roman"/>
              </w:rPr>
            </w:pPr>
          </w:p>
        </w:tc>
      </w:tr>
      <w:tr w:rsidR="006C056C" w:rsidRPr="00F056D7" w:rsidTr="00EC6D79">
        <w:trPr>
          <w:trHeight w:val="407"/>
        </w:trPr>
        <w:tc>
          <w:tcPr>
            <w:tcW w:w="1036" w:type="dxa"/>
            <w:vMerge/>
            <w:tcBorders>
              <w:top w:val="nil"/>
            </w:tcBorders>
          </w:tcPr>
          <w:p w:rsidR="006C056C" w:rsidRPr="00F056D7" w:rsidRDefault="006C056C" w:rsidP="00EC6D79">
            <w:pPr>
              <w:spacing w:line="276" w:lineRule="auto"/>
              <w:ind w:right="380"/>
              <w:rPr>
                <w:rFonts w:ascii="Times New Roman" w:eastAsia="Arial Unicode MS" w:hAnsi="Times New Roman" w:cs="Times New Roman"/>
              </w:rPr>
            </w:pPr>
          </w:p>
        </w:tc>
        <w:tc>
          <w:tcPr>
            <w:tcW w:w="5975" w:type="dxa"/>
          </w:tcPr>
          <w:p w:rsidR="006C056C" w:rsidRPr="00F056D7" w:rsidRDefault="006C056C" w:rsidP="00EC6D79">
            <w:pPr>
              <w:pStyle w:val="TableParagraph"/>
              <w:spacing w:before="83" w:line="276" w:lineRule="auto"/>
              <w:ind w:left="3" w:right="380"/>
              <w:rPr>
                <w:rFonts w:ascii="Times New Roman" w:eastAsia="Arial Unicode MS" w:hAnsi="Times New Roman" w:cs="Times New Roman"/>
              </w:rPr>
            </w:pPr>
            <w:r w:rsidRPr="00F056D7">
              <w:rPr>
                <w:rFonts w:ascii="Times New Roman" w:eastAsia="Arial Unicode MS" w:hAnsi="Times New Roman" w:cs="Times New Roman"/>
              </w:rPr>
              <w:t>Capacity already commissioned (MW)</w:t>
            </w:r>
          </w:p>
        </w:tc>
        <w:tc>
          <w:tcPr>
            <w:tcW w:w="1741" w:type="dxa"/>
          </w:tcPr>
          <w:p w:rsidR="006C056C" w:rsidRPr="00F056D7" w:rsidRDefault="006C056C" w:rsidP="00EC6D79">
            <w:pPr>
              <w:pStyle w:val="TableParagraph"/>
              <w:spacing w:line="276" w:lineRule="auto"/>
              <w:ind w:right="380"/>
              <w:rPr>
                <w:rFonts w:ascii="Times New Roman" w:eastAsia="Arial Unicode MS" w:hAnsi="Times New Roman" w:cs="Times New Roman"/>
              </w:rPr>
            </w:pPr>
          </w:p>
        </w:tc>
      </w:tr>
      <w:tr w:rsidR="006C056C" w:rsidRPr="00F056D7" w:rsidTr="00EC6D79">
        <w:trPr>
          <w:trHeight w:val="407"/>
        </w:trPr>
        <w:tc>
          <w:tcPr>
            <w:tcW w:w="1036" w:type="dxa"/>
            <w:vMerge/>
            <w:tcBorders>
              <w:top w:val="nil"/>
            </w:tcBorders>
          </w:tcPr>
          <w:p w:rsidR="006C056C" w:rsidRPr="00F056D7" w:rsidRDefault="006C056C" w:rsidP="00EC6D79">
            <w:pPr>
              <w:spacing w:line="276" w:lineRule="auto"/>
              <w:ind w:right="380"/>
              <w:rPr>
                <w:rFonts w:ascii="Times New Roman" w:eastAsia="Arial Unicode MS" w:hAnsi="Times New Roman" w:cs="Times New Roman"/>
              </w:rPr>
            </w:pPr>
          </w:p>
        </w:tc>
        <w:tc>
          <w:tcPr>
            <w:tcW w:w="5975" w:type="dxa"/>
          </w:tcPr>
          <w:p w:rsidR="006C056C" w:rsidRPr="00F056D7" w:rsidRDefault="006C056C" w:rsidP="00EC6D79">
            <w:pPr>
              <w:pStyle w:val="TableParagraph"/>
              <w:spacing w:before="81" w:line="276" w:lineRule="auto"/>
              <w:ind w:left="3" w:right="380"/>
              <w:rPr>
                <w:rFonts w:ascii="Times New Roman" w:eastAsia="Arial Unicode MS" w:hAnsi="Times New Roman" w:cs="Times New Roman"/>
              </w:rPr>
            </w:pPr>
            <w:r w:rsidRPr="00F056D7">
              <w:rPr>
                <w:rFonts w:ascii="Times New Roman" w:eastAsia="Arial Unicode MS" w:hAnsi="Times New Roman" w:cs="Times New Roman"/>
              </w:rPr>
              <w:t>Capacity proposed to be commissioned (MW)</w:t>
            </w:r>
          </w:p>
        </w:tc>
        <w:tc>
          <w:tcPr>
            <w:tcW w:w="1741" w:type="dxa"/>
          </w:tcPr>
          <w:p w:rsidR="006C056C" w:rsidRPr="00F056D7" w:rsidRDefault="006C056C" w:rsidP="00EC6D79">
            <w:pPr>
              <w:pStyle w:val="TableParagraph"/>
              <w:spacing w:line="276" w:lineRule="auto"/>
              <w:ind w:right="380"/>
              <w:rPr>
                <w:rFonts w:ascii="Times New Roman" w:eastAsia="Arial Unicode MS" w:hAnsi="Times New Roman" w:cs="Times New Roman"/>
              </w:rPr>
            </w:pPr>
          </w:p>
        </w:tc>
      </w:tr>
      <w:tr w:rsidR="006C056C" w:rsidRPr="00F056D7" w:rsidTr="000E12F8">
        <w:trPr>
          <w:trHeight w:val="491"/>
        </w:trPr>
        <w:tc>
          <w:tcPr>
            <w:tcW w:w="1036" w:type="dxa"/>
          </w:tcPr>
          <w:p w:rsidR="006C056C" w:rsidRPr="00F056D7" w:rsidRDefault="006C056C" w:rsidP="00EC6D79">
            <w:pPr>
              <w:pStyle w:val="TableParagraph"/>
              <w:spacing w:before="1" w:line="276" w:lineRule="auto"/>
              <w:ind w:left="363" w:right="380"/>
              <w:jc w:val="center"/>
              <w:rPr>
                <w:rFonts w:ascii="Times New Roman" w:eastAsia="Arial Unicode MS" w:hAnsi="Times New Roman" w:cs="Times New Roman"/>
              </w:rPr>
            </w:pPr>
            <w:r w:rsidRPr="00F056D7">
              <w:rPr>
                <w:rFonts w:ascii="Times New Roman" w:eastAsia="Arial Unicode MS" w:hAnsi="Times New Roman" w:cs="Times New Roman"/>
              </w:rPr>
              <w:t>I.</w:t>
            </w:r>
          </w:p>
        </w:tc>
        <w:tc>
          <w:tcPr>
            <w:tcW w:w="5975" w:type="dxa"/>
          </w:tcPr>
          <w:p w:rsidR="006C056C" w:rsidRPr="00F056D7" w:rsidRDefault="006C056C" w:rsidP="00EC6D79">
            <w:pPr>
              <w:pStyle w:val="TableParagraph"/>
              <w:spacing w:before="1" w:line="276" w:lineRule="auto"/>
              <w:ind w:left="3" w:right="380"/>
              <w:rPr>
                <w:rFonts w:ascii="Times New Roman" w:eastAsia="Arial Unicode MS" w:hAnsi="Times New Roman" w:cs="Times New Roman"/>
              </w:rPr>
            </w:pPr>
            <w:r w:rsidRPr="00F056D7">
              <w:rPr>
                <w:rFonts w:ascii="Times New Roman" w:eastAsia="Arial Unicode MS" w:hAnsi="Times New Roman" w:cs="Times New Roman"/>
              </w:rPr>
              <w:t>Technology used</w:t>
            </w:r>
          </w:p>
          <w:p w:rsidR="006C056C" w:rsidRPr="00F056D7" w:rsidRDefault="006C056C" w:rsidP="00EC6D79">
            <w:pPr>
              <w:pStyle w:val="TableParagraph"/>
              <w:spacing w:before="17" w:line="276" w:lineRule="auto"/>
              <w:ind w:left="3" w:right="380"/>
              <w:rPr>
                <w:rFonts w:ascii="Times New Roman" w:eastAsia="Arial Unicode MS" w:hAnsi="Times New Roman" w:cs="Times New Roman"/>
              </w:rPr>
            </w:pPr>
            <w:r w:rsidRPr="00F056D7">
              <w:rPr>
                <w:rFonts w:ascii="Times New Roman" w:eastAsia="Arial Unicode MS" w:hAnsi="Times New Roman" w:cs="Times New Roman"/>
              </w:rPr>
              <w:t>(please specify along with capacity of each type)</w:t>
            </w:r>
          </w:p>
        </w:tc>
        <w:tc>
          <w:tcPr>
            <w:tcW w:w="1741" w:type="dxa"/>
          </w:tcPr>
          <w:p w:rsidR="006C056C" w:rsidRPr="00F056D7" w:rsidRDefault="006C056C" w:rsidP="00EC6D79">
            <w:pPr>
              <w:pStyle w:val="TableParagraph"/>
              <w:spacing w:line="276" w:lineRule="auto"/>
              <w:ind w:right="380"/>
              <w:rPr>
                <w:rFonts w:ascii="Times New Roman" w:eastAsia="Arial Unicode MS" w:hAnsi="Times New Roman" w:cs="Times New Roman"/>
              </w:rPr>
            </w:pPr>
          </w:p>
        </w:tc>
      </w:tr>
      <w:tr w:rsidR="006C056C" w:rsidRPr="00F056D7" w:rsidTr="00EC6D79">
        <w:trPr>
          <w:trHeight w:val="407"/>
        </w:trPr>
        <w:tc>
          <w:tcPr>
            <w:tcW w:w="1036" w:type="dxa"/>
          </w:tcPr>
          <w:p w:rsidR="006C056C" w:rsidRPr="00F056D7" w:rsidRDefault="006C056C" w:rsidP="00EC6D79">
            <w:pPr>
              <w:pStyle w:val="TableParagraph"/>
              <w:spacing w:before="83" w:line="276" w:lineRule="auto"/>
              <w:ind w:left="364" w:right="380"/>
              <w:jc w:val="center"/>
              <w:rPr>
                <w:rFonts w:ascii="Times New Roman" w:eastAsia="Arial Unicode MS" w:hAnsi="Times New Roman" w:cs="Times New Roman"/>
              </w:rPr>
            </w:pPr>
            <w:r w:rsidRPr="00F056D7">
              <w:rPr>
                <w:rFonts w:ascii="Times New Roman" w:eastAsia="Arial Unicode MS" w:hAnsi="Times New Roman" w:cs="Times New Roman"/>
              </w:rPr>
              <w:t>II.</w:t>
            </w:r>
          </w:p>
        </w:tc>
        <w:tc>
          <w:tcPr>
            <w:tcW w:w="5975" w:type="dxa"/>
          </w:tcPr>
          <w:p w:rsidR="006C056C" w:rsidRPr="00F056D7" w:rsidRDefault="006C056C" w:rsidP="00EC6D79">
            <w:pPr>
              <w:pStyle w:val="TableParagraph"/>
              <w:spacing w:before="83" w:line="276" w:lineRule="auto"/>
              <w:ind w:left="3" w:right="380"/>
              <w:rPr>
                <w:rFonts w:ascii="Times New Roman" w:eastAsia="Arial Unicode MS" w:hAnsi="Times New Roman" w:cs="Times New Roman"/>
              </w:rPr>
            </w:pPr>
            <w:r w:rsidRPr="00F056D7">
              <w:rPr>
                <w:rFonts w:ascii="Times New Roman" w:eastAsia="Arial Unicode MS" w:hAnsi="Times New Roman" w:cs="Times New Roman"/>
              </w:rPr>
              <w:t>Rating of each module (Wp)</w:t>
            </w:r>
          </w:p>
        </w:tc>
        <w:tc>
          <w:tcPr>
            <w:tcW w:w="1741" w:type="dxa"/>
          </w:tcPr>
          <w:p w:rsidR="006C056C" w:rsidRPr="00F056D7" w:rsidRDefault="006C056C" w:rsidP="00EC6D79">
            <w:pPr>
              <w:pStyle w:val="TableParagraph"/>
              <w:spacing w:line="276" w:lineRule="auto"/>
              <w:ind w:right="380"/>
              <w:rPr>
                <w:rFonts w:ascii="Times New Roman" w:eastAsia="Arial Unicode MS" w:hAnsi="Times New Roman" w:cs="Times New Roman"/>
              </w:rPr>
            </w:pPr>
          </w:p>
        </w:tc>
      </w:tr>
      <w:tr w:rsidR="006C056C" w:rsidRPr="00F056D7" w:rsidTr="00EC6D79">
        <w:trPr>
          <w:trHeight w:val="407"/>
        </w:trPr>
        <w:tc>
          <w:tcPr>
            <w:tcW w:w="1036" w:type="dxa"/>
          </w:tcPr>
          <w:p w:rsidR="006C056C" w:rsidRPr="00F056D7" w:rsidRDefault="006C056C" w:rsidP="00EC6D79">
            <w:pPr>
              <w:pStyle w:val="TableParagraph"/>
              <w:spacing w:before="81" w:line="276" w:lineRule="auto"/>
              <w:ind w:right="380"/>
              <w:jc w:val="right"/>
              <w:rPr>
                <w:rFonts w:ascii="Times New Roman" w:eastAsia="Arial Unicode MS" w:hAnsi="Times New Roman" w:cs="Times New Roman"/>
              </w:rPr>
            </w:pPr>
            <w:r w:rsidRPr="00F056D7">
              <w:rPr>
                <w:rFonts w:ascii="Times New Roman" w:eastAsia="Arial Unicode MS" w:hAnsi="Times New Roman" w:cs="Times New Roman"/>
                <w:w w:val="95"/>
              </w:rPr>
              <w:t>III.</w:t>
            </w:r>
          </w:p>
        </w:tc>
        <w:tc>
          <w:tcPr>
            <w:tcW w:w="5975" w:type="dxa"/>
          </w:tcPr>
          <w:p w:rsidR="006C056C" w:rsidRPr="00F056D7" w:rsidRDefault="006C056C" w:rsidP="00EC6D79">
            <w:pPr>
              <w:pStyle w:val="TableParagraph"/>
              <w:spacing w:before="81" w:line="276" w:lineRule="auto"/>
              <w:ind w:left="1" w:right="380"/>
              <w:rPr>
                <w:rFonts w:ascii="Times New Roman" w:eastAsia="Arial Unicode MS" w:hAnsi="Times New Roman" w:cs="Times New Roman"/>
              </w:rPr>
            </w:pPr>
            <w:r w:rsidRPr="00F056D7">
              <w:rPr>
                <w:rFonts w:ascii="Times New Roman" w:eastAsia="Arial Unicode MS" w:hAnsi="Times New Roman" w:cs="Times New Roman"/>
              </w:rPr>
              <w:t>Angle from horizontal at which array is installed</w:t>
            </w:r>
          </w:p>
        </w:tc>
        <w:tc>
          <w:tcPr>
            <w:tcW w:w="1741" w:type="dxa"/>
          </w:tcPr>
          <w:p w:rsidR="006C056C" w:rsidRPr="00F056D7" w:rsidRDefault="006C056C" w:rsidP="00EC6D79">
            <w:pPr>
              <w:pStyle w:val="TableParagraph"/>
              <w:spacing w:line="276" w:lineRule="auto"/>
              <w:ind w:right="380"/>
              <w:rPr>
                <w:rFonts w:ascii="Times New Roman" w:eastAsia="Arial Unicode MS" w:hAnsi="Times New Roman" w:cs="Times New Roman"/>
              </w:rPr>
            </w:pPr>
          </w:p>
        </w:tc>
      </w:tr>
      <w:tr w:rsidR="006C056C" w:rsidRPr="00F056D7" w:rsidTr="00EC6D79">
        <w:trPr>
          <w:trHeight w:val="405"/>
        </w:trPr>
        <w:tc>
          <w:tcPr>
            <w:tcW w:w="1036" w:type="dxa"/>
          </w:tcPr>
          <w:p w:rsidR="006C056C" w:rsidRPr="00F056D7" w:rsidRDefault="006C056C" w:rsidP="00EC6D79">
            <w:pPr>
              <w:pStyle w:val="TableParagraph"/>
              <w:spacing w:before="78" w:line="276" w:lineRule="auto"/>
              <w:ind w:right="380"/>
              <w:jc w:val="right"/>
              <w:rPr>
                <w:rFonts w:ascii="Times New Roman" w:eastAsia="Arial Unicode MS" w:hAnsi="Times New Roman" w:cs="Times New Roman"/>
              </w:rPr>
            </w:pPr>
            <w:r w:rsidRPr="00F056D7">
              <w:rPr>
                <w:rFonts w:ascii="Times New Roman" w:eastAsia="Arial Unicode MS" w:hAnsi="Times New Roman" w:cs="Times New Roman"/>
                <w:w w:val="95"/>
              </w:rPr>
              <w:t>IV.</w:t>
            </w:r>
          </w:p>
        </w:tc>
        <w:tc>
          <w:tcPr>
            <w:tcW w:w="5975" w:type="dxa"/>
          </w:tcPr>
          <w:p w:rsidR="006C056C" w:rsidRPr="00F056D7" w:rsidRDefault="006C056C" w:rsidP="00EC6D79">
            <w:pPr>
              <w:pStyle w:val="TableParagraph"/>
              <w:spacing w:before="78" w:line="276" w:lineRule="auto"/>
              <w:ind w:left="2" w:right="380"/>
              <w:rPr>
                <w:rFonts w:ascii="Times New Roman" w:eastAsia="Arial Unicode MS" w:hAnsi="Times New Roman" w:cs="Times New Roman"/>
              </w:rPr>
            </w:pPr>
            <w:r w:rsidRPr="00F056D7">
              <w:rPr>
                <w:rFonts w:ascii="Times New Roman" w:eastAsia="Arial Unicode MS" w:hAnsi="Times New Roman" w:cs="Times New Roman"/>
              </w:rPr>
              <w:t>Number of modules installed of each type</w:t>
            </w:r>
          </w:p>
        </w:tc>
        <w:tc>
          <w:tcPr>
            <w:tcW w:w="1741" w:type="dxa"/>
          </w:tcPr>
          <w:p w:rsidR="006C056C" w:rsidRPr="00F056D7" w:rsidRDefault="006C056C" w:rsidP="00EC6D79">
            <w:pPr>
              <w:pStyle w:val="TableParagraph"/>
              <w:spacing w:line="276" w:lineRule="auto"/>
              <w:ind w:right="380"/>
              <w:rPr>
                <w:rFonts w:ascii="Times New Roman" w:eastAsia="Arial Unicode MS" w:hAnsi="Times New Roman" w:cs="Times New Roman"/>
              </w:rPr>
            </w:pPr>
          </w:p>
        </w:tc>
      </w:tr>
      <w:tr w:rsidR="006C056C" w:rsidRPr="00F056D7" w:rsidTr="00EC6D79">
        <w:trPr>
          <w:trHeight w:val="406"/>
        </w:trPr>
        <w:tc>
          <w:tcPr>
            <w:tcW w:w="1036" w:type="dxa"/>
          </w:tcPr>
          <w:p w:rsidR="006C056C" w:rsidRPr="00F056D7" w:rsidRDefault="006C056C" w:rsidP="00EC6D79">
            <w:pPr>
              <w:pStyle w:val="TableParagraph"/>
              <w:spacing w:before="81" w:line="276" w:lineRule="auto"/>
              <w:ind w:right="380"/>
              <w:jc w:val="right"/>
              <w:rPr>
                <w:rFonts w:ascii="Times New Roman" w:eastAsia="Arial Unicode MS" w:hAnsi="Times New Roman" w:cs="Times New Roman"/>
              </w:rPr>
            </w:pPr>
            <w:r w:rsidRPr="00F056D7">
              <w:rPr>
                <w:rFonts w:ascii="Times New Roman" w:eastAsia="Arial Unicode MS" w:hAnsi="Times New Roman" w:cs="Times New Roman"/>
                <w:w w:val="95"/>
              </w:rPr>
              <w:t>V.</w:t>
            </w:r>
          </w:p>
        </w:tc>
        <w:tc>
          <w:tcPr>
            <w:tcW w:w="5975" w:type="dxa"/>
          </w:tcPr>
          <w:p w:rsidR="006C056C" w:rsidRPr="00F056D7" w:rsidRDefault="006C056C" w:rsidP="00EC6D79">
            <w:pPr>
              <w:pStyle w:val="TableParagraph"/>
              <w:spacing w:before="81" w:line="276" w:lineRule="auto"/>
              <w:ind w:left="3" w:right="380"/>
              <w:rPr>
                <w:rFonts w:ascii="Times New Roman" w:eastAsia="Arial Unicode MS" w:hAnsi="Times New Roman" w:cs="Times New Roman"/>
              </w:rPr>
            </w:pPr>
            <w:r w:rsidRPr="00F056D7">
              <w:rPr>
                <w:rFonts w:ascii="Times New Roman" w:eastAsia="Arial Unicode MS" w:hAnsi="Times New Roman" w:cs="Times New Roman"/>
              </w:rPr>
              <w:t>Source(s) of the cells installed of each type</w:t>
            </w:r>
          </w:p>
        </w:tc>
        <w:tc>
          <w:tcPr>
            <w:tcW w:w="1741" w:type="dxa"/>
          </w:tcPr>
          <w:p w:rsidR="006C056C" w:rsidRPr="00F056D7" w:rsidRDefault="006C056C" w:rsidP="00EC6D79">
            <w:pPr>
              <w:pStyle w:val="TableParagraph"/>
              <w:spacing w:line="276" w:lineRule="auto"/>
              <w:ind w:right="380"/>
              <w:rPr>
                <w:rFonts w:ascii="Times New Roman" w:eastAsia="Arial Unicode MS" w:hAnsi="Times New Roman" w:cs="Times New Roman"/>
              </w:rPr>
            </w:pPr>
          </w:p>
        </w:tc>
      </w:tr>
      <w:tr w:rsidR="006C056C" w:rsidRPr="00F056D7" w:rsidTr="00EC6D79">
        <w:trPr>
          <w:trHeight w:val="407"/>
        </w:trPr>
        <w:tc>
          <w:tcPr>
            <w:tcW w:w="1036" w:type="dxa"/>
          </w:tcPr>
          <w:p w:rsidR="006C056C" w:rsidRPr="00F056D7" w:rsidRDefault="006C056C" w:rsidP="00EC6D79">
            <w:pPr>
              <w:pStyle w:val="TableParagraph"/>
              <w:spacing w:before="82" w:line="276" w:lineRule="auto"/>
              <w:ind w:right="380"/>
              <w:jc w:val="right"/>
              <w:rPr>
                <w:rFonts w:ascii="Times New Roman" w:eastAsia="Arial Unicode MS" w:hAnsi="Times New Roman" w:cs="Times New Roman"/>
              </w:rPr>
            </w:pPr>
            <w:r w:rsidRPr="00F056D7">
              <w:rPr>
                <w:rFonts w:ascii="Times New Roman" w:eastAsia="Arial Unicode MS" w:hAnsi="Times New Roman" w:cs="Times New Roman"/>
              </w:rPr>
              <w:t>VI.</w:t>
            </w:r>
          </w:p>
        </w:tc>
        <w:tc>
          <w:tcPr>
            <w:tcW w:w="5975" w:type="dxa"/>
          </w:tcPr>
          <w:p w:rsidR="006C056C" w:rsidRPr="00F056D7" w:rsidRDefault="006C056C" w:rsidP="00EC6D79">
            <w:pPr>
              <w:pStyle w:val="TableParagraph"/>
              <w:spacing w:before="82" w:line="276" w:lineRule="auto"/>
              <w:ind w:left="2" w:right="380"/>
              <w:rPr>
                <w:rFonts w:ascii="Times New Roman" w:eastAsia="Arial Unicode MS" w:hAnsi="Times New Roman" w:cs="Times New Roman"/>
              </w:rPr>
            </w:pPr>
            <w:r w:rsidRPr="00F056D7">
              <w:rPr>
                <w:rFonts w:ascii="Times New Roman" w:eastAsia="Arial Unicode MS" w:hAnsi="Times New Roman" w:cs="Times New Roman"/>
              </w:rPr>
              <w:t>Source(s) of the Modules installed of each type</w:t>
            </w:r>
          </w:p>
        </w:tc>
        <w:tc>
          <w:tcPr>
            <w:tcW w:w="1741" w:type="dxa"/>
          </w:tcPr>
          <w:p w:rsidR="006C056C" w:rsidRPr="00F056D7" w:rsidRDefault="006C056C" w:rsidP="00EC6D79">
            <w:pPr>
              <w:pStyle w:val="TableParagraph"/>
              <w:spacing w:line="276" w:lineRule="auto"/>
              <w:ind w:right="380"/>
              <w:rPr>
                <w:rFonts w:ascii="Times New Roman" w:eastAsia="Arial Unicode MS" w:hAnsi="Times New Roman" w:cs="Times New Roman"/>
              </w:rPr>
            </w:pPr>
          </w:p>
        </w:tc>
      </w:tr>
      <w:tr w:rsidR="006C056C" w:rsidRPr="00F056D7" w:rsidTr="00EC6D79">
        <w:trPr>
          <w:trHeight w:val="405"/>
        </w:trPr>
        <w:tc>
          <w:tcPr>
            <w:tcW w:w="1036" w:type="dxa"/>
          </w:tcPr>
          <w:p w:rsidR="006C056C" w:rsidRPr="00F056D7" w:rsidRDefault="006C056C" w:rsidP="00EC6D79">
            <w:pPr>
              <w:pStyle w:val="TableParagraph"/>
              <w:spacing w:before="80" w:line="276" w:lineRule="auto"/>
              <w:ind w:right="380"/>
              <w:jc w:val="right"/>
              <w:rPr>
                <w:rFonts w:ascii="Times New Roman" w:eastAsia="Arial Unicode MS" w:hAnsi="Times New Roman" w:cs="Times New Roman"/>
              </w:rPr>
            </w:pPr>
            <w:r w:rsidRPr="00F056D7">
              <w:rPr>
                <w:rFonts w:ascii="Times New Roman" w:eastAsia="Arial Unicode MS" w:hAnsi="Times New Roman" w:cs="Times New Roman"/>
                <w:w w:val="95"/>
              </w:rPr>
              <w:t>VII.</w:t>
            </w:r>
          </w:p>
        </w:tc>
        <w:tc>
          <w:tcPr>
            <w:tcW w:w="5975" w:type="dxa"/>
          </w:tcPr>
          <w:p w:rsidR="006C056C" w:rsidRPr="00F056D7" w:rsidRDefault="006C056C" w:rsidP="00EC6D79">
            <w:pPr>
              <w:pStyle w:val="TableParagraph"/>
              <w:spacing w:before="80" w:line="276" w:lineRule="auto"/>
              <w:ind w:left="1" w:right="380"/>
              <w:rPr>
                <w:rFonts w:ascii="Times New Roman" w:eastAsia="Arial Unicode MS" w:hAnsi="Times New Roman" w:cs="Times New Roman"/>
              </w:rPr>
            </w:pPr>
            <w:r w:rsidRPr="00F056D7">
              <w:rPr>
                <w:rFonts w:ascii="Times New Roman" w:eastAsia="Arial Unicode MS" w:hAnsi="Times New Roman" w:cs="Times New Roman"/>
              </w:rPr>
              <w:t>Number of PCUs/ Inverters installed</w:t>
            </w:r>
          </w:p>
        </w:tc>
        <w:tc>
          <w:tcPr>
            <w:tcW w:w="1741" w:type="dxa"/>
          </w:tcPr>
          <w:p w:rsidR="006C056C" w:rsidRPr="00F056D7" w:rsidRDefault="006C056C" w:rsidP="00EC6D79">
            <w:pPr>
              <w:pStyle w:val="TableParagraph"/>
              <w:spacing w:line="276" w:lineRule="auto"/>
              <w:ind w:right="380"/>
              <w:rPr>
                <w:rFonts w:ascii="Times New Roman" w:eastAsia="Arial Unicode MS" w:hAnsi="Times New Roman" w:cs="Times New Roman"/>
              </w:rPr>
            </w:pPr>
          </w:p>
        </w:tc>
      </w:tr>
      <w:tr w:rsidR="006C056C" w:rsidRPr="00F056D7" w:rsidTr="00EC6D79">
        <w:trPr>
          <w:trHeight w:val="406"/>
        </w:trPr>
        <w:tc>
          <w:tcPr>
            <w:tcW w:w="1036" w:type="dxa"/>
          </w:tcPr>
          <w:p w:rsidR="006C056C" w:rsidRPr="00F056D7" w:rsidRDefault="006C056C" w:rsidP="00EC6D79">
            <w:pPr>
              <w:pStyle w:val="TableParagraph"/>
              <w:spacing w:before="80" w:line="276" w:lineRule="auto"/>
              <w:ind w:right="380"/>
              <w:jc w:val="right"/>
              <w:rPr>
                <w:rFonts w:ascii="Times New Roman" w:eastAsia="Arial Unicode MS" w:hAnsi="Times New Roman" w:cs="Times New Roman"/>
              </w:rPr>
            </w:pPr>
            <w:r w:rsidRPr="00F056D7">
              <w:rPr>
                <w:rFonts w:ascii="Times New Roman" w:eastAsia="Arial Unicode MS" w:hAnsi="Times New Roman" w:cs="Times New Roman"/>
                <w:w w:val="95"/>
              </w:rPr>
              <w:t>VIII.</w:t>
            </w:r>
          </w:p>
        </w:tc>
        <w:tc>
          <w:tcPr>
            <w:tcW w:w="5975" w:type="dxa"/>
          </w:tcPr>
          <w:p w:rsidR="006C056C" w:rsidRPr="00F056D7" w:rsidRDefault="006C056C" w:rsidP="00EC6D79">
            <w:pPr>
              <w:pStyle w:val="TableParagraph"/>
              <w:spacing w:before="80" w:line="276" w:lineRule="auto"/>
              <w:ind w:left="2" w:right="380"/>
              <w:rPr>
                <w:rFonts w:ascii="Times New Roman" w:eastAsia="Arial Unicode MS" w:hAnsi="Times New Roman" w:cs="Times New Roman"/>
              </w:rPr>
            </w:pPr>
            <w:r w:rsidRPr="00F056D7">
              <w:rPr>
                <w:rFonts w:ascii="Times New Roman" w:eastAsia="Arial Unicode MS" w:hAnsi="Times New Roman" w:cs="Times New Roman"/>
              </w:rPr>
              <w:t>Source of the PCUs/ Inverters (Name of supplier with address)</w:t>
            </w:r>
          </w:p>
        </w:tc>
        <w:tc>
          <w:tcPr>
            <w:tcW w:w="1741" w:type="dxa"/>
          </w:tcPr>
          <w:p w:rsidR="006C056C" w:rsidRPr="00F056D7" w:rsidRDefault="006C056C" w:rsidP="00EC6D79">
            <w:pPr>
              <w:pStyle w:val="TableParagraph"/>
              <w:spacing w:line="276" w:lineRule="auto"/>
              <w:ind w:right="380"/>
              <w:rPr>
                <w:rFonts w:ascii="Times New Roman" w:eastAsia="Arial Unicode MS" w:hAnsi="Times New Roman" w:cs="Times New Roman"/>
              </w:rPr>
            </w:pPr>
          </w:p>
        </w:tc>
      </w:tr>
      <w:tr w:rsidR="006C056C" w:rsidRPr="00F056D7" w:rsidTr="00EC6D79">
        <w:trPr>
          <w:trHeight w:val="405"/>
        </w:trPr>
        <w:tc>
          <w:tcPr>
            <w:tcW w:w="1036" w:type="dxa"/>
          </w:tcPr>
          <w:p w:rsidR="006C056C" w:rsidRPr="00F056D7" w:rsidRDefault="006C056C" w:rsidP="00EC6D79">
            <w:pPr>
              <w:pStyle w:val="TableParagraph"/>
              <w:spacing w:before="81" w:line="276" w:lineRule="auto"/>
              <w:ind w:right="380"/>
              <w:jc w:val="right"/>
              <w:rPr>
                <w:rFonts w:ascii="Times New Roman" w:eastAsia="Arial Unicode MS" w:hAnsi="Times New Roman" w:cs="Times New Roman"/>
              </w:rPr>
            </w:pPr>
            <w:r w:rsidRPr="00F056D7">
              <w:rPr>
                <w:rFonts w:ascii="Times New Roman" w:eastAsia="Arial Unicode MS" w:hAnsi="Times New Roman" w:cs="Times New Roman"/>
                <w:w w:val="95"/>
              </w:rPr>
              <w:t>IX.</w:t>
            </w:r>
          </w:p>
        </w:tc>
        <w:tc>
          <w:tcPr>
            <w:tcW w:w="5975" w:type="dxa"/>
          </w:tcPr>
          <w:p w:rsidR="006C056C" w:rsidRPr="00F056D7" w:rsidRDefault="006C056C" w:rsidP="00EC6D79">
            <w:pPr>
              <w:pStyle w:val="TableParagraph"/>
              <w:spacing w:before="81" w:line="276" w:lineRule="auto"/>
              <w:ind w:left="3" w:right="380"/>
              <w:rPr>
                <w:rFonts w:ascii="Times New Roman" w:eastAsia="Arial Unicode MS" w:hAnsi="Times New Roman" w:cs="Times New Roman"/>
              </w:rPr>
            </w:pPr>
            <w:r w:rsidRPr="00F056D7">
              <w:rPr>
                <w:rFonts w:ascii="Times New Roman" w:eastAsia="Arial Unicode MS" w:hAnsi="Times New Roman" w:cs="Times New Roman"/>
              </w:rPr>
              <w:t>Rating of PCUs/ Inverters</w:t>
            </w:r>
          </w:p>
        </w:tc>
        <w:tc>
          <w:tcPr>
            <w:tcW w:w="1741" w:type="dxa"/>
          </w:tcPr>
          <w:p w:rsidR="006C056C" w:rsidRPr="00F056D7" w:rsidRDefault="006C056C" w:rsidP="00EC6D79">
            <w:pPr>
              <w:pStyle w:val="TableParagraph"/>
              <w:spacing w:line="276" w:lineRule="auto"/>
              <w:ind w:right="380"/>
              <w:rPr>
                <w:rFonts w:ascii="Times New Roman" w:eastAsia="Arial Unicode MS" w:hAnsi="Times New Roman" w:cs="Times New Roman"/>
              </w:rPr>
            </w:pPr>
          </w:p>
        </w:tc>
      </w:tr>
      <w:tr w:rsidR="006C056C" w:rsidRPr="00F056D7" w:rsidTr="00EC6D79">
        <w:trPr>
          <w:trHeight w:val="493"/>
        </w:trPr>
        <w:tc>
          <w:tcPr>
            <w:tcW w:w="1036" w:type="dxa"/>
            <w:vMerge w:val="restart"/>
          </w:tcPr>
          <w:p w:rsidR="006C056C" w:rsidRPr="00F056D7" w:rsidRDefault="006C056C" w:rsidP="00EC6D79">
            <w:pPr>
              <w:pStyle w:val="TableParagraph"/>
              <w:spacing w:line="276" w:lineRule="auto"/>
              <w:ind w:right="380"/>
              <w:rPr>
                <w:rFonts w:ascii="Times New Roman" w:eastAsia="Arial Unicode MS" w:hAnsi="Times New Roman" w:cs="Times New Roman"/>
                <w:b/>
              </w:rPr>
            </w:pPr>
          </w:p>
          <w:p w:rsidR="006C056C" w:rsidRPr="00F056D7" w:rsidRDefault="006C056C" w:rsidP="00EC6D79">
            <w:pPr>
              <w:pStyle w:val="TableParagraph"/>
              <w:spacing w:line="276" w:lineRule="auto"/>
              <w:ind w:right="380"/>
              <w:rPr>
                <w:rFonts w:ascii="Times New Roman" w:eastAsia="Arial Unicode MS" w:hAnsi="Times New Roman" w:cs="Times New Roman"/>
                <w:b/>
              </w:rPr>
            </w:pPr>
          </w:p>
          <w:p w:rsidR="006C056C" w:rsidRPr="00F056D7" w:rsidRDefault="006C056C" w:rsidP="00EC6D79">
            <w:pPr>
              <w:pStyle w:val="TableParagraph"/>
              <w:spacing w:before="10" w:line="276" w:lineRule="auto"/>
              <w:ind w:right="380"/>
              <w:rPr>
                <w:rFonts w:ascii="Times New Roman" w:eastAsia="Arial Unicode MS" w:hAnsi="Times New Roman" w:cs="Times New Roman"/>
                <w:b/>
              </w:rPr>
            </w:pPr>
          </w:p>
          <w:p w:rsidR="006C056C" w:rsidRPr="00F056D7" w:rsidRDefault="006C056C" w:rsidP="00EC6D79">
            <w:pPr>
              <w:pStyle w:val="TableParagraph"/>
              <w:spacing w:line="276" w:lineRule="auto"/>
              <w:ind w:left="368" w:right="380"/>
              <w:jc w:val="center"/>
              <w:rPr>
                <w:rFonts w:ascii="Times New Roman" w:eastAsia="Arial Unicode MS" w:hAnsi="Times New Roman" w:cs="Times New Roman"/>
              </w:rPr>
            </w:pPr>
            <w:r w:rsidRPr="00F056D7">
              <w:rPr>
                <w:rFonts w:ascii="Times New Roman" w:eastAsia="Arial Unicode MS" w:hAnsi="Times New Roman" w:cs="Times New Roman"/>
              </w:rPr>
              <w:t>X.</w:t>
            </w:r>
          </w:p>
        </w:tc>
        <w:tc>
          <w:tcPr>
            <w:tcW w:w="5975" w:type="dxa"/>
          </w:tcPr>
          <w:p w:rsidR="006C056C" w:rsidRPr="00F056D7" w:rsidRDefault="006C056C" w:rsidP="00EC6D79">
            <w:pPr>
              <w:pStyle w:val="TableParagraph"/>
              <w:spacing w:before="1" w:line="276" w:lineRule="auto"/>
              <w:ind w:left="3" w:right="380"/>
              <w:rPr>
                <w:rFonts w:ascii="Times New Roman" w:eastAsia="Arial Unicode MS" w:hAnsi="Times New Roman" w:cs="Times New Roman"/>
              </w:rPr>
            </w:pPr>
            <w:r w:rsidRPr="00F056D7">
              <w:rPr>
                <w:rFonts w:ascii="Times New Roman" w:eastAsia="Arial Unicode MS" w:hAnsi="Times New Roman" w:cs="Times New Roman"/>
              </w:rPr>
              <w:t>Date of Installation of Full Capacity (as per Capacity proposed to be Commissioned)</w:t>
            </w:r>
          </w:p>
        </w:tc>
        <w:tc>
          <w:tcPr>
            <w:tcW w:w="1741" w:type="dxa"/>
          </w:tcPr>
          <w:p w:rsidR="006C056C" w:rsidRPr="00F056D7" w:rsidRDefault="006C056C" w:rsidP="00EC6D79">
            <w:pPr>
              <w:pStyle w:val="TableParagraph"/>
              <w:spacing w:line="276" w:lineRule="auto"/>
              <w:ind w:right="380"/>
              <w:rPr>
                <w:rFonts w:ascii="Times New Roman" w:eastAsia="Arial Unicode MS" w:hAnsi="Times New Roman" w:cs="Times New Roman"/>
              </w:rPr>
            </w:pPr>
          </w:p>
        </w:tc>
      </w:tr>
      <w:tr w:rsidR="006C056C" w:rsidRPr="00F056D7" w:rsidTr="00EC6D79">
        <w:trPr>
          <w:trHeight w:val="412"/>
        </w:trPr>
        <w:tc>
          <w:tcPr>
            <w:tcW w:w="1036" w:type="dxa"/>
            <w:vMerge/>
            <w:tcBorders>
              <w:top w:val="nil"/>
            </w:tcBorders>
          </w:tcPr>
          <w:p w:rsidR="006C056C" w:rsidRPr="00F056D7" w:rsidRDefault="006C056C" w:rsidP="00EC6D79">
            <w:pPr>
              <w:spacing w:line="276" w:lineRule="auto"/>
              <w:ind w:right="380"/>
              <w:rPr>
                <w:rFonts w:ascii="Times New Roman" w:eastAsia="Arial Unicode MS" w:hAnsi="Times New Roman" w:cs="Times New Roman"/>
              </w:rPr>
            </w:pPr>
          </w:p>
        </w:tc>
        <w:tc>
          <w:tcPr>
            <w:tcW w:w="5975" w:type="dxa"/>
          </w:tcPr>
          <w:p w:rsidR="006C056C" w:rsidRPr="00F056D7" w:rsidRDefault="006C056C" w:rsidP="00EC6D79">
            <w:pPr>
              <w:pStyle w:val="TableParagraph"/>
              <w:spacing w:before="83" w:line="276" w:lineRule="auto"/>
              <w:ind w:left="3" w:right="380"/>
              <w:rPr>
                <w:rFonts w:ascii="Times New Roman" w:eastAsia="Arial Unicode MS" w:hAnsi="Times New Roman" w:cs="Times New Roman"/>
              </w:rPr>
            </w:pPr>
            <w:r w:rsidRPr="00F056D7">
              <w:rPr>
                <w:rFonts w:ascii="Times New Roman" w:eastAsia="Arial Unicode MS" w:hAnsi="Times New Roman" w:cs="Times New Roman"/>
              </w:rPr>
              <w:t>PV Arrays</w:t>
            </w:r>
          </w:p>
        </w:tc>
        <w:tc>
          <w:tcPr>
            <w:tcW w:w="1741" w:type="dxa"/>
          </w:tcPr>
          <w:p w:rsidR="006C056C" w:rsidRPr="00F056D7" w:rsidRDefault="006C056C" w:rsidP="00EC6D79">
            <w:pPr>
              <w:pStyle w:val="TableParagraph"/>
              <w:spacing w:line="276" w:lineRule="auto"/>
              <w:ind w:right="380"/>
              <w:rPr>
                <w:rFonts w:ascii="Times New Roman" w:eastAsia="Arial Unicode MS" w:hAnsi="Times New Roman" w:cs="Times New Roman"/>
              </w:rPr>
            </w:pPr>
          </w:p>
        </w:tc>
      </w:tr>
      <w:tr w:rsidR="006C056C" w:rsidRPr="00F056D7" w:rsidTr="00EC6D79">
        <w:trPr>
          <w:trHeight w:val="413"/>
        </w:trPr>
        <w:tc>
          <w:tcPr>
            <w:tcW w:w="1036" w:type="dxa"/>
            <w:vMerge/>
            <w:tcBorders>
              <w:top w:val="nil"/>
            </w:tcBorders>
          </w:tcPr>
          <w:p w:rsidR="006C056C" w:rsidRPr="00F056D7" w:rsidRDefault="006C056C" w:rsidP="00EC6D79">
            <w:pPr>
              <w:spacing w:line="276" w:lineRule="auto"/>
              <w:ind w:right="380"/>
              <w:rPr>
                <w:rFonts w:ascii="Times New Roman" w:eastAsia="Arial Unicode MS" w:hAnsi="Times New Roman" w:cs="Times New Roman"/>
              </w:rPr>
            </w:pPr>
          </w:p>
        </w:tc>
        <w:tc>
          <w:tcPr>
            <w:tcW w:w="5975" w:type="dxa"/>
          </w:tcPr>
          <w:p w:rsidR="006C056C" w:rsidRPr="00F056D7" w:rsidRDefault="006C056C" w:rsidP="00EC6D79">
            <w:pPr>
              <w:pStyle w:val="TableParagraph"/>
              <w:spacing w:before="83" w:line="276" w:lineRule="auto"/>
              <w:ind w:left="3" w:right="380"/>
              <w:rPr>
                <w:rFonts w:ascii="Times New Roman" w:eastAsia="Arial Unicode MS" w:hAnsi="Times New Roman" w:cs="Times New Roman"/>
              </w:rPr>
            </w:pPr>
            <w:r w:rsidRPr="00F056D7">
              <w:rPr>
                <w:rFonts w:ascii="Times New Roman" w:eastAsia="Arial Unicode MS" w:hAnsi="Times New Roman" w:cs="Times New Roman"/>
              </w:rPr>
              <w:t>PCUs/ Inverters</w:t>
            </w:r>
          </w:p>
        </w:tc>
        <w:tc>
          <w:tcPr>
            <w:tcW w:w="1741" w:type="dxa"/>
          </w:tcPr>
          <w:p w:rsidR="006C056C" w:rsidRPr="00F056D7" w:rsidRDefault="006C056C" w:rsidP="00EC6D79">
            <w:pPr>
              <w:pStyle w:val="TableParagraph"/>
              <w:spacing w:line="276" w:lineRule="auto"/>
              <w:ind w:right="380"/>
              <w:rPr>
                <w:rFonts w:ascii="Times New Roman" w:eastAsia="Arial Unicode MS" w:hAnsi="Times New Roman" w:cs="Times New Roman"/>
              </w:rPr>
            </w:pPr>
          </w:p>
        </w:tc>
      </w:tr>
      <w:tr w:rsidR="006C056C" w:rsidRPr="00F056D7" w:rsidTr="00EC6D79">
        <w:trPr>
          <w:trHeight w:val="411"/>
        </w:trPr>
        <w:tc>
          <w:tcPr>
            <w:tcW w:w="1036" w:type="dxa"/>
            <w:vMerge/>
            <w:tcBorders>
              <w:top w:val="nil"/>
              <w:bottom w:val="nil"/>
            </w:tcBorders>
          </w:tcPr>
          <w:p w:rsidR="006C056C" w:rsidRPr="00F056D7" w:rsidRDefault="006C056C" w:rsidP="00EC6D79">
            <w:pPr>
              <w:spacing w:line="276" w:lineRule="auto"/>
              <w:ind w:right="380"/>
              <w:rPr>
                <w:rFonts w:ascii="Times New Roman" w:eastAsia="Arial Unicode MS" w:hAnsi="Times New Roman" w:cs="Times New Roman"/>
              </w:rPr>
            </w:pPr>
          </w:p>
        </w:tc>
        <w:tc>
          <w:tcPr>
            <w:tcW w:w="5975" w:type="dxa"/>
          </w:tcPr>
          <w:p w:rsidR="006C056C" w:rsidRPr="00F056D7" w:rsidRDefault="006C056C" w:rsidP="00EC6D79">
            <w:pPr>
              <w:pStyle w:val="TableParagraph"/>
              <w:spacing w:before="82" w:line="276" w:lineRule="auto"/>
              <w:ind w:left="3" w:right="380"/>
              <w:rPr>
                <w:rFonts w:ascii="Times New Roman" w:eastAsia="Arial Unicode MS" w:hAnsi="Times New Roman" w:cs="Times New Roman"/>
              </w:rPr>
            </w:pPr>
            <w:r w:rsidRPr="00F056D7">
              <w:rPr>
                <w:rFonts w:ascii="Times New Roman" w:eastAsia="Arial Unicode MS" w:hAnsi="Times New Roman" w:cs="Times New Roman"/>
              </w:rPr>
              <w:t>Transformers</w:t>
            </w:r>
          </w:p>
        </w:tc>
        <w:tc>
          <w:tcPr>
            <w:tcW w:w="1741" w:type="dxa"/>
          </w:tcPr>
          <w:p w:rsidR="006C056C" w:rsidRPr="00F056D7" w:rsidRDefault="006C056C" w:rsidP="00EC6D79">
            <w:pPr>
              <w:pStyle w:val="TableParagraph"/>
              <w:spacing w:line="276" w:lineRule="auto"/>
              <w:ind w:right="380"/>
              <w:rPr>
                <w:rFonts w:ascii="Times New Roman" w:eastAsia="Arial Unicode MS" w:hAnsi="Times New Roman" w:cs="Times New Roman"/>
              </w:rPr>
            </w:pPr>
          </w:p>
        </w:tc>
      </w:tr>
      <w:tr w:rsidR="006C056C" w:rsidRPr="00F056D7" w:rsidTr="00EC6D79">
        <w:trPr>
          <w:trHeight w:val="411"/>
        </w:trPr>
        <w:tc>
          <w:tcPr>
            <w:tcW w:w="1036" w:type="dxa"/>
            <w:tcBorders>
              <w:top w:val="nil"/>
            </w:tcBorders>
          </w:tcPr>
          <w:p w:rsidR="006C056C" w:rsidRPr="00F056D7" w:rsidRDefault="006C056C" w:rsidP="00EC6D79">
            <w:pPr>
              <w:spacing w:line="276" w:lineRule="auto"/>
              <w:ind w:right="380"/>
              <w:rPr>
                <w:rFonts w:ascii="Times New Roman" w:eastAsia="Arial Unicode MS" w:hAnsi="Times New Roman" w:cs="Times New Roman"/>
              </w:rPr>
            </w:pPr>
          </w:p>
        </w:tc>
        <w:tc>
          <w:tcPr>
            <w:tcW w:w="5975" w:type="dxa"/>
          </w:tcPr>
          <w:p w:rsidR="006C056C" w:rsidRPr="00F056D7" w:rsidRDefault="006C056C" w:rsidP="00EC6D79">
            <w:pPr>
              <w:pStyle w:val="TableParagraph"/>
              <w:spacing w:before="82" w:line="276" w:lineRule="auto"/>
              <w:ind w:left="3" w:right="380"/>
              <w:rPr>
                <w:rFonts w:ascii="Times New Roman" w:eastAsia="Arial Unicode MS" w:hAnsi="Times New Roman" w:cs="Times New Roman"/>
              </w:rPr>
            </w:pPr>
            <w:r w:rsidRPr="00F056D7">
              <w:rPr>
                <w:rFonts w:ascii="Times New Roman" w:eastAsia="Arial Unicode MS" w:hAnsi="Times New Roman" w:cs="Times New Roman"/>
              </w:rPr>
              <w:t>BESS : Storage technology .</w:t>
            </w:r>
          </w:p>
          <w:p w:rsidR="006C056C" w:rsidRPr="00F056D7" w:rsidRDefault="006C056C" w:rsidP="00EC6D79">
            <w:pPr>
              <w:pStyle w:val="TableParagraph"/>
              <w:spacing w:before="82" w:line="276" w:lineRule="auto"/>
              <w:ind w:left="3" w:right="380"/>
              <w:rPr>
                <w:rFonts w:ascii="Times New Roman" w:eastAsia="Arial Unicode MS" w:hAnsi="Times New Roman" w:cs="Times New Roman"/>
              </w:rPr>
            </w:pPr>
            <w:r w:rsidRPr="00F056D7">
              <w:rPr>
                <w:rFonts w:ascii="Times New Roman" w:eastAsia="Arial Unicode MS" w:hAnsi="Times New Roman" w:cs="Times New Roman"/>
              </w:rPr>
              <w:t>BESS rating ( Power&amp; Energy with C rate and number of battery module pack.</w:t>
            </w:r>
          </w:p>
          <w:p w:rsidR="006C056C" w:rsidRPr="00F056D7" w:rsidRDefault="006C056C" w:rsidP="00EC6D79">
            <w:pPr>
              <w:pStyle w:val="TableParagraph"/>
              <w:spacing w:before="82" w:line="276" w:lineRule="auto"/>
              <w:ind w:left="3" w:right="380"/>
              <w:rPr>
                <w:rFonts w:ascii="Times New Roman" w:eastAsia="Arial Unicode MS" w:hAnsi="Times New Roman" w:cs="Times New Roman"/>
              </w:rPr>
            </w:pPr>
            <w:r w:rsidRPr="00F056D7">
              <w:rPr>
                <w:rFonts w:ascii="Times New Roman" w:eastAsia="Arial Unicode MS" w:hAnsi="Times New Roman" w:cs="Times New Roman"/>
              </w:rPr>
              <w:t xml:space="preserve">BESS : PCU ( Nos and ratings) </w:t>
            </w:r>
          </w:p>
          <w:p w:rsidR="006C056C" w:rsidRPr="00F056D7" w:rsidRDefault="006C056C" w:rsidP="00EC6D79">
            <w:pPr>
              <w:pStyle w:val="TableParagraph"/>
              <w:spacing w:before="82" w:line="276" w:lineRule="auto"/>
              <w:ind w:left="3" w:right="380"/>
              <w:rPr>
                <w:rFonts w:ascii="Times New Roman" w:eastAsia="Arial Unicode MS" w:hAnsi="Times New Roman" w:cs="Times New Roman"/>
              </w:rPr>
            </w:pPr>
            <w:r w:rsidRPr="00F056D7">
              <w:rPr>
                <w:rFonts w:ascii="Times New Roman" w:eastAsia="Arial Unicode MS" w:hAnsi="Times New Roman" w:cs="Times New Roman"/>
              </w:rPr>
              <w:t xml:space="preserve">OEM  recommended DoD </w:t>
            </w:r>
          </w:p>
          <w:p w:rsidR="006C056C" w:rsidRPr="00F056D7" w:rsidRDefault="006C056C" w:rsidP="00EC6D79">
            <w:pPr>
              <w:pStyle w:val="TableParagraph"/>
              <w:spacing w:before="82" w:line="276" w:lineRule="auto"/>
              <w:ind w:left="3" w:right="380"/>
              <w:rPr>
                <w:rFonts w:ascii="Times New Roman" w:eastAsia="Arial Unicode MS" w:hAnsi="Times New Roman" w:cs="Times New Roman"/>
              </w:rPr>
            </w:pPr>
            <w:r w:rsidRPr="00F056D7">
              <w:rPr>
                <w:rFonts w:ascii="Times New Roman" w:eastAsia="Arial Unicode MS" w:hAnsi="Times New Roman" w:cs="Times New Roman"/>
              </w:rPr>
              <w:t>Unit Battery technical specification</w:t>
            </w:r>
          </w:p>
          <w:p w:rsidR="006C056C" w:rsidRPr="00F056D7" w:rsidRDefault="006C056C" w:rsidP="00EC6D79">
            <w:pPr>
              <w:pStyle w:val="TableParagraph"/>
              <w:spacing w:before="82" w:line="276" w:lineRule="auto"/>
              <w:ind w:left="3" w:right="380"/>
              <w:rPr>
                <w:rFonts w:ascii="Times New Roman" w:eastAsia="Arial Unicode MS" w:hAnsi="Times New Roman" w:cs="Times New Roman"/>
              </w:rPr>
            </w:pPr>
            <w:r w:rsidRPr="00F056D7">
              <w:rPr>
                <w:rFonts w:ascii="Times New Roman" w:eastAsia="Arial Unicode MS" w:hAnsi="Times New Roman" w:cs="Times New Roman"/>
              </w:rPr>
              <w:t xml:space="preserve">Nominal voltage </w:t>
            </w:r>
          </w:p>
          <w:p w:rsidR="006C056C" w:rsidRPr="00F056D7" w:rsidRDefault="006C056C" w:rsidP="00EC6D79">
            <w:pPr>
              <w:pStyle w:val="TableParagraph"/>
              <w:spacing w:before="82" w:line="276" w:lineRule="auto"/>
              <w:ind w:left="3" w:right="380"/>
              <w:rPr>
                <w:rFonts w:ascii="Times New Roman" w:eastAsia="Arial Unicode MS" w:hAnsi="Times New Roman" w:cs="Times New Roman"/>
              </w:rPr>
            </w:pPr>
            <w:r w:rsidRPr="00F056D7">
              <w:rPr>
                <w:rFonts w:ascii="Times New Roman" w:eastAsia="Arial Unicode MS" w:hAnsi="Times New Roman" w:cs="Times New Roman"/>
              </w:rPr>
              <w:t>Cut off voltage</w:t>
            </w:r>
          </w:p>
          <w:p w:rsidR="006C056C" w:rsidRPr="00F056D7" w:rsidRDefault="006C056C" w:rsidP="00EC6D79">
            <w:pPr>
              <w:pStyle w:val="TableParagraph"/>
              <w:spacing w:before="82" w:line="276" w:lineRule="auto"/>
              <w:ind w:left="3" w:right="380"/>
              <w:rPr>
                <w:rFonts w:ascii="Times New Roman" w:eastAsia="Arial Unicode MS" w:hAnsi="Times New Roman" w:cs="Times New Roman"/>
              </w:rPr>
            </w:pPr>
            <w:r w:rsidRPr="00F056D7">
              <w:rPr>
                <w:rFonts w:ascii="Times New Roman" w:eastAsia="Arial Unicode MS" w:hAnsi="Times New Roman" w:cs="Times New Roman"/>
              </w:rPr>
              <w:t xml:space="preserve">Battery cycle life ( at OEM recommended DoD) </w:t>
            </w:r>
          </w:p>
          <w:p w:rsidR="006C056C" w:rsidRPr="00F056D7" w:rsidRDefault="006C056C" w:rsidP="00EC6D79">
            <w:pPr>
              <w:pStyle w:val="TableParagraph"/>
              <w:spacing w:before="82" w:line="276" w:lineRule="auto"/>
              <w:ind w:left="3" w:right="380"/>
              <w:rPr>
                <w:rFonts w:ascii="Times New Roman" w:eastAsia="Arial Unicode MS" w:hAnsi="Times New Roman" w:cs="Times New Roman"/>
              </w:rPr>
            </w:pPr>
            <w:r w:rsidRPr="00F056D7">
              <w:rPr>
                <w:rFonts w:ascii="Times New Roman" w:eastAsia="Arial Unicode MS" w:hAnsi="Times New Roman" w:cs="Times New Roman"/>
              </w:rPr>
              <w:t>Operating temperatures</w:t>
            </w:r>
          </w:p>
        </w:tc>
        <w:tc>
          <w:tcPr>
            <w:tcW w:w="1741" w:type="dxa"/>
          </w:tcPr>
          <w:p w:rsidR="006C056C" w:rsidRPr="00F056D7" w:rsidRDefault="006C056C" w:rsidP="00EC6D79">
            <w:pPr>
              <w:pStyle w:val="TableParagraph"/>
              <w:spacing w:line="276" w:lineRule="auto"/>
              <w:ind w:right="380"/>
              <w:rPr>
                <w:rFonts w:ascii="Times New Roman" w:eastAsia="Arial Unicode MS" w:hAnsi="Times New Roman" w:cs="Times New Roman"/>
              </w:rPr>
            </w:pPr>
          </w:p>
        </w:tc>
      </w:tr>
    </w:tbl>
    <w:p w:rsidR="006C056C" w:rsidRPr="00B43E08" w:rsidRDefault="006C056C" w:rsidP="006C056C">
      <w:pPr>
        <w:pStyle w:val="BodyText"/>
        <w:spacing w:line="276" w:lineRule="auto"/>
        <w:ind w:right="380"/>
        <w:rPr>
          <w:rFonts w:ascii="Times New Roman" w:eastAsia="Arial Unicode MS" w:hAnsi="Times New Roman" w:cs="Times New Roman"/>
          <w:b/>
          <w:sz w:val="24"/>
          <w:szCs w:val="24"/>
        </w:rPr>
      </w:pPr>
    </w:p>
    <w:p w:rsidR="006C056C" w:rsidRDefault="006C056C" w:rsidP="006C056C">
      <w:pPr>
        <w:spacing w:line="276" w:lineRule="auto"/>
        <w:ind w:right="380"/>
        <w:jc w:val="right"/>
        <w:rPr>
          <w:rFonts w:ascii="Times New Roman" w:eastAsia="Arial Unicode MS" w:hAnsi="Times New Roman" w:cs="Times New Roman"/>
          <w:b/>
          <w:sz w:val="24"/>
          <w:szCs w:val="24"/>
          <w:u w:val="thick" w:color="FF0000"/>
        </w:rPr>
      </w:pPr>
    </w:p>
    <w:p w:rsidR="000E6A86" w:rsidRDefault="000E6A86" w:rsidP="006C056C">
      <w:pPr>
        <w:spacing w:line="276" w:lineRule="auto"/>
        <w:ind w:right="380"/>
        <w:jc w:val="right"/>
        <w:rPr>
          <w:rFonts w:ascii="Times New Roman" w:eastAsia="Arial Unicode MS" w:hAnsi="Times New Roman" w:cs="Times New Roman"/>
          <w:b/>
          <w:sz w:val="24"/>
          <w:szCs w:val="24"/>
          <w:u w:val="thick" w:color="FF0000"/>
        </w:rPr>
      </w:pPr>
    </w:p>
    <w:p w:rsidR="000E6A86" w:rsidRDefault="000E6A86" w:rsidP="006C056C">
      <w:pPr>
        <w:spacing w:line="276" w:lineRule="auto"/>
        <w:ind w:right="380"/>
        <w:jc w:val="right"/>
        <w:rPr>
          <w:rFonts w:ascii="Times New Roman" w:eastAsia="Arial Unicode MS" w:hAnsi="Times New Roman" w:cs="Times New Roman"/>
          <w:b/>
          <w:sz w:val="24"/>
          <w:szCs w:val="24"/>
          <w:u w:val="thick" w:color="FF0000"/>
        </w:rPr>
      </w:pPr>
    </w:p>
    <w:p w:rsidR="006C056C" w:rsidRPr="00B43E08" w:rsidRDefault="006C056C" w:rsidP="006C056C">
      <w:pPr>
        <w:spacing w:line="276" w:lineRule="auto"/>
        <w:ind w:right="380"/>
        <w:jc w:val="right"/>
        <w:rPr>
          <w:rFonts w:ascii="Times New Roman" w:eastAsia="Arial Unicode MS" w:hAnsi="Times New Roman" w:cs="Times New Roman"/>
          <w:b/>
          <w:sz w:val="24"/>
          <w:szCs w:val="24"/>
        </w:rPr>
      </w:pPr>
      <w:r w:rsidRPr="00B43E08">
        <w:rPr>
          <w:rFonts w:ascii="Times New Roman" w:eastAsia="Arial Unicode MS" w:hAnsi="Times New Roman" w:cs="Times New Roman"/>
          <w:b/>
          <w:sz w:val="24"/>
          <w:szCs w:val="24"/>
          <w:u w:val="thick" w:color="FF0000"/>
        </w:rPr>
        <w:lastRenderedPageBreak/>
        <w:t>Appendix - A3</w:t>
      </w:r>
    </w:p>
    <w:p w:rsidR="006C056C" w:rsidRPr="00B43E08" w:rsidRDefault="006C056C" w:rsidP="006C056C">
      <w:pPr>
        <w:spacing w:before="99" w:line="276" w:lineRule="auto"/>
        <w:ind w:right="380"/>
        <w:jc w:val="center"/>
        <w:rPr>
          <w:rFonts w:ascii="Times New Roman" w:eastAsia="Arial Unicode MS" w:hAnsi="Times New Roman" w:cs="Times New Roman"/>
          <w:b/>
          <w:sz w:val="24"/>
          <w:szCs w:val="24"/>
        </w:rPr>
      </w:pPr>
      <w:r w:rsidRPr="00B43E08">
        <w:rPr>
          <w:rFonts w:ascii="Times New Roman" w:eastAsia="Arial Unicode MS" w:hAnsi="Times New Roman" w:cs="Times New Roman"/>
          <w:b/>
          <w:sz w:val="24"/>
          <w:szCs w:val="24"/>
          <w:u w:val="single"/>
        </w:rPr>
        <w:t xml:space="preserve">SAMPLE CONNECTIVITY </w:t>
      </w:r>
      <w:r w:rsidRPr="00B43E08">
        <w:rPr>
          <w:rFonts w:ascii="Times New Roman" w:eastAsia="Arial Unicode MS" w:hAnsi="Times New Roman" w:cs="Times New Roman"/>
          <w:b/>
          <w:spacing w:val="2"/>
          <w:sz w:val="24"/>
          <w:szCs w:val="24"/>
          <w:u w:val="single"/>
        </w:rPr>
        <w:t>REPORT</w:t>
      </w:r>
    </w:p>
    <w:p w:rsidR="006C056C" w:rsidRPr="00F056D7" w:rsidRDefault="006C056C" w:rsidP="006C056C">
      <w:pPr>
        <w:spacing w:before="92" w:line="276" w:lineRule="auto"/>
        <w:ind w:left="734" w:right="380"/>
        <w:jc w:val="center"/>
        <w:rPr>
          <w:rFonts w:ascii="Times New Roman" w:eastAsia="Arial Unicode MS" w:hAnsi="Times New Roman" w:cs="Times New Roman"/>
          <w:b/>
        </w:rPr>
      </w:pPr>
      <w:r w:rsidRPr="00F056D7">
        <w:rPr>
          <w:rFonts w:ascii="Times New Roman" w:eastAsia="Arial Unicode MS" w:hAnsi="Times New Roman" w:cs="Times New Roman"/>
          <w:b/>
          <w:u w:val="single"/>
        </w:rPr>
        <w:t>(</w:t>
      </w:r>
      <w:r w:rsidRPr="00F056D7">
        <w:rPr>
          <w:rFonts w:ascii="Times New Roman" w:eastAsia="Arial Unicode MS" w:hAnsi="Times New Roman" w:cs="Times New Roman"/>
          <w:u w:val="single"/>
        </w:rPr>
        <w:t>To be provided by concerned CTU/ STU/ Transmission Utility/ DISCOM</w:t>
      </w:r>
      <w:r w:rsidRPr="00F056D7">
        <w:rPr>
          <w:rFonts w:ascii="Times New Roman" w:eastAsia="Arial Unicode MS" w:hAnsi="Times New Roman" w:cs="Times New Roman"/>
          <w:b/>
          <w:u w:val="single"/>
        </w:rPr>
        <w:t>)</w:t>
      </w:r>
    </w:p>
    <w:p w:rsidR="006C056C" w:rsidRPr="00F056D7" w:rsidRDefault="006C056C" w:rsidP="006C056C">
      <w:pPr>
        <w:pStyle w:val="BodyText"/>
        <w:tabs>
          <w:tab w:val="left" w:leader="hyphen" w:pos="5787"/>
        </w:tabs>
        <w:spacing w:before="92" w:line="276" w:lineRule="auto"/>
        <w:ind w:left="872" w:right="380"/>
        <w:rPr>
          <w:rFonts w:ascii="Times New Roman" w:eastAsia="Arial Unicode MS" w:hAnsi="Times New Roman" w:cs="Times New Roman"/>
          <w:sz w:val="22"/>
          <w:szCs w:val="22"/>
        </w:rPr>
      </w:pPr>
      <w:r w:rsidRPr="00F056D7">
        <w:rPr>
          <w:rFonts w:ascii="Times New Roman" w:eastAsia="Arial Unicode MS" w:hAnsi="Times New Roman" w:cs="Times New Roman"/>
          <w:sz w:val="22"/>
          <w:szCs w:val="22"/>
        </w:rPr>
        <w:t>This is in compliance to the office order of the-----,</w:t>
      </w:r>
      <w:r w:rsidRPr="00F056D7">
        <w:rPr>
          <w:rFonts w:ascii="Times New Roman" w:eastAsia="Arial Unicode MS" w:hAnsi="Times New Roman" w:cs="Times New Roman"/>
          <w:sz w:val="22"/>
          <w:szCs w:val="22"/>
        </w:rPr>
        <w:tab/>
        <w:t>DISCOM,&lt;Place&gt;issued vide office order</w:t>
      </w:r>
    </w:p>
    <w:p w:rsidR="006C056C" w:rsidRPr="00F056D7" w:rsidRDefault="006C056C" w:rsidP="006C056C">
      <w:pPr>
        <w:pStyle w:val="BodyText"/>
        <w:spacing w:before="32" w:line="276" w:lineRule="auto"/>
        <w:ind w:left="872" w:right="380"/>
        <w:rPr>
          <w:rFonts w:ascii="Times New Roman" w:eastAsia="Arial Unicode MS" w:hAnsi="Times New Roman" w:cs="Times New Roman"/>
          <w:sz w:val="22"/>
          <w:szCs w:val="22"/>
        </w:rPr>
      </w:pPr>
      <w:r w:rsidRPr="00F056D7">
        <w:rPr>
          <w:rFonts w:ascii="Times New Roman" w:eastAsia="Arial Unicode MS" w:hAnsi="Times New Roman" w:cs="Times New Roman"/>
          <w:sz w:val="22"/>
          <w:szCs w:val="22"/>
        </w:rPr>
        <w:t>&lt;No.&gt;&lt;dated&gt;,the committee constituted vide said order has completed the work for commissioning of&lt;kV&gt;Bay &amp; Metering Equipment to inter connect the&lt;MW&gt;Solar Power Generation Plant (having &lt;technology&gt;)withGridinstalledat&lt;Village&gt;,&lt;Tehsil&gt;,&lt;District&gt;inthe&lt;State&gt;on&lt;date&gt;,under Rf SNo……………….dated………………..</w:t>
      </w:r>
    </w:p>
    <w:p w:rsidR="006C056C" w:rsidRPr="00F056D7" w:rsidRDefault="006C056C" w:rsidP="006C056C">
      <w:pPr>
        <w:pStyle w:val="BodyText"/>
        <w:spacing w:before="8" w:line="276" w:lineRule="auto"/>
        <w:ind w:right="380"/>
        <w:rPr>
          <w:rFonts w:ascii="Times New Roman" w:eastAsia="Arial Unicode MS" w:hAnsi="Times New Roman" w:cs="Times New Roman"/>
          <w:sz w:val="22"/>
          <w:szCs w:val="22"/>
        </w:rPr>
      </w:pPr>
    </w:p>
    <w:p w:rsidR="006C056C" w:rsidRPr="00F056D7" w:rsidRDefault="006C056C" w:rsidP="006C056C">
      <w:pPr>
        <w:pStyle w:val="BodyText"/>
        <w:spacing w:line="276" w:lineRule="auto"/>
        <w:ind w:left="872" w:right="380"/>
        <w:rPr>
          <w:rFonts w:ascii="Times New Roman" w:eastAsia="Arial Unicode MS" w:hAnsi="Times New Roman" w:cs="Times New Roman"/>
          <w:sz w:val="22"/>
          <w:szCs w:val="22"/>
        </w:rPr>
      </w:pPr>
      <w:r w:rsidRPr="00F056D7">
        <w:rPr>
          <w:rFonts w:ascii="Times New Roman" w:eastAsia="Arial Unicode MS" w:hAnsi="Times New Roman" w:cs="Times New Roman"/>
          <w:sz w:val="22"/>
          <w:szCs w:val="22"/>
        </w:rPr>
        <w:t>The details of Solar Power Plant are as under</w:t>
      </w:r>
      <w:r w:rsidR="00F056D7" w:rsidRPr="00F056D7">
        <w:rPr>
          <w:rFonts w:ascii="Times New Roman" w:eastAsia="Arial Unicode MS" w:hAnsi="Times New Roman" w:cs="Times New Roman"/>
          <w:sz w:val="22"/>
          <w:szCs w:val="22"/>
        </w:rPr>
        <w:t>:</w:t>
      </w:r>
    </w:p>
    <w:p w:rsidR="006C056C" w:rsidRPr="00F056D7" w:rsidRDefault="006C056C" w:rsidP="006C056C">
      <w:pPr>
        <w:pStyle w:val="BodyText"/>
        <w:spacing w:before="5" w:line="276" w:lineRule="auto"/>
        <w:ind w:right="380"/>
        <w:rPr>
          <w:rFonts w:ascii="Times New Roman" w:eastAsia="Arial Unicode MS" w:hAnsi="Times New Roman" w:cs="Times New Roman"/>
          <w:sz w:val="22"/>
          <w:szCs w:val="22"/>
        </w:rPr>
      </w:pPr>
    </w:p>
    <w:tbl>
      <w:tblPr>
        <w:tblW w:w="0" w:type="auto"/>
        <w:tblInd w:w="7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74"/>
        <w:gridCol w:w="1318"/>
        <w:gridCol w:w="1224"/>
        <w:gridCol w:w="3056"/>
        <w:gridCol w:w="2710"/>
      </w:tblGrid>
      <w:tr w:rsidR="006C056C" w:rsidRPr="00F056D7" w:rsidTr="00EC6D79">
        <w:trPr>
          <w:trHeight w:val="1552"/>
        </w:trPr>
        <w:tc>
          <w:tcPr>
            <w:tcW w:w="574" w:type="dxa"/>
          </w:tcPr>
          <w:p w:rsidR="006C056C" w:rsidRPr="00F056D7" w:rsidRDefault="006C056C" w:rsidP="00EC6D79">
            <w:pPr>
              <w:pStyle w:val="TableParagraph"/>
              <w:spacing w:line="276" w:lineRule="auto"/>
              <w:ind w:right="380"/>
              <w:rPr>
                <w:rFonts w:ascii="Times New Roman" w:eastAsia="Arial Unicode MS" w:hAnsi="Times New Roman" w:cs="Times New Roman"/>
              </w:rPr>
            </w:pPr>
          </w:p>
          <w:p w:rsidR="006C056C" w:rsidRPr="00F056D7" w:rsidRDefault="006C056C" w:rsidP="00EC6D79">
            <w:pPr>
              <w:pStyle w:val="TableParagraph"/>
              <w:spacing w:before="9" w:line="276" w:lineRule="auto"/>
              <w:ind w:right="380"/>
              <w:rPr>
                <w:rFonts w:ascii="Times New Roman" w:eastAsia="Arial Unicode MS" w:hAnsi="Times New Roman" w:cs="Times New Roman"/>
              </w:rPr>
            </w:pPr>
          </w:p>
          <w:p w:rsidR="006C056C" w:rsidRPr="00F056D7" w:rsidRDefault="006C056C" w:rsidP="00EC6D79">
            <w:pPr>
              <w:pStyle w:val="TableParagraph"/>
              <w:spacing w:before="1" w:line="276" w:lineRule="auto"/>
              <w:ind w:left="34"/>
              <w:rPr>
                <w:rFonts w:ascii="Times New Roman" w:eastAsia="Arial Unicode MS" w:hAnsi="Times New Roman" w:cs="Times New Roman"/>
                <w:b/>
              </w:rPr>
            </w:pPr>
            <w:r w:rsidRPr="00F056D7">
              <w:rPr>
                <w:rFonts w:ascii="Times New Roman" w:eastAsia="Arial Unicode MS" w:hAnsi="Times New Roman" w:cs="Times New Roman"/>
                <w:b/>
              </w:rPr>
              <w:t>Sl.</w:t>
            </w:r>
          </w:p>
          <w:p w:rsidR="006C056C" w:rsidRPr="00F056D7" w:rsidRDefault="006C056C" w:rsidP="00EC6D79">
            <w:pPr>
              <w:pStyle w:val="TableParagraph"/>
              <w:spacing w:before="14" w:line="276" w:lineRule="auto"/>
              <w:ind w:left="34" w:right="90"/>
              <w:rPr>
                <w:rFonts w:ascii="Times New Roman" w:eastAsia="Arial Unicode MS" w:hAnsi="Times New Roman" w:cs="Times New Roman"/>
                <w:b/>
              </w:rPr>
            </w:pPr>
            <w:r w:rsidRPr="00F056D7">
              <w:rPr>
                <w:rFonts w:ascii="Times New Roman" w:eastAsia="Arial Unicode MS" w:hAnsi="Times New Roman" w:cs="Times New Roman"/>
                <w:b/>
              </w:rPr>
              <w:t>No</w:t>
            </w:r>
          </w:p>
        </w:tc>
        <w:tc>
          <w:tcPr>
            <w:tcW w:w="1318" w:type="dxa"/>
          </w:tcPr>
          <w:p w:rsidR="006C056C" w:rsidRPr="00F056D7" w:rsidRDefault="006C056C" w:rsidP="00EC6D79">
            <w:pPr>
              <w:pStyle w:val="TableParagraph"/>
              <w:spacing w:before="54" w:line="276" w:lineRule="auto"/>
              <w:ind w:left="253" w:right="380"/>
              <w:jc w:val="center"/>
              <w:rPr>
                <w:rFonts w:ascii="Times New Roman" w:eastAsia="Arial Unicode MS" w:hAnsi="Times New Roman" w:cs="Times New Roman"/>
                <w:b/>
              </w:rPr>
            </w:pPr>
            <w:r w:rsidRPr="00F056D7">
              <w:rPr>
                <w:rFonts w:ascii="Times New Roman" w:eastAsia="Arial Unicode MS" w:hAnsi="Times New Roman" w:cs="Times New Roman"/>
                <w:b/>
              </w:rPr>
              <w:t>Name of Solar Power</w:t>
            </w:r>
          </w:p>
          <w:p w:rsidR="006C056C" w:rsidRPr="00F056D7" w:rsidRDefault="006C056C" w:rsidP="00EC6D79">
            <w:pPr>
              <w:pStyle w:val="TableParagraph"/>
              <w:spacing w:before="9" w:line="276" w:lineRule="auto"/>
              <w:ind w:left="90" w:right="58" w:hanging="2"/>
              <w:jc w:val="center"/>
              <w:rPr>
                <w:rFonts w:ascii="Times New Roman" w:eastAsia="Arial Unicode MS" w:hAnsi="Times New Roman" w:cs="Times New Roman"/>
                <w:b/>
              </w:rPr>
            </w:pPr>
            <w:r w:rsidRPr="00F056D7">
              <w:rPr>
                <w:rFonts w:ascii="Times New Roman" w:eastAsia="Arial Unicode MS" w:hAnsi="Times New Roman" w:cs="Times New Roman"/>
                <w:b/>
              </w:rPr>
              <w:t>Developer &amp;</w:t>
            </w:r>
            <w:r w:rsidRPr="00F056D7">
              <w:rPr>
                <w:rFonts w:ascii="Times New Roman" w:eastAsia="Arial Unicode MS" w:hAnsi="Times New Roman" w:cs="Times New Roman"/>
                <w:b/>
                <w:spacing w:val="-4"/>
              </w:rPr>
              <w:t>Location</w:t>
            </w:r>
          </w:p>
        </w:tc>
        <w:tc>
          <w:tcPr>
            <w:tcW w:w="1224" w:type="dxa"/>
          </w:tcPr>
          <w:p w:rsidR="006C056C" w:rsidRPr="00F056D7" w:rsidRDefault="006C056C" w:rsidP="00EC6D79">
            <w:pPr>
              <w:pStyle w:val="TableParagraph"/>
              <w:spacing w:before="174" w:line="276" w:lineRule="auto"/>
              <w:ind w:left="97" w:right="22"/>
              <w:jc w:val="center"/>
              <w:rPr>
                <w:rFonts w:ascii="Times New Roman" w:eastAsia="Arial Unicode MS" w:hAnsi="Times New Roman" w:cs="Times New Roman"/>
                <w:b/>
              </w:rPr>
            </w:pPr>
            <w:r w:rsidRPr="00F056D7">
              <w:rPr>
                <w:rFonts w:ascii="Times New Roman" w:eastAsia="Arial Unicode MS" w:hAnsi="Times New Roman" w:cs="Times New Roman"/>
                <w:b/>
              </w:rPr>
              <w:t xml:space="preserve">Capacity </w:t>
            </w:r>
            <w:r w:rsidRPr="00F056D7">
              <w:rPr>
                <w:rFonts w:ascii="Times New Roman" w:eastAsia="Arial Unicode MS" w:hAnsi="Times New Roman" w:cs="Times New Roman"/>
                <w:b/>
                <w:w w:val="95"/>
              </w:rPr>
              <w:t>Mentioned</w:t>
            </w:r>
          </w:p>
          <w:p w:rsidR="006C056C" w:rsidRPr="00F056D7" w:rsidRDefault="006C056C" w:rsidP="00EC6D79">
            <w:pPr>
              <w:pStyle w:val="TableParagraph"/>
              <w:spacing w:before="106" w:line="276" w:lineRule="auto"/>
              <w:ind w:left="97" w:right="22" w:hanging="3"/>
              <w:jc w:val="center"/>
              <w:rPr>
                <w:rFonts w:ascii="Times New Roman" w:eastAsia="Arial Unicode MS" w:hAnsi="Times New Roman" w:cs="Times New Roman"/>
                <w:b/>
              </w:rPr>
            </w:pPr>
            <w:r w:rsidRPr="00F056D7">
              <w:rPr>
                <w:rFonts w:ascii="Times New Roman" w:eastAsia="Arial Unicode MS" w:hAnsi="Times New Roman" w:cs="Times New Roman"/>
                <w:b/>
              </w:rPr>
              <w:t xml:space="preserve">in </w:t>
            </w:r>
            <w:r w:rsidRPr="00F056D7">
              <w:rPr>
                <w:rFonts w:ascii="Times New Roman" w:eastAsia="Arial Unicode MS" w:hAnsi="Times New Roman" w:cs="Times New Roman"/>
                <w:b/>
                <w:w w:val="95"/>
              </w:rPr>
              <w:t>PPA</w:t>
            </w:r>
          </w:p>
        </w:tc>
        <w:tc>
          <w:tcPr>
            <w:tcW w:w="3056" w:type="dxa"/>
          </w:tcPr>
          <w:p w:rsidR="006C056C" w:rsidRPr="00F056D7" w:rsidRDefault="006C056C" w:rsidP="00EC6D79">
            <w:pPr>
              <w:pStyle w:val="TableParagraph"/>
              <w:spacing w:line="276" w:lineRule="auto"/>
              <w:ind w:right="380"/>
              <w:rPr>
                <w:rFonts w:ascii="Times New Roman" w:eastAsia="Arial Unicode MS" w:hAnsi="Times New Roman" w:cs="Times New Roman"/>
              </w:rPr>
            </w:pPr>
          </w:p>
          <w:p w:rsidR="006C056C" w:rsidRPr="00F056D7" w:rsidRDefault="006C056C" w:rsidP="00EC6D79">
            <w:pPr>
              <w:pStyle w:val="TableParagraph"/>
              <w:spacing w:line="276" w:lineRule="auto"/>
              <w:ind w:right="380"/>
              <w:rPr>
                <w:rFonts w:ascii="Times New Roman" w:eastAsia="Arial Unicode MS" w:hAnsi="Times New Roman" w:cs="Times New Roman"/>
              </w:rPr>
            </w:pPr>
          </w:p>
          <w:p w:rsidR="006C056C" w:rsidRPr="00F056D7" w:rsidRDefault="006C056C" w:rsidP="00EC6D79">
            <w:pPr>
              <w:pStyle w:val="TableParagraph"/>
              <w:spacing w:before="146" w:line="276" w:lineRule="auto"/>
              <w:ind w:left="940" w:right="380"/>
              <w:rPr>
                <w:rFonts w:ascii="Times New Roman" w:eastAsia="Arial Unicode MS" w:hAnsi="Times New Roman" w:cs="Times New Roman"/>
                <w:b/>
              </w:rPr>
            </w:pPr>
            <w:r w:rsidRPr="00F056D7">
              <w:rPr>
                <w:rFonts w:ascii="Times New Roman" w:eastAsia="Arial Unicode MS" w:hAnsi="Times New Roman" w:cs="Times New Roman"/>
                <w:b/>
              </w:rPr>
              <w:t>Connectivity</w:t>
            </w:r>
          </w:p>
        </w:tc>
        <w:tc>
          <w:tcPr>
            <w:tcW w:w="2710" w:type="dxa"/>
          </w:tcPr>
          <w:p w:rsidR="006C056C" w:rsidRPr="00F056D7" w:rsidRDefault="006C056C" w:rsidP="00EC6D79">
            <w:pPr>
              <w:pStyle w:val="TableParagraph"/>
              <w:spacing w:before="2" w:line="276" w:lineRule="auto"/>
              <w:ind w:left="289" w:right="380"/>
              <w:jc w:val="center"/>
              <w:rPr>
                <w:rFonts w:ascii="Times New Roman" w:eastAsia="Arial Unicode MS" w:hAnsi="Times New Roman" w:cs="Times New Roman"/>
                <w:b/>
              </w:rPr>
            </w:pPr>
            <w:r w:rsidRPr="00F056D7">
              <w:rPr>
                <w:rFonts w:ascii="Times New Roman" w:eastAsia="Arial Unicode MS" w:hAnsi="Times New Roman" w:cs="Times New Roman"/>
                <w:b/>
              </w:rPr>
              <w:t>Details of Solar Power Plant</w:t>
            </w:r>
          </w:p>
          <w:p w:rsidR="006C056C" w:rsidRPr="00F056D7" w:rsidRDefault="006C056C" w:rsidP="00EC6D79">
            <w:pPr>
              <w:pStyle w:val="TableParagraph"/>
              <w:spacing w:before="107" w:line="276" w:lineRule="auto"/>
              <w:ind w:left="289" w:right="380"/>
              <w:jc w:val="center"/>
              <w:rPr>
                <w:rFonts w:ascii="Times New Roman" w:eastAsia="Arial Unicode MS" w:hAnsi="Times New Roman" w:cs="Times New Roman"/>
                <w:b/>
              </w:rPr>
            </w:pPr>
            <w:r w:rsidRPr="00F056D7">
              <w:rPr>
                <w:rFonts w:ascii="Times New Roman" w:eastAsia="Arial Unicode MS" w:hAnsi="Times New Roman" w:cs="Times New Roman"/>
                <w:b/>
              </w:rPr>
              <w:t>(Transformer,</w:t>
            </w:r>
          </w:p>
          <w:p w:rsidR="006C056C" w:rsidRPr="00F056D7" w:rsidRDefault="006C056C" w:rsidP="00EC6D79">
            <w:pPr>
              <w:pStyle w:val="TableParagraph"/>
              <w:spacing w:before="13" w:line="276" w:lineRule="auto"/>
              <w:ind w:left="289" w:right="380"/>
              <w:jc w:val="center"/>
              <w:rPr>
                <w:rFonts w:ascii="Times New Roman" w:eastAsia="Arial Unicode MS" w:hAnsi="Times New Roman" w:cs="Times New Roman"/>
                <w:b/>
              </w:rPr>
            </w:pPr>
            <w:r w:rsidRPr="00F056D7">
              <w:rPr>
                <w:rFonts w:ascii="Times New Roman" w:eastAsia="Arial Unicode MS" w:hAnsi="Times New Roman" w:cs="Times New Roman"/>
                <w:b/>
              </w:rPr>
              <w:t>Inverter, Modules, Switchgear)</w:t>
            </w:r>
          </w:p>
        </w:tc>
      </w:tr>
      <w:tr w:rsidR="006C056C" w:rsidRPr="00F056D7" w:rsidTr="00EC6D79">
        <w:trPr>
          <w:trHeight w:val="307"/>
        </w:trPr>
        <w:tc>
          <w:tcPr>
            <w:tcW w:w="574" w:type="dxa"/>
            <w:tcBorders>
              <w:bottom w:val="nil"/>
            </w:tcBorders>
          </w:tcPr>
          <w:p w:rsidR="006C056C" w:rsidRPr="00F056D7" w:rsidRDefault="006C056C" w:rsidP="00EC6D79">
            <w:pPr>
              <w:pStyle w:val="TableParagraph"/>
              <w:spacing w:before="2" w:line="276" w:lineRule="auto"/>
              <w:ind w:left="23" w:right="380"/>
              <w:jc w:val="center"/>
              <w:rPr>
                <w:rFonts w:ascii="Times New Roman" w:eastAsia="Arial Unicode MS" w:hAnsi="Times New Roman" w:cs="Times New Roman"/>
              </w:rPr>
            </w:pPr>
            <w:r w:rsidRPr="00F056D7">
              <w:rPr>
                <w:rFonts w:ascii="Times New Roman" w:eastAsia="Arial Unicode MS" w:hAnsi="Times New Roman" w:cs="Times New Roman"/>
                <w:w w:val="99"/>
              </w:rPr>
              <w:t>1</w:t>
            </w:r>
          </w:p>
        </w:tc>
        <w:tc>
          <w:tcPr>
            <w:tcW w:w="1318" w:type="dxa"/>
            <w:tcBorders>
              <w:bottom w:val="nil"/>
            </w:tcBorders>
          </w:tcPr>
          <w:p w:rsidR="006C056C" w:rsidRPr="00F056D7" w:rsidRDefault="006C056C" w:rsidP="00EC6D79">
            <w:pPr>
              <w:pStyle w:val="TableParagraph"/>
              <w:spacing w:before="2" w:line="276" w:lineRule="auto"/>
              <w:ind w:left="102" w:right="58"/>
              <w:rPr>
                <w:rFonts w:ascii="Times New Roman" w:eastAsia="Arial Unicode MS" w:hAnsi="Times New Roman" w:cs="Times New Roman"/>
              </w:rPr>
            </w:pPr>
            <w:r w:rsidRPr="00F056D7">
              <w:rPr>
                <w:rFonts w:ascii="Times New Roman" w:eastAsia="Arial Unicode MS" w:hAnsi="Times New Roman" w:cs="Times New Roman"/>
              </w:rPr>
              <w:t>&lt;M/s&gt;</w:t>
            </w:r>
          </w:p>
        </w:tc>
        <w:tc>
          <w:tcPr>
            <w:tcW w:w="1224" w:type="dxa"/>
            <w:tcBorders>
              <w:bottom w:val="nil"/>
            </w:tcBorders>
          </w:tcPr>
          <w:p w:rsidR="006C056C" w:rsidRPr="00F056D7" w:rsidRDefault="006C056C" w:rsidP="00EC6D79">
            <w:pPr>
              <w:pStyle w:val="TableParagraph"/>
              <w:spacing w:before="2" w:line="276" w:lineRule="auto"/>
              <w:ind w:left="100" w:right="380"/>
              <w:rPr>
                <w:rFonts w:ascii="Times New Roman" w:eastAsia="Arial Unicode MS" w:hAnsi="Times New Roman" w:cs="Times New Roman"/>
              </w:rPr>
            </w:pPr>
            <w:r w:rsidRPr="00F056D7">
              <w:rPr>
                <w:rFonts w:ascii="Times New Roman" w:eastAsia="Arial Unicode MS" w:hAnsi="Times New Roman" w:cs="Times New Roman"/>
              </w:rPr>
              <w:t>&lt;&gt; MW</w:t>
            </w:r>
          </w:p>
        </w:tc>
        <w:tc>
          <w:tcPr>
            <w:tcW w:w="3056" w:type="dxa"/>
            <w:vMerge w:val="restart"/>
          </w:tcPr>
          <w:p w:rsidR="006C056C" w:rsidRPr="00F056D7" w:rsidRDefault="006C056C" w:rsidP="00EC6D79">
            <w:pPr>
              <w:pStyle w:val="TableParagraph"/>
              <w:spacing w:before="2" w:line="276" w:lineRule="auto"/>
              <w:ind w:left="97" w:right="108"/>
              <w:rPr>
                <w:rFonts w:ascii="Times New Roman" w:eastAsia="Arial Unicode MS" w:hAnsi="Times New Roman" w:cs="Times New Roman"/>
              </w:rPr>
            </w:pPr>
            <w:r w:rsidRPr="00F056D7">
              <w:rPr>
                <w:rFonts w:ascii="Times New Roman" w:eastAsia="Arial Unicode MS" w:hAnsi="Times New Roman" w:cs="Times New Roman"/>
              </w:rPr>
              <w:t>Metering Detail at Delivery Point (&lt;Village&gt;)</w:t>
            </w:r>
          </w:p>
          <w:p w:rsidR="006C056C" w:rsidRPr="00F056D7" w:rsidRDefault="006C056C" w:rsidP="00EC6D79">
            <w:pPr>
              <w:pStyle w:val="TableParagraph"/>
              <w:spacing w:before="6" w:line="276" w:lineRule="auto"/>
              <w:ind w:left="97" w:right="108"/>
              <w:rPr>
                <w:rFonts w:ascii="Times New Roman" w:eastAsia="Arial Unicode MS" w:hAnsi="Times New Roman" w:cs="Times New Roman"/>
              </w:rPr>
            </w:pPr>
            <w:r w:rsidRPr="00F056D7">
              <w:rPr>
                <w:rFonts w:ascii="Times New Roman" w:eastAsia="Arial Unicode MS" w:hAnsi="Times New Roman" w:cs="Times New Roman"/>
              </w:rPr>
              <w:t>S.No. of &lt;kV&gt; CT</w:t>
            </w:r>
          </w:p>
          <w:p w:rsidR="006C056C" w:rsidRPr="00F056D7" w:rsidRDefault="006C056C" w:rsidP="00EC6D79">
            <w:pPr>
              <w:pStyle w:val="TableParagraph"/>
              <w:spacing w:before="118" w:line="276" w:lineRule="auto"/>
              <w:ind w:left="97" w:right="108"/>
              <w:rPr>
                <w:rFonts w:ascii="Times New Roman" w:eastAsia="Arial Unicode MS" w:hAnsi="Times New Roman" w:cs="Times New Roman"/>
              </w:rPr>
            </w:pPr>
            <w:r w:rsidRPr="00F056D7">
              <w:rPr>
                <w:rFonts w:ascii="Times New Roman" w:eastAsia="Arial Unicode MS" w:hAnsi="Times New Roman" w:cs="Times New Roman"/>
              </w:rPr>
              <w:t>i) &lt;R- Phase&gt; ii)</w:t>
            </w:r>
          </w:p>
          <w:p w:rsidR="006C056C" w:rsidRPr="00F056D7" w:rsidRDefault="006C056C" w:rsidP="00EC6D79">
            <w:pPr>
              <w:pStyle w:val="TableParagraph"/>
              <w:spacing w:before="1" w:line="276" w:lineRule="auto"/>
              <w:ind w:left="97" w:right="108"/>
              <w:rPr>
                <w:rFonts w:ascii="Times New Roman" w:eastAsia="Arial Unicode MS" w:hAnsi="Times New Roman" w:cs="Times New Roman"/>
              </w:rPr>
            </w:pPr>
            <w:r w:rsidRPr="00F056D7">
              <w:rPr>
                <w:rFonts w:ascii="Times New Roman" w:eastAsia="Arial Unicode MS" w:hAnsi="Times New Roman" w:cs="Times New Roman"/>
              </w:rPr>
              <w:t>&lt;Y-Phase&gt;</w:t>
            </w:r>
          </w:p>
          <w:p w:rsidR="006C056C" w:rsidRPr="00F056D7" w:rsidRDefault="006C056C" w:rsidP="00EC6D79">
            <w:pPr>
              <w:pStyle w:val="TableParagraph"/>
              <w:spacing w:before="106" w:line="276" w:lineRule="auto"/>
              <w:ind w:left="97" w:right="108"/>
              <w:rPr>
                <w:rFonts w:ascii="Times New Roman" w:eastAsia="Arial Unicode MS" w:hAnsi="Times New Roman" w:cs="Times New Roman"/>
              </w:rPr>
            </w:pPr>
            <w:r w:rsidRPr="00F056D7">
              <w:rPr>
                <w:rFonts w:ascii="Times New Roman" w:eastAsia="Arial Unicode MS" w:hAnsi="Times New Roman" w:cs="Times New Roman"/>
              </w:rPr>
              <w:t xml:space="preserve">iii) &lt;B- </w:t>
            </w:r>
            <w:r w:rsidRPr="00F056D7">
              <w:rPr>
                <w:rFonts w:ascii="Times New Roman" w:eastAsia="Arial Unicode MS" w:hAnsi="Times New Roman" w:cs="Times New Roman"/>
                <w:w w:val="95"/>
              </w:rPr>
              <w:t>Phase&gt;</w:t>
            </w:r>
          </w:p>
          <w:p w:rsidR="006C056C" w:rsidRPr="00F056D7" w:rsidRDefault="006C056C" w:rsidP="00EC6D79">
            <w:pPr>
              <w:pStyle w:val="TableParagraph"/>
              <w:spacing w:line="276" w:lineRule="auto"/>
              <w:ind w:left="97" w:right="108"/>
              <w:rPr>
                <w:rFonts w:ascii="Times New Roman" w:eastAsia="Arial Unicode MS" w:hAnsi="Times New Roman" w:cs="Times New Roman"/>
              </w:rPr>
            </w:pPr>
            <w:r w:rsidRPr="00F056D7">
              <w:rPr>
                <w:rFonts w:ascii="Times New Roman" w:eastAsia="Arial Unicode MS" w:hAnsi="Times New Roman" w:cs="Times New Roman"/>
              </w:rPr>
              <w:t>S.No. of &lt; kV&gt; PT</w:t>
            </w:r>
          </w:p>
          <w:p w:rsidR="006C056C" w:rsidRPr="00F056D7" w:rsidRDefault="006C056C" w:rsidP="00EC6D79">
            <w:pPr>
              <w:pStyle w:val="TableParagraph"/>
              <w:spacing w:before="123" w:line="276" w:lineRule="auto"/>
              <w:ind w:left="97" w:right="108"/>
              <w:rPr>
                <w:rFonts w:ascii="Times New Roman" w:eastAsia="Arial Unicode MS" w:hAnsi="Times New Roman" w:cs="Times New Roman"/>
              </w:rPr>
            </w:pPr>
            <w:r w:rsidRPr="00F056D7">
              <w:rPr>
                <w:rFonts w:ascii="Times New Roman" w:eastAsia="Arial Unicode MS" w:hAnsi="Times New Roman" w:cs="Times New Roman"/>
              </w:rPr>
              <w:t>i) &lt;R- Phase&gt; ii)</w:t>
            </w:r>
          </w:p>
          <w:p w:rsidR="006C056C" w:rsidRPr="00F056D7" w:rsidRDefault="006C056C" w:rsidP="00EC6D79">
            <w:pPr>
              <w:pStyle w:val="TableParagraph"/>
              <w:spacing w:line="276" w:lineRule="auto"/>
              <w:ind w:left="97" w:right="108"/>
              <w:rPr>
                <w:rFonts w:ascii="Times New Roman" w:eastAsia="Arial Unicode MS" w:hAnsi="Times New Roman" w:cs="Times New Roman"/>
              </w:rPr>
            </w:pPr>
            <w:r w:rsidRPr="00F056D7">
              <w:rPr>
                <w:rFonts w:ascii="Times New Roman" w:eastAsia="Arial Unicode MS" w:hAnsi="Times New Roman" w:cs="Times New Roman"/>
              </w:rPr>
              <w:t>&lt;Y-Phase&gt;</w:t>
            </w:r>
          </w:p>
          <w:p w:rsidR="006C056C" w:rsidRPr="00F056D7" w:rsidRDefault="006C056C" w:rsidP="00EC6D79">
            <w:pPr>
              <w:pStyle w:val="TableParagraph"/>
              <w:spacing w:before="109" w:line="276" w:lineRule="auto"/>
              <w:ind w:left="97" w:right="108"/>
              <w:rPr>
                <w:rFonts w:ascii="Times New Roman" w:eastAsia="Arial Unicode MS" w:hAnsi="Times New Roman" w:cs="Times New Roman"/>
              </w:rPr>
            </w:pPr>
            <w:r w:rsidRPr="00F056D7">
              <w:rPr>
                <w:rFonts w:ascii="Times New Roman" w:eastAsia="Arial Unicode MS" w:hAnsi="Times New Roman" w:cs="Times New Roman"/>
              </w:rPr>
              <w:t xml:space="preserve">iii) &lt;B </w:t>
            </w:r>
            <w:r w:rsidRPr="00F056D7">
              <w:rPr>
                <w:rFonts w:ascii="Times New Roman" w:eastAsia="Arial Unicode MS" w:hAnsi="Times New Roman" w:cs="Times New Roman"/>
                <w:w w:val="95"/>
              </w:rPr>
              <w:t>Phase&gt;</w:t>
            </w:r>
          </w:p>
          <w:p w:rsidR="006C056C" w:rsidRPr="00F056D7" w:rsidRDefault="006C056C" w:rsidP="00EC6D79">
            <w:pPr>
              <w:pStyle w:val="TableParagraph"/>
              <w:spacing w:line="276" w:lineRule="auto"/>
              <w:ind w:left="97" w:right="108"/>
              <w:rPr>
                <w:rFonts w:ascii="Times New Roman" w:eastAsia="Arial Unicode MS" w:hAnsi="Times New Roman" w:cs="Times New Roman"/>
              </w:rPr>
            </w:pPr>
            <w:r w:rsidRPr="00F056D7">
              <w:rPr>
                <w:rFonts w:ascii="Times New Roman" w:eastAsia="Arial Unicode MS" w:hAnsi="Times New Roman" w:cs="Times New Roman"/>
              </w:rPr>
              <w:t>S.No. of Main&lt;ABT&gt; Meter&gt;S.No. of Check &lt;ABT Meter&gt;S.No. of Standby &lt;ABT Meter&gt; Metering Equipment installed at Receiving end on dated: &lt;&gt;</w:t>
            </w:r>
          </w:p>
          <w:p w:rsidR="006C056C" w:rsidRPr="00F056D7" w:rsidRDefault="006C056C" w:rsidP="00EC6D79">
            <w:pPr>
              <w:pStyle w:val="TableParagraph"/>
              <w:spacing w:line="276" w:lineRule="auto"/>
              <w:ind w:left="97" w:right="380"/>
              <w:rPr>
                <w:rFonts w:ascii="Times New Roman" w:eastAsia="Arial Unicode MS" w:hAnsi="Times New Roman" w:cs="Times New Roman"/>
              </w:rPr>
            </w:pPr>
            <w:r w:rsidRPr="00F056D7">
              <w:rPr>
                <w:rFonts w:ascii="Times New Roman" w:eastAsia="Arial Unicode MS" w:hAnsi="Times New Roman" w:cs="Times New Roman"/>
              </w:rPr>
              <w:t>132 kV GSS, &lt;&gt;, &lt;&gt;, (&lt;Distt.&gt;)</w:t>
            </w:r>
          </w:p>
        </w:tc>
        <w:tc>
          <w:tcPr>
            <w:tcW w:w="2710" w:type="dxa"/>
            <w:tcBorders>
              <w:bottom w:val="nil"/>
            </w:tcBorders>
          </w:tcPr>
          <w:p w:rsidR="006C056C" w:rsidRPr="00F056D7" w:rsidRDefault="006C056C" w:rsidP="00EC6D79">
            <w:pPr>
              <w:pStyle w:val="TableParagraph"/>
              <w:spacing w:before="10" w:line="276" w:lineRule="auto"/>
              <w:ind w:left="89" w:right="118"/>
              <w:rPr>
                <w:rFonts w:ascii="Times New Roman" w:eastAsia="Arial Unicode MS" w:hAnsi="Times New Roman" w:cs="Times New Roman"/>
              </w:rPr>
            </w:pPr>
            <w:r w:rsidRPr="00F056D7">
              <w:rPr>
                <w:rFonts w:ascii="Times New Roman" w:eastAsia="Arial Unicode MS" w:hAnsi="Times New Roman" w:cs="Times New Roman"/>
              </w:rPr>
              <w:t>A)</w:t>
            </w:r>
            <w:r w:rsidRPr="00F056D7">
              <w:rPr>
                <w:rFonts w:ascii="Times New Roman" w:eastAsia="Arial Unicode MS" w:hAnsi="Times New Roman" w:cs="Times New Roman"/>
              </w:rPr>
              <w:tab/>
              <w:t>Transformer</w:t>
            </w:r>
          </w:p>
        </w:tc>
      </w:tr>
      <w:tr w:rsidR="006C056C" w:rsidRPr="00F056D7" w:rsidTr="00EC6D79">
        <w:trPr>
          <w:trHeight w:val="338"/>
        </w:trPr>
        <w:tc>
          <w:tcPr>
            <w:tcW w:w="574" w:type="dxa"/>
            <w:tcBorders>
              <w:top w:val="nil"/>
              <w:bottom w:val="nil"/>
            </w:tcBorders>
          </w:tcPr>
          <w:p w:rsidR="006C056C" w:rsidRPr="00F056D7" w:rsidRDefault="006C056C" w:rsidP="00EC6D79">
            <w:pPr>
              <w:pStyle w:val="TableParagraph"/>
              <w:spacing w:line="276" w:lineRule="auto"/>
              <w:ind w:right="380"/>
              <w:rPr>
                <w:rFonts w:ascii="Times New Roman" w:eastAsia="Arial Unicode MS" w:hAnsi="Times New Roman" w:cs="Times New Roman"/>
              </w:rPr>
            </w:pPr>
          </w:p>
        </w:tc>
        <w:tc>
          <w:tcPr>
            <w:tcW w:w="1318" w:type="dxa"/>
            <w:tcBorders>
              <w:top w:val="nil"/>
              <w:bottom w:val="nil"/>
            </w:tcBorders>
          </w:tcPr>
          <w:p w:rsidR="006C056C" w:rsidRPr="00F056D7" w:rsidRDefault="006C056C" w:rsidP="00EC6D79">
            <w:pPr>
              <w:pStyle w:val="TableParagraph"/>
              <w:spacing w:before="34" w:line="276" w:lineRule="auto"/>
              <w:ind w:left="102" w:right="58"/>
              <w:rPr>
                <w:rFonts w:ascii="Times New Roman" w:eastAsia="Arial Unicode MS" w:hAnsi="Times New Roman" w:cs="Times New Roman"/>
              </w:rPr>
            </w:pPr>
            <w:r w:rsidRPr="00F056D7">
              <w:rPr>
                <w:rFonts w:ascii="Times New Roman" w:eastAsia="Arial Unicode MS" w:hAnsi="Times New Roman" w:cs="Times New Roman"/>
              </w:rPr>
              <w:t>&lt;Village&gt;</w:t>
            </w:r>
          </w:p>
        </w:tc>
        <w:tc>
          <w:tcPr>
            <w:tcW w:w="1224" w:type="dxa"/>
            <w:tcBorders>
              <w:top w:val="nil"/>
              <w:bottom w:val="nil"/>
            </w:tcBorders>
          </w:tcPr>
          <w:p w:rsidR="006C056C" w:rsidRPr="00F056D7" w:rsidRDefault="006C056C" w:rsidP="00EC6D79">
            <w:pPr>
              <w:pStyle w:val="TableParagraph"/>
              <w:spacing w:line="276" w:lineRule="auto"/>
              <w:ind w:right="380"/>
              <w:rPr>
                <w:rFonts w:ascii="Times New Roman" w:eastAsia="Arial Unicode MS" w:hAnsi="Times New Roman" w:cs="Times New Roman"/>
              </w:rPr>
            </w:pPr>
          </w:p>
        </w:tc>
        <w:tc>
          <w:tcPr>
            <w:tcW w:w="3056" w:type="dxa"/>
            <w:vMerge/>
            <w:tcBorders>
              <w:top w:val="nil"/>
            </w:tcBorders>
          </w:tcPr>
          <w:p w:rsidR="006C056C" w:rsidRPr="00F056D7" w:rsidRDefault="006C056C" w:rsidP="00EC6D79">
            <w:pPr>
              <w:spacing w:line="276" w:lineRule="auto"/>
              <w:ind w:right="380"/>
              <w:rPr>
                <w:rFonts w:ascii="Times New Roman" w:eastAsia="Arial Unicode MS" w:hAnsi="Times New Roman" w:cs="Times New Roman"/>
              </w:rPr>
            </w:pPr>
          </w:p>
        </w:tc>
        <w:tc>
          <w:tcPr>
            <w:tcW w:w="2710" w:type="dxa"/>
            <w:tcBorders>
              <w:top w:val="nil"/>
              <w:bottom w:val="nil"/>
            </w:tcBorders>
          </w:tcPr>
          <w:p w:rsidR="006C056C" w:rsidRPr="00F056D7" w:rsidRDefault="006C056C" w:rsidP="00EC6D79">
            <w:pPr>
              <w:pStyle w:val="TableParagraph"/>
              <w:spacing w:before="58" w:line="276" w:lineRule="auto"/>
              <w:ind w:left="89" w:right="118"/>
              <w:rPr>
                <w:rFonts w:ascii="Times New Roman" w:eastAsia="Arial Unicode MS" w:hAnsi="Times New Roman" w:cs="Times New Roman"/>
              </w:rPr>
            </w:pPr>
            <w:r w:rsidRPr="00F056D7">
              <w:rPr>
                <w:rFonts w:ascii="Times New Roman" w:eastAsia="Arial Unicode MS" w:hAnsi="Times New Roman" w:cs="Times New Roman"/>
              </w:rPr>
              <w:t>&lt;Make/Type:&gt;</w:t>
            </w:r>
          </w:p>
        </w:tc>
      </w:tr>
      <w:tr w:rsidR="006C056C" w:rsidRPr="00F056D7" w:rsidTr="00EC6D79">
        <w:trPr>
          <w:trHeight w:val="341"/>
        </w:trPr>
        <w:tc>
          <w:tcPr>
            <w:tcW w:w="574" w:type="dxa"/>
            <w:tcBorders>
              <w:top w:val="nil"/>
              <w:bottom w:val="nil"/>
            </w:tcBorders>
          </w:tcPr>
          <w:p w:rsidR="006C056C" w:rsidRPr="00F056D7" w:rsidRDefault="006C056C" w:rsidP="00EC6D79">
            <w:pPr>
              <w:pStyle w:val="TableParagraph"/>
              <w:spacing w:line="276" w:lineRule="auto"/>
              <w:ind w:right="380"/>
              <w:rPr>
                <w:rFonts w:ascii="Times New Roman" w:eastAsia="Arial Unicode MS" w:hAnsi="Times New Roman" w:cs="Times New Roman"/>
              </w:rPr>
            </w:pPr>
          </w:p>
        </w:tc>
        <w:tc>
          <w:tcPr>
            <w:tcW w:w="1318" w:type="dxa"/>
            <w:tcBorders>
              <w:top w:val="nil"/>
              <w:bottom w:val="nil"/>
            </w:tcBorders>
          </w:tcPr>
          <w:p w:rsidR="006C056C" w:rsidRPr="00F056D7" w:rsidRDefault="006C056C" w:rsidP="00EC6D79">
            <w:pPr>
              <w:pStyle w:val="TableParagraph"/>
              <w:spacing w:before="41" w:line="276" w:lineRule="auto"/>
              <w:ind w:left="102" w:right="58"/>
              <w:rPr>
                <w:rFonts w:ascii="Times New Roman" w:eastAsia="Arial Unicode MS" w:hAnsi="Times New Roman" w:cs="Times New Roman"/>
              </w:rPr>
            </w:pPr>
            <w:r w:rsidRPr="00F056D7">
              <w:rPr>
                <w:rFonts w:ascii="Times New Roman" w:eastAsia="Arial Unicode MS" w:hAnsi="Times New Roman" w:cs="Times New Roman"/>
              </w:rPr>
              <w:t>&lt;Tehsil&gt;</w:t>
            </w:r>
          </w:p>
        </w:tc>
        <w:tc>
          <w:tcPr>
            <w:tcW w:w="1224" w:type="dxa"/>
            <w:tcBorders>
              <w:top w:val="nil"/>
              <w:bottom w:val="nil"/>
            </w:tcBorders>
          </w:tcPr>
          <w:p w:rsidR="006C056C" w:rsidRPr="00F056D7" w:rsidRDefault="006C056C" w:rsidP="00EC6D79">
            <w:pPr>
              <w:pStyle w:val="TableParagraph"/>
              <w:spacing w:line="276" w:lineRule="auto"/>
              <w:ind w:right="380"/>
              <w:rPr>
                <w:rFonts w:ascii="Times New Roman" w:eastAsia="Arial Unicode MS" w:hAnsi="Times New Roman" w:cs="Times New Roman"/>
              </w:rPr>
            </w:pPr>
          </w:p>
        </w:tc>
        <w:tc>
          <w:tcPr>
            <w:tcW w:w="3056" w:type="dxa"/>
            <w:vMerge/>
            <w:tcBorders>
              <w:top w:val="nil"/>
            </w:tcBorders>
          </w:tcPr>
          <w:p w:rsidR="006C056C" w:rsidRPr="00F056D7" w:rsidRDefault="006C056C" w:rsidP="00EC6D79">
            <w:pPr>
              <w:spacing w:line="276" w:lineRule="auto"/>
              <w:ind w:right="380"/>
              <w:rPr>
                <w:rFonts w:ascii="Times New Roman" w:eastAsia="Arial Unicode MS" w:hAnsi="Times New Roman" w:cs="Times New Roman"/>
              </w:rPr>
            </w:pPr>
          </w:p>
        </w:tc>
        <w:tc>
          <w:tcPr>
            <w:tcW w:w="2710" w:type="dxa"/>
            <w:tcBorders>
              <w:top w:val="nil"/>
              <w:bottom w:val="nil"/>
            </w:tcBorders>
          </w:tcPr>
          <w:p w:rsidR="006C056C" w:rsidRPr="00F056D7" w:rsidRDefault="006C056C" w:rsidP="00EC6D79">
            <w:pPr>
              <w:pStyle w:val="TableParagraph"/>
              <w:spacing w:before="65" w:line="276" w:lineRule="auto"/>
              <w:ind w:left="89" w:right="118"/>
              <w:rPr>
                <w:rFonts w:ascii="Times New Roman" w:eastAsia="Arial Unicode MS" w:hAnsi="Times New Roman" w:cs="Times New Roman"/>
              </w:rPr>
            </w:pPr>
            <w:r w:rsidRPr="00F056D7">
              <w:rPr>
                <w:rFonts w:ascii="Times New Roman" w:eastAsia="Arial Unicode MS" w:hAnsi="Times New Roman" w:cs="Times New Roman"/>
              </w:rPr>
              <w:t>&lt;Sr. No.&gt;</w:t>
            </w:r>
          </w:p>
        </w:tc>
      </w:tr>
      <w:tr w:rsidR="006C056C" w:rsidRPr="00F056D7" w:rsidTr="00EC6D79">
        <w:trPr>
          <w:trHeight w:val="383"/>
        </w:trPr>
        <w:tc>
          <w:tcPr>
            <w:tcW w:w="574" w:type="dxa"/>
            <w:tcBorders>
              <w:top w:val="nil"/>
              <w:bottom w:val="nil"/>
            </w:tcBorders>
          </w:tcPr>
          <w:p w:rsidR="006C056C" w:rsidRPr="00F056D7" w:rsidRDefault="006C056C" w:rsidP="00EC6D79">
            <w:pPr>
              <w:pStyle w:val="TableParagraph"/>
              <w:spacing w:line="276" w:lineRule="auto"/>
              <w:ind w:right="380"/>
              <w:rPr>
                <w:rFonts w:ascii="Times New Roman" w:eastAsia="Arial Unicode MS" w:hAnsi="Times New Roman" w:cs="Times New Roman"/>
              </w:rPr>
            </w:pPr>
          </w:p>
        </w:tc>
        <w:tc>
          <w:tcPr>
            <w:tcW w:w="1318" w:type="dxa"/>
            <w:tcBorders>
              <w:top w:val="nil"/>
              <w:bottom w:val="nil"/>
            </w:tcBorders>
          </w:tcPr>
          <w:p w:rsidR="006C056C" w:rsidRPr="00F056D7" w:rsidRDefault="006C056C" w:rsidP="00EC6D79">
            <w:pPr>
              <w:pStyle w:val="TableParagraph"/>
              <w:spacing w:before="38" w:line="276" w:lineRule="auto"/>
              <w:ind w:left="102" w:right="58"/>
              <w:rPr>
                <w:rFonts w:ascii="Times New Roman" w:eastAsia="Arial Unicode MS" w:hAnsi="Times New Roman" w:cs="Times New Roman"/>
              </w:rPr>
            </w:pPr>
            <w:r w:rsidRPr="00F056D7">
              <w:rPr>
                <w:rFonts w:ascii="Times New Roman" w:eastAsia="Arial Unicode MS" w:hAnsi="Times New Roman" w:cs="Times New Roman"/>
              </w:rPr>
              <w:t>&lt;District.</w:t>
            </w:r>
          </w:p>
        </w:tc>
        <w:tc>
          <w:tcPr>
            <w:tcW w:w="1224" w:type="dxa"/>
            <w:tcBorders>
              <w:top w:val="nil"/>
              <w:bottom w:val="nil"/>
            </w:tcBorders>
          </w:tcPr>
          <w:p w:rsidR="006C056C" w:rsidRPr="00F056D7" w:rsidRDefault="006C056C" w:rsidP="00EC6D79">
            <w:pPr>
              <w:pStyle w:val="TableParagraph"/>
              <w:spacing w:line="276" w:lineRule="auto"/>
              <w:ind w:right="380"/>
              <w:rPr>
                <w:rFonts w:ascii="Times New Roman" w:eastAsia="Arial Unicode MS" w:hAnsi="Times New Roman" w:cs="Times New Roman"/>
              </w:rPr>
            </w:pPr>
          </w:p>
        </w:tc>
        <w:tc>
          <w:tcPr>
            <w:tcW w:w="3056" w:type="dxa"/>
            <w:vMerge/>
            <w:tcBorders>
              <w:top w:val="nil"/>
            </w:tcBorders>
          </w:tcPr>
          <w:p w:rsidR="006C056C" w:rsidRPr="00F056D7" w:rsidRDefault="006C056C" w:rsidP="00EC6D79">
            <w:pPr>
              <w:spacing w:line="276" w:lineRule="auto"/>
              <w:ind w:right="380"/>
              <w:rPr>
                <w:rFonts w:ascii="Times New Roman" w:eastAsia="Arial Unicode MS" w:hAnsi="Times New Roman" w:cs="Times New Roman"/>
              </w:rPr>
            </w:pPr>
          </w:p>
        </w:tc>
        <w:tc>
          <w:tcPr>
            <w:tcW w:w="2710" w:type="dxa"/>
            <w:tcBorders>
              <w:top w:val="nil"/>
              <w:bottom w:val="nil"/>
            </w:tcBorders>
          </w:tcPr>
          <w:p w:rsidR="006C056C" w:rsidRPr="00F056D7" w:rsidRDefault="006C056C" w:rsidP="00EC6D79">
            <w:pPr>
              <w:pStyle w:val="TableParagraph"/>
              <w:spacing w:before="70" w:line="276" w:lineRule="auto"/>
              <w:ind w:left="89" w:right="118"/>
              <w:rPr>
                <w:rFonts w:ascii="Times New Roman" w:eastAsia="Arial Unicode MS" w:hAnsi="Times New Roman" w:cs="Times New Roman"/>
              </w:rPr>
            </w:pPr>
            <w:r w:rsidRPr="00F056D7">
              <w:rPr>
                <w:rFonts w:ascii="Times New Roman" w:eastAsia="Arial Unicode MS" w:hAnsi="Times New Roman" w:cs="Times New Roman"/>
              </w:rPr>
              <w:t>B)</w:t>
            </w:r>
            <w:r w:rsidRPr="00F056D7">
              <w:rPr>
                <w:rFonts w:ascii="Times New Roman" w:eastAsia="Arial Unicode MS" w:hAnsi="Times New Roman" w:cs="Times New Roman"/>
              </w:rPr>
              <w:tab/>
              <w:t>Inverters</w:t>
            </w:r>
          </w:p>
        </w:tc>
      </w:tr>
      <w:tr w:rsidR="006C056C" w:rsidRPr="00F056D7" w:rsidTr="00EC6D79">
        <w:trPr>
          <w:trHeight w:val="339"/>
        </w:trPr>
        <w:tc>
          <w:tcPr>
            <w:tcW w:w="574" w:type="dxa"/>
            <w:tcBorders>
              <w:top w:val="nil"/>
              <w:bottom w:val="nil"/>
            </w:tcBorders>
          </w:tcPr>
          <w:p w:rsidR="006C056C" w:rsidRPr="00F056D7" w:rsidRDefault="006C056C" w:rsidP="00EC6D79">
            <w:pPr>
              <w:pStyle w:val="TableParagraph"/>
              <w:spacing w:line="276" w:lineRule="auto"/>
              <w:ind w:right="380"/>
              <w:rPr>
                <w:rFonts w:ascii="Times New Roman" w:eastAsia="Arial Unicode MS" w:hAnsi="Times New Roman" w:cs="Times New Roman"/>
              </w:rPr>
            </w:pPr>
          </w:p>
        </w:tc>
        <w:tc>
          <w:tcPr>
            <w:tcW w:w="1318" w:type="dxa"/>
            <w:tcBorders>
              <w:top w:val="nil"/>
              <w:bottom w:val="nil"/>
            </w:tcBorders>
          </w:tcPr>
          <w:p w:rsidR="006C056C" w:rsidRPr="00F056D7" w:rsidRDefault="006C056C" w:rsidP="00EC6D79">
            <w:pPr>
              <w:pStyle w:val="TableParagraph"/>
              <w:spacing w:line="276" w:lineRule="auto"/>
              <w:ind w:right="380"/>
              <w:rPr>
                <w:rFonts w:ascii="Times New Roman" w:eastAsia="Arial Unicode MS" w:hAnsi="Times New Roman" w:cs="Times New Roman"/>
              </w:rPr>
            </w:pPr>
          </w:p>
        </w:tc>
        <w:tc>
          <w:tcPr>
            <w:tcW w:w="1224" w:type="dxa"/>
            <w:tcBorders>
              <w:top w:val="nil"/>
              <w:bottom w:val="nil"/>
            </w:tcBorders>
          </w:tcPr>
          <w:p w:rsidR="006C056C" w:rsidRPr="00F056D7" w:rsidRDefault="006C056C" w:rsidP="00EC6D79">
            <w:pPr>
              <w:pStyle w:val="TableParagraph"/>
              <w:spacing w:line="276" w:lineRule="auto"/>
              <w:ind w:right="380"/>
              <w:rPr>
                <w:rFonts w:ascii="Times New Roman" w:eastAsia="Arial Unicode MS" w:hAnsi="Times New Roman" w:cs="Times New Roman"/>
              </w:rPr>
            </w:pPr>
          </w:p>
        </w:tc>
        <w:tc>
          <w:tcPr>
            <w:tcW w:w="3056" w:type="dxa"/>
            <w:vMerge/>
            <w:tcBorders>
              <w:top w:val="nil"/>
            </w:tcBorders>
          </w:tcPr>
          <w:p w:rsidR="006C056C" w:rsidRPr="00F056D7" w:rsidRDefault="006C056C" w:rsidP="00EC6D79">
            <w:pPr>
              <w:spacing w:line="276" w:lineRule="auto"/>
              <w:ind w:right="380"/>
              <w:rPr>
                <w:rFonts w:ascii="Times New Roman" w:eastAsia="Arial Unicode MS" w:hAnsi="Times New Roman" w:cs="Times New Roman"/>
              </w:rPr>
            </w:pPr>
          </w:p>
        </w:tc>
        <w:tc>
          <w:tcPr>
            <w:tcW w:w="2710" w:type="dxa"/>
            <w:tcBorders>
              <w:top w:val="nil"/>
              <w:bottom w:val="nil"/>
            </w:tcBorders>
          </w:tcPr>
          <w:p w:rsidR="006C056C" w:rsidRPr="00F056D7" w:rsidRDefault="006C056C" w:rsidP="00EC6D79">
            <w:pPr>
              <w:pStyle w:val="TableParagraph"/>
              <w:spacing w:before="50" w:line="276" w:lineRule="auto"/>
              <w:ind w:left="89" w:right="118"/>
              <w:rPr>
                <w:rFonts w:ascii="Times New Roman" w:eastAsia="Arial Unicode MS" w:hAnsi="Times New Roman" w:cs="Times New Roman"/>
              </w:rPr>
            </w:pPr>
            <w:r w:rsidRPr="00F056D7">
              <w:rPr>
                <w:rFonts w:ascii="Times New Roman" w:eastAsia="Arial Unicode MS" w:hAnsi="Times New Roman" w:cs="Times New Roman"/>
              </w:rPr>
              <w:t>&lt;Make/Type:&gt;</w:t>
            </w:r>
          </w:p>
        </w:tc>
      </w:tr>
      <w:tr w:rsidR="006C056C" w:rsidRPr="00F056D7" w:rsidTr="00EC6D79">
        <w:trPr>
          <w:trHeight w:val="342"/>
        </w:trPr>
        <w:tc>
          <w:tcPr>
            <w:tcW w:w="574" w:type="dxa"/>
            <w:tcBorders>
              <w:top w:val="nil"/>
              <w:bottom w:val="nil"/>
            </w:tcBorders>
          </w:tcPr>
          <w:p w:rsidR="006C056C" w:rsidRPr="00F056D7" w:rsidRDefault="006C056C" w:rsidP="00EC6D79">
            <w:pPr>
              <w:pStyle w:val="TableParagraph"/>
              <w:spacing w:line="276" w:lineRule="auto"/>
              <w:ind w:right="380"/>
              <w:rPr>
                <w:rFonts w:ascii="Times New Roman" w:eastAsia="Arial Unicode MS" w:hAnsi="Times New Roman" w:cs="Times New Roman"/>
              </w:rPr>
            </w:pPr>
          </w:p>
        </w:tc>
        <w:tc>
          <w:tcPr>
            <w:tcW w:w="1318" w:type="dxa"/>
            <w:tcBorders>
              <w:top w:val="nil"/>
              <w:bottom w:val="nil"/>
            </w:tcBorders>
          </w:tcPr>
          <w:p w:rsidR="006C056C" w:rsidRPr="00F056D7" w:rsidRDefault="006C056C" w:rsidP="00EC6D79">
            <w:pPr>
              <w:pStyle w:val="TableParagraph"/>
              <w:spacing w:line="276" w:lineRule="auto"/>
              <w:ind w:right="380"/>
              <w:rPr>
                <w:rFonts w:ascii="Times New Roman" w:eastAsia="Arial Unicode MS" w:hAnsi="Times New Roman" w:cs="Times New Roman"/>
              </w:rPr>
            </w:pPr>
          </w:p>
        </w:tc>
        <w:tc>
          <w:tcPr>
            <w:tcW w:w="1224" w:type="dxa"/>
            <w:tcBorders>
              <w:top w:val="nil"/>
              <w:bottom w:val="nil"/>
            </w:tcBorders>
          </w:tcPr>
          <w:p w:rsidR="006C056C" w:rsidRPr="00F056D7" w:rsidRDefault="006C056C" w:rsidP="00EC6D79">
            <w:pPr>
              <w:pStyle w:val="TableParagraph"/>
              <w:spacing w:line="276" w:lineRule="auto"/>
              <w:ind w:right="380"/>
              <w:rPr>
                <w:rFonts w:ascii="Times New Roman" w:eastAsia="Arial Unicode MS" w:hAnsi="Times New Roman" w:cs="Times New Roman"/>
              </w:rPr>
            </w:pPr>
          </w:p>
        </w:tc>
        <w:tc>
          <w:tcPr>
            <w:tcW w:w="3056" w:type="dxa"/>
            <w:vMerge/>
            <w:tcBorders>
              <w:top w:val="nil"/>
            </w:tcBorders>
          </w:tcPr>
          <w:p w:rsidR="006C056C" w:rsidRPr="00F056D7" w:rsidRDefault="006C056C" w:rsidP="00EC6D79">
            <w:pPr>
              <w:spacing w:line="276" w:lineRule="auto"/>
              <w:ind w:right="380"/>
              <w:rPr>
                <w:rFonts w:ascii="Times New Roman" w:eastAsia="Arial Unicode MS" w:hAnsi="Times New Roman" w:cs="Times New Roman"/>
              </w:rPr>
            </w:pPr>
          </w:p>
        </w:tc>
        <w:tc>
          <w:tcPr>
            <w:tcW w:w="2710" w:type="dxa"/>
            <w:tcBorders>
              <w:top w:val="nil"/>
              <w:bottom w:val="nil"/>
            </w:tcBorders>
          </w:tcPr>
          <w:p w:rsidR="006C056C" w:rsidRPr="00F056D7" w:rsidRDefault="006C056C" w:rsidP="00EC6D79">
            <w:pPr>
              <w:pStyle w:val="TableParagraph"/>
              <w:spacing w:before="51" w:line="276" w:lineRule="auto"/>
              <w:ind w:left="89" w:right="118"/>
              <w:rPr>
                <w:rFonts w:ascii="Times New Roman" w:eastAsia="Arial Unicode MS" w:hAnsi="Times New Roman" w:cs="Times New Roman"/>
              </w:rPr>
            </w:pPr>
            <w:r w:rsidRPr="00F056D7">
              <w:rPr>
                <w:rFonts w:ascii="Times New Roman" w:eastAsia="Arial Unicode MS" w:hAnsi="Times New Roman" w:cs="Times New Roman"/>
              </w:rPr>
              <w:t>&lt;Sr. No.&gt;</w:t>
            </w:r>
          </w:p>
        </w:tc>
      </w:tr>
      <w:tr w:rsidR="006C056C" w:rsidRPr="00F056D7" w:rsidTr="00EC6D79">
        <w:trPr>
          <w:trHeight w:val="361"/>
        </w:trPr>
        <w:tc>
          <w:tcPr>
            <w:tcW w:w="574" w:type="dxa"/>
            <w:tcBorders>
              <w:top w:val="nil"/>
              <w:bottom w:val="nil"/>
            </w:tcBorders>
          </w:tcPr>
          <w:p w:rsidR="006C056C" w:rsidRPr="00F056D7" w:rsidRDefault="006C056C" w:rsidP="00EC6D79">
            <w:pPr>
              <w:pStyle w:val="TableParagraph"/>
              <w:spacing w:line="276" w:lineRule="auto"/>
              <w:ind w:right="380"/>
              <w:rPr>
                <w:rFonts w:ascii="Times New Roman" w:eastAsia="Arial Unicode MS" w:hAnsi="Times New Roman" w:cs="Times New Roman"/>
              </w:rPr>
            </w:pPr>
          </w:p>
        </w:tc>
        <w:tc>
          <w:tcPr>
            <w:tcW w:w="1318" w:type="dxa"/>
            <w:tcBorders>
              <w:top w:val="nil"/>
              <w:bottom w:val="nil"/>
            </w:tcBorders>
          </w:tcPr>
          <w:p w:rsidR="006C056C" w:rsidRPr="00F056D7" w:rsidRDefault="006C056C" w:rsidP="00EC6D79">
            <w:pPr>
              <w:pStyle w:val="TableParagraph"/>
              <w:spacing w:line="276" w:lineRule="auto"/>
              <w:ind w:right="380"/>
              <w:rPr>
                <w:rFonts w:ascii="Times New Roman" w:eastAsia="Arial Unicode MS" w:hAnsi="Times New Roman" w:cs="Times New Roman"/>
              </w:rPr>
            </w:pPr>
          </w:p>
        </w:tc>
        <w:tc>
          <w:tcPr>
            <w:tcW w:w="1224" w:type="dxa"/>
            <w:tcBorders>
              <w:top w:val="nil"/>
              <w:bottom w:val="nil"/>
            </w:tcBorders>
          </w:tcPr>
          <w:p w:rsidR="006C056C" w:rsidRPr="00F056D7" w:rsidRDefault="006C056C" w:rsidP="00EC6D79">
            <w:pPr>
              <w:pStyle w:val="TableParagraph"/>
              <w:spacing w:line="276" w:lineRule="auto"/>
              <w:ind w:right="380"/>
              <w:rPr>
                <w:rFonts w:ascii="Times New Roman" w:eastAsia="Arial Unicode MS" w:hAnsi="Times New Roman" w:cs="Times New Roman"/>
              </w:rPr>
            </w:pPr>
          </w:p>
        </w:tc>
        <w:tc>
          <w:tcPr>
            <w:tcW w:w="3056" w:type="dxa"/>
            <w:vMerge/>
            <w:tcBorders>
              <w:top w:val="nil"/>
            </w:tcBorders>
          </w:tcPr>
          <w:p w:rsidR="006C056C" w:rsidRPr="00F056D7" w:rsidRDefault="006C056C" w:rsidP="00EC6D79">
            <w:pPr>
              <w:spacing w:line="276" w:lineRule="auto"/>
              <w:ind w:right="380"/>
              <w:rPr>
                <w:rFonts w:ascii="Times New Roman" w:eastAsia="Arial Unicode MS" w:hAnsi="Times New Roman" w:cs="Times New Roman"/>
              </w:rPr>
            </w:pPr>
          </w:p>
        </w:tc>
        <w:tc>
          <w:tcPr>
            <w:tcW w:w="2710" w:type="dxa"/>
            <w:tcBorders>
              <w:top w:val="nil"/>
              <w:bottom w:val="nil"/>
            </w:tcBorders>
          </w:tcPr>
          <w:p w:rsidR="006C056C" w:rsidRPr="00F056D7" w:rsidRDefault="006C056C" w:rsidP="00EC6D79">
            <w:pPr>
              <w:pStyle w:val="TableParagraph"/>
              <w:spacing w:before="57" w:line="276" w:lineRule="auto"/>
              <w:ind w:left="89" w:right="118"/>
              <w:rPr>
                <w:rFonts w:ascii="Times New Roman" w:eastAsia="Arial Unicode MS" w:hAnsi="Times New Roman" w:cs="Times New Roman"/>
              </w:rPr>
            </w:pPr>
            <w:r w:rsidRPr="00F056D7">
              <w:rPr>
                <w:rFonts w:ascii="Times New Roman" w:eastAsia="Arial Unicode MS" w:hAnsi="Times New Roman" w:cs="Times New Roman"/>
              </w:rPr>
              <w:t>C)</w:t>
            </w:r>
            <w:r w:rsidRPr="00F056D7">
              <w:rPr>
                <w:rFonts w:ascii="Times New Roman" w:eastAsia="Arial Unicode MS" w:hAnsi="Times New Roman" w:cs="Times New Roman"/>
              </w:rPr>
              <w:tab/>
              <w:t>Modules &lt;Make:&gt;</w:t>
            </w:r>
          </w:p>
        </w:tc>
      </w:tr>
      <w:tr w:rsidR="006C056C" w:rsidRPr="00F056D7" w:rsidTr="00EC6D79">
        <w:trPr>
          <w:trHeight w:val="332"/>
        </w:trPr>
        <w:tc>
          <w:tcPr>
            <w:tcW w:w="574" w:type="dxa"/>
            <w:tcBorders>
              <w:top w:val="nil"/>
              <w:bottom w:val="nil"/>
            </w:tcBorders>
          </w:tcPr>
          <w:p w:rsidR="006C056C" w:rsidRPr="00F056D7" w:rsidRDefault="006C056C" w:rsidP="00EC6D79">
            <w:pPr>
              <w:pStyle w:val="TableParagraph"/>
              <w:spacing w:line="276" w:lineRule="auto"/>
              <w:ind w:right="380"/>
              <w:rPr>
                <w:rFonts w:ascii="Times New Roman" w:eastAsia="Arial Unicode MS" w:hAnsi="Times New Roman" w:cs="Times New Roman"/>
              </w:rPr>
            </w:pPr>
          </w:p>
        </w:tc>
        <w:tc>
          <w:tcPr>
            <w:tcW w:w="1318" w:type="dxa"/>
            <w:tcBorders>
              <w:top w:val="nil"/>
              <w:bottom w:val="nil"/>
            </w:tcBorders>
          </w:tcPr>
          <w:p w:rsidR="006C056C" w:rsidRPr="00F056D7" w:rsidRDefault="006C056C" w:rsidP="00EC6D79">
            <w:pPr>
              <w:pStyle w:val="TableParagraph"/>
              <w:spacing w:line="276" w:lineRule="auto"/>
              <w:ind w:right="380"/>
              <w:rPr>
                <w:rFonts w:ascii="Times New Roman" w:eastAsia="Arial Unicode MS" w:hAnsi="Times New Roman" w:cs="Times New Roman"/>
              </w:rPr>
            </w:pPr>
          </w:p>
        </w:tc>
        <w:tc>
          <w:tcPr>
            <w:tcW w:w="1224" w:type="dxa"/>
            <w:tcBorders>
              <w:top w:val="nil"/>
              <w:bottom w:val="nil"/>
            </w:tcBorders>
          </w:tcPr>
          <w:p w:rsidR="006C056C" w:rsidRPr="00F056D7" w:rsidRDefault="006C056C" w:rsidP="00EC6D79">
            <w:pPr>
              <w:pStyle w:val="TableParagraph"/>
              <w:spacing w:line="276" w:lineRule="auto"/>
              <w:ind w:right="380"/>
              <w:rPr>
                <w:rFonts w:ascii="Times New Roman" w:eastAsia="Arial Unicode MS" w:hAnsi="Times New Roman" w:cs="Times New Roman"/>
              </w:rPr>
            </w:pPr>
          </w:p>
        </w:tc>
        <w:tc>
          <w:tcPr>
            <w:tcW w:w="3056" w:type="dxa"/>
            <w:vMerge/>
            <w:tcBorders>
              <w:top w:val="nil"/>
            </w:tcBorders>
          </w:tcPr>
          <w:p w:rsidR="006C056C" w:rsidRPr="00F056D7" w:rsidRDefault="006C056C" w:rsidP="00EC6D79">
            <w:pPr>
              <w:spacing w:line="276" w:lineRule="auto"/>
              <w:ind w:right="380"/>
              <w:rPr>
                <w:rFonts w:ascii="Times New Roman" w:eastAsia="Arial Unicode MS" w:hAnsi="Times New Roman" w:cs="Times New Roman"/>
              </w:rPr>
            </w:pPr>
          </w:p>
        </w:tc>
        <w:tc>
          <w:tcPr>
            <w:tcW w:w="2710" w:type="dxa"/>
            <w:tcBorders>
              <w:top w:val="nil"/>
              <w:bottom w:val="nil"/>
            </w:tcBorders>
          </w:tcPr>
          <w:p w:rsidR="006C056C" w:rsidRPr="00F056D7" w:rsidRDefault="006C056C" w:rsidP="00EC6D79">
            <w:pPr>
              <w:pStyle w:val="TableParagraph"/>
              <w:spacing w:before="42" w:line="276" w:lineRule="auto"/>
              <w:ind w:left="89" w:right="118"/>
              <w:rPr>
                <w:rFonts w:ascii="Times New Roman" w:eastAsia="Arial Unicode MS" w:hAnsi="Times New Roman" w:cs="Times New Roman"/>
              </w:rPr>
            </w:pPr>
            <w:r w:rsidRPr="00F056D7">
              <w:rPr>
                <w:rFonts w:ascii="Times New Roman" w:eastAsia="Arial Unicode MS" w:hAnsi="Times New Roman" w:cs="Times New Roman"/>
              </w:rPr>
              <w:t>&lt;W&gt;, &lt; W &gt;</w:t>
            </w:r>
          </w:p>
        </w:tc>
      </w:tr>
      <w:tr w:rsidR="006C056C" w:rsidRPr="00F056D7" w:rsidTr="00EC6D79">
        <w:trPr>
          <w:trHeight w:val="344"/>
        </w:trPr>
        <w:tc>
          <w:tcPr>
            <w:tcW w:w="574" w:type="dxa"/>
            <w:tcBorders>
              <w:top w:val="nil"/>
              <w:bottom w:val="nil"/>
            </w:tcBorders>
          </w:tcPr>
          <w:p w:rsidR="006C056C" w:rsidRPr="00F056D7" w:rsidRDefault="006C056C" w:rsidP="00EC6D79">
            <w:pPr>
              <w:pStyle w:val="TableParagraph"/>
              <w:spacing w:line="276" w:lineRule="auto"/>
              <w:ind w:right="380"/>
              <w:rPr>
                <w:rFonts w:ascii="Times New Roman" w:eastAsia="Arial Unicode MS" w:hAnsi="Times New Roman" w:cs="Times New Roman"/>
              </w:rPr>
            </w:pPr>
          </w:p>
        </w:tc>
        <w:tc>
          <w:tcPr>
            <w:tcW w:w="1318" w:type="dxa"/>
            <w:tcBorders>
              <w:top w:val="nil"/>
              <w:bottom w:val="nil"/>
            </w:tcBorders>
          </w:tcPr>
          <w:p w:rsidR="006C056C" w:rsidRPr="00F056D7" w:rsidRDefault="006C056C" w:rsidP="00EC6D79">
            <w:pPr>
              <w:pStyle w:val="TableParagraph"/>
              <w:spacing w:line="276" w:lineRule="auto"/>
              <w:ind w:right="380"/>
              <w:rPr>
                <w:rFonts w:ascii="Times New Roman" w:eastAsia="Arial Unicode MS" w:hAnsi="Times New Roman" w:cs="Times New Roman"/>
              </w:rPr>
            </w:pPr>
          </w:p>
        </w:tc>
        <w:tc>
          <w:tcPr>
            <w:tcW w:w="1224" w:type="dxa"/>
            <w:tcBorders>
              <w:top w:val="nil"/>
              <w:bottom w:val="nil"/>
            </w:tcBorders>
          </w:tcPr>
          <w:p w:rsidR="006C056C" w:rsidRPr="00F056D7" w:rsidRDefault="006C056C" w:rsidP="00EC6D79">
            <w:pPr>
              <w:pStyle w:val="TableParagraph"/>
              <w:spacing w:line="276" w:lineRule="auto"/>
              <w:ind w:right="380"/>
              <w:rPr>
                <w:rFonts w:ascii="Times New Roman" w:eastAsia="Arial Unicode MS" w:hAnsi="Times New Roman" w:cs="Times New Roman"/>
              </w:rPr>
            </w:pPr>
          </w:p>
        </w:tc>
        <w:tc>
          <w:tcPr>
            <w:tcW w:w="3056" w:type="dxa"/>
            <w:vMerge/>
            <w:tcBorders>
              <w:top w:val="nil"/>
            </w:tcBorders>
          </w:tcPr>
          <w:p w:rsidR="006C056C" w:rsidRPr="00F056D7" w:rsidRDefault="006C056C" w:rsidP="00EC6D79">
            <w:pPr>
              <w:spacing w:line="276" w:lineRule="auto"/>
              <w:ind w:right="380"/>
              <w:rPr>
                <w:rFonts w:ascii="Times New Roman" w:eastAsia="Arial Unicode MS" w:hAnsi="Times New Roman" w:cs="Times New Roman"/>
              </w:rPr>
            </w:pPr>
          </w:p>
        </w:tc>
        <w:tc>
          <w:tcPr>
            <w:tcW w:w="2710" w:type="dxa"/>
            <w:tcBorders>
              <w:top w:val="nil"/>
              <w:bottom w:val="nil"/>
            </w:tcBorders>
          </w:tcPr>
          <w:p w:rsidR="006C056C" w:rsidRPr="00F056D7" w:rsidRDefault="006C056C" w:rsidP="00EC6D79">
            <w:pPr>
              <w:pStyle w:val="TableParagraph"/>
              <w:spacing w:before="52" w:line="276" w:lineRule="auto"/>
              <w:ind w:left="89" w:right="118"/>
              <w:rPr>
                <w:rFonts w:ascii="Times New Roman" w:eastAsia="Arial Unicode MS" w:hAnsi="Times New Roman" w:cs="Times New Roman"/>
              </w:rPr>
            </w:pPr>
            <w:r w:rsidRPr="00F056D7">
              <w:rPr>
                <w:rFonts w:ascii="Times New Roman" w:eastAsia="Arial Unicode MS" w:hAnsi="Times New Roman" w:cs="Times New Roman"/>
              </w:rPr>
              <w:t>&lt;Total: Nos.&gt;</w:t>
            </w:r>
          </w:p>
        </w:tc>
      </w:tr>
      <w:tr w:rsidR="006C056C" w:rsidRPr="00F056D7" w:rsidTr="00EC6D79">
        <w:trPr>
          <w:trHeight w:val="368"/>
        </w:trPr>
        <w:tc>
          <w:tcPr>
            <w:tcW w:w="574" w:type="dxa"/>
            <w:tcBorders>
              <w:top w:val="nil"/>
              <w:bottom w:val="nil"/>
            </w:tcBorders>
          </w:tcPr>
          <w:p w:rsidR="006C056C" w:rsidRPr="00F056D7" w:rsidRDefault="006C056C" w:rsidP="00EC6D79">
            <w:pPr>
              <w:pStyle w:val="TableParagraph"/>
              <w:spacing w:line="276" w:lineRule="auto"/>
              <w:ind w:right="380"/>
              <w:rPr>
                <w:rFonts w:ascii="Times New Roman" w:eastAsia="Arial Unicode MS" w:hAnsi="Times New Roman" w:cs="Times New Roman"/>
              </w:rPr>
            </w:pPr>
          </w:p>
        </w:tc>
        <w:tc>
          <w:tcPr>
            <w:tcW w:w="1318" w:type="dxa"/>
            <w:tcBorders>
              <w:top w:val="nil"/>
              <w:bottom w:val="nil"/>
            </w:tcBorders>
          </w:tcPr>
          <w:p w:rsidR="006C056C" w:rsidRPr="00F056D7" w:rsidRDefault="006C056C" w:rsidP="00EC6D79">
            <w:pPr>
              <w:pStyle w:val="TableParagraph"/>
              <w:spacing w:line="276" w:lineRule="auto"/>
              <w:ind w:right="380"/>
              <w:rPr>
                <w:rFonts w:ascii="Times New Roman" w:eastAsia="Arial Unicode MS" w:hAnsi="Times New Roman" w:cs="Times New Roman"/>
              </w:rPr>
            </w:pPr>
          </w:p>
        </w:tc>
        <w:tc>
          <w:tcPr>
            <w:tcW w:w="1224" w:type="dxa"/>
            <w:tcBorders>
              <w:top w:val="nil"/>
              <w:bottom w:val="nil"/>
            </w:tcBorders>
          </w:tcPr>
          <w:p w:rsidR="006C056C" w:rsidRPr="00F056D7" w:rsidRDefault="006C056C" w:rsidP="00EC6D79">
            <w:pPr>
              <w:pStyle w:val="TableParagraph"/>
              <w:spacing w:line="276" w:lineRule="auto"/>
              <w:ind w:right="380"/>
              <w:rPr>
                <w:rFonts w:ascii="Times New Roman" w:eastAsia="Arial Unicode MS" w:hAnsi="Times New Roman" w:cs="Times New Roman"/>
              </w:rPr>
            </w:pPr>
          </w:p>
        </w:tc>
        <w:tc>
          <w:tcPr>
            <w:tcW w:w="3056" w:type="dxa"/>
            <w:vMerge/>
            <w:tcBorders>
              <w:top w:val="nil"/>
            </w:tcBorders>
          </w:tcPr>
          <w:p w:rsidR="006C056C" w:rsidRPr="00F056D7" w:rsidRDefault="006C056C" w:rsidP="00EC6D79">
            <w:pPr>
              <w:spacing w:line="276" w:lineRule="auto"/>
              <w:ind w:right="380"/>
              <w:rPr>
                <w:rFonts w:ascii="Times New Roman" w:eastAsia="Arial Unicode MS" w:hAnsi="Times New Roman" w:cs="Times New Roman"/>
              </w:rPr>
            </w:pPr>
          </w:p>
        </w:tc>
        <w:tc>
          <w:tcPr>
            <w:tcW w:w="2710" w:type="dxa"/>
            <w:tcBorders>
              <w:top w:val="nil"/>
              <w:bottom w:val="nil"/>
            </w:tcBorders>
          </w:tcPr>
          <w:p w:rsidR="006C056C" w:rsidRPr="00F056D7" w:rsidRDefault="006C056C" w:rsidP="00EC6D79">
            <w:pPr>
              <w:pStyle w:val="TableParagraph"/>
              <w:spacing w:before="57" w:line="276" w:lineRule="auto"/>
              <w:ind w:left="89" w:right="118"/>
              <w:rPr>
                <w:rFonts w:ascii="Times New Roman" w:eastAsia="Arial Unicode MS" w:hAnsi="Times New Roman" w:cs="Times New Roman"/>
              </w:rPr>
            </w:pPr>
            <w:r w:rsidRPr="00F056D7">
              <w:rPr>
                <w:rFonts w:ascii="Times New Roman" w:eastAsia="Arial Unicode MS" w:hAnsi="Times New Roman" w:cs="Times New Roman"/>
              </w:rPr>
              <w:t>D)</w:t>
            </w:r>
            <w:r w:rsidRPr="00F056D7">
              <w:rPr>
                <w:rFonts w:ascii="Times New Roman" w:eastAsia="Arial Unicode MS" w:hAnsi="Times New Roman" w:cs="Times New Roman"/>
              </w:rPr>
              <w:tab/>
              <w:t>Switchgear</w:t>
            </w:r>
          </w:p>
        </w:tc>
      </w:tr>
      <w:tr w:rsidR="006C056C" w:rsidRPr="00F056D7" w:rsidTr="00EC6D79">
        <w:trPr>
          <w:trHeight w:val="339"/>
        </w:trPr>
        <w:tc>
          <w:tcPr>
            <w:tcW w:w="574" w:type="dxa"/>
            <w:tcBorders>
              <w:top w:val="nil"/>
              <w:bottom w:val="nil"/>
            </w:tcBorders>
          </w:tcPr>
          <w:p w:rsidR="006C056C" w:rsidRPr="00F056D7" w:rsidRDefault="006C056C" w:rsidP="00EC6D79">
            <w:pPr>
              <w:pStyle w:val="TableParagraph"/>
              <w:spacing w:line="276" w:lineRule="auto"/>
              <w:ind w:right="380"/>
              <w:rPr>
                <w:rFonts w:ascii="Times New Roman" w:eastAsia="Arial Unicode MS" w:hAnsi="Times New Roman" w:cs="Times New Roman"/>
              </w:rPr>
            </w:pPr>
          </w:p>
        </w:tc>
        <w:tc>
          <w:tcPr>
            <w:tcW w:w="1318" w:type="dxa"/>
            <w:tcBorders>
              <w:top w:val="nil"/>
              <w:bottom w:val="nil"/>
            </w:tcBorders>
          </w:tcPr>
          <w:p w:rsidR="006C056C" w:rsidRPr="00F056D7" w:rsidRDefault="006C056C" w:rsidP="00EC6D79">
            <w:pPr>
              <w:pStyle w:val="TableParagraph"/>
              <w:spacing w:line="276" w:lineRule="auto"/>
              <w:ind w:right="380"/>
              <w:rPr>
                <w:rFonts w:ascii="Times New Roman" w:eastAsia="Arial Unicode MS" w:hAnsi="Times New Roman" w:cs="Times New Roman"/>
              </w:rPr>
            </w:pPr>
          </w:p>
        </w:tc>
        <w:tc>
          <w:tcPr>
            <w:tcW w:w="1224" w:type="dxa"/>
            <w:tcBorders>
              <w:top w:val="nil"/>
              <w:bottom w:val="nil"/>
            </w:tcBorders>
          </w:tcPr>
          <w:p w:rsidR="006C056C" w:rsidRPr="00F056D7" w:rsidRDefault="006C056C" w:rsidP="00EC6D79">
            <w:pPr>
              <w:pStyle w:val="TableParagraph"/>
              <w:spacing w:line="276" w:lineRule="auto"/>
              <w:ind w:right="380"/>
              <w:rPr>
                <w:rFonts w:ascii="Times New Roman" w:eastAsia="Arial Unicode MS" w:hAnsi="Times New Roman" w:cs="Times New Roman"/>
              </w:rPr>
            </w:pPr>
          </w:p>
        </w:tc>
        <w:tc>
          <w:tcPr>
            <w:tcW w:w="3056" w:type="dxa"/>
            <w:vMerge/>
            <w:tcBorders>
              <w:top w:val="nil"/>
            </w:tcBorders>
          </w:tcPr>
          <w:p w:rsidR="006C056C" w:rsidRPr="00F056D7" w:rsidRDefault="006C056C" w:rsidP="00EC6D79">
            <w:pPr>
              <w:spacing w:line="276" w:lineRule="auto"/>
              <w:ind w:right="380"/>
              <w:rPr>
                <w:rFonts w:ascii="Times New Roman" w:eastAsia="Arial Unicode MS" w:hAnsi="Times New Roman" w:cs="Times New Roman"/>
              </w:rPr>
            </w:pPr>
          </w:p>
        </w:tc>
        <w:tc>
          <w:tcPr>
            <w:tcW w:w="2710" w:type="dxa"/>
            <w:tcBorders>
              <w:top w:val="nil"/>
              <w:bottom w:val="nil"/>
            </w:tcBorders>
          </w:tcPr>
          <w:p w:rsidR="006C056C" w:rsidRPr="00F056D7" w:rsidRDefault="006C056C" w:rsidP="00EC6D79">
            <w:pPr>
              <w:pStyle w:val="TableParagraph"/>
              <w:spacing w:before="49" w:line="276" w:lineRule="auto"/>
              <w:ind w:left="89" w:right="118"/>
              <w:rPr>
                <w:rFonts w:ascii="Times New Roman" w:eastAsia="Arial Unicode MS" w:hAnsi="Times New Roman" w:cs="Times New Roman"/>
              </w:rPr>
            </w:pPr>
            <w:r w:rsidRPr="00F056D7">
              <w:rPr>
                <w:rFonts w:ascii="Times New Roman" w:eastAsia="Arial Unicode MS" w:hAnsi="Times New Roman" w:cs="Times New Roman"/>
              </w:rPr>
              <w:t>Panels</w:t>
            </w:r>
          </w:p>
        </w:tc>
      </w:tr>
      <w:tr w:rsidR="006C056C" w:rsidRPr="00F056D7" w:rsidTr="00EC6D79">
        <w:trPr>
          <w:trHeight w:val="341"/>
        </w:trPr>
        <w:tc>
          <w:tcPr>
            <w:tcW w:w="574" w:type="dxa"/>
            <w:tcBorders>
              <w:top w:val="nil"/>
              <w:bottom w:val="nil"/>
            </w:tcBorders>
          </w:tcPr>
          <w:p w:rsidR="006C056C" w:rsidRPr="00F056D7" w:rsidRDefault="006C056C" w:rsidP="00EC6D79">
            <w:pPr>
              <w:pStyle w:val="TableParagraph"/>
              <w:spacing w:line="276" w:lineRule="auto"/>
              <w:ind w:right="380"/>
              <w:rPr>
                <w:rFonts w:ascii="Times New Roman" w:eastAsia="Arial Unicode MS" w:hAnsi="Times New Roman" w:cs="Times New Roman"/>
              </w:rPr>
            </w:pPr>
          </w:p>
        </w:tc>
        <w:tc>
          <w:tcPr>
            <w:tcW w:w="1318" w:type="dxa"/>
            <w:tcBorders>
              <w:top w:val="nil"/>
              <w:bottom w:val="nil"/>
            </w:tcBorders>
          </w:tcPr>
          <w:p w:rsidR="006C056C" w:rsidRPr="00F056D7" w:rsidRDefault="006C056C" w:rsidP="00EC6D79">
            <w:pPr>
              <w:pStyle w:val="TableParagraph"/>
              <w:spacing w:line="276" w:lineRule="auto"/>
              <w:ind w:right="380"/>
              <w:rPr>
                <w:rFonts w:ascii="Times New Roman" w:eastAsia="Arial Unicode MS" w:hAnsi="Times New Roman" w:cs="Times New Roman"/>
              </w:rPr>
            </w:pPr>
          </w:p>
        </w:tc>
        <w:tc>
          <w:tcPr>
            <w:tcW w:w="1224" w:type="dxa"/>
            <w:tcBorders>
              <w:top w:val="nil"/>
              <w:bottom w:val="nil"/>
            </w:tcBorders>
          </w:tcPr>
          <w:p w:rsidR="006C056C" w:rsidRPr="00F056D7" w:rsidRDefault="006C056C" w:rsidP="00EC6D79">
            <w:pPr>
              <w:pStyle w:val="TableParagraph"/>
              <w:spacing w:line="276" w:lineRule="auto"/>
              <w:ind w:right="380"/>
              <w:rPr>
                <w:rFonts w:ascii="Times New Roman" w:eastAsia="Arial Unicode MS" w:hAnsi="Times New Roman" w:cs="Times New Roman"/>
              </w:rPr>
            </w:pPr>
          </w:p>
        </w:tc>
        <w:tc>
          <w:tcPr>
            <w:tcW w:w="3056" w:type="dxa"/>
            <w:vMerge/>
            <w:tcBorders>
              <w:top w:val="nil"/>
            </w:tcBorders>
          </w:tcPr>
          <w:p w:rsidR="006C056C" w:rsidRPr="00F056D7" w:rsidRDefault="006C056C" w:rsidP="00EC6D79">
            <w:pPr>
              <w:spacing w:line="276" w:lineRule="auto"/>
              <w:ind w:right="380"/>
              <w:rPr>
                <w:rFonts w:ascii="Times New Roman" w:eastAsia="Arial Unicode MS" w:hAnsi="Times New Roman" w:cs="Times New Roman"/>
              </w:rPr>
            </w:pPr>
          </w:p>
        </w:tc>
        <w:tc>
          <w:tcPr>
            <w:tcW w:w="2710" w:type="dxa"/>
            <w:tcBorders>
              <w:top w:val="nil"/>
              <w:bottom w:val="nil"/>
            </w:tcBorders>
          </w:tcPr>
          <w:p w:rsidR="006C056C" w:rsidRPr="00F056D7" w:rsidRDefault="006C056C" w:rsidP="00EC6D79">
            <w:pPr>
              <w:pStyle w:val="TableParagraph"/>
              <w:spacing w:before="52" w:line="276" w:lineRule="auto"/>
              <w:ind w:left="89" w:right="118"/>
              <w:rPr>
                <w:rFonts w:ascii="Times New Roman" w:eastAsia="Arial Unicode MS" w:hAnsi="Times New Roman" w:cs="Times New Roman"/>
              </w:rPr>
            </w:pPr>
            <w:r w:rsidRPr="00F056D7">
              <w:rPr>
                <w:rFonts w:ascii="Times New Roman" w:eastAsia="Arial Unicode MS" w:hAnsi="Times New Roman" w:cs="Times New Roman"/>
              </w:rPr>
              <w:t>&lt;Make/Type:&gt;</w:t>
            </w:r>
          </w:p>
        </w:tc>
      </w:tr>
      <w:tr w:rsidR="006C056C" w:rsidRPr="00F056D7" w:rsidTr="00EC6D79">
        <w:trPr>
          <w:trHeight w:val="340"/>
        </w:trPr>
        <w:tc>
          <w:tcPr>
            <w:tcW w:w="574" w:type="dxa"/>
            <w:tcBorders>
              <w:top w:val="nil"/>
              <w:bottom w:val="nil"/>
            </w:tcBorders>
          </w:tcPr>
          <w:p w:rsidR="006C056C" w:rsidRPr="00F056D7" w:rsidRDefault="006C056C" w:rsidP="00EC6D79">
            <w:pPr>
              <w:pStyle w:val="TableParagraph"/>
              <w:spacing w:line="276" w:lineRule="auto"/>
              <w:ind w:right="380"/>
              <w:rPr>
                <w:rFonts w:ascii="Times New Roman" w:eastAsia="Arial Unicode MS" w:hAnsi="Times New Roman" w:cs="Times New Roman"/>
              </w:rPr>
            </w:pPr>
          </w:p>
        </w:tc>
        <w:tc>
          <w:tcPr>
            <w:tcW w:w="1318" w:type="dxa"/>
            <w:tcBorders>
              <w:top w:val="nil"/>
              <w:bottom w:val="nil"/>
            </w:tcBorders>
          </w:tcPr>
          <w:p w:rsidR="006C056C" w:rsidRPr="00F056D7" w:rsidRDefault="006C056C" w:rsidP="00EC6D79">
            <w:pPr>
              <w:pStyle w:val="TableParagraph"/>
              <w:spacing w:line="276" w:lineRule="auto"/>
              <w:ind w:right="380"/>
              <w:rPr>
                <w:rFonts w:ascii="Times New Roman" w:eastAsia="Arial Unicode MS" w:hAnsi="Times New Roman" w:cs="Times New Roman"/>
              </w:rPr>
            </w:pPr>
          </w:p>
        </w:tc>
        <w:tc>
          <w:tcPr>
            <w:tcW w:w="1224" w:type="dxa"/>
            <w:tcBorders>
              <w:top w:val="nil"/>
              <w:bottom w:val="nil"/>
            </w:tcBorders>
          </w:tcPr>
          <w:p w:rsidR="006C056C" w:rsidRPr="00F056D7" w:rsidRDefault="006C056C" w:rsidP="00EC6D79">
            <w:pPr>
              <w:pStyle w:val="TableParagraph"/>
              <w:spacing w:line="276" w:lineRule="auto"/>
              <w:ind w:right="380"/>
              <w:rPr>
                <w:rFonts w:ascii="Times New Roman" w:eastAsia="Arial Unicode MS" w:hAnsi="Times New Roman" w:cs="Times New Roman"/>
              </w:rPr>
            </w:pPr>
          </w:p>
        </w:tc>
        <w:tc>
          <w:tcPr>
            <w:tcW w:w="3056" w:type="dxa"/>
            <w:vMerge/>
            <w:tcBorders>
              <w:top w:val="nil"/>
            </w:tcBorders>
          </w:tcPr>
          <w:p w:rsidR="006C056C" w:rsidRPr="00F056D7" w:rsidRDefault="006C056C" w:rsidP="00EC6D79">
            <w:pPr>
              <w:spacing w:line="276" w:lineRule="auto"/>
              <w:ind w:right="380"/>
              <w:rPr>
                <w:rFonts w:ascii="Times New Roman" w:eastAsia="Arial Unicode MS" w:hAnsi="Times New Roman" w:cs="Times New Roman"/>
              </w:rPr>
            </w:pPr>
          </w:p>
        </w:tc>
        <w:tc>
          <w:tcPr>
            <w:tcW w:w="2710" w:type="dxa"/>
            <w:tcBorders>
              <w:top w:val="nil"/>
              <w:bottom w:val="nil"/>
            </w:tcBorders>
          </w:tcPr>
          <w:p w:rsidR="006C056C" w:rsidRPr="00F056D7" w:rsidRDefault="006C056C" w:rsidP="00EC6D79">
            <w:pPr>
              <w:pStyle w:val="TableParagraph"/>
              <w:spacing w:before="51" w:line="276" w:lineRule="auto"/>
              <w:ind w:left="89" w:right="118"/>
              <w:rPr>
                <w:rFonts w:ascii="Times New Roman" w:eastAsia="Arial Unicode MS" w:hAnsi="Times New Roman" w:cs="Times New Roman"/>
              </w:rPr>
            </w:pPr>
            <w:r w:rsidRPr="00F056D7">
              <w:rPr>
                <w:rFonts w:ascii="Times New Roman" w:eastAsia="Arial Unicode MS" w:hAnsi="Times New Roman" w:cs="Times New Roman"/>
              </w:rPr>
              <w:t>&lt;Sr. No.&gt;</w:t>
            </w:r>
          </w:p>
        </w:tc>
      </w:tr>
      <w:tr w:rsidR="006C056C" w:rsidRPr="00F056D7" w:rsidTr="00EC6D79">
        <w:trPr>
          <w:trHeight w:val="341"/>
        </w:trPr>
        <w:tc>
          <w:tcPr>
            <w:tcW w:w="574" w:type="dxa"/>
            <w:tcBorders>
              <w:top w:val="nil"/>
              <w:bottom w:val="nil"/>
            </w:tcBorders>
          </w:tcPr>
          <w:p w:rsidR="006C056C" w:rsidRPr="00F056D7" w:rsidRDefault="006C056C" w:rsidP="00EC6D79">
            <w:pPr>
              <w:pStyle w:val="TableParagraph"/>
              <w:spacing w:line="276" w:lineRule="auto"/>
              <w:ind w:right="380"/>
              <w:rPr>
                <w:rFonts w:ascii="Times New Roman" w:eastAsia="Arial Unicode MS" w:hAnsi="Times New Roman" w:cs="Times New Roman"/>
              </w:rPr>
            </w:pPr>
          </w:p>
        </w:tc>
        <w:tc>
          <w:tcPr>
            <w:tcW w:w="1318" w:type="dxa"/>
            <w:tcBorders>
              <w:top w:val="nil"/>
              <w:bottom w:val="nil"/>
            </w:tcBorders>
          </w:tcPr>
          <w:p w:rsidR="006C056C" w:rsidRPr="00F056D7" w:rsidRDefault="006C056C" w:rsidP="00EC6D79">
            <w:pPr>
              <w:pStyle w:val="TableParagraph"/>
              <w:spacing w:line="276" w:lineRule="auto"/>
              <w:ind w:right="380"/>
              <w:rPr>
                <w:rFonts w:ascii="Times New Roman" w:eastAsia="Arial Unicode MS" w:hAnsi="Times New Roman" w:cs="Times New Roman"/>
              </w:rPr>
            </w:pPr>
          </w:p>
        </w:tc>
        <w:tc>
          <w:tcPr>
            <w:tcW w:w="1224" w:type="dxa"/>
            <w:tcBorders>
              <w:top w:val="nil"/>
              <w:bottom w:val="nil"/>
            </w:tcBorders>
          </w:tcPr>
          <w:p w:rsidR="006C056C" w:rsidRPr="00F056D7" w:rsidRDefault="006C056C" w:rsidP="00EC6D79">
            <w:pPr>
              <w:pStyle w:val="TableParagraph"/>
              <w:spacing w:line="276" w:lineRule="auto"/>
              <w:ind w:right="380"/>
              <w:rPr>
                <w:rFonts w:ascii="Times New Roman" w:eastAsia="Arial Unicode MS" w:hAnsi="Times New Roman" w:cs="Times New Roman"/>
              </w:rPr>
            </w:pPr>
          </w:p>
        </w:tc>
        <w:tc>
          <w:tcPr>
            <w:tcW w:w="3056" w:type="dxa"/>
            <w:vMerge/>
            <w:tcBorders>
              <w:top w:val="nil"/>
            </w:tcBorders>
          </w:tcPr>
          <w:p w:rsidR="006C056C" w:rsidRPr="00F056D7" w:rsidRDefault="006C056C" w:rsidP="00EC6D79">
            <w:pPr>
              <w:spacing w:line="276" w:lineRule="auto"/>
              <w:ind w:right="380"/>
              <w:rPr>
                <w:rFonts w:ascii="Times New Roman" w:eastAsia="Arial Unicode MS" w:hAnsi="Times New Roman" w:cs="Times New Roman"/>
              </w:rPr>
            </w:pPr>
          </w:p>
        </w:tc>
        <w:tc>
          <w:tcPr>
            <w:tcW w:w="2710" w:type="dxa"/>
            <w:tcBorders>
              <w:top w:val="nil"/>
              <w:bottom w:val="nil"/>
            </w:tcBorders>
          </w:tcPr>
          <w:p w:rsidR="006C056C" w:rsidRPr="00F056D7" w:rsidRDefault="006C056C" w:rsidP="00EC6D79">
            <w:pPr>
              <w:pStyle w:val="TableParagraph"/>
              <w:spacing w:before="51" w:line="276" w:lineRule="auto"/>
              <w:ind w:left="89" w:right="118"/>
              <w:rPr>
                <w:rFonts w:ascii="Times New Roman" w:eastAsia="Arial Unicode MS" w:hAnsi="Times New Roman" w:cs="Times New Roman"/>
              </w:rPr>
            </w:pPr>
            <w:r w:rsidRPr="00F056D7">
              <w:rPr>
                <w:rFonts w:ascii="Times New Roman" w:eastAsia="Arial Unicode MS" w:hAnsi="Times New Roman" w:cs="Times New Roman"/>
              </w:rPr>
              <w:t>Protection Provided:</w:t>
            </w:r>
          </w:p>
        </w:tc>
      </w:tr>
      <w:tr w:rsidR="006C056C" w:rsidRPr="00F056D7" w:rsidTr="00EC6D79">
        <w:trPr>
          <w:trHeight w:val="341"/>
        </w:trPr>
        <w:tc>
          <w:tcPr>
            <w:tcW w:w="574" w:type="dxa"/>
            <w:tcBorders>
              <w:top w:val="nil"/>
              <w:bottom w:val="nil"/>
            </w:tcBorders>
          </w:tcPr>
          <w:p w:rsidR="006C056C" w:rsidRPr="00F056D7" w:rsidRDefault="006C056C" w:rsidP="00EC6D79">
            <w:pPr>
              <w:pStyle w:val="TableParagraph"/>
              <w:spacing w:line="276" w:lineRule="auto"/>
              <w:ind w:right="380"/>
              <w:rPr>
                <w:rFonts w:ascii="Times New Roman" w:eastAsia="Arial Unicode MS" w:hAnsi="Times New Roman" w:cs="Times New Roman"/>
              </w:rPr>
            </w:pPr>
          </w:p>
        </w:tc>
        <w:tc>
          <w:tcPr>
            <w:tcW w:w="1318" w:type="dxa"/>
            <w:tcBorders>
              <w:top w:val="nil"/>
              <w:bottom w:val="nil"/>
            </w:tcBorders>
          </w:tcPr>
          <w:p w:rsidR="006C056C" w:rsidRPr="00F056D7" w:rsidRDefault="006C056C" w:rsidP="00EC6D79">
            <w:pPr>
              <w:pStyle w:val="TableParagraph"/>
              <w:spacing w:line="276" w:lineRule="auto"/>
              <w:ind w:right="380"/>
              <w:rPr>
                <w:rFonts w:ascii="Times New Roman" w:eastAsia="Arial Unicode MS" w:hAnsi="Times New Roman" w:cs="Times New Roman"/>
              </w:rPr>
            </w:pPr>
          </w:p>
        </w:tc>
        <w:tc>
          <w:tcPr>
            <w:tcW w:w="1224" w:type="dxa"/>
            <w:tcBorders>
              <w:top w:val="nil"/>
              <w:bottom w:val="nil"/>
            </w:tcBorders>
          </w:tcPr>
          <w:p w:rsidR="006C056C" w:rsidRPr="00F056D7" w:rsidRDefault="006C056C" w:rsidP="00EC6D79">
            <w:pPr>
              <w:pStyle w:val="TableParagraph"/>
              <w:spacing w:line="276" w:lineRule="auto"/>
              <w:ind w:right="380"/>
              <w:rPr>
                <w:rFonts w:ascii="Times New Roman" w:eastAsia="Arial Unicode MS" w:hAnsi="Times New Roman" w:cs="Times New Roman"/>
              </w:rPr>
            </w:pPr>
          </w:p>
        </w:tc>
        <w:tc>
          <w:tcPr>
            <w:tcW w:w="3056" w:type="dxa"/>
            <w:vMerge/>
            <w:tcBorders>
              <w:top w:val="nil"/>
            </w:tcBorders>
          </w:tcPr>
          <w:p w:rsidR="006C056C" w:rsidRPr="00F056D7" w:rsidRDefault="006C056C" w:rsidP="00EC6D79">
            <w:pPr>
              <w:spacing w:line="276" w:lineRule="auto"/>
              <w:ind w:right="380"/>
              <w:rPr>
                <w:rFonts w:ascii="Times New Roman" w:eastAsia="Arial Unicode MS" w:hAnsi="Times New Roman" w:cs="Times New Roman"/>
              </w:rPr>
            </w:pPr>
          </w:p>
        </w:tc>
        <w:tc>
          <w:tcPr>
            <w:tcW w:w="2710" w:type="dxa"/>
            <w:tcBorders>
              <w:top w:val="nil"/>
              <w:bottom w:val="nil"/>
            </w:tcBorders>
          </w:tcPr>
          <w:p w:rsidR="006C056C" w:rsidRPr="00F056D7" w:rsidRDefault="006C056C" w:rsidP="00EC6D79">
            <w:pPr>
              <w:pStyle w:val="TableParagraph"/>
              <w:spacing w:before="52" w:line="276" w:lineRule="auto"/>
              <w:ind w:left="89" w:right="118"/>
              <w:rPr>
                <w:rFonts w:ascii="Times New Roman" w:eastAsia="Arial Unicode MS" w:hAnsi="Times New Roman" w:cs="Times New Roman"/>
              </w:rPr>
            </w:pPr>
            <w:r w:rsidRPr="00F056D7">
              <w:rPr>
                <w:rFonts w:ascii="Times New Roman" w:eastAsia="Arial Unicode MS" w:hAnsi="Times New Roman" w:cs="Times New Roman"/>
              </w:rPr>
              <w:t>Under/Over voltage,</w:t>
            </w:r>
          </w:p>
        </w:tc>
      </w:tr>
      <w:tr w:rsidR="006C056C" w:rsidRPr="00F056D7" w:rsidTr="00EC6D79">
        <w:trPr>
          <w:trHeight w:val="1585"/>
        </w:trPr>
        <w:tc>
          <w:tcPr>
            <w:tcW w:w="574" w:type="dxa"/>
            <w:tcBorders>
              <w:top w:val="nil"/>
            </w:tcBorders>
          </w:tcPr>
          <w:p w:rsidR="006C056C" w:rsidRPr="00F056D7" w:rsidRDefault="006C056C" w:rsidP="00EC6D79">
            <w:pPr>
              <w:pStyle w:val="TableParagraph"/>
              <w:spacing w:line="276" w:lineRule="auto"/>
              <w:ind w:right="380"/>
              <w:rPr>
                <w:rFonts w:ascii="Times New Roman" w:eastAsia="Arial Unicode MS" w:hAnsi="Times New Roman" w:cs="Times New Roman"/>
              </w:rPr>
            </w:pPr>
          </w:p>
        </w:tc>
        <w:tc>
          <w:tcPr>
            <w:tcW w:w="1318" w:type="dxa"/>
            <w:tcBorders>
              <w:top w:val="nil"/>
            </w:tcBorders>
          </w:tcPr>
          <w:p w:rsidR="006C056C" w:rsidRPr="00F056D7" w:rsidRDefault="006C056C" w:rsidP="00EC6D79">
            <w:pPr>
              <w:pStyle w:val="TableParagraph"/>
              <w:spacing w:line="276" w:lineRule="auto"/>
              <w:ind w:right="380"/>
              <w:rPr>
                <w:rFonts w:ascii="Times New Roman" w:eastAsia="Arial Unicode MS" w:hAnsi="Times New Roman" w:cs="Times New Roman"/>
              </w:rPr>
            </w:pPr>
          </w:p>
        </w:tc>
        <w:tc>
          <w:tcPr>
            <w:tcW w:w="1224" w:type="dxa"/>
            <w:tcBorders>
              <w:top w:val="nil"/>
            </w:tcBorders>
          </w:tcPr>
          <w:p w:rsidR="006C056C" w:rsidRPr="00F056D7" w:rsidRDefault="006C056C" w:rsidP="00EC6D79">
            <w:pPr>
              <w:pStyle w:val="TableParagraph"/>
              <w:spacing w:line="276" w:lineRule="auto"/>
              <w:ind w:right="380"/>
              <w:rPr>
                <w:rFonts w:ascii="Times New Roman" w:eastAsia="Arial Unicode MS" w:hAnsi="Times New Roman" w:cs="Times New Roman"/>
              </w:rPr>
            </w:pPr>
          </w:p>
        </w:tc>
        <w:tc>
          <w:tcPr>
            <w:tcW w:w="3056" w:type="dxa"/>
            <w:vMerge/>
            <w:tcBorders>
              <w:top w:val="nil"/>
            </w:tcBorders>
          </w:tcPr>
          <w:p w:rsidR="006C056C" w:rsidRPr="00F056D7" w:rsidRDefault="006C056C" w:rsidP="00EC6D79">
            <w:pPr>
              <w:spacing w:line="276" w:lineRule="auto"/>
              <w:ind w:right="380"/>
              <w:rPr>
                <w:rFonts w:ascii="Times New Roman" w:eastAsia="Arial Unicode MS" w:hAnsi="Times New Roman" w:cs="Times New Roman"/>
              </w:rPr>
            </w:pPr>
          </w:p>
        </w:tc>
        <w:tc>
          <w:tcPr>
            <w:tcW w:w="2710" w:type="dxa"/>
            <w:tcBorders>
              <w:top w:val="nil"/>
            </w:tcBorders>
          </w:tcPr>
          <w:p w:rsidR="006C056C" w:rsidRPr="00F056D7" w:rsidRDefault="006C056C" w:rsidP="00EC6D79">
            <w:pPr>
              <w:pStyle w:val="TableParagraph"/>
              <w:spacing w:before="51" w:line="276" w:lineRule="auto"/>
              <w:ind w:left="99" w:right="380"/>
              <w:rPr>
                <w:rFonts w:ascii="Times New Roman" w:eastAsia="Arial Unicode MS" w:hAnsi="Times New Roman" w:cs="Times New Roman"/>
              </w:rPr>
            </w:pPr>
            <w:r w:rsidRPr="00F056D7">
              <w:rPr>
                <w:rFonts w:ascii="Times New Roman" w:eastAsia="Arial Unicode MS" w:hAnsi="Times New Roman" w:cs="Times New Roman"/>
              </w:rPr>
              <w:t>Over current &amp; Earth fault.</w:t>
            </w:r>
          </w:p>
        </w:tc>
      </w:tr>
    </w:tbl>
    <w:p w:rsidR="006C056C" w:rsidRPr="00F056D7" w:rsidRDefault="006C056C" w:rsidP="006C056C">
      <w:pPr>
        <w:pStyle w:val="BodyText"/>
        <w:spacing w:line="276" w:lineRule="auto"/>
        <w:ind w:right="380"/>
        <w:rPr>
          <w:rFonts w:ascii="Times New Roman" w:eastAsia="Arial Unicode MS" w:hAnsi="Times New Roman" w:cs="Times New Roman"/>
          <w:sz w:val="22"/>
          <w:szCs w:val="22"/>
        </w:rPr>
      </w:pPr>
    </w:p>
    <w:p w:rsidR="00F056D7" w:rsidRDefault="00F056D7" w:rsidP="006C056C">
      <w:pPr>
        <w:pStyle w:val="BodyText"/>
        <w:spacing w:line="276" w:lineRule="auto"/>
        <w:ind w:left="872" w:right="380"/>
        <w:rPr>
          <w:rFonts w:ascii="Times New Roman" w:eastAsia="Arial Unicode MS" w:hAnsi="Times New Roman" w:cs="Times New Roman"/>
          <w:sz w:val="22"/>
          <w:szCs w:val="22"/>
        </w:rPr>
      </w:pPr>
    </w:p>
    <w:p w:rsidR="006C056C" w:rsidRPr="00F056D7" w:rsidRDefault="006C056C" w:rsidP="006C056C">
      <w:pPr>
        <w:pStyle w:val="BodyText"/>
        <w:spacing w:line="276" w:lineRule="auto"/>
        <w:ind w:left="872" w:right="380"/>
        <w:rPr>
          <w:rFonts w:ascii="Times New Roman" w:eastAsia="Arial Unicode MS" w:hAnsi="Times New Roman" w:cs="Times New Roman"/>
          <w:sz w:val="22"/>
          <w:szCs w:val="22"/>
        </w:rPr>
      </w:pPr>
      <w:r w:rsidRPr="00F056D7">
        <w:rPr>
          <w:rFonts w:ascii="Times New Roman" w:eastAsia="Arial Unicode MS" w:hAnsi="Times New Roman" w:cs="Times New Roman"/>
          <w:sz w:val="22"/>
          <w:szCs w:val="22"/>
        </w:rPr>
        <w:t>The Commissioning date of various equipment is as under:</w:t>
      </w:r>
    </w:p>
    <w:p w:rsidR="006C056C" w:rsidRPr="00F056D7" w:rsidRDefault="006C056C" w:rsidP="006C056C">
      <w:pPr>
        <w:pStyle w:val="BodyText"/>
        <w:spacing w:before="92" w:line="276" w:lineRule="auto"/>
        <w:ind w:left="872" w:right="380"/>
        <w:rPr>
          <w:rFonts w:ascii="Times New Roman" w:eastAsia="Arial Unicode MS" w:hAnsi="Times New Roman" w:cs="Times New Roman"/>
          <w:sz w:val="22"/>
          <w:szCs w:val="22"/>
        </w:rPr>
      </w:pPr>
      <w:r w:rsidRPr="00F056D7">
        <w:rPr>
          <w:rFonts w:ascii="Times New Roman" w:eastAsia="Arial Unicode MS" w:hAnsi="Times New Roman" w:cs="Times New Roman"/>
          <w:sz w:val="22"/>
          <w:szCs w:val="22"/>
        </w:rPr>
        <w:lastRenderedPageBreak/>
        <w:t>&lt;kV&gt; line from --- to -----, completed on date -----.</w:t>
      </w:r>
    </w:p>
    <w:p w:rsidR="006C056C" w:rsidRPr="00F056D7" w:rsidRDefault="006C056C" w:rsidP="006C056C">
      <w:pPr>
        <w:pStyle w:val="BodyText"/>
        <w:spacing w:before="43" w:line="276" w:lineRule="auto"/>
        <w:ind w:left="872" w:right="380"/>
        <w:rPr>
          <w:rFonts w:ascii="Times New Roman" w:eastAsia="Arial Unicode MS" w:hAnsi="Times New Roman" w:cs="Times New Roman"/>
          <w:sz w:val="22"/>
          <w:szCs w:val="22"/>
        </w:rPr>
      </w:pPr>
      <w:r w:rsidRPr="00F056D7">
        <w:rPr>
          <w:rFonts w:ascii="Times New Roman" w:eastAsia="Arial Unicode MS" w:hAnsi="Times New Roman" w:cs="Times New Roman"/>
          <w:sz w:val="22"/>
          <w:szCs w:val="22"/>
        </w:rPr>
        <w:t>Line Bay at &lt; kV &gt; GSS, ------ charged for ---- on -----.</w:t>
      </w:r>
    </w:p>
    <w:p w:rsidR="006C056C" w:rsidRPr="00F056D7" w:rsidRDefault="006C056C" w:rsidP="006C056C">
      <w:pPr>
        <w:pStyle w:val="BodyText"/>
        <w:tabs>
          <w:tab w:val="left" w:leader="hyphen" w:pos="5026"/>
        </w:tabs>
        <w:spacing w:before="46" w:line="276" w:lineRule="auto"/>
        <w:ind w:left="872" w:right="380"/>
        <w:rPr>
          <w:rFonts w:ascii="Times New Roman" w:eastAsia="Arial Unicode MS" w:hAnsi="Times New Roman" w:cs="Times New Roman"/>
          <w:sz w:val="22"/>
          <w:szCs w:val="22"/>
        </w:rPr>
      </w:pPr>
      <w:r w:rsidRPr="00F056D7">
        <w:rPr>
          <w:rFonts w:ascii="Times New Roman" w:eastAsia="Arial Unicode MS" w:hAnsi="Times New Roman" w:cs="Times New Roman"/>
          <w:sz w:val="22"/>
          <w:szCs w:val="22"/>
        </w:rPr>
        <w:t>&lt;kV&gt; line charged from ------to-------- on date</w:t>
      </w:r>
      <w:r w:rsidRPr="00F056D7">
        <w:rPr>
          <w:rFonts w:ascii="Times New Roman" w:eastAsia="Arial Unicode MS" w:hAnsi="Times New Roman" w:cs="Times New Roman"/>
          <w:sz w:val="22"/>
          <w:szCs w:val="22"/>
        </w:rPr>
        <w:tab/>
        <w:t>--.</w:t>
      </w:r>
    </w:p>
    <w:p w:rsidR="006C056C" w:rsidRPr="00F056D7" w:rsidRDefault="006C056C" w:rsidP="006C056C">
      <w:pPr>
        <w:pStyle w:val="BodyText"/>
        <w:spacing w:before="9" w:line="276" w:lineRule="auto"/>
        <w:ind w:right="380"/>
        <w:rPr>
          <w:rFonts w:ascii="Times New Roman" w:eastAsia="Arial Unicode MS" w:hAnsi="Times New Roman" w:cs="Times New Roman"/>
          <w:sz w:val="22"/>
          <w:szCs w:val="22"/>
        </w:rPr>
      </w:pPr>
    </w:p>
    <w:p w:rsidR="006C056C" w:rsidRPr="00F056D7" w:rsidRDefault="006C056C" w:rsidP="006C056C">
      <w:pPr>
        <w:pStyle w:val="BodyText"/>
        <w:tabs>
          <w:tab w:val="left" w:leader="dot" w:pos="5184"/>
        </w:tabs>
        <w:spacing w:before="1" w:line="276" w:lineRule="auto"/>
        <w:ind w:left="872" w:right="380"/>
        <w:rPr>
          <w:rFonts w:ascii="Times New Roman" w:eastAsia="Arial Unicode MS" w:hAnsi="Times New Roman" w:cs="Times New Roman"/>
          <w:sz w:val="22"/>
          <w:szCs w:val="22"/>
        </w:rPr>
      </w:pPr>
      <w:r w:rsidRPr="00F056D7">
        <w:rPr>
          <w:rFonts w:ascii="Times New Roman" w:eastAsia="Arial Unicode MS" w:hAnsi="Times New Roman" w:cs="Times New Roman"/>
          <w:sz w:val="22"/>
          <w:szCs w:val="22"/>
        </w:rPr>
        <w:t>Main &amp; check metering commissioned on</w:t>
      </w:r>
      <w:r w:rsidRPr="00F056D7">
        <w:rPr>
          <w:rFonts w:ascii="Times New Roman" w:eastAsia="Arial Unicode MS" w:hAnsi="Times New Roman" w:cs="Times New Roman"/>
          <w:sz w:val="22"/>
          <w:szCs w:val="22"/>
        </w:rPr>
        <w:tab/>
        <w:t>(initial record of Main/Check meters at the time of</w:t>
      </w:r>
    </w:p>
    <w:p w:rsidR="006C056C" w:rsidRPr="00F056D7" w:rsidRDefault="006C056C" w:rsidP="006C056C">
      <w:pPr>
        <w:pStyle w:val="BodyText"/>
        <w:spacing w:before="31" w:line="276" w:lineRule="auto"/>
        <w:ind w:left="872" w:right="380"/>
        <w:rPr>
          <w:rFonts w:ascii="Times New Roman" w:eastAsia="Arial Unicode MS" w:hAnsi="Times New Roman" w:cs="Times New Roman"/>
          <w:sz w:val="22"/>
          <w:szCs w:val="22"/>
        </w:rPr>
      </w:pPr>
      <w:r w:rsidRPr="00F056D7">
        <w:rPr>
          <w:rFonts w:ascii="Times New Roman" w:eastAsia="Arial Unicode MS" w:hAnsi="Times New Roman" w:cs="Times New Roman"/>
          <w:sz w:val="22"/>
          <w:szCs w:val="22"/>
        </w:rPr>
        <w:t>Commissioning is to be taken and enclosed) Complete system commissioned on date--------</w:t>
      </w:r>
    </w:p>
    <w:p w:rsidR="006C056C" w:rsidRPr="00F056D7" w:rsidRDefault="006C056C" w:rsidP="006C056C">
      <w:pPr>
        <w:pStyle w:val="BodyText"/>
        <w:spacing w:line="276" w:lineRule="auto"/>
        <w:ind w:left="872" w:right="380"/>
        <w:rPr>
          <w:rFonts w:ascii="Times New Roman" w:eastAsia="Arial Unicode MS" w:hAnsi="Times New Roman" w:cs="Times New Roman"/>
          <w:sz w:val="22"/>
          <w:szCs w:val="22"/>
        </w:rPr>
      </w:pPr>
      <w:r w:rsidRPr="00F056D7">
        <w:rPr>
          <w:rFonts w:ascii="Times New Roman" w:eastAsia="Arial Unicode MS" w:hAnsi="Times New Roman" w:cs="Times New Roman"/>
          <w:sz w:val="22"/>
          <w:szCs w:val="22"/>
        </w:rPr>
        <w:t xml:space="preserve">The Joint Inspection Report of metering arrangement &amp; copy of permission of Electrical Inspector is enclosed herewith. </w:t>
      </w:r>
    </w:p>
    <w:p w:rsidR="006C056C" w:rsidRPr="00F056D7" w:rsidRDefault="006C056C" w:rsidP="006C056C">
      <w:pPr>
        <w:pStyle w:val="BodyText"/>
        <w:spacing w:line="276" w:lineRule="auto"/>
        <w:ind w:right="380"/>
        <w:rPr>
          <w:rFonts w:ascii="Times New Roman" w:eastAsia="Arial Unicode MS" w:hAnsi="Times New Roman" w:cs="Times New Roman"/>
          <w:sz w:val="22"/>
          <w:szCs w:val="22"/>
        </w:rPr>
      </w:pPr>
    </w:p>
    <w:p w:rsidR="006C056C" w:rsidRPr="00B43E08" w:rsidRDefault="006C056C" w:rsidP="006C056C">
      <w:pPr>
        <w:pStyle w:val="BodyText"/>
        <w:spacing w:line="276" w:lineRule="auto"/>
        <w:ind w:right="380"/>
        <w:rPr>
          <w:rFonts w:ascii="Times New Roman" w:eastAsia="Arial Unicode MS" w:hAnsi="Times New Roman" w:cs="Times New Roman"/>
          <w:sz w:val="22"/>
          <w:szCs w:val="22"/>
        </w:rPr>
      </w:pPr>
    </w:p>
    <w:p w:rsidR="006C056C" w:rsidRPr="00B43E08" w:rsidRDefault="006C056C" w:rsidP="006C056C">
      <w:pPr>
        <w:pStyle w:val="BodyText"/>
        <w:spacing w:line="276" w:lineRule="auto"/>
        <w:ind w:right="380"/>
        <w:rPr>
          <w:rFonts w:ascii="Times New Roman" w:eastAsia="Arial Unicode MS" w:hAnsi="Times New Roman" w:cs="Times New Roman"/>
          <w:sz w:val="22"/>
          <w:szCs w:val="22"/>
        </w:rPr>
      </w:pPr>
    </w:p>
    <w:p w:rsidR="006C056C" w:rsidRPr="00B43E08" w:rsidRDefault="006C056C" w:rsidP="006C056C">
      <w:pPr>
        <w:pStyle w:val="BodyText"/>
        <w:spacing w:line="276" w:lineRule="auto"/>
        <w:ind w:right="380"/>
        <w:rPr>
          <w:rFonts w:ascii="Times New Roman" w:eastAsia="Arial Unicode MS" w:hAnsi="Times New Roman" w:cs="Times New Roman"/>
          <w:sz w:val="22"/>
          <w:szCs w:val="22"/>
        </w:rPr>
      </w:pPr>
    </w:p>
    <w:p w:rsidR="006C056C" w:rsidRPr="00B43E08" w:rsidRDefault="006C056C" w:rsidP="006C056C">
      <w:pPr>
        <w:pStyle w:val="BodyText"/>
        <w:spacing w:line="276" w:lineRule="auto"/>
        <w:ind w:right="380"/>
        <w:rPr>
          <w:rFonts w:ascii="Times New Roman" w:eastAsia="Arial Unicode MS" w:hAnsi="Times New Roman" w:cs="Times New Roman"/>
          <w:sz w:val="22"/>
          <w:szCs w:val="22"/>
        </w:rPr>
      </w:pPr>
    </w:p>
    <w:p w:rsidR="006C056C" w:rsidRPr="00B43E08" w:rsidRDefault="006C056C" w:rsidP="006C056C">
      <w:pPr>
        <w:pStyle w:val="BodyText"/>
        <w:spacing w:line="276" w:lineRule="auto"/>
        <w:ind w:right="380"/>
        <w:rPr>
          <w:rFonts w:ascii="Times New Roman" w:eastAsia="Arial Unicode MS" w:hAnsi="Times New Roman" w:cs="Times New Roman"/>
          <w:sz w:val="22"/>
          <w:szCs w:val="22"/>
        </w:rPr>
      </w:pPr>
    </w:p>
    <w:p w:rsidR="006C056C" w:rsidRPr="00B43E08" w:rsidRDefault="006C056C" w:rsidP="006C056C">
      <w:pPr>
        <w:pStyle w:val="BodyText"/>
        <w:spacing w:line="276" w:lineRule="auto"/>
        <w:ind w:right="380"/>
        <w:rPr>
          <w:rFonts w:ascii="Times New Roman" w:eastAsia="Arial Unicode MS" w:hAnsi="Times New Roman" w:cs="Times New Roman"/>
          <w:sz w:val="22"/>
          <w:szCs w:val="22"/>
        </w:rPr>
      </w:pPr>
    </w:p>
    <w:p w:rsidR="006C056C" w:rsidRPr="00B43E08" w:rsidRDefault="006C056C" w:rsidP="006C056C">
      <w:pPr>
        <w:pStyle w:val="BodyText"/>
        <w:spacing w:line="276" w:lineRule="auto"/>
        <w:ind w:right="380"/>
        <w:rPr>
          <w:rFonts w:ascii="Times New Roman" w:eastAsia="Arial Unicode MS" w:hAnsi="Times New Roman" w:cs="Times New Roman"/>
          <w:sz w:val="22"/>
          <w:szCs w:val="22"/>
        </w:rPr>
      </w:pPr>
    </w:p>
    <w:p w:rsidR="006C056C" w:rsidRPr="00B43E08" w:rsidRDefault="006C056C" w:rsidP="006C056C">
      <w:pPr>
        <w:pStyle w:val="BodyText"/>
        <w:spacing w:line="276" w:lineRule="auto"/>
        <w:ind w:right="380"/>
        <w:rPr>
          <w:rFonts w:ascii="Times New Roman" w:eastAsia="Arial Unicode MS" w:hAnsi="Times New Roman" w:cs="Times New Roman"/>
          <w:sz w:val="22"/>
          <w:szCs w:val="22"/>
        </w:rPr>
      </w:pPr>
    </w:p>
    <w:p w:rsidR="006C056C" w:rsidRPr="00B43E08" w:rsidRDefault="006C056C" w:rsidP="006C056C">
      <w:pPr>
        <w:pStyle w:val="BodyText"/>
        <w:spacing w:line="276" w:lineRule="auto"/>
        <w:ind w:right="380"/>
        <w:rPr>
          <w:rFonts w:ascii="Times New Roman" w:eastAsia="Arial Unicode MS" w:hAnsi="Times New Roman" w:cs="Times New Roman"/>
          <w:sz w:val="22"/>
          <w:szCs w:val="22"/>
        </w:rPr>
      </w:pPr>
    </w:p>
    <w:p w:rsidR="006C056C" w:rsidRPr="00B43E08" w:rsidRDefault="006C056C" w:rsidP="006C056C">
      <w:pPr>
        <w:pStyle w:val="BodyText"/>
        <w:spacing w:line="276" w:lineRule="auto"/>
        <w:ind w:right="380"/>
        <w:rPr>
          <w:rFonts w:ascii="Times New Roman" w:eastAsia="Arial Unicode MS" w:hAnsi="Times New Roman" w:cs="Times New Roman"/>
          <w:sz w:val="22"/>
          <w:szCs w:val="22"/>
        </w:rPr>
      </w:pPr>
    </w:p>
    <w:p w:rsidR="006C056C" w:rsidRPr="00B43E08" w:rsidRDefault="006C056C" w:rsidP="006C056C">
      <w:pPr>
        <w:pStyle w:val="BodyText"/>
        <w:spacing w:line="276" w:lineRule="auto"/>
        <w:ind w:right="380"/>
        <w:rPr>
          <w:rFonts w:ascii="Times New Roman" w:eastAsia="Arial Unicode MS" w:hAnsi="Times New Roman" w:cs="Times New Roman"/>
          <w:sz w:val="22"/>
          <w:szCs w:val="22"/>
        </w:rPr>
      </w:pPr>
    </w:p>
    <w:p w:rsidR="006C056C" w:rsidRPr="00B43E08" w:rsidRDefault="006C056C" w:rsidP="006C056C">
      <w:pPr>
        <w:pStyle w:val="BodyText"/>
        <w:spacing w:line="276" w:lineRule="auto"/>
        <w:ind w:right="380"/>
        <w:rPr>
          <w:rFonts w:ascii="Times New Roman" w:eastAsia="Arial Unicode MS" w:hAnsi="Times New Roman" w:cs="Times New Roman"/>
          <w:sz w:val="22"/>
          <w:szCs w:val="22"/>
        </w:rPr>
      </w:pPr>
    </w:p>
    <w:p w:rsidR="006C056C" w:rsidRPr="00B43E08" w:rsidRDefault="006C056C" w:rsidP="006C056C">
      <w:pPr>
        <w:pStyle w:val="BodyText"/>
        <w:spacing w:line="276" w:lineRule="auto"/>
        <w:ind w:right="380"/>
        <w:rPr>
          <w:rFonts w:ascii="Times New Roman" w:eastAsia="Arial Unicode MS" w:hAnsi="Times New Roman" w:cs="Times New Roman"/>
          <w:sz w:val="22"/>
          <w:szCs w:val="22"/>
        </w:rPr>
      </w:pPr>
    </w:p>
    <w:p w:rsidR="006C056C" w:rsidRPr="00B43E08" w:rsidRDefault="006C056C" w:rsidP="006C056C">
      <w:pPr>
        <w:pStyle w:val="BodyText"/>
        <w:spacing w:line="276" w:lineRule="auto"/>
        <w:ind w:right="380"/>
        <w:rPr>
          <w:rFonts w:ascii="Times New Roman" w:eastAsia="Arial Unicode MS" w:hAnsi="Times New Roman" w:cs="Times New Roman"/>
          <w:sz w:val="22"/>
          <w:szCs w:val="22"/>
        </w:rPr>
      </w:pPr>
    </w:p>
    <w:p w:rsidR="006C056C" w:rsidRPr="00B43E08" w:rsidRDefault="006C056C" w:rsidP="006C056C">
      <w:pPr>
        <w:pStyle w:val="BodyText"/>
        <w:spacing w:line="276" w:lineRule="auto"/>
        <w:ind w:right="380"/>
        <w:rPr>
          <w:rFonts w:ascii="Times New Roman" w:eastAsia="Arial Unicode MS" w:hAnsi="Times New Roman" w:cs="Times New Roman"/>
          <w:sz w:val="22"/>
          <w:szCs w:val="22"/>
        </w:rPr>
      </w:pPr>
    </w:p>
    <w:p w:rsidR="006C056C" w:rsidRPr="00B43E08" w:rsidRDefault="006C056C" w:rsidP="006C056C">
      <w:pPr>
        <w:pStyle w:val="BodyText"/>
        <w:spacing w:line="276" w:lineRule="auto"/>
        <w:ind w:right="380"/>
        <w:rPr>
          <w:rFonts w:ascii="Times New Roman" w:eastAsia="Arial Unicode MS" w:hAnsi="Times New Roman" w:cs="Times New Roman"/>
          <w:sz w:val="22"/>
          <w:szCs w:val="22"/>
        </w:rPr>
      </w:pPr>
    </w:p>
    <w:p w:rsidR="006C056C" w:rsidRPr="00B43E08" w:rsidRDefault="006C056C" w:rsidP="006C056C">
      <w:pPr>
        <w:pStyle w:val="BodyText"/>
        <w:spacing w:line="276" w:lineRule="auto"/>
        <w:ind w:right="380"/>
        <w:rPr>
          <w:rFonts w:ascii="Times New Roman" w:eastAsia="Arial Unicode MS" w:hAnsi="Times New Roman" w:cs="Times New Roman"/>
          <w:sz w:val="22"/>
          <w:szCs w:val="22"/>
        </w:rPr>
      </w:pPr>
    </w:p>
    <w:p w:rsidR="006C056C" w:rsidRPr="00B43E08" w:rsidRDefault="006C056C" w:rsidP="006C056C">
      <w:pPr>
        <w:pStyle w:val="BodyText"/>
        <w:spacing w:line="276" w:lineRule="auto"/>
        <w:ind w:right="380"/>
        <w:rPr>
          <w:rFonts w:ascii="Times New Roman" w:eastAsia="Arial Unicode MS" w:hAnsi="Times New Roman" w:cs="Times New Roman"/>
          <w:sz w:val="22"/>
          <w:szCs w:val="22"/>
        </w:rPr>
      </w:pPr>
    </w:p>
    <w:p w:rsidR="006C056C" w:rsidRPr="00B43E08" w:rsidRDefault="006C056C" w:rsidP="006C056C">
      <w:pPr>
        <w:pStyle w:val="BodyText"/>
        <w:spacing w:line="276" w:lineRule="auto"/>
        <w:ind w:right="380"/>
        <w:rPr>
          <w:rFonts w:ascii="Times New Roman" w:eastAsia="Arial Unicode MS" w:hAnsi="Times New Roman" w:cs="Times New Roman"/>
          <w:sz w:val="22"/>
          <w:szCs w:val="22"/>
        </w:rPr>
      </w:pPr>
    </w:p>
    <w:p w:rsidR="006C056C" w:rsidRPr="00B43E08" w:rsidRDefault="006C056C" w:rsidP="006C056C">
      <w:pPr>
        <w:pStyle w:val="BodyText"/>
        <w:spacing w:line="276" w:lineRule="auto"/>
        <w:ind w:right="380"/>
        <w:rPr>
          <w:rFonts w:ascii="Times New Roman" w:eastAsia="Arial Unicode MS" w:hAnsi="Times New Roman" w:cs="Times New Roman"/>
          <w:sz w:val="22"/>
          <w:szCs w:val="22"/>
        </w:rPr>
      </w:pPr>
    </w:p>
    <w:p w:rsidR="006C056C" w:rsidRPr="00B43E08" w:rsidRDefault="006C056C" w:rsidP="006C056C">
      <w:pPr>
        <w:pStyle w:val="BodyText"/>
        <w:spacing w:line="276" w:lineRule="auto"/>
        <w:ind w:right="380"/>
        <w:rPr>
          <w:rFonts w:ascii="Times New Roman" w:eastAsia="Arial Unicode MS" w:hAnsi="Times New Roman" w:cs="Times New Roman"/>
          <w:sz w:val="22"/>
          <w:szCs w:val="22"/>
        </w:rPr>
      </w:pPr>
    </w:p>
    <w:p w:rsidR="006C056C" w:rsidRPr="00B43E08" w:rsidRDefault="006C056C" w:rsidP="006C056C">
      <w:pPr>
        <w:pStyle w:val="BodyText"/>
        <w:spacing w:line="276" w:lineRule="auto"/>
        <w:ind w:right="380"/>
        <w:rPr>
          <w:rFonts w:ascii="Times New Roman" w:eastAsia="Arial Unicode MS" w:hAnsi="Times New Roman" w:cs="Times New Roman"/>
          <w:sz w:val="22"/>
          <w:szCs w:val="22"/>
        </w:rPr>
      </w:pPr>
    </w:p>
    <w:p w:rsidR="006C056C" w:rsidRPr="00B43E08" w:rsidRDefault="006C056C" w:rsidP="006C056C">
      <w:pPr>
        <w:pStyle w:val="BodyText"/>
        <w:spacing w:line="276" w:lineRule="auto"/>
        <w:ind w:right="380"/>
        <w:rPr>
          <w:rFonts w:ascii="Times New Roman" w:eastAsia="Arial Unicode MS" w:hAnsi="Times New Roman" w:cs="Times New Roman"/>
          <w:sz w:val="22"/>
          <w:szCs w:val="22"/>
        </w:rPr>
      </w:pPr>
    </w:p>
    <w:p w:rsidR="006C056C" w:rsidRPr="00B43E08" w:rsidRDefault="006C056C" w:rsidP="006C056C">
      <w:pPr>
        <w:pStyle w:val="BodyText"/>
        <w:spacing w:line="276" w:lineRule="auto"/>
        <w:ind w:right="380"/>
        <w:rPr>
          <w:rFonts w:ascii="Times New Roman" w:eastAsia="Arial Unicode MS" w:hAnsi="Times New Roman" w:cs="Times New Roman"/>
          <w:sz w:val="22"/>
          <w:szCs w:val="22"/>
        </w:rPr>
      </w:pPr>
    </w:p>
    <w:p w:rsidR="006C056C" w:rsidRPr="00B43E08" w:rsidRDefault="006C056C" w:rsidP="006C056C">
      <w:pPr>
        <w:pStyle w:val="BodyText"/>
        <w:spacing w:line="276" w:lineRule="auto"/>
        <w:ind w:right="380"/>
        <w:rPr>
          <w:rFonts w:ascii="Times New Roman" w:eastAsia="Arial Unicode MS" w:hAnsi="Times New Roman" w:cs="Times New Roman"/>
          <w:sz w:val="22"/>
          <w:szCs w:val="22"/>
        </w:rPr>
      </w:pPr>
    </w:p>
    <w:p w:rsidR="006C056C" w:rsidRPr="00B43E08" w:rsidRDefault="006C056C" w:rsidP="006C056C">
      <w:pPr>
        <w:pStyle w:val="BodyText"/>
        <w:spacing w:line="276" w:lineRule="auto"/>
        <w:ind w:right="380"/>
        <w:rPr>
          <w:rFonts w:ascii="Times New Roman" w:eastAsia="Arial Unicode MS" w:hAnsi="Times New Roman" w:cs="Times New Roman"/>
          <w:sz w:val="22"/>
          <w:szCs w:val="22"/>
        </w:rPr>
      </w:pPr>
    </w:p>
    <w:p w:rsidR="006C056C" w:rsidRPr="00B43E08" w:rsidRDefault="006C056C" w:rsidP="006C056C">
      <w:pPr>
        <w:pStyle w:val="BodyText"/>
        <w:spacing w:line="276" w:lineRule="auto"/>
        <w:ind w:right="380"/>
        <w:rPr>
          <w:rFonts w:ascii="Times New Roman" w:eastAsia="Arial Unicode MS" w:hAnsi="Times New Roman" w:cs="Times New Roman"/>
          <w:sz w:val="22"/>
          <w:szCs w:val="22"/>
        </w:rPr>
      </w:pPr>
    </w:p>
    <w:p w:rsidR="006C056C" w:rsidRPr="00B43E08" w:rsidRDefault="006C056C" w:rsidP="006C056C">
      <w:pPr>
        <w:pStyle w:val="BodyText"/>
        <w:spacing w:line="276" w:lineRule="auto"/>
        <w:ind w:right="380"/>
        <w:rPr>
          <w:rFonts w:ascii="Times New Roman" w:eastAsia="Arial Unicode MS" w:hAnsi="Times New Roman" w:cs="Times New Roman"/>
          <w:sz w:val="22"/>
          <w:szCs w:val="22"/>
        </w:rPr>
      </w:pPr>
    </w:p>
    <w:p w:rsidR="006C056C" w:rsidRPr="00B43E08" w:rsidRDefault="006C056C" w:rsidP="006C056C">
      <w:pPr>
        <w:pStyle w:val="BodyText"/>
        <w:spacing w:line="276" w:lineRule="auto"/>
        <w:ind w:right="380"/>
        <w:rPr>
          <w:rFonts w:ascii="Times New Roman" w:eastAsia="Arial Unicode MS" w:hAnsi="Times New Roman" w:cs="Times New Roman"/>
          <w:sz w:val="22"/>
          <w:szCs w:val="22"/>
        </w:rPr>
      </w:pPr>
    </w:p>
    <w:p w:rsidR="006C056C" w:rsidRDefault="006C056C" w:rsidP="006C056C">
      <w:pPr>
        <w:pStyle w:val="BodyText"/>
        <w:spacing w:before="1" w:line="276" w:lineRule="auto"/>
        <w:ind w:right="380"/>
        <w:rPr>
          <w:rFonts w:ascii="Times New Roman" w:eastAsia="Arial Unicode MS" w:hAnsi="Times New Roman" w:cs="Times New Roman"/>
          <w:sz w:val="24"/>
          <w:szCs w:val="24"/>
        </w:rPr>
      </w:pPr>
    </w:p>
    <w:p w:rsidR="00F056D7" w:rsidRDefault="00F056D7" w:rsidP="006C056C">
      <w:pPr>
        <w:spacing w:line="276" w:lineRule="auto"/>
        <w:ind w:right="380"/>
        <w:jc w:val="right"/>
        <w:rPr>
          <w:rFonts w:ascii="Times New Roman" w:eastAsia="Arial Unicode MS" w:hAnsi="Times New Roman" w:cs="Times New Roman"/>
          <w:b/>
          <w:sz w:val="24"/>
          <w:szCs w:val="24"/>
          <w:u w:val="thick" w:color="FF0000"/>
        </w:rPr>
      </w:pPr>
    </w:p>
    <w:p w:rsidR="00F056D7" w:rsidRDefault="00F056D7" w:rsidP="006C056C">
      <w:pPr>
        <w:spacing w:line="276" w:lineRule="auto"/>
        <w:ind w:right="380"/>
        <w:jc w:val="right"/>
        <w:rPr>
          <w:rFonts w:ascii="Times New Roman" w:eastAsia="Arial Unicode MS" w:hAnsi="Times New Roman" w:cs="Times New Roman"/>
          <w:b/>
          <w:sz w:val="24"/>
          <w:szCs w:val="24"/>
          <w:u w:val="thick" w:color="FF0000"/>
        </w:rPr>
      </w:pPr>
    </w:p>
    <w:p w:rsidR="00F056D7" w:rsidRDefault="00F056D7" w:rsidP="006C056C">
      <w:pPr>
        <w:spacing w:line="276" w:lineRule="auto"/>
        <w:ind w:right="380"/>
        <w:jc w:val="right"/>
        <w:rPr>
          <w:rFonts w:ascii="Times New Roman" w:eastAsia="Arial Unicode MS" w:hAnsi="Times New Roman" w:cs="Times New Roman"/>
          <w:b/>
          <w:sz w:val="24"/>
          <w:szCs w:val="24"/>
          <w:u w:val="thick" w:color="FF0000"/>
        </w:rPr>
      </w:pPr>
    </w:p>
    <w:p w:rsidR="000E6A86" w:rsidRDefault="000E6A86" w:rsidP="006C056C">
      <w:pPr>
        <w:spacing w:line="276" w:lineRule="auto"/>
        <w:ind w:right="380"/>
        <w:jc w:val="right"/>
        <w:rPr>
          <w:rFonts w:ascii="Times New Roman" w:eastAsia="Arial Unicode MS" w:hAnsi="Times New Roman" w:cs="Times New Roman"/>
          <w:b/>
          <w:sz w:val="24"/>
          <w:szCs w:val="24"/>
          <w:u w:val="thick" w:color="FF0000"/>
        </w:rPr>
      </w:pPr>
    </w:p>
    <w:p w:rsidR="000E6A86" w:rsidRDefault="000E6A86" w:rsidP="006C056C">
      <w:pPr>
        <w:spacing w:line="276" w:lineRule="auto"/>
        <w:ind w:right="380"/>
        <w:jc w:val="right"/>
        <w:rPr>
          <w:rFonts w:ascii="Times New Roman" w:eastAsia="Arial Unicode MS" w:hAnsi="Times New Roman" w:cs="Times New Roman"/>
          <w:b/>
          <w:sz w:val="24"/>
          <w:szCs w:val="24"/>
          <w:u w:val="thick" w:color="FF0000"/>
        </w:rPr>
      </w:pPr>
    </w:p>
    <w:p w:rsidR="000E6A86" w:rsidRDefault="000E6A86" w:rsidP="006C056C">
      <w:pPr>
        <w:spacing w:line="276" w:lineRule="auto"/>
        <w:ind w:right="380"/>
        <w:jc w:val="right"/>
        <w:rPr>
          <w:rFonts w:ascii="Times New Roman" w:eastAsia="Arial Unicode MS" w:hAnsi="Times New Roman" w:cs="Times New Roman"/>
          <w:b/>
          <w:sz w:val="24"/>
          <w:szCs w:val="24"/>
          <w:u w:val="thick" w:color="FF0000"/>
        </w:rPr>
      </w:pPr>
    </w:p>
    <w:p w:rsidR="006C056C" w:rsidRPr="00B43E08" w:rsidRDefault="006C056C" w:rsidP="006C056C">
      <w:pPr>
        <w:spacing w:line="276" w:lineRule="auto"/>
        <w:ind w:right="380"/>
        <w:jc w:val="right"/>
        <w:rPr>
          <w:rFonts w:ascii="Times New Roman" w:eastAsia="Arial Unicode MS" w:hAnsi="Times New Roman" w:cs="Times New Roman"/>
          <w:b/>
          <w:sz w:val="24"/>
          <w:szCs w:val="24"/>
        </w:rPr>
      </w:pPr>
      <w:r w:rsidRPr="00B43E08">
        <w:rPr>
          <w:rFonts w:ascii="Times New Roman" w:eastAsia="Arial Unicode MS" w:hAnsi="Times New Roman" w:cs="Times New Roman"/>
          <w:b/>
          <w:sz w:val="24"/>
          <w:szCs w:val="24"/>
          <w:u w:val="thick" w:color="FF0000"/>
        </w:rPr>
        <w:lastRenderedPageBreak/>
        <w:t>Appendix - A4</w:t>
      </w:r>
    </w:p>
    <w:p w:rsidR="006C056C" w:rsidRPr="00B43E08" w:rsidRDefault="006C056C" w:rsidP="006C056C">
      <w:pPr>
        <w:pStyle w:val="BodyText"/>
        <w:spacing w:before="7" w:line="276" w:lineRule="auto"/>
        <w:ind w:right="380"/>
        <w:rPr>
          <w:rFonts w:ascii="Times New Roman" w:eastAsia="Arial Unicode MS" w:hAnsi="Times New Roman" w:cs="Times New Roman"/>
          <w:b/>
          <w:sz w:val="24"/>
          <w:szCs w:val="24"/>
        </w:rPr>
      </w:pPr>
    </w:p>
    <w:p w:rsidR="006C056C" w:rsidRPr="00B43E08" w:rsidRDefault="006C056C" w:rsidP="006C056C">
      <w:pPr>
        <w:spacing w:line="276" w:lineRule="auto"/>
        <w:ind w:right="380"/>
        <w:jc w:val="center"/>
        <w:rPr>
          <w:rFonts w:ascii="Times New Roman" w:eastAsia="Arial Unicode MS" w:hAnsi="Times New Roman" w:cs="Times New Roman"/>
          <w:b/>
          <w:sz w:val="24"/>
          <w:szCs w:val="24"/>
        </w:rPr>
      </w:pPr>
      <w:r w:rsidRPr="00B43E08">
        <w:rPr>
          <w:rFonts w:ascii="Times New Roman" w:eastAsia="Arial Unicode MS" w:hAnsi="Times New Roman" w:cs="Times New Roman"/>
          <w:b/>
          <w:sz w:val="24"/>
          <w:szCs w:val="24"/>
          <w:u w:val="single"/>
        </w:rPr>
        <w:t>SAMPLE SYNCHRONIZATION CERTIFICATE</w:t>
      </w:r>
    </w:p>
    <w:p w:rsidR="006C056C" w:rsidRPr="00B43E08" w:rsidRDefault="006C056C" w:rsidP="006C056C">
      <w:pPr>
        <w:pStyle w:val="BodyText"/>
        <w:spacing w:line="276" w:lineRule="auto"/>
        <w:ind w:right="380"/>
        <w:rPr>
          <w:rFonts w:ascii="Times New Roman" w:eastAsia="Arial Unicode MS" w:hAnsi="Times New Roman" w:cs="Times New Roman"/>
          <w:b/>
          <w:sz w:val="24"/>
          <w:szCs w:val="24"/>
        </w:rPr>
      </w:pPr>
    </w:p>
    <w:p w:rsidR="006C056C" w:rsidRPr="00B43E08" w:rsidRDefault="006C056C" w:rsidP="006C056C">
      <w:pPr>
        <w:pStyle w:val="BodyText"/>
        <w:tabs>
          <w:tab w:val="left" w:leader="hyphen" w:pos="9437"/>
        </w:tabs>
        <w:spacing w:before="100"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It</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is</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certified</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that-----MW</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(Capacity)Floating</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Solar</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Photovoltaic</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Power</w:t>
      </w:r>
      <w:r>
        <w:rPr>
          <w:rFonts w:ascii="Times New Roman" w:eastAsia="Arial Unicode MS" w:hAnsi="Times New Roman" w:cs="Times New Roman"/>
          <w:w w:val="105"/>
          <w:sz w:val="24"/>
          <w:szCs w:val="24"/>
        </w:rPr>
        <w:t xml:space="preserve"> p</w:t>
      </w:r>
      <w:r w:rsidRPr="00B43E08">
        <w:rPr>
          <w:rFonts w:ascii="Times New Roman" w:eastAsia="Arial Unicode MS" w:hAnsi="Times New Roman" w:cs="Times New Roman"/>
          <w:w w:val="105"/>
          <w:sz w:val="24"/>
          <w:szCs w:val="24"/>
        </w:rPr>
        <w:t>roject</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Pr>
          <w:rFonts w:ascii="Times New Roman" w:eastAsia="Arial Unicode MS" w:hAnsi="Times New Roman" w:cs="Times New Roman"/>
          <w:w w:val="105"/>
          <w:sz w:val="24"/>
          <w:szCs w:val="24"/>
        </w:rPr>
        <w:t xml:space="preserve"> M</w:t>
      </w:r>
      <w:r w:rsidRPr="00B43E08">
        <w:rPr>
          <w:rFonts w:ascii="Times New Roman" w:eastAsia="Arial Unicode MS" w:hAnsi="Times New Roman" w:cs="Times New Roman"/>
          <w:w w:val="105"/>
          <w:sz w:val="24"/>
          <w:szCs w:val="24"/>
        </w:rPr>
        <w:t>/s</w:t>
      </w:r>
      <w:r w:rsidRPr="00B43E08">
        <w:rPr>
          <w:rFonts w:ascii="Times New Roman" w:eastAsia="Arial Unicode MS" w:hAnsi="Times New Roman" w:cs="Times New Roman"/>
          <w:w w:val="105"/>
          <w:sz w:val="24"/>
          <w:szCs w:val="24"/>
        </w:rPr>
        <w:tab/>
        <w:t>,</w:t>
      </w:r>
    </w:p>
    <w:p w:rsidR="006C056C" w:rsidRPr="00B43E08" w:rsidRDefault="006C056C" w:rsidP="006C056C">
      <w:pPr>
        <w:pStyle w:val="BodyText"/>
        <w:spacing w:before="44"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Village-------Tehsil/Taluka--------,District----------was</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Grid</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connected</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on……….(Date)at----</w:t>
      </w:r>
    </w:p>
    <w:p w:rsidR="006C056C" w:rsidRPr="00B43E08" w:rsidRDefault="006C056C" w:rsidP="006C056C">
      <w:pPr>
        <w:pStyle w:val="BodyText"/>
        <w:tabs>
          <w:tab w:val="left" w:pos="1405"/>
        </w:tabs>
        <w:spacing w:before="43"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sz w:val="24"/>
          <w:szCs w:val="24"/>
          <w:u w:val="dotted"/>
        </w:rPr>
        <w:tab/>
      </w:r>
      <w:r w:rsidRPr="00B43E08">
        <w:rPr>
          <w:rFonts w:ascii="Times New Roman" w:eastAsia="Arial Unicode MS" w:hAnsi="Times New Roman" w:cs="Times New Roman"/>
          <w:w w:val="105"/>
          <w:sz w:val="24"/>
          <w:szCs w:val="24"/>
        </w:rPr>
        <w:t>Hrs.</w:t>
      </w:r>
    </w:p>
    <w:p w:rsidR="006C056C" w:rsidRPr="00B43E08" w:rsidRDefault="006C056C" w:rsidP="006C056C">
      <w:pPr>
        <w:pStyle w:val="BodyText"/>
        <w:spacing w:before="1" w:line="276" w:lineRule="auto"/>
        <w:ind w:right="380"/>
        <w:rPr>
          <w:rFonts w:ascii="Times New Roman" w:eastAsia="Arial Unicode MS" w:hAnsi="Times New Roman" w:cs="Times New Roman"/>
          <w:sz w:val="24"/>
          <w:szCs w:val="24"/>
        </w:rPr>
      </w:pPr>
    </w:p>
    <w:p w:rsidR="006C056C" w:rsidRPr="00B43E08" w:rsidRDefault="006C056C" w:rsidP="006C056C">
      <w:pPr>
        <w:pStyle w:val="BodyText"/>
        <w:tabs>
          <w:tab w:val="left" w:leader="hyphen" w:pos="5572"/>
        </w:tabs>
        <w:spacing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It is further certified that the Project was synchronized and supply of power into the grid from the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Project</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connectedon…………(Date)at</w:t>
      </w:r>
      <w:r w:rsidRPr="00B43E08">
        <w:rPr>
          <w:rFonts w:ascii="Times New Roman" w:eastAsia="Arial Unicode MS" w:hAnsi="Times New Roman" w:cs="Times New Roman"/>
          <w:w w:val="105"/>
          <w:sz w:val="24"/>
          <w:szCs w:val="24"/>
        </w:rPr>
        <w:tab/>
        <w:t>Hrs.</w:t>
      </w:r>
    </w:p>
    <w:p w:rsidR="006C056C" w:rsidRPr="00B43E08" w:rsidRDefault="006C056C" w:rsidP="006C056C">
      <w:pPr>
        <w:pStyle w:val="BodyText"/>
        <w:spacing w:before="27" w:line="276" w:lineRule="auto"/>
        <w:ind w:left="872" w:right="380"/>
        <w:rPr>
          <w:rFonts w:ascii="Times New Roman" w:eastAsia="Arial Unicode MS" w:hAnsi="Times New Roman" w:cs="Times New Roman"/>
          <w:w w:val="105"/>
          <w:sz w:val="24"/>
          <w:szCs w:val="24"/>
        </w:rPr>
      </w:pPr>
      <w:r w:rsidRPr="00B43E08">
        <w:rPr>
          <w:rFonts w:ascii="Times New Roman" w:eastAsia="Arial Unicode MS" w:hAnsi="Times New Roman" w:cs="Times New Roman"/>
          <w:w w:val="105"/>
          <w:sz w:val="24"/>
          <w:szCs w:val="24"/>
        </w:rPr>
        <w:t>The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above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ertificate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is</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issued</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on</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basis</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MRI</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 xml:space="preserve">record. </w:t>
      </w:r>
    </w:p>
    <w:p w:rsidR="006C056C" w:rsidRPr="00B43E08" w:rsidRDefault="006C056C" w:rsidP="006C056C">
      <w:pPr>
        <w:pStyle w:val="BodyText"/>
        <w:spacing w:before="27" w:line="276" w:lineRule="auto"/>
        <w:ind w:left="872" w:right="380"/>
        <w:rPr>
          <w:rFonts w:ascii="Times New Roman" w:eastAsia="Arial Unicode MS" w:hAnsi="Times New Roman" w:cs="Times New Roman"/>
          <w:w w:val="105"/>
          <w:sz w:val="24"/>
          <w:szCs w:val="24"/>
        </w:rPr>
      </w:pPr>
    </w:p>
    <w:p w:rsidR="006C056C" w:rsidRPr="00751EE2" w:rsidRDefault="006C056C" w:rsidP="006C056C">
      <w:pPr>
        <w:pStyle w:val="BodyText"/>
        <w:spacing w:before="27" w:line="276" w:lineRule="auto"/>
        <w:ind w:left="872"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NB:</w:t>
      </w:r>
    </w:p>
    <w:p w:rsidR="006C056C" w:rsidRPr="00751EE2" w:rsidRDefault="006C056C" w:rsidP="006C056C">
      <w:pPr>
        <w:pStyle w:val="ListParagraph"/>
        <w:numPr>
          <w:ilvl w:val="0"/>
          <w:numId w:val="39"/>
        </w:numPr>
        <w:tabs>
          <w:tab w:val="left" w:pos="1181"/>
        </w:tabs>
        <w:spacing w:line="276" w:lineRule="auto"/>
        <w:ind w:right="380" w:hanging="309"/>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 xml:space="preserve">The above certificate shall be issued by concerned STU/ </w:t>
      </w:r>
      <w:r>
        <w:rPr>
          <w:rFonts w:ascii="Times New Roman" w:eastAsia="Arial Unicode MS" w:hAnsi="Times New Roman" w:cs="Times New Roman"/>
          <w:w w:val="105"/>
          <w:sz w:val="24"/>
          <w:szCs w:val="24"/>
        </w:rPr>
        <w:t xml:space="preserve">SLDC/ </w:t>
      </w:r>
      <w:r w:rsidRPr="000E12F8">
        <w:rPr>
          <w:rFonts w:ascii="Times New Roman" w:eastAsia="Arial Unicode MS" w:hAnsi="Times New Roman" w:cs="Times New Roman"/>
          <w:color w:val="1F497D" w:themeColor="text2"/>
          <w:w w:val="105"/>
          <w:sz w:val="24"/>
          <w:szCs w:val="24"/>
        </w:rPr>
        <w:t>KSEBL /CoPA</w:t>
      </w:r>
    </w:p>
    <w:p w:rsidR="006C056C" w:rsidRPr="00751EE2" w:rsidRDefault="006C056C" w:rsidP="006C056C">
      <w:pPr>
        <w:pStyle w:val="ListParagraph"/>
        <w:numPr>
          <w:ilvl w:val="0"/>
          <w:numId w:val="39"/>
        </w:numPr>
        <w:tabs>
          <w:tab w:val="left" w:pos="1164"/>
        </w:tabs>
        <w:spacing w:before="58" w:line="276" w:lineRule="auto"/>
        <w:ind w:left="1163" w:right="380" w:hanging="292"/>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Copy of duly signed MRI is to been</w:t>
      </w:r>
      <w:r>
        <w:rPr>
          <w:rFonts w:ascii="Times New Roman" w:eastAsia="Arial Unicode MS" w:hAnsi="Times New Roman" w:cs="Times New Roman"/>
          <w:w w:val="105"/>
          <w:sz w:val="24"/>
          <w:szCs w:val="24"/>
        </w:rPr>
        <w:t xml:space="preserve"> </w:t>
      </w:r>
      <w:r w:rsidRPr="00751EE2">
        <w:rPr>
          <w:rFonts w:ascii="Times New Roman" w:eastAsia="Arial Unicode MS" w:hAnsi="Times New Roman" w:cs="Times New Roman"/>
          <w:w w:val="105"/>
          <w:sz w:val="24"/>
          <w:szCs w:val="24"/>
        </w:rPr>
        <w:t>closed.</w:t>
      </w:r>
    </w:p>
    <w:p w:rsidR="006C056C" w:rsidRPr="00751EE2" w:rsidRDefault="006C056C" w:rsidP="006C056C">
      <w:pPr>
        <w:pStyle w:val="BodyText"/>
        <w:spacing w:line="276" w:lineRule="auto"/>
        <w:ind w:right="380"/>
        <w:rPr>
          <w:rFonts w:ascii="Times New Roman" w:eastAsia="Arial Unicode MS" w:hAnsi="Times New Roman" w:cs="Times New Roman"/>
          <w:sz w:val="24"/>
          <w:szCs w:val="24"/>
        </w:rPr>
      </w:pPr>
    </w:p>
    <w:p w:rsidR="006C056C" w:rsidRPr="00751EE2" w:rsidRDefault="006C056C" w:rsidP="006C056C">
      <w:pPr>
        <w:pStyle w:val="BodyText"/>
        <w:spacing w:before="10" w:line="276" w:lineRule="auto"/>
        <w:ind w:right="380"/>
        <w:rPr>
          <w:rFonts w:ascii="Times New Roman" w:eastAsia="Arial Unicode MS" w:hAnsi="Times New Roman" w:cs="Times New Roman"/>
          <w:sz w:val="24"/>
          <w:szCs w:val="24"/>
        </w:rPr>
      </w:pPr>
    </w:p>
    <w:p w:rsidR="006C056C" w:rsidRPr="00751EE2" w:rsidRDefault="006C056C" w:rsidP="006C056C">
      <w:pPr>
        <w:pStyle w:val="BodyText"/>
        <w:spacing w:before="10" w:line="276" w:lineRule="auto"/>
        <w:ind w:right="380"/>
        <w:rPr>
          <w:rFonts w:ascii="Times New Roman" w:eastAsia="Arial Unicode MS" w:hAnsi="Times New Roman" w:cs="Times New Roman"/>
          <w:sz w:val="24"/>
          <w:szCs w:val="24"/>
        </w:rPr>
      </w:pPr>
    </w:p>
    <w:p w:rsidR="006C056C" w:rsidRPr="00751EE2" w:rsidRDefault="006C056C" w:rsidP="006C056C">
      <w:pPr>
        <w:pStyle w:val="BodyText"/>
        <w:spacing w:before="10" w:line="276" w:lineRule="auto"/>
        <w:ind w:right="380"/>
        <w:rPr>
          <w:rFonts w:ascii="Times New Roman" w:eastAsia="Arial Unicode MS" w:hAnsi="Times New Roman" w:cs="Times New Roman"/>
          <w:sz w:val="22"/>
          <w:szCs w:val="22"/>
        </w:rPr>
      </w:pPr>
    </w:p>
    <w:p w:rsidR="006C056C" w:rsidRPr="00751EE2" w:rsidRDefault="006C056C" w:rsidP="006C056C">
      <w:pPr>
        <w:pStyle w:val="BodyText"/>
        <w:spacing w:before="10" w:line="276" w:lineRule="auto"/>
        <w:ind w:right="380"/>
        <w:rPr>
          <w:rFonts w:ascii="Times New Roman" w:eastAsia="Arial Unicode MS" w:hAnsi="Times New Roman" w:cs="Times New Roman"/>
          <w:sz w:val="22"/>
          <w:szCs w:val="22"/>
        </w:rPr>
      </w:pPr>
    </w:p>
    <w:p w:rsidR="006C056C" w:rsidRPr="00751EE2" w:rsidRDefault="006C056C" w:rsidP="006C056C">
      <w:pPr>
        <w:pStyle w:val="BodyText"/>
        <w:spacing w:before="10" w:line="276" w:lineRule="auto"/>
        <w:ind w:right="380"/>
        <w:rPr>
          <w:rFonts w:ascii="Times New Roman" w:eastAsia="Arial Unicode MS" w:hAnsi="Times New Roman" w:cs="Times New Roman"/>
          <w:sz w:val="22"/>
          <w:szCs w:val="22"/>
        </w:rPr>
      </w:pPr>
    </w:p>
    <w:p w:rsidR="006C056C" w:rsidRPr="00751EE2" w:rsidRDefault="006C056C" w:rsidP="006C056C">
      <w:pPr>
        <w:pStyle w:val="BodyText"/>
        <w:spacing w:before="10" w:line="276" w:lineRule="auto"/>
        <w:ind w:right="380"/>
        <w:rPr>
          <w:rFonts w:ascii="Times New Roman" w:eastAsia="Arial Unicode MS" w:hAnsi="Times New Roman" w:cs="Times New Roman"/>
          <w:sz w:val="22"/>
          <w:szCs w:val="22"/>
        </w:rPr>
      </w:pPr>
    </w:p>
    <w:p w:rsidR="006C056C" w:rsidRPr="00751EE2" w:rsidRDefault="006C056C" w:rsidP="006C056C">
      <w:pPr>
        <w:pStyle w:val="BodyText"/>
        <w:spacing w:before="10" w:line="276" w:lineRule="auto"/>
        <w:ind w:right="380"/>
        <w:rPr>
          <w:rFonts w:ascii="Times New Roman" w:eastAsia="Arial Unicode MS" w:hAnsi="Times New Roman" w:cs="Times New Roman"/>
          <w:sz w:val="22"/>
          <w:szCs w:val="22"/>
        </w:rPr>
      </w:pPr>
    </w:p>
    <w:p w:rsidR="006C056C" w:rsidRPr="00751EE2" w:rsidRDefault="006C056C" w:rsidP="006C056C">
      <w:pPr>
        <w:pStyle w:val="BodyText"/>
        <w:spacing w:before="10" w:line="276" w:lineRule="auto"/>
        <w:ind w:right="380"/>
        <w:rPr>
          <w:rFonts w:ascii="Times New Roman" w:eastAsia="Arial Unicode MS" w:hAnsi="Times New Roman" w:cs="Times New Roman"/>
          <w:sz w:val="22"/>
          <w:szCs w:val="22"/>
        </w:rPr>
      </w:pPr>
    </w:p>
    <w:p w:rsidR="006C056C" w:rsidRPr="00751EE2" w:rsidRDefault="006C056C" w:rsidP="006C056C">
      <w:pPr>
        <w:pStyle w:val="BodyText"/>
        <w:spacing w:before="10" w:line="276" w:lineRule="auto"/>
        <w:ind w:right="380"/>
        <w:rPr>
          <w:rFonts w:ascii="Times New Roman" w:eastAsia="Arial Unicode MS" w:hAnsi="Times New Roman" w:cs="Times New Roman"/>
          <w:sz w:val="22"/>
          <w:szCs w:val="22"/>
        </w:rPr>
      </w:pPr>
    </w:p>
    <w:p w:rsidR="006C056C" w:rsidRPr="00751EE2" w:rsidRDefault="006C056C" w:rsidP="006C056C">
      <w:pPr>
        <w:pStyle w:val="BodyText"/>
        <w:spacing w:before="10" w:line="276" w:lineRule="auto"/>
        <w:ind w:right="380"/>
        <w:rPr>
          <w:rFonts w:ascii="Times New Roman" w:eastAsia="Arial Unicode MS" w:hAnsi="Times New Roman" w:cs="Times New Roman"/>
          <w:sz w:val="22"/>
          <w:szCs w:val="22"/>
        </w:rPr>
      </w:pPr>
    </w:p>
    <w:p w:rsidR="006C056C" w:rsidRPr="00751EE2" w:rsidRDefault="006C056C" w:rsidP="006C056C">
      <w:pPr>
        <w:pStyle w:val="BodyText"/>
        <w:spacing w:before="10" w:line="276" w:lineRule="auto"/>
        <w:ind w:right="380"/>
        <w:rPr>
          <w:rFonts w:ascii="Times New Roman" w:eastAsia="Arial Unicode MS" w:hAnsi="Times New Roman" w:cs="Times New Roman"/>
          <w:sz w:val="22"/>
          <w:szCs w:val="22"/>
        </w:rPr>
      </w:pPr>
    </w:p>
    <w:p w:rsidR="006C056C" w:rsidRPr="00751EE2" w:rsidRDefault="006C056C" w:rsidP="006C056C">
      <w:pPr>
        <w:pStyle w:val="BodyText"/>
        <w:spacing w:before="10" w:line="276" w:lineRule="auto"/>
        <w:ind w:right="380"/>
        <w:rPr>
          <w:rFonts w:ascii="Times New Roman" w:eastAsia="Arial Unicode MS" w:hAnsi="Times New Roman" w:cs="Times New Roman"/>
          <w:sz w:val="22"/>
          <w:szCs w:val="22"/>
        </w:rPr>
      </w:pPr>
    </w:p>
    <w:p w:rsidR="006C056C" w:rsidRPr="00751EE2" w:rsidRDefault="006C056C" w:rsidP="006C056C">
      <w:pPr>
        <w:pStyle w:val="BodyText"/>
        <w:spacing w:before="10" w:line="276" w:lineRule="auto"/>
        <w:ind w:right="380"/>
        <w:rPr>
          <w:rFonts w:ascii="Times New Roman" w:eastAsia="Arial Unicode MS" w:hAnsi="Times New Roman" w:cs="Times New Roman"/>
          <w:sz w:val="22"/>
          <w:szCs w:val="22"/>
        </w:rPr>
      </w:pPr>
    </w:p>
    <w:p w:rsidR="006C056C" w:rsidRPr="00751EE2" w:rsidRDefault="006C056C" w:rsidP="006C056C">
      <w:pPr>
        <w:pStyle w:val="BodyText"/>
        <w:spacing w:before="10" w:line="276" w:lineRule="auto"/>
        <w:ind w:right="380"/>
        <w:rPr>
          <w:rFonts w:ascii="Times New Roman" w:eastAsia="Arial Unicode MS" w:hAnsi="Times New Roman" w:cs="Times New Roman"/>
          <w:sz w:val="22"/>
          <w:szCs w:val="22"/>
        </w:rPr>
      </w:pPr>
    </w:p>
    <w:p w:rsidR="006C056C" w:rsidRPr="00751EE2" w:rsidRDefault="006C056C" w:rsidP="006C056C">
      <w:pPr>
        <w:pStyle w:val="BodyText"/>
        <w:spacing w:before="10" w:line="276" w:lineRule="auto"/>
        <w:ind w:right="380"/>
        <w:rPr>
          <w:rFonts w:ascii="Times New Roman" w:eastAsia="Arial Unicode MS" w:hAnsi="Times New Roman" w:cs="Times New Roman"/>
          <w:sz w:val="22"/>
          <w:szCs w:val="22"/>
        </w:rPr>
      </w:pPr>
    </w:p>
    <w:p w:rsidR="006C056C" w:rsidRPr="00751EE2" w:rsidRDefault="006C056C" w:rsidP="006C056C">
      <w:pPr>
        <w:pStyle w:val="BodyText"/>
        <w:spacing w:before="10" w:line="276" w:lineRule="auto"/>
        <w:ind w:right="380"/>
        <w:rPr>
          <w:rFonts w:ascii="Times New Roman" w:eastAsia="Arial Unicode MS" w:hAnsi="Times New Roman" w:cs="Times New Roman"/>
          <w:sz w:val="22"/>
          <w:szCs w:val="22"/>
        </w:rPr>
      </w:pPr>
    </w:p>
    <w:p w:rsidR="006C056C" w:rsidRPr="00751EE2" w:rsidRDefault="006C056C" w:rsidP="006C056C">
      <w:pPr>
        <w:pStyle w:val="BodyText"/>
        <w:spacing w:before="10" w:line="276" w:lineRule="auto"/>
        <w:ind w:right="380"/>
        <w:rPr>
          <w:rFonts w:ascii="Times New Roman" w:eastAsia="Arial Unicode MS" w:hAnsi="Times New Roman" w:cs="Times New Roman"/>
          <w:sz w:val="22"/>
          <w:szCs w:val="22"/>
        </w:rPr>
      </w:pPr>
    </w:p>
    <w:p w:rsidR="006C056C" w:rsidRPr="00751EE2" w:rsidRDefault="006C056C" w:rsidP="006C056C">
      <w:pPr>
        <w:pStyle w:val="BodyText"/>
        <w:spacing w:before="10" w:line="276" w:lineRule="auto"/>
        <w:ind w:right="380"/>
        <w:rPr>
          <w:rFonts w:ascii="Times New Roman" w:eastAsia="Arial Unicode MS" w:hAnsi="Times New Roman" w:cs="Times New Roman"/>
          <w:sz w:val="22"/>
          <w:szCs w:val="22"/>
        </w:rPr>
      </w:pPr>
    </w:p>
    <w:p w:rsidR="006C056C" w:rsidRPr="00751EE2" w:rsidRDefault="006C056C" w:rsidP="006C056C">
      <w:pPr>
        <w:pStyle w:val="BodyText"/>
        <w:spacing w:before="10" w:line="276" w:lineRule="auto"/>
        <w:ind w:right="380"/>
        <w:rPr>
          <w:rFonts w:ascii="Times New Roman" w:eastAsia="Arial Unicode MS" w:hAnsi="Times New Roman" w:cs="Times New Roman"/>
          <w:sz w:val="22"/>
          <w:szCs w:val="22"/>
        </w:rPr>
      </w:pPr>
    </w:p>
    <w:p w:rsidR="006C056C" w:rsidRPr="00751EE2" w:rsidRDefault="006C056C" w:rsidP="006C056C">
      <w:pPr>
        <w:pStyle w:val="BodyText"/>
        <w:spacing w:before="10" w:line="276" w:lineRule="auto"/>
        <w:ind w:right="380"/>
        <w:rPr>
          <w:rFonts w:ascii="Times New Roman" w:eastAsia="Arial Unicode MS" w:hAnsi="Times New Roman" w:cs="Times New Roman"/>
          <w:sz w:val="22"/>
          <w:szCs w:val="22"/>
        </w:rPr>
      </w:pPr>
    </w:p>
    <w:p w:rsidR="006C056C" w:rsidRDefault="006C056C" w:rsidP="006C056C">
      <w:pPr>
        <w:pStyle w:val="BodyText"/>
        <w:spacing w:before="10" w:line="276" w:lineRule="auto"/>
        <w:ind w:right="380"/>
        <w:rPr>
          <w:rFonts w:ascii="Times New Roman" w:eastAsia="Arial Unicode MS" w:hAnsi="Times New Roman" w:cs="Times New Roman"/>
          <w:sz w:val="22"/>
          <w:szCs w:val="22"/>
        </w:rPr>
      </w:pPr>
    </w:p>
    <w:p w:rsidR="006C056C" w:rsidRPr="00751EE2" w:rsidRDefault="006C056C" w:rsidP="006C056C">
      <w:pPr>
        <w:pStyle w:val="BodyText"/>
        <w:spacing w:before="10" w:line="276" w:lineRule="auto"/>
        <w:ind w:right="380"/>
        <w:rPr>
          <w:rFonts w:ascii="Times New Roman" w:eastAsia="Arial Unicode MS" w:hAnsi="Times New Roman" w:cs="Times New Roman"/>
          <w:sz w:val="24"/>
          <w:szCs w:val="24"/>
        </w:rPr>
      </w:pPr>
    </w:p>
    <w:p w:rsidR="006C056C" w:rsidRPr="00751EE2" w:rsidRDefault="006C056C" w:rsidP="006C056C">
      <w:pPr>
        <w:pStyle w:val="BodyText"/>
        <w:spacing w:before="10" w:line="276" w:lineRule="auto"/>
        <w:ind w:right="380"/>
        <w:rPr>
          <w:rFonts w:ascii="Times New Roman" w:eastAsia="Arial Unicode MS" w:hAnsi="Times New Roman" w:cs="Times New Roman"/>
          <w:sz w:val="24"/>
          <w:szCs w:val="24"/>
        </w:rPr>
      </w:pPr>
    </w:p>
    <w:p w:rsidR="000E6A86" w:rsidRDefault="000E6A86" w:rsidP="006C056C">
      <w:pPr>
        <w:spacing w:line="276" w:lineRule="auto"/>
        <w:ind w:right="380"/>
        <w:jc w:val="right"/>
        <w:rPr>
          <w:rFonts w:ascii="Times New Roman" w:eastAsia="Arial Unicode MS" w:hAnsi="Times New Roman" w:cs="Times New Roman"/>
          <w:b/>
          <w:sz w:val="24"/>
          <w:szCs w:val="24"/>
          <w:u w:val="thick" w:color="FF0000"/>
        </w:rPr>
      </w:pPr>
    </w:p>
    <w:p w:rsidR="006C056C" w:rsidRPr="00751EE2" w:rsidRDefault="006C056C" w:rsidP="006C056C">
      <w:pPr>
        <w:spacing w:line="276" w:lineRule="auto"/>
        <w:ind w:right="380"/>
        <w:jc w:val="right"/>
        <w:rPr>
          <w:rFonts w:ascii="Times New Roman" w:eastAsia="Arial Unicode MS" w:hAnsi="Times New Roman" w:cs="Times New Roman"/>
          <w:b/>
          <w:sz w:val="24"/>
          <w:szCs w:val="24"/>
        </w:rPr>
      </w:pPr>
      <w:r w:rsidRPr="00751EE2">
        <w:rPr>
          <w:rFonts w:ascii="Times New Roman" w:eastAsia="Arial Unicode MS" w:hAnsi="Times New Roman" w:cs="Times New Roman"/>
          <w:b/>
          <w:sz w:val="24"/>
          <w:szCs w:val="24"/>
          <w:u w:val="thick" w:color="FF0000"/>
        </w:rPr>
        <w:lastRenderedPageBreak/>
        <w:t>Appendix - A5</w:t>
      </w:r>
    </w:p>
    <w:p w:rsidR="006C056C" w:rsidRPr="00751EE2" w:rsidRDefault="006C056C" w:rsidP="006C056C">
      <w:pPr>
        <w:pStyle w:val="BodyText"/>
        <w:spacing w:before="4" w:line="276" w:lineRule="auto"/>
        <w:ind w:right="380"/>
        <w:rPr>
          <w:rFonts w:ascii="Times New Roman" w:eastAsia="Arial Unicode MS" w:hAnsi="Times New Roman" w:cs="Times New Roman"/>
          <w:b/>
          <w:sz w:val="24"/>
          <w:szCs w:val="24"/>
        </w:rPr>
      </w:pPr>
    </w:p>
    <w:p w:rsidR="006C056C" w:rsidRPr="00751EE2" w:rsidRDefault="006C056C" w:rsidP="006C056C">
      <w:pPr>
        <w:spacing w:line="276" w:lineRule="auto"/>
        <w:ind w:right="380"/>
        <w:jc w:val="center"/>
        <w:rPr>
          <w:rFonts w:ascii="Times New Roman" w:eastAsia="Arial Unicode MS" w:hAnsi="Times New Roman" w:cs="Times New Roman"/>
          <w:b/>
          <w:sz w:val="24"/>
          <w:szCs w:val="24"/>
        </w:rPr>
      </w:pPr>
      <w:r w:rsidRPr="00751EE2">
        <w:rPr>
          <w:rFonts w:ascii="Times New Roman" w:eastAsia="Arial Unicode MS" w:hAnsi="Times New Roman" w:cs="Times New Roman"/>
          <w:b/>
          <w:sz w:val="24"/>
          <w:szCs w:val="24"/>
          <w:u w:val="single"/>
        </w:rPr>
        <w:t>SAMPLE PART COMMISSIONING/ FULL</w:t>
      </w:r>
    </w:p>
    <w:p w:rsidR="006C056C" w:rsidRPr="00751EE2" w:rsidRDefault="006C056C" w:rsidP="006C056C">
      <w:pPr>
        <w:spacing w:before="15" w:line="276" w:lineRule="auto"/>
        <w:ind w:right="380"/>
        <w:jc w:val="center"/>
        <w:rPr>
          <w:rFonts w:ascii="Times New Roman" w:eastAsia="Arial Unicode MS" w:hAnsi="Times New Roman" w:cs="Times New Roman"/>
          <w:b/>
          <w:sz w:val="24"/>
          <w:szCs w:val="24"/>
        </w:rPr>
      </w:pPr>
      <w:r w:rsidRPr="00751EE2">
        <w:rPr>
          <w:rFonts w:ascii="Times New Roman" w:eastAsia="Arial Unicode MS" w:hAnsi="Times New Roman" w:cs="Times New Roman"/>
          <w:b/>
          <w:sz w:val="24"/>
          <w:szCs w:val="24"/>
          <w:u w:val="single"/>
        </w:rPr>
        <w:t>COMMISSIONING CERTIFICATE OF FLOATING</w:t>
      </w:r>
    </w:p>
    <w:p w:rsidR="006C056C" w:rsidRPr="00751EE2" w:rsidRDefault="006C056C" w:rsidP="006C056C">
      <w:pPr>
        <w:spacing w:before="12" w:line="276" w:lineRule="auto"/>
        <w:ind w:right="380"/>
        <w:jc w:val="center"/>
        <w:rPr>
          <w:rFonts w:ascii="Times New Roman" w:eastAsia="Arial Unicode MS" w:hAnsi="Times New Roman" w:cs="Times New Roman"/>
          <w:b/>
          <w:sz w:val="24"/>
          <w:szCs w:val="24"/>
        </w:rPr>
      </w:pPr>
      <w:r w:rsidRPr="00751EE2">
        <w:rPr>
          <w:rFonts w:ascii="Times New Roman" w:eastAsia="Arial Unicode MS" w:hAnsi="Times New Roman" w:cs="Times New Roman"/>
          <w:b/>
          <w:sz w:val="24"/>
          <w:szCs w:val="24"/>
          <w:u w:val="single"/>
        </w:rPr>
        <w:t>SOLAR POWER PROJECT</w:t>
      </w:r>
    </w:p>
    <w:p w:rsidR="006C056C" w:rsidRPr="00751EE2" w:rsidRDefault="006C056C" w:rsidP="006C056C">
      <w:pPr>
        <w:pStyle w:val="BodyText"/>
        <w:spacing w:line="276" w:lineRule="auto"/>
        <w:ind w:right="380"/>
        <w:rPr>
          <w:rFonts w:ascii="Times New Roman" w:eastAsia="Arial Unicode MS" w:hAnsi="Times New Roman" w:cs="Times New Roman"/>
          <w:b/>
          <w:sz w:val="24"/>
          <w:szCs w:val="24"/>
        </w:rPr>
      </w:pPr>
    </w:p>
    <w:p w:rsidR="006C056C" w:rsidRPr="00751EE2" w:rsidRDefault="006C056C" w:rsidP="006C056C">
      <w:pPr>
        <w:pStyle w:val="BodyText"/>
        <w:spacing w:before="8" w:line="276" w:lineRule="auto"/>
        <w:ind w:right="380"/>
        <w:rPr>
          <w:rFonts w:ascii="Times New Roman" w:eastAsia="Arial Unicode MS" w:hAnsi="Times New Roman" w:cs="Times New Roman"/>
          <w:b/>
          <w:sz w:val="24"/>
          <w:szCs w:val="24"/>
        </w:rPr>
      </w:pPr>
    </w:p>
    <w:p w:rsidR="006C056C" w:rsidRPr="00751EE2" w:rsidRDefault="006C056C" w:rsidP="006C056C">
      <w:pPr>
        <w:pStyle w:val="BodyText"/>
        <w:tabs>
          <w:tab w:val="left" w:leader="hyphen" w:pos="6638"/>
        </w:tabs>
        <w:spacing w:before="100" w:line="276" w:lineRule="auto"/>
        <w:ind w:left="872"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This</w:t>
      </w:r>
      <w:r>
        <w:rPr>
          <w:rFonts w:ascii="Times New Roman" w:eastAsia="Arial Unicode MS" w:hAnsi="Times New Roman" w:cs="Times New Roman"/>
          <w:w w:val="105"/>
          <w:sz w:val="24"/>
          <w:szCs w:val="24"/>
        </w:rPr>
        <w:t xml:space="preserve"> </w:t>
      </w:r>
      <w:r w:rsidRPr="00751EE2">
        <w:rPr>
          <w:rFonts w:ascii="Times New Roman" w:eastAsia="Arial Unicode MS" w:hAnsi="Times New Roman" w:cs="Times New Roman"/>
          <w:w w:val="105"/>
          <w:sz w:val="24"/>
          <w:szCs w:val="24"/>
        </w:rPr>
        <w:t>is</w:t>
      </w:r>
      <w:r>
        <w:rPr>
          <w:rFonts w:ascii="Times New Roman" w:eastAsia="Arial Unicode MS" w:hAnsi="Times New Roman" w:cs="Times New Roman"/>
          <w:w w:val="105"/>
          <w:sz w:val="24"/>
          <w:szCs w:val="24"/>
        </w:rPr>
        <w:t xml:space="preserve"> </w:t>
      </w:r>
      <w:r w:rsidRPr="00751EE2">
        <w:rPr>
          <w:rFonts w:ascii="Times New Roman" w:eastAsia="Arial Unicode MS" w:hAnsi="Times New Roman" w:cs="Times New Roman"/>
          <w:w w:val="105"/>
          <w:sz w:val="24"/>
          <w:szCs w:val="24"/>
        </w:rPr>
        <w:t>to</w:t>
      </w:r>
      <w:r>
        <w:rPr>
          <w:rFonts w:ascii="Times New Roman" w:eastAsia="Arial Unicode MS" w:hAnsi="Times New Roman" w:cs="Times New Roman"/>
          <w:w w:val="105"/>
          <w:sz w:val="24"/>
          <w:szCs w:val="24"/>
        </w:rPr>
        <w:t xml:space="preserve"> </w:t>
      </w:r>
      <w:r w:rsidRPr="00751EE2">
        <w:rPr>
          <w:rFonts w:ascii="Times New Roman" w:eastAsia="Arial Unicode MS" w:hAnsi="Times New Roman" w:cs="Times New Roman"/>
          <w:w w:val="105"/>
          <w:sz w:val="24"/>
          <w:szCs w:val="24"/>
        </w:rPr>
        <w:t>certify</w:t>
      </w:r>
      <w:r>
        <w:rPr>
          <w:rFonts w:ascii="Times New Roman" w:eastAsia="Arial Unicode MS" w:hAnsi="Times New Roman" w:cs="Times New Roman"/>
          <w:w w:val="105"/>
          <w:sz w:val="24"/>
          <w:szCs w:val="24"/>
        </w:rPr>
        <w:t xml:space="preserve"> </w:t>
      </w:r>
      <w:r w:rsidRPr="00751EE2">
        <w:rPr>
          <w:rFonts w:ascii="Times New Roman" w:eastAsia="Arial Unicode MS" w:hAnsi="Times New Roman" w:cs="Times New Roman"/>
          <w:w w:val="105"/>
          <w:sz w:val="24"/>
          <w:szCs w:val="24"/>
        </w:rPr>
        <w:t>that&lt;M/s&gt;having</w:t>
      </w:r>
      <w:r>
        <w:rPr>
          <w:rFonts w:ascii="Times New Roman" w:eastAsia="Arial Unicode MS" w:hAnsi="Times New Roman" w:cs="Times New Roman"/>
          <w:w w:val="105"/>
          <w:sz w:val="24"/>
          <w:szCs w:val="24"/>
        </w:rPr>
        <w:t xml:space="preserve"> </w:t>
      </w:r>
      <w:r w:rsidRPr="00751EE2">
        <w:rPr>
          <w:rFonts w:ascii="Times New Roman" w:eastAsia="Arial Unicode MS" w:hAnsi="Times New Roman" w:cs="Times New Roman"/>
          <w:w w:val="105"/>
          <w:sz w:val="24"/>
          <w:szCs w:val="24"/>
        </w:rPr>
        <w:t>its</w:t>
      </w:r>
      <w:r>
        <w:rPr>
          <w:rFonts w:ascii="Times New Roman" w:eastAsia="Arial Unicode MS" w:hAnsi="Times New Roman" w:cs="Times New Roman"/>
          <w:w w:val="105"/>
          <w:sz w:val="24"/>
          <w:szCs w:val="24"/>
        </w:rPr>
        <w:t xml:space="preserve"> </w:t>
      </w:r>
      <w:r w:rsidRPr="00751EE2">
        <w:rPr>
          <w:rFonts w:ascii="Times New Roman" w:eastAsia="Arial Unicode MS" w:hAnsi="Times New Roman" w:cs="Times New Roman"/>
          <w:w w:val="105"/>
          <w:sz w:val="24"/>
          <w:szCs w:val="24"/>
        </w:rPr>
        <w:t>registered</w:t>
      </w:r>
      <w:r>
        <w:rPr>
          <w:rFonts w:ascii="Times New Roman" w:eastAsia="Arial Unicode MS" w:hAnsi="Times New Roman" w:cs="Times New Roman"/>
          <w:w w:val="105"/>
          <w:sz w:val="24"/>
          <w:szCs w:val="24"/>
        </w:rPr>
        <w:t xml:space="preserve"> </w:t>
      </w:r>
      <w:r w:rsidRPr="00751EE2">
        <w:rPr>
          <w:rFonts w:ascii="Times New Roman" w:eastAsia="Arial Unicode MS" w:hAnsi="Times New Roman" w:cs="Times New Roman"/>
          <w:w w:val="105"/>
          <w:sz w:val="24"/>
          <w:szCs w:val="24"/>
        </w:rPr>
        <w:t>office</w:t>
      </w:r>
      <w:r>
        <w:rPr>
          <w:rFonts w:ascii="Times New Roman" w:eastAsia="Arial Unicode MS" w:hAnsi="Times New Roman" w:cs="Times New Roman"/>
          <w:w w:val="105"/>
          <w:sz w:val="24"/>
          <w:szCs w:val="24"/>
        </w:rPr>
        <w:t xml:space="preserve"> </w:t>
      </w:r>
      <w:r w:rsidRPr="00751EE2">
        <w:rPr>
          <w:rFonts w:ascii="Times New Roman" w:eastAsia="Arial Unicode MS" w:hAnsi="Times New Roman" w:cs="Times New Roman"/>
          <w:w w:val="105"/>
          <w:sz w:val="24"/>
          <w:szCs w:val="24"/>
        </w:rPr>
        <w:t>at</w:t>
      </w:r>
      <w:r w:rsidRPr="00751EE2">
        <w:rPr>
          <w:rFonts w:ascii="Times New Roman" w:eastAsia="Arial Unicode MS" w:hAnsi="Times New Roman" w:cs="Times New Roman"/>
          <w:w w:val="105"/>
          <w:sz w:val="24"/>
          <w:szCs w:val="24"/>
        </w:rPr>
        <w:tab/>
        <w:t>has successfully</w:t>
      </w:r>
      <w:r>
        <w:rPr>
          <w:rFonts w:ascii="Times New Roman" w:eastAsia="Arial Unicode MS" w:hAnsi="Times New Roman" w:cs="Times New Roman"/>
          <w:w w:val="105"/>
          <w:sz w:val="24"/>
          <w:szCs w:val="24"/>
        </w:rPr>
        <w:t xml:space="preserve"> </w:t>
      </w:r>
      <w:r w:rsidRPr="00751EE2">
        <w:rPr>
          <w:rFonts w:ascii="Times New Roman" w:eastAsia="Arial Unicode MS" w:hAnsi="Times New Roman" w:cs="Times New Roman"/>
          <w:w w:val="105"/>
          <w:sz w:val="24"/>
          <w:szCs w:val="24"/>
        </w:rPr>
        <w:t>commissioned</w:t>
      </w:r>
    </w:p>
    <w:p w:rsidR="006C056C" w:rsidRPr="00751EE2" w:rsidRDefault="006C056C" w:rsidP="006C056C">
      <w:pPr>
        <w:pStyle w:val="BodyText"/>
        <w:spacing w:before="46" w:line="276" w:lineRule="auto"/>
        <w:ind w:left="872"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Capacity &lt; MW &gt; out of total &lt;MW&gt; installed Capacity on (Date) of their Solar PV Power Generation Project at Village ------, Tehsil/ Taluka ------- &amp; Dist. ------</w:t>
      </w:r>
    </w:p>
    <w:p w:rsidR="006C056C" w:rsidRPr="00751EE2" w:rsidRDefault="006C056C" w:rsidP="006C056C">
      <w:pPr>
        <w:pStyle w:val="BodyText"/>
        <w:spacing w:before="6" w:line="276" w:lineRule="auto"/>
        <w:ind w:right="380"/>
        <w:rPr>
          <w:rFonts w:ascii="Times New Roman" w:eastAsia="Arial Unicode MS" w:hAnsi="Times New Roman" w:cs="Times New Roman"/>
          <w:sz w:val="24"/>
          <w:szCs w:val="24"/>
        </w:rPr>
      </w:pPr>
    </w:p>
    <w:p w:rsidR="006C056C" w:rsidRPr="00751EE2" w:rsidRDefault="006C056C" w:rsidP="006C056C">
      <w:pPr>
        <w:pStyle w:val="BodyText"/>
        <w:spacing w:line="276" w:lineRule="auto"/>
        <w:ind w:left="872"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The Commissioning Certificate has been issued on the basis of the following documents enclosed:</w:t>
      </w:r>
    </w:p>
    <w:p w:rsidR="006C056C" w:rsidRPr="00751EE2" w:rsidRDefault="006C056C" w:rsidP="006C056C">
      <w:pPr>
        <w:pStyle w:val="BodyText"/>
        <w:spacing w:before="1" w:line="276" w:lineRule="auto"/>
        <w:ind w:right="380"/>
        <w:rPr>
          <w:rFonts w:ascii="Times New Roman" w:eastAsia="Arial Unicode MS" w:hAnsi="Times New Roman" w:cs="Times New Roman"/>
          <w:sz w:val="24"/>
          <w:szCs w:val="24"/>
        </w:rPr>
      </w:pPr>
    </w:p>
    <w:p w:rsidR="006C056C" w:rsidRPr="00751EE2" w:rsidRDefault="006C056C" w:rsidP="006C056C">
      <w:pPr>
        <w:pStyle w:val="ListParagraph"/>
        <w:numPr>
          <w:ilvl w:val="1"/>
          <w:numId w:val="39"/>
        </w:numPr>
        <w:tabs>
          <w:tab w:val="left" w:pos="1886"/>
          <w:tab w:val="left" w:pos="1887"/>
        </w:tabs>
        <w:spacing w:line="276" w:lineRule="auto"/>
        <w:ind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Installation Report including Snap shots of the Project from various</w:t>
      </w:r>
      <w:r>
        <w:rPr>
          <w:rFonts w:ascii="Times New Roman" w:eastAsia="Arial Unicode MS" w:hAnsi="Times New Roman" w:cs="Times New Roman"/>
          <w:w w:val="105"/>
          <w:sz w:val="24"/>
          <w:szCs w:val="24"/>
        </w:rPr>
        <w:t xml:space="preserve"> </w:t>
      </w:r>
      <w:r w:rsidRPr="00751EE2">
        <w:rPr>
          <w:rFonts w:ascii="Times New Roman" w:eastAsia="Arial Unicode MS" w:hAnsi="Times New Roman" w:cs="Times New Roman"/>
          <w:w w:val="105"/>
          <w:sz w:val="24"/>
          <w:szCs w:val="24"/>
        </w:rPr>
        <w:t>angles</w:t>
      </w:r>
    </w:p>
    <w:p w:rsidR="006C056C" w:rsidRPr="00751EE2" w:rsidRDefault="006C056C" w:rsidP="006C056C">
      <w:pPr>
        <w:pStyle w:val="ListParagraph"/>
        <w:numPr>
          <w:ilvl w:val="1"/>
          <w:numId w:val="39"/>
        </w:numPr>
        <w:tabs>
          <w:tab w:val="left" w:pos="1886"/>
          <w:tab w:val="left" w:pos="1887"/>
        </w:tabs>
        <w:spacing w:before="58" w:line="276" w:lineRule="auto"/>
        <w:ind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Electrical Inspector</w:t>
      </w:r>
      <w:r>
        <w:rPr>
          <w:rFonts w:ascii="Times New Roman" w:eastAsia="Arial Unicode MS" w:hAnsi="Times New Roman" w:cs="Times New Roman"/>
          <w:w w:val="105"/>
          <w:sz w:val="24"/>
          <w:szCs w:val="24"/>
        </w:rPr>
        <w:t xml:space="preserve"> </w:t>
      </w:r>
      <w:r w:rsidRPr="00751EE2">
        <w:rPr>
          <w:rFonts w:ascii="Times New Roman" w:eastAsia="Arial Unicode MS" w:hAnsi="Times New Roman" w:cs="Times New Roman"/>
          <w:w w:val="105"/>
          <w:sz w:val="24"/>
          <w:szCs w:val="24"/>
        </w:rPr>
        <w:t>Report</w:t>
      </w:r>
    </w:p>
    <w:p w:rsidR="006C056C" w:rsidRPr="00751EE2" w:rsidRDefault="006C056C" w:rsidP="006C056C">
      <w:pPr>
        <w:pStyle w:val="ListParagraph"/>
        <w:numPr>
          <w:ilvl w:val="1"/>
          <w:numId w:val="39"/>
        </w:numPr>
        <w:tabs>
          <w:tab w:val="left" w:pos="1887"/>
          <w:tab w:val="left" w:pos="1888"/>
        </w:tabs>
        <w:spacing w:before="58" w:line="276" w:lineRule="auto"/>
        <w:ind w:left="1887" w:right="380" w:hanging="677"/>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Connectivity</w:t>
      </w:r>
      <w:r>
        <w:rPr>
          <w:rFonts w:ascii="Times New Roman" w:eastAsia="Arial Unicode MS" w:hAnsi="Times New Roman" w:cs="Times New Roman"/>
          <w:w w:val="105"/>
          <w:sz w:val="24"/>
          <w:szCs w:val="24"/>
        </w:rPr>
        <w:t xml:space="preserve"> </w:t>
      </w:r>
      <w:r w:rsidRPr="00751EE2">
        <w:rPr>
          <w:rFonts w:ascii="Times New Roman" w:eastAsia="Arial Unicode MS" w:hAnsi="Times New Roman" w:cs="Times New Roman"/>
          <w:w w:val="105"/>
          <w:sz w:val="24"/>
          <w:szCs w:val="24"/>
        </w:rPr>
        <w:t>Report</w:t>
      </w:r>
    </w:p>
    <w:p w:rsidR="006C056C" w:rsidRPr="00751EE2" w:rsidRDefault="006C056C" w:rsidP="006C056C">
      <w:pPr>
        <w:pStyle w:val="ListParagraph"/>
        <w:numPr>
          <w:ilvl w:val="1"/>
          <w:numId w:val="39"/>
        </w:numPr>
        <w:tabs>
          <w:tab w:val="left" w:pos="1886"/>
          <w:tab w:val="left" w:pos="1887"/>
        </w:tabs>
        <w:spacing w:before="55" w:line="276" w:lineRule="auto"/>
        <w:ind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Synchronization Certificate including MRI</w:t>
      </w:r>
      <w:r>
        <w:rPr>
          <w:rFonts w:ascii="Times New Roman" w:eastAsia="Arial Unicode MS" w:hAnsi="Times New Roman" w:cs="Times New Roman"/>
          <w:w w:val="105"/>
          <w:sz w:val="24"/>
          <w:szCs w:val="24"/>
        </w:rPr>
        <w:t xml:space="preserve"> </w:t>
      </w:r>
      <w:r w:rsidRPr="00751EE2">
        <w:rPr>
          <w:rFonts w:ascii="Times New Roman" w:eastAsia="Arial Unicode MS" w:hAnsi="Times New Roman" w:cs="Times New Roman"/>
          <w:w w:val="105"/>
          <w:sz w:val="24"/>
          <w:szCs w:val="24"/>
        </w:rPr>
        <w:t>record</w:t>
      </w:r>
    </w:p>
    <w:p w:rsidR="006C056C" w:rsidRPr="00751EE2" w:rsidRDefault="006C056C" w:rsidP="006C056C">
      <w:pPr>
        <w:pStyle w:val="BodyText"/>
        <w:spacing w:before="1" w:line="276" w:lineRule="auto"/>
        <w:ind w:right="380"/>
        <w:rPr>
          <w:rFonts w:ascii="Times New Roman" w:eastAsia="Arial Unicode MS" w:hAnsi="Times New Roman" w:cs="Times New Roman"/>
          <w:sz w:val="24"/>
          <w:szCs w:val="24"/>
        </w:rPr>
      </w:pPr>
    </w:p>
    <w:p w:rsidR="006C056C" w:rsidRPr="00751EE2" w:rsidRDefault="006C056C" w:rsidP="006C056C">
      <w:pPr>
        <w:pStyle w:val="BodyText"/>
        <w:tabs>
          <w:tab w:val="left" w:pos="1549"/>
        </w:tabs>
        <w:spacing w:line="276" w:lineRule="auto"/>
        <w:ind w:left="872"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NB:</w:t>
      </w:r>
      <w:r w:rsidRPr="00751EE2">
        <w:rPr>
          <w:rFonts w:ascii="Times New Roman" w:eastAsia="Arial Unicode MS" w:hAnsi="Times New Roman" w:cs="Times New Roman"/>
          <w:w w:val="105"/>
          <w:sz w:val="24"/>
          <w:szCs w:val="24"/>
        </w:rPr>
        <w:tab/>
        <w:t>TobeissuedbyasmentionedinClauseNo.16,Section-II,ITBofRfSDocuments</w:t>
      </w:r>
      <w:r w:rsidRPr="00751EE2">
        <w:rPr>
          <w:rFonts w:ascii="Times New Roman" w:eastAsia="Arial Unicode MS" w:hAnsi="Times New Roman" w:cs="Times New Roman"/>
          <w:strike/>
          <w:w w:val="105"/>
          <w:sz w:val="24"/>
          <w:szCs w:val="24"/>
        </w:rPr>
        <w:t>.</w:t>
      </w:r>
    </w:p>
    <w:p w:rsidR="006C056C" w:rsidRPr="00751EE2" w:rsidRDefault="006C056C" w:rsidP="006C056C">
      <w:pPr>
        <w:spacing w:line="276" w:lineRule="auto"/>
        <w:ind w:right="380"/>
        <w:rPr>
          <w:rFonts w:ascii="Times New Roman" w:eastAsia="Arial Unicode MS" w:hAnsi="Times New Roman" w:cs="Times New Roman"/>
        </w:rPr>
        <w:sectPr w:rsidR="006C056C" w:rsidRPr="00751EE2" w:rsidSect="00A41473">
          <w:pgSz w:w="12240" w:h="15840"/>
          <w:pgMar w:top="1170" w:right="860" w:bottom="990" w:left="920" w:header="720" w:footer="720" w:gutter="0"/>
          <w:cols w:space="720"/>
        </w:sectPr>
      </w:pPr>
    </w:p>
    <w:p w:rsidR="006C056C" w:rsidRPr="00751EE2" w:rsidRDefault="006C056C" w:rsidP="006C056C">
      <w:pPr>
        <w:spacing w:line="276" w:lineRule="auto"/>
        <w:ind w:right="380"/>
        <w:jc w:val="right"/>
        <w:rPr>
          <w:rFonts w:ascii="Times New Roman" w:eastAsia="Arial Unicode MS" w:hAnsi="Times New Roman" w:cs="Times New Roman"/>
          <w:b/>
          <w:sz w:val="24"/>
          <w:szCs w:val="24"/>
        </w:rPr>
      </w:pPr>
      <w:r w:rsidRPr="00751EE2">
        <w:rPr>
          <w:rFonts w:ascii="Times New Roman" w:eastAsia="Arial Unicode MS" w:hAnsi="Times New Roman" w:cs="Times New Roman"/>
          <w:b/>
          <w:sz w:val="24"/>
          <w:szCs w:val="24"/>
          <w:u w:val="thick" w:color="FF0000"/>
        </w:rPr>
        <w:lastRenderedPageBreak/>
        <w:t xml:space="preserve">Annexure - </w:t>
      </w:r>
      <w:r w:rsidRPr="00751EE2">
        <w:rPr>
          <w:rFonts w:ascii="Times New Roman" w:eastAsia="Arial Unicode MS" w:hAnsi="Times New Roman" w:cs="Times New Roman"/>
          <w:b/>
          <w:spacing w:val="3"/>
          <w:sz w:val="24"/>
          <w:szCs w:val="24"/>
          <w:u w:val="thick" w:color="FF0000"/>
        </w:rPr>
        <w:t>B</w:t>
      </w:r>
    </w:p>
    <w:p w:rsidR="006C056C" w:rsidRPr="00751EE2" w:rsidRDefault="006C056C" w:rsidP="006C056C">
      <w:pPr>
        <w:spacing w:line="276" w:lineRule="auto"/>
        <w:ind w:right="380"/>
        <w:jc w:val="center"/>
        <w:rPr>
          <w:rFonts w:ascii="Times New Roman" w:eastAsia="Arial Unicode MS" w:hAnsi="Times New Roman" w:cs="Times New Roman"/>
          <w:b/>
          <w:sz w:val="24"/>
          <w:szCs w:val="24"/>
        </w:rPr>
      </w:pPr>
      <w:r w:rsidRPr="00751EE2">
        <w:rPr>
          <w:rFonts w:ascii="Times New Roman" w:eastAsia="Arial Unicode MS" w:hAnsi="Times New Roman" w:cs="Times New Roman"/>
          <w:b/>
          <w:sz w:val="24"/>
          <w:szCs w:val="24"/>
          <w:u w:val="single"/>
        </w:rPr>
        <w:t>CHECK LIST FOR BANK GUARANTEES</w:t>
      </w:r>
    </w:p>
    <w:p w:rsidR="006C056C" w:rsidRPr="00751EE2" w:rsidRDefault="006C056C" w:rsidP="006C056C">
      <w:pPr>
        <w:pStyle w:val="BodyText"/>
        <w:spacing w:before="5" w:line="276" w:lineRule="auto"/>
        <w:ind w:right="380"/>
        <w:rPr>
          <w:rFonts w:ascii="Times New Roman" w:eastAsia="Arial Unicode MS" w:hAnsi="Times New Roman" w:cs="Times New Roman"/>
          <w:b/>
          <w:sz w:val="24"/>
          <w:szCs w:val="24"/>
        </w:rPr>
      </w:pPr>
    </w:p>
    <w:tbl>
      <w:tblPr>
        <w:tblW w:w="0" w:type="auto"/>
        <w:tblInd w:w="8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3"/>
        <w:gridCol w:w="7200"/>
        <w:gridCol w:w="1170"/>
      </w:tblGrid>
      <w:tr w:rsidR="006C056C" w:rsidRPr="00751EE2" w:rsidTr="00EC6D79">
        <w:trPr>
          <w:trHeight w:val="354"/>
        </w:trPr>
        <w:tc>
          <w:tcPr>
            <w:tcW w:w="833" w:type="dxa"/>
          </w:tcPr>
          <w:p w:rsidR="006C056C" w:rsidRPr="00751EE2" w:rsidRDefault="006C056C" w:rsidP="00EC6D79">
            <w:pPr>
              <w:pStyle w:val="TableParagraph"/>
              <w:spacing w:before="38" w:line="276" w:lineRule="auto"/>
              <w:ind w:left="113" w:right="180"/>
              <w:jc w:val="center"/>
              <w:rPr>
                <w:rFonts w:ascii="Times New Roman" w:eastAsia="Arial Unicode MS" w:hAnsi="Times New Roman" w:cs="Times New Roman"/>
                <w:b/>
                <w:sz w:val="24"/>
                <w:szCs w:val="24"/>
              </w:rPr>
            </w:pPr>
            <w:r w:rsidRPr="00751EE2">
              <w:rPr>
                <w:rFonts w:ascii="Times New Roman" w:eastAsia="Arial Unicode MS" w:hAnsi="Times New Roman" w:cs="Times New Roman"/>
                <w:b/>
                <w:w w:val="105"/>
                <w:sz w:val="24"/>
                <w:szCs w:val="24"/>
              </w:rPr>
              <w:t>Sl. no.</w:t>
            </w:r>
          </w:p>
        </w:tc>
        <w:tc>
          <w:tcPr>
            <w:tcW w:w="7200" w:type="dxa"/>
          </w:tcPr>
          <w:p w:rsidR="006C056C" w:rsidRPr="00751EE2" w:rsidRDefault="006C056C" w:rsidP="00EC6D79">
            <w:pPr>
              <w:pStyle w:val="TableParagraph"/>
              <w:spacing w:before="38" w:line="276" w:lineRule="auto"/>
              <w:ind w:left="2237" w:right="380"/>
              <w:jc w:val="center"/>
              <w:rPr>
                <w:rFonts w:ascii="Times New Roman" w:eastAsia="Arial Unicode MS" w:hAnsi="Times New Roman" w:cs="Times New Roman"/>
                <w:b/>
                <w:sz w:val="24"/>
                <w:szCs w:val="24"/>
              </w:rPr>
            </w:pPr>
            <w:r w:rsidRPr="00751EE2">
              <w:rPr>
                <w:rFonts w:ascii="Times New Roman" w:eastAsia="Arial Unicode MS" w:hAnsi="Times New Roman" w:cs="Times New Roman"/>
                <w:b/>
                <w:w w:val="105"/>
                <w:sz w:val="24"/>
                <w:szCs w:val="24"/>
              </w:rPr>
              <w:t>Details of Checks</w:t>
            </w:r>
          </w:p>
        </w:tc>
        <w:tc>
          <w:tcPr>
            <w:tcW w:w="1170" w:type="dxa"/>
          </w:tcPr>
          <w:p w:rsidR="006C056C" w:rsidRPr="00751EE2" w:rsidRDefault="006C056C" w:rsidP="00EC6D79">
            <w:pPr>
              <w:pStyle w:val="TableParagraph"/>
              <w:spacing w:before="38" w:line="276" w:lineRule="auto"/>
              <w:ind w:left="290" w:right="380"/>
              <w:rPr>
                <w:rFonts w:ascii="Times New Roman" w:eastAsia="Arial Unicode MS" w:hAnsi="Times New Roman" w:cs="Times New Roman"/>
                <w:b/>
                <w:sz w:val="24"/>
                <w:szCs w:val="24"/>
              </w:rPr>
            </w:pPr>
            <w:r w:rsidRPr="00751EE2">
              <w:rPr>
                <w:rFonts w:ascii="Times New Roman" w:eastAsia="Arial Unicode MS" w:hAnsi="Times New Roman" w:cs="Times New Roman"/>
                <w:b/>
                <w:w w:val="105"/>
                <w:sz w:val="24"/>
                <w:szCs w:val="24"/>
              </w:rPr>
              <w:t>Yes/ No</w:t>
            </w:r>
          </w:p>
        </w:tc>
      </w:tr>
      <w:tr w:rsidR="006C056C" w:rsidRPr="00751EE2" w:rsidTr="00EC6D79">
        <w:trPr>
          <w:trHeight w:val="585"/>
        </w:trPr>
        <w:tc>
          <w:tcPr>
            <w:tcW w:w="833" w:type="dxa"/>
          </w:tcPr>
          <w:p w:rsidR="006C056C" w:rsidRPr="00751EE2" w:rsidRDefault="006C056C" w:rsidP="00EC6D79">
            <w:pPr>
              <w:pStyle w:val="TableParagraph"/>
              <w:spacing w:before="150"/>
              <w:ind w:left="163" w:right="180"/>
              <w:jc w:val="center"/>
              <w:rPr>
                <w:rFonts w:ascii="Times New Roman" w:eastAsia="Arial Unicode MS" w:hAnsi="Times New Roman" w:cs="Times New Roman"/>
                <w:b/>
                <w:sz w:val="24"/>
                <w:szCs w:val="24"/>
              </w:rPr>
            </w:pPr>
            <w:r w:rsidRPr="00751EE2">
              <w:rPr>
                <w:rFonts w:ascii="Times New Roman" w:eastAsia="Arial Unicode MS" w:hAnsi="Times New Roman" w:cs="Times New Roman"/>
                <w:b/>
                <w:w w:val="105"/>
                <w:sz w:val="24"/>
                <w:szCs w:val="24"/>
              </w:rPr>
              <w:t>1.</w:t>
            </w:r>
          </w:p>
        </w:tc>
        <w:tc>
          <w:tcPr>
            <w:tcW w:w="7200" w:type="dxa"/>
          </w:tcPr>
          <w:p w:rsidR="006C056C" w:rsidRPr="00751EE2" w:rsidRDefault="006C056C" w:rsidP="00EC6D79">
            <w:pPr>
              <w:pStyle w:val="TableParagraph"/>
              <w:spacing w:before="16"/>
              <w:ind w:left="101"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IstheBGonnon-judicialStamppaperofappropriatevalue,as</w:t>
            </w:r>
            <w:r w:rsidRPr="00751EE2">
              <w:rPr>
                <w:rFonts w:ascii="Times New Roman" w:eastAsia="Arial Unicode MS" w:hAnsi="Times New Roman" w:cs="Times New Roman"/>
                <w:spacing w:val="-2"/>
                <w:w w:val="105"/>
                <w:sz w:val="24"/>
                <w:szCs w:val="24"/>
              </w:rPr>
              <w:t>per</w:t>
            </w:r>
            <w:r w:rsidRPr="00751EE2">
              <w:rPr>
                <w:rFonts w:ascii="Times New Roman" w:eastAsia="Arial Unicode MS" w:hAnsi="Times New Roman" w:cs="Times New Roman"/>
                <w:w w:val="105"/>
                <w:sz w:val="24"/>
                <w:szCs w:val="24"/>
              </w:rPr>
              <w:t>applicable Stamp Act of the place of</w:t>
            </w:r>
            <w:r>
              <w:rPr>
                <w:rFonts w:ascii="Times New Roman" w:eastAsia="Arial Unicode MS" w:hAnsi="Times New Roman" w:cs="Times New Roman"/>
                <w:w w:val="105"/>
                <w:sz w:val="24"/>
                <w:szCs w:val="24"/>
              </w:rPr>
              <w:t xml:space="preserve"> </w:t>
            </w:r>
            <w:r w:rsidRPr="00751EE2">
              <w:rPr>
                <w:rFonts w:ascii="Times New Roman" w:eastAsia="Arial Unicode MS" w:hAnsi="Times New Roman" w:cs="Times New Roman"/>
                <w:w w:val="105"/>
                <w:sz w:val="24"/>
                <w:szCs w:val="24"/>
              </w:rPr>
              <w:t>execution</w:t>
            </w:r>
          </w:p>
        </w:tc>
        <w:tc>
          <w:tcPr>
            <w:tcW w:w="1170" w:type="dxa"/>
          </w:tcPr>
          <w:p w:rsidR="006C056C" w:rsidRPr="00751EE2" w:rsidRDefault="006C056C" w:rsidP="00EC6D79">
            <w:pPr>
              <w:pStyle w:val="TableParagraph"/>
              <w:ind w:right="380"/>
              <w:rPr>
                <w:rFonts w:ascii="Times New Roman" w:eastAsia="Arial Unicode MS" w:hAnsi="Times New Roman" w:cs="Times New Roman"/>
                <w:sz w:val="24"/>
                <w:szCs w:val="24"/>
              </w:rPr>
            </w:pPr>
          </w:p>
        </w:tc>
      </w:tr>
      <w:tr w:rsidR="006C056C" w:rsidRPr="00751EE2" w:rsidTr="00EC6D79">
        <w:trPr>
          <w:trHeight w:val="1857"/>
        </w:trPr>
        <w:tc>
          <w:tcPr>
            <w:tcW w:w="833" w:type="dxa"/>
          </w:tcPr>
          <w:p w:rsidR="006C056C" w:rsidRPr="00751EE2" w:rsidRDefault="006C056C" w:rsidP="00EC6D79">
            <w:pPr>
              <w:pStyle w:val="TableParagraph"/>
              <w:ind w:right="180"/>
              <w:rPr>
                <w:rFonts w:ascii="Times New Roman" w:eastAsia="Arial Unicode MS" w:hAnsi="Times New Roman" w:cs="Times New Roman"/>
                <w:b/>
                <w:sz w:val="24"/>
                <w:szCs w:val="24"/>
              </w:rPr>
            </w:pPr>
          </w:p>
          <w:p w:rsidR="006C056C" w:rsidRPr="00751EE2" w:rsidRDefault="006C056C" w:rsidP="00EC6D79">
            <w:pPr>
              <w:pStyle w:val="TableParagraph"/>
              <w:ind w:right="180"/>
              <w:rPr>
                <w:rFonts w:ascii="Times New Roman" w:eastAsia="Arial Unicode MS" w:hAnsi="Times New Roman" w:cs="Times New Roman"/>
                <w:b/>
                <w:sz w:val="24"/>
                <w:szCs w:val="24"/>
              </w:rPr>
            </w:pPr>
          </w:p>
          <w:p w:rsidR="006C056C" w:rsidRPr="00751EE2" w:rsidRDefault="006C056C" w:rsidP="00EC6D79">
            <w:pPr>
              <w:pStyle w:val="TableParagraph"/>
              <w:spacing w:before="5"/>
              <w:ind w:right="180"/>
              <w:rPr>
                <w:rFonts w:ascii="Times New Roman" w:eastAsia="Arial Unicode MS" w:hAnsi="Times New Roman" w:cs="Times New Roman"/>
                <w:b/>
                <w:sz w:val="24"/>
                <w:szCs w:val="24"/>
              </w:rPr>
            </w:pPr>
          </w:p>
          <w:p w:rsidR="006C056C" w:rsidRPr="00751EE2" w:rsidRDefault="006C056C" w:rsidP="00EC6D79">
            <w:pPr>
              <w:pStyle w:val="TableParagraph"/>
              <w:ind w:left="163" w:right="180"/>
              <w:jc w:val="center"/>
              <w:rPr>
                <w:rFonts w:ascii="Times New Roman" w:eastAsia="Arial Unicode MS" w:hAnsi="Times New Roman" w:cs="Times New Roman"/>
                <w:b/>
                <w:sz w:val="24"/>
                <w:szCs w:val="24"/>
              </w:rPr>
            </w:pPr>
            <w:r w:rsidRPr="00751EE2">
              <w:rPr>
                <w:rFonts w:ascii="Times New Roman" w:eastAsia="Arial Unicode MS" w:hAnsi="Times New Roman" w:cs="Times New Roman"/>
                <w:b/>
                <w:w w:val="105"/>
                <w:sz w:val="24"/>
                <w:szCs w:val="24"/>
              </w:rPr>
              <w:t>2.</w:t>
            </w:r>
          </w:p>
        </w:tc>
        <w:tc>
          <w:tcPr>
            <w:tcW w:w="7200" w:type="dxa"/>
          </w:tcPr>
          <w:p w:rsidR="006C056C" w:rsidRPr="00751EE2" w:rsidRDefault="006C056C" w:rsidP="00EC6D79">
            <w:pPr>
              <w:pStyle w:val="TableParagraph"/>
              <w:spacing w:before="105"/>
              <w:ind w:left="101" w:right="380"/>
              <w:jc w:val="both"/>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Whether date, purpose of purchase of stamp paper and name of thepurchaserareindicatedonthebackofStampPaperundertheSignatureofStampvendor?(ThedateofpurchaseofstamppapershouldbenotlaterthanthedateofexecutionofBGandthestamp paper should be purchased either in the name of the executing Bank</w:t>
            </w:r>
            <w:r>
              <w:rPr>
                <w:rFonts w:ascii="Times New Roman" w:eastAsia="Arial Unicode MS" w:hAnsi="Times New Roman" w:cs="Times New Roman"/>
                <w:w w:val="105"/>
                <w:sz w:val="24"/>
                <w:szCs w:val="24"/>
              </w:rPr>
              <w:t xml:space="preserve"> </w:t>
            </w:r>
            <w:r w:rsidRPr="00751EE2">
              <w:rPr>
                <w:rFonts w:ascii="Times New Roman" w:eastAsia="Arial Unicode MS" w:hAnsi="Times New Roman" w:cs="Times New Roman"/>
                <w:w w:val="105"/>
                <w:sz w:val="24"/>
                <w:szCs w:val="24"/>
              </w:rPr>
              <w:t>or</w:t>
            </w:r>
            <w:r>
              <w:rPr>
                <w:rFonts w:ascii="Times New Roman" w:eastAsia="Arial Unicode MS" w:hAnsi="Times New Roman" w:cs="Times New Roman"/>
                <w:w w:val="105"/>
                <w:sz w:val="24"/>
                <w:szCs w:val="24"/>
              </w:rPr>
              <w:t xml:space="preserve"> </w:t>
            </w:r>
            <w:r w:rsidRPr="00751EE2">
              <w:rPr>
                <w:rFonts w:ascii="Times New Roman" w:eastAsia="Arial Unicode MS" w:hAnsi="Times New Roman" w:cs="Times New Roman"/>
                <w:w w:val="105"/>
                <w:sz w:val="24"/>
                <w:szCs w:val="24"/>
              </w:rPr>
              <w:t>the</w:t>
            </w:r>
            <w:r>
              <w:rPr>
                <w:rFonts w:ascii="Times New Roman" w:eastAsia="Arial Unicode MS" w:hAnsi="Times New Roman" w:cs="Times New Roman"/>
                <w:w w:val="105"/>
                <w:sz w:val="24"/>
                <w:szCs w:val="24"/>
              </w:rPr>
              <w:t xml:space="preserve"> </w:t>
            </w:r>
            <w:r w:rsidRPr="00751EE2">
              <w:rPr>
                <w:rFonts w:ascii="Times New Roman" w:eastAsia="Arial Unicode MS" w:hAnsi="Times New Roman" w:cs="Times New Roman"/>
                <w:w w:val="105"/>
                <w:sz w:val="24"/>
                <w:szCs w:val="24"/>
              </w:rPr>
              <w:t>party</w:t>
            </w:r>
            <w:r>
              <w:rPr>
                <w:rFonts w:ascii="Times New Roman" w:eastAsia="Arial Unicode MS" w:hAnsi="Times New Roman" w:cs="Times New Roman"/>
                <w:w w:val="105"/>
                <w:sz w:val="24"/>
                <w:szCs w:val="24"/>
              </w:rPr>
              <w:t xml:space="preserve"> </w:t>
            </w:r>
            <w:r w:rsidRPr="00751EE2">
              <w:rPr>
                <w:rFonts w:ascii="Times New Roman" w:eastAsia="Arial Unicode MS" w:hAnsi="Times New Roman" w:cs="Times New Roman"/>
                <w:w w:val="105"/>
                <w:sz w:val="24"/>
                <w:szCs w:val="24"/>
              </w:rPr>
              <w:t>on</w:t>
            </w:r>
            <w:r>
              <w:rPr>
                <w:rFonts w:ascii="Times New Roman" w:eastAsia="Arial Unicode MS" w:hAnsi="Times New Roman" w:cs="Times New Roman"/>
                <w:w w:val="105"/>
                <w:sz w:val="24"/>
                <w:szCs w:val="24"/>
              </w:rPr>
              <w:t xml:space="preserve"> </w:t>
            </w:r>
            <w:r w:rsidRPr="00751EE2">
              <w:rPr>
                <w:rFonts w:ascii="Times New Roman" w:eastAsia="Arial Unicode MS" w:hAnsi="Times New Roman" w:cs="Times New Roman"/>
                <w:w w:val="105"/>
                <w:sz w:val="24"/>
                <w:szCs w:val="24"/>
              </w:rPr>
              <w:t>whose</w:t>
            </w:r>
            <w:r>
              <w:rPr>
                <w:rFonts w:ascii="Times New Roman" w:eastAsia="Arial Unicode MS" w:hAnsi="Times New Roman" w:cs="Times New Roman"/>
                <w:w w:val="105"/>
                <w:sz w:val="24"/>
                <w:szCs w:val="24"/>
              </w:rPr>
              <w:t xml:space="preserve"> </w:t>
            </w:r>
            <w:r w:rsidRPr="00751EE2">
              <w:rPr>
                <w:rFonts w:ascii="Times New Roman" w:eastAsia="Arial Unicode MS" w:hAnsi="Times New Roman" w:cs="Times New Roman"/>
                <w:w w:val="105"/>
                <w:sz w:val="24"/>
                <w:szCs w:val="24"/>
              </w:rPr>
              <w:t>behalf</w:t>
            </w:r>
            <w:r>
              <w:rPr>
                <w:rFonts w:ascii="Times New Roman" w:eastAsia="Arial Unicode MS" w:hAnsi="Times New Roman" w:cs="Times New Roman"/>
                <w:w w:val="105"/>
                <w:sz w:val="24"/>
                <w:szCs w:val="24"/>
              </w:rPr>
              <w:t xml:space="preserve"> </w:t>
            </w:r>
            <w:r w:rsidRPr="00751EE2">
              <w:rPr>
                <w:rFonts w:ascii="Times New Roman" w:eastAsia="Arial Unicode MS" w:hAnsi="Times New Roman" w:cs="Times New Roman"/>
                <w:w w:val="105"/>
                <w:sz w:val="24"/>
                <w:szCs w:val="24"/>
              </w:rPr>
              <w:t>the</w:t>
            </w:r>
            <w:r>
              <w:rPr>
                <w:rFonts w:ascii="Times New Roman" w:eastAsia="Arial Unicode MS" w:hAnsi="Times New Roman" w:cs="Times New Roman"/>
                <w:w w:val="105"/>
                <w:sz w:val="24"/>
                <w:szCs w:val="24"/>
              </w:rPr>
              <w:t xml:space="preserve"> </w:t>
            </w:r>
            <w:r w:rsidRPr="00751EE2">
              <w:rPr>
                <w:rFonts w:ascii="Times New Roman" w:eastAsia="Arial Unicode MS" w:hAnsi="Times New Roman" w:cs="Times New Roman"/>
                <w:w w:val="105"/>
                <w:sz w:val="24"/>
                <w:szCs w:val="24"/>
              </w:rPr>
              <w:t>BG</w:t>
            </w:r>
            <w:r>
              <w:rPr>
                <w:rFonts w:ascii="Times New Roman" w:eastAsia="Arial Unicode MS" w:hAnsi="Times New Roman" w:cs="Times New Roman"/>
                <w:w w:val="105"/>
                <w:sz w:val="24"/>
                <w:szCs w:val="24"/>
              </w:rPr>
              <w:t xml:space="preserve"> </w:t>
            </w:r>
            <w:r w:rsidRPr="00751EE2">
              <w:rPr>
                <w:rFonts w:ascii="Times New Roman" w:eastAsia="Arial Unicode MS" w:hAnsi="Times New Roman" w:cs="Times New Roman"/>
                <w:w w:val="105"/>
                <w:sz w:val="24"/>
                <w:szCs w:val="24"/>
              </w:rPr>
              <w:t>has</w:t>
            </w:r>
            <w:r>
              <w:rPr>
                <w:rFonts w:ascii="Times New Roman" w:eastAsia="Arial Unicode MS" w:hAnsi="Times New Roman" w:cs="Times New Roman"/>
                <w:w w:val="105"/>
                <w:sz w:val="24"/>
                <w:szCs w:val="24"/>
              </w:rPr>
              <w:t xml:space="preserve"> </w:t>
            </w:r>
            <w:r w:rsidRPr="00751EE2">
              <w:rPr>
                <w:rFonts w:ascii="Times New Roman" w:eastAsia="Arial Unicode MS" w:hAnsi="Times New Roman" w:cs="Times New Roman"/>
                <w:w w:val="105"/>
                <w:sz w:val="24"/>
                <w:szCs w:val="24"/>
              </w:rPr>
              <w:t>been</w:t>
            </w:r>
            <w:r>
              <w:rPr>
                <w:rFonts w:ascii="Times New Roman" w:eastAsia="Arial Unicode MS" w:hAnsi="Times New Roman" w:cs="Times New Roman"/>
                <w:w w:val="105"/>
                <w:sz w:val="24"/>
                <w:szCs w:val="24"/>
              </w:rPr>
              <w:t xml:space="preserve"> </w:t>
            </w:r>
            <w:r w:rsidRPr="00751EE2">
              <w:rPr>
                <w:rFonts w:ascii="Times New Roman" w:eastAsia="Arial Unicode MS" w:hAnsi="Times New Roman" w:cs="Times New Roman"/>
                <w:w w:val="105"/>
                <w:sz w:val="24"/>
                <w:szCs w:val="24"/>
              </w:rPr>
              <w:t>issued.</w:t>
            </w:r>
          </w:p>
        </w:tc>
        <w:tc>
          <w:tcPr>
            <w:tcW w:w="1170" w:type="dxa"/>
          </w:tcPr>
          <w:p w:rsidR="006C056C" w:rsidRPr="00751EE2" w:rsidRDefault="006C056C" w:rsidP="00EC6D79">
            <w:pPr>
              <w:pStyle w:val="TableParagraph"/>
              <w:ind w:right="380"/>
              <w:rPr>
                <w:rFonts w:ascii="Times New Roman" w:eastAsia="Arial Unicode MS" w:hAnsi="Times New Roman" w:cs="Times New Roman"/>
                <w:sz w:val="24"/>
                <w:szCs w:val="24"/>
              </w:rPr>
            </w:pPr>
          </w:p>
        </w:tc>
      </w:tr>
      <w:tr w:rsidR="006C056C" w:rsidRPr="00751EE2" w:rsidTr="00EC6D79">
        <w:trPr>
          <w:trHeight w:val="834"/>
        </w:trPr>
        <w:tc>
          <w:tcPr>
            <w:tcW w:w="833" w:type="dxa"/>
          </w:tcPr>
          <w:p w:rsidR="006C056C" w:rsidRPr="00751EE2" w:rsidRDefault="006C056C" w:rsidP="00EC6D79">
            <w:pPr>
              <w:pStyle w:val="TableParagraph"/>
              <w:spacing w:before="7"/>
              <w:ind w:right="180"/>
              <w:rPr>
                <w:rFonts w:ascii="Times New Roman" w:eastAsia="Arial Unicode MS" w:hAnsi="Times New Roman" w:cs="Times New Roman"/>
                <w:b/>
                <w:sz w:val="24"/>
                <w:szCs w:val="24"/>
              </w:rPr>
            </w:pPr>
          </w:p>
          <w:p w:rsidR="006C056C" w:rsidRPr="00751EE2" w:rsidRDefault="006C056C" w:rsidP="00EC6D79">
            <w:pPr>
              <w:pStyle w:val="TableParagraph"/>
              <w:ind w:left="163" w:right="180"/>
              <w:jc w:val="center"/>
              <w:rPr>
                <w:rFonts w:ascii="Times New Roman" w:eastAsia="Arial Unicode MS" w:hAnsi="Times New Roman" w:cs="Times New Roman"/>
                <w:b/>
                <w:sz w:val="24"/>
                <w:szCs w:val="24"/>
              </w:rPr>
            </w:pPr>
            <w:r w:rsidRPr="00751EE2">
              <w:rPr>
                <w:rFonts w:ascii="Times New Roman" w:eastAsia="Arial Unicode MS" w:hAnsi="Times New Roman" w:cs="Times New Roman"/>
                <w:b/>
                <w:w w:val="105"/>
                <w:sz w:val="24"/>
                <w:szCs w:val="24"/>
              </w:rPr>
              <w:t>3.</w:t>
            </w:r>
          </w:p>
        </w:tc>
        <w:tc>
          <w:tcPr>
            <w:tcW w:w="7200" w:type="dxa"/>
          </w:tcPr>
          <w:p w:rsidR="006C056C" w:rsidRPr="00751EE2" w:rsidRDefault="006C056C" w:rsidP="00EC6D79">
            <w:pPr>
              <w:pStyle w:val="TableParagraph"/>
              <w:spacing w:before="4"/>
              <w:ind w:left="101"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In case of BGs from Banks abroad, has the BG been executed on</w:t>
            </w:r>
          </w:p>
          <w:p w:rsidR="006C056C" w:rsidRPr="00751EE2" w:rsidRDefault="006C056C" w:rsidP="00EC6D79">
            <w:pPr>
              <w:pStyle w:val="TableParagraph"/>
              <w:spacing w:before="6"/>
              <w:ind w:left="101"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Letter</w:t>
            </w:r>
            <w:r>
              <w:rPr>
                <w:rFonts w:ascii="Times New Roman" w:eastAsia="Arial Unicode MS" w:hAnsi="Times New Roman" w:cs="Times New Roman"/>
                <w:w w:val="105"/>
                <w:sz w:val="24"/>
                <w:szCs w:val="24"/>
              </w:rPr>
              <w:t xml:space="preserve"> </w:t>
            </w:r>
            <w:r w:rsidRPr="00751EE2">
              <w:rPr>
                <w:rFonts w:ascii="Times New Roman" w:eastAsia="Arial Unicode MS" w:hAnsi="Times New Roman" w:cs="Times New Roman"/>
                <w:w w:val="105"/>
                <w:sz w:val="24"/>
                <w:szCs w:val="24"/>
              </w:rPr>
              <w:t>Head</w:t>
            </w:r>
            <w:r>
              <w:rPr>
                <w:rFonts w:ascii="Times New Roman" w:eastAsia="Arial Unicode MS" w:hAnsi="Times New Roman" w:cs="Times New Roman"/>
                <w:w w:val="105"/>
                <w:sz w:val="24"/>
                <w:szCs w:val="24"/>
              </w:rPr>
              <w:t xml:space="preserve"> </w:t>
            </w:r>
            <w:r w:rsidRPr="00751EE2">
              <w:rPr>
                <w:rFonts w:ascii="Times New Roman" w:eastAsia="Arial Unicode MS" w:hAnsi="Times New Roman" w:cs="Times New Roman"/>
                <w:w w:val="105"/>
                <w:sz w:val="24"/>
                <w:szCs w:val="24"/>
              </w:rPr>
              <w:t>of</w:t>
            </w:r>
            <w:r>
              <w:rPr>
                <w:rFonts w:ascii="Times New Roman" w:eastAsia="Arial Unicode MS" w:hAnsi="Times New Roman" w:cs="Times New Roman"/>
                <w:w w:val="105"/>
                <w:sz w:val="24"/>
                <w:szCs w:val="24"/>
              </w:rPr>
              <w:t xml:space="preserve"> </w:t>
            </w:r>
            <w:r w:rsidRPr="00751EE2">
              <w:rPr>
                <w:rFonts w:ascii="Times New Roman" w:eastAsia="Arial Unicode MS" w:hAnsi="Times New Roman" w:cs="Times New Roman"/>
                <w:w w:val="105"/>
                <w:sz w:val="24"/>
                <w:szCs w:val="24"/>
              </w:rPr>
              <w:t>the</w:t>
            </w:r>
            <w:r>
              <w:rPr>
                <w:rFonts w:ascii="Times New Roman" w:eastAsia="Arial Unicode MS" w:hAnsi="Times New Roman" w:cs="Times New Roman"/>
                <w:w w:val="105"/>
                <w:sz w:val="24"/>
                <w:szCs w:val="24"/>
              </w:rPr>
              <w:t xml:space="preserve"> </w:t>
            </w:r>
            <w:r w:rsidRPr="00751EE2">
              <w:rPr>
                <w:rFonts w:ascii="Times New Roman" w:eastAsia="Arial Unicode MS" w:hAnsi="Times New Roman" w:cs="Times New Roman"/>
                <w:w w:val="105"/>
                <w:sz w:val="24"/>
                <w:szCs w:val="24"/>
              </w:rPr>
              <w:t>Bank</w:t>
            </w:r>
            <w:r>
              <w:rPr>
                <w:rFonts w:ascii="Times New Roman" w:eastAsia="Arial Unicode MS" w:hAnsi="Times New Roman" w:cs="Times New Roman"/>
                <w:w w:val="105"/>
                <w:sz w:val="24"/>
                <w:szCs w:val="24"/>
              </w:rPr>
              <w:t xml:space="preserve"> </w:t>
            </w:r>
            <w:r w:rsidRPr="00751EE2">
              <w:rPr>
                <w:rFonts w:ascii="Times New Roman" w:eastAsia="Arial Unicode MS" w:hAnsi="Times New Roman" w:cs="Times New Roman"/>
                <w:w w:val="105"/>
                <w:sz w:val="24"/>
                <w:szCs w:val="24"/>
              </w:rPr>
              <w:t>endorsed</w:t>
            </w:r>
            <w:r>
              <w:rPr>
                <w:rFonts w:ascii="Times New Roman" w:eastAsia="Arial Unicode MS" w:hAnsi="Times New Roman" w:cs="Times New Roman"/>
                <w:w w:val="105"/>
                <w:sz w:val="24"/>
                <w:szCs w:val="24"/>
              </w:rPr>
              <w:t xml:space="preserve"> </w:t>
            </w:r>
            <w:r w:rsidRPr="00751EE2">
              <w:rPr>
                <w:rFonts w:ascii="Times New Roman" w:eastAsia="Arial Unicode MS" w:hAnsi="Times New Roman" w:cs="Times New Roman"/>
                <w:w w:val="105"/>
                <w:sz w:val="24"/>
                <w:szCs w:val="24"/>
              </w:rPr>
              <w:t>by</w:t>
            </w:r>
            <w:r>
              <w:rPr>
                <w:rFonts w:ascii="Times New Roman" w:eastAsia="Arial Unicode MS" w:hAnsi="Times New Roman" w:cs="Times New Roman"/>
                <w:w w:val="105"/>
                <w:sz w:val="24"/>
                <w:szCs w:val="24"/>
              </w:rPr>
              <w:t xml:space="preserve"> </w:t>
            </w:r>
            <w:r w:rsidRPr="00751EE2">
              <w:rPr>
                <w:rFonts w:ascii="Times New Roman" w:eastAsia="Arial Unicode MS" w:hAnsi="Times New Roman" w:cs="Times New Roman"/>
                <w:w w:val="105"/>
                <w:sz w:val="24"/>
                <w:szCs w:val="24"/>
              </w:rPr>
              <w:t>the</w:t>
            </w:r>
            <w:r>
              <w:rPr>
                <w:rFonts w:ascii="Times New Roman" w:eastAsia="Arial Unicode MS" w:hAnsi="Times New Roman" w:cs="Times New Roman"/>
                <w:w w:val="105"/>
                <w:sz w:val="24"/>
                <w:szCs w:val="24"/>
              </w:rPr>
              <w:t xml:space="preserve"> </w:t>
            </w:r>
            <w:r w:rsidRPr="00751EE2">
              <w:rPr>
                <w:rFonts w:ascii="Times New Roman" w:eastAsia="Arial Unicode MS" w:hAnsi="Times New Roman" w:cs="Times New Roman"/>
                <w:w w:val="105"/>
                <w:sz w:val="24"/>
                <w:szCs w:val="24"/>
              </w:rPr>
              <w:t>Indian</w:t>
            </w:r>
            <w:r>
              <w:rPr>
                <w:rFonts w:ascii="Times New Roman" w:eastAsia="Arial Unicode MS" w:hAnsi="Times New Roman" w:cs="Times New Roman"/>
                <w:w w:val="105"/>
                <w:sz w:val="24"/>
                <w:szCs w:val="24"/>
              </w:rPr>
              <w:t xml:space="preserve"> </w:t>
            </w:r>
            <w:r w:rsidRPr="00751EE2">
              <w:rPr>
                <w:rFonts w:ascii="Times New Roman" w:eastAsia="Arial Unicode MS" w:hAnsi="Times New Roman" w:cs="Times New Roman"/>
                <w:w w:val="105"/>
                <w:sz w:val="24"/>
                <w:szCs w:val="24"/>
              </w:rPr>
              <w:t>branch</w:t>
            </w:r>
            <w:r>
              <w:rPr>
                <w:rFonts w:ascii="Times New Roman" w:eastAsia="Arial Unicode MS" w:hAnsi="Times New Roman" w:cs="Times New Roman"/>
                <w:w w:val="105"/>
                <w:sz w:val="24"/>
                <w:szCs w:val="24"/>
              </w:rPr>
              <w:t xml:space="preserve"> </w:t>
            </w:r>
            <w:r w:rsidRPr="00751EE2">
              <w:rPr>
                <w:rFonts w:ascii="Times New Roman" w:eastAsia="Arial Unicode MS" w:hAnsi="Times New Roman" w:cs="Times New Roman"/>
                <w:w w:val="105"/>
                <w:sz w:val="24"/>
                <w:szCs w:val="24"/>
              </w:rPr>
              <w:t>of</w:t>
            </w:r>
            <w:r>
              <w:rPr>
                <w:rFonts w:ascii="Times New Roman" w:eastAsia="Arial Unicode MS" w:hAnsi="Times New Roman" w:cs="Times New Roman"/>
                <w:w w:val="105"/>
                <w:sz w:val="24"/>
                <w:szCs w:val="24"/>
              </w:rPr>
              <w:t xml:space="preserve"> </w:t>
            </w:r>
            <w:r w:rsidRPr="00751EE2">
              <w:rPr>
                <w:rFonts w:ascii="Times New Roman" w:eastAsia="Arial Unicode MS" w:hAnsi="Times New Roman" w:cs="Times New Roman"/>
                <w:w w:val="105"/>
                <w:sz w:val="24"/>
                <w:szCs w:val="24"/>
              </w:rPr>
              <w:t>the</w:t>
            </w:r>
            <w:r>
              <w:rPr>
                <w:rFonts w:ascii="Times New Roman" w:eastAsia="Arial Unicode MS" w:hAnsi="Times New Roman" w:cs="Times New Roman"/>
                <w:w w:val="105"/>
                <w:sz w:val="24"/>
                <w:szCs w:val="24"/>
              </w:rPr>
              <w:t xml:space="preserve"> </w:t>
            </w:r>
            <w:r w:rsidRPr="00751EE2">
              <w:rPr>
                <w:rFonts w:ascii="Times New Roman" w:eastAsia="Arial Unicode MS" w:hAnsi="Times New Roman" w:cs="Times New Roman"/>
                <w:w w:val="105"/>
                <w:sz w:val="24"/>
                <w:szCs w:val="24"/>
              </w:rPr>
              <w:t>same bank or SBI,India?</w:t>
            </w:r>
          </w:p>
        </w:tc>
        <w:tc>
          <w:tcPr>
            <w:tcW w:w="1170" w:type="dxa"/>
          </w:tcPr>
          <w:p w:rsidR="006C056C" w:rsidRPr="00751EE2" w:rsidRDefault="006C056C" w:rsidP="00EC6D79">
            <w:pPr>
              <w:pStyle w:val="TableParagraph"/>
              <w:ind w:right="380"/>
              <w:rPr>
                <w:rFonts w:ascii="Times New Roman" w:eastAsia="Arial Unicode MS" w:hAnsi="Times New Roman" w:cs="Times New Roman"/>
                <w:sz w:val="24"/>
                <w:szCs w:val="24"/>
              </w:rPr>
            </w:pPr>
          </w:p>
        </w:tc>
      </w:tr>
      <w:tr w:rsidR="006C056C" w:rsidRPr="00751EE2" w:rsidTr="00EC6D79">
        <w:trPr>
          <w:trHeight w:val="736"/>
        </w:trPr>
        <w:tc>
          <w:tcPr>
            <w:tcW w:w="833" w:type="dxa"/>
          </w:tcPr>
          <w:p w:rsidR="006C056C" w:rsidRPr="00751EE2" w:rsidRDefault="006C056C" w:rsidP="00EC6D79">
            <w:pPr>
              <w:pStyle w:val="TableParagraph"/>
              <w:ind w:right="180"/>
              <w:rPr>
                <w:rFonts w:ascii="Times New Roman" w:eastAsia="Arial Unicode MS" w:hAnsi="Times New Roman" w:cs="Times New Roman"/>
                <w:b/>
                <w:sz w:val="24"/>
                <w:szCs w:val="24"/>
              </w:rPr>
            </w:pPr>
          </w:p>
          <w:p w:rsidR="006C056C" w:rsidRPr="00751EE2" w:rsidRDefault="006C056C" w:rsidP="00EC6D79">
            <w:pPr>
              <w:pStyle w:val="TableParagraph"/>
              <w:ind w:left="163" w:right="180"/>
              <w:jc w:val="center"/>
              <w:rPr>
                <w:rFonts w:ascii="Times New Roman" w:eastAsia="Arial Unicode MS" w:hAnsi="Times New Roman" w:cs="Times New Roman"/>
                <w:b/>
                <w:sz w:val="24"/>
                <w:szCs w:val="24"/>
              </w:rPr>
            </w:pPr>
            <w:r w:rsidRPr="00751EE2">
              <w:rPr>
                <w:rFonts w:ascii="Times New Roman" w:eastAsia="Arial Unicode MS" w:hAnsi="Times New Roman" w:cs="Times New Roman"/>
                <w:b/>
                <w:w w:val="105"/>
                <w:sz w:val="24"/>
                <w:szCs w:val="24"/>
              </w:rPr>
              <w:t>4.</w:t>
            </w:r>
          </w:p>
        </w:tc>
        <w:tc>
          <w:tcPr>
            <w:tcW w:w="7200" w:type="dxa"/>
          </w:tcPr>
          <w:p w:rsidR="006C056C" w:rsidRPr="00751EE2" w:rsidRDefault="006C056C" w:rsidP="00EC6D79">
            <w:pPr>
              <w:pStyle w:val="TableParagraph"/>
              <w:spacing w:before="90"/>
              <w:ind w:left="101"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Has the executing Officer of BG indicated his name, designation and Power of Attorney No./ Signing Power no. on the BG?</w:t>
            </w:r>
          </w:p>
        </w:tc>
        <w:tc>
          <w:tcPr>
            <w:tcW w:w="1170" w:type="dxa"/>
          </w:tcPr>
          <w:p w:rsidR="006C056C" w:rsidRPr="00751EE2" w:rsidRDefault="006C056C" w:rsidP="00EC6D79">
            <w:pPr>
              <w:pStyle w:val="TableParagraph"/>
              <w:ind w:right="380"/>
              <w:rPr>
                <w:rFonts w:ascii="Times New Roman" w:eastAsia="Arial Unicode MS" w:hAnsi="Times New Roman" w:cs="Times New Roman"/>
                <w:sz w:val="24"/>
                <w:szCs w:val="24"/>
              </w:rPr>
            </w:pPr>
          </w:p>
        </w:tc>
      </w:tr>
      <w:tr w:rsidR="006C056C" w:rsidRPr="00751EE2" w:rsidTr="00EC6D79">
        <w:trPr>
          <w:trHeight w:val="1105"/>
        </w:trPr>
        <w:tc>
          <w:tcPr>
            <w:tcW w:w="833" w:type="dxa"/>
          </w:tcPr>
          <w:p w:rsidR="006C056C" w:rsidRPr="00751EE2" w:rsidRDefault="006C056C" w:rsidP="00EC6D79">
            <w:pPr>
              <w:pStyle w:val="TableParagraph"/>
              <w:ind w:right="180"/>
              <w:rPr>
                <w:rFonts w:ascii="Times New Roman" w:eastAsia="Arial Unicode MS" w:hAnsi="Times New Roman" w:cs="Times New Roman"/>
                <w:b/>
                <w:sz w:val="24"/>
                <w:szCs w:val="24"/>
              </w:rPr>
            </w:pPr>
          </w:p>
          <w:p w:rsidR="006C056C" w:rsidRPr="00751EE2" w:rsidRDefault="006C056C" w:rsidP="00EC6D79">
            <w:pPr>
              <w:pStyle w:val="TableParagraph"/>
              <w:spacing w:before="164"/>
              <w:ind w:left="163" w:right="180"/>
              <w:jc w:val="center"/>
              <w:rPr>
                <w:rFonts w:ascii="Times New Roman" w:eastAsia="Arial Unicode MS" w:hAnsi="Times New Roman" w:cs="Times New Roman"/>
                <w:b/>
                <w:sz w:val="24"/>
                <w:szCs w:val="24"/>
              </w:rPr>
            </w:pPr>
            <w:r w:rsidRPr="00751EE2">
              <w:rPr>
                <w:rFonts w:ascii="Times New Roman" w:eastAsia="Arial Unicode MS" w:hAnsi="Times New Roman" w:cs="Times New Roman"/>
                <w:b/>
                <w:w w:val="105"/>
                <w:sz w:val="24"/>
                <w:szCs w:val="24"/>
              </w:rPr>
              <w:t>5.</w:t>
            </w:r>
          </w:p>
        </w:tc>
        <w:tc>
          <w:tcPr>
            <w:tcW w:w="7200" w:type="dxa"/>
          </w:tcPr>
          <w:p w:rsidR="006C056C" w:rsidRPr="00751EE2" w:rsidRDefault="006C056C" w:rsidP="00EC6D79">
            <w:pPr>
              <w:pStyle w:val="TableParagraph"/>
              <w:spacing w:before="4"/>
              <w:ind w:left="101" w:right="380"/>
              <w:jc w:val="both"/>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IseachpageofBGdulysigned/initialedbyexecutantandwhetherstampofBankisaffixedthereon?Whetherthelastpageissigned with full particulars including two witnesses under seal of Bankas</w:t>
            </w:r>
          </w:p>
          <w:p w:rsidR="006C056C" w:rsidRPr="00751EE2" w:rsidRDefault="006C056C" w:rsidP="00EC6D79">
            <w:pPr>
              <w:pStyle w:val="TableParagraph"/>
              <w:ind w:left="101" w:right="380"/>
              <w:jc w:val="both"/>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required in the prescribed proforma?</w:t>
            </w:r>
          </w:p>
        </w:tc>
        <w:tc>
          <w:tcPr>
            <w:tcW w:w="1170" w:type="dxa"/>
          </w:tcPr>
          <w:p w:rsidR="006C056C" w:rsidRPr="00751EE2" w:rsidRDefault="006C056C" w:rsidP="00EC6D79">
            <w:pPr>
              <w:pStyle w:val="TableParagraph"/>
              <w:ind w:right="380"/>
              <w:rPr>
                <w:rFonts w:ascii="Times New Roman" w:eastAsia="Arial Unicode MS" w:hAnsi="Times New Roman" w:cs="Times New Roman"/>
                <w:sz w:val="24"/>
                <w:szCs w:val="24"/>
              </w:rPr>
            </w:pPr>
          </w:p>
        </w:tc>
      </w:tr>
      <w:tr w:rsidR="006C056C" w:rsidRPr="00751EE2" w:rsidTr="00EC6D79">
        <w:trPr>
          <w:trHeight w:val="621"/>
        </w:trPr>
        <w:tc>
          <w:tcPr>
            <w:tcW w:w="833" w:type="dxa"/>
          </w:tcPr>
          <w:p w:rsidR="006C056C" w:rsidRPr="00751EE2" w:rsidRDefault="006C056C" w:rsidP="00EC6D79">
            <w:pPr>
              <w:pStyle w:val="TableParagraph"/>
              <w:spacing w:before="172"/>
              <w:ind w:left="163" w:right="180"/>
              <w:jc w:val="center"/>
              <w:rPr>
                <w:rFonts w:ascii="Times New Roman" w:eastAsia="Arial Unicode MS" w:hAnsi="Times New Roman" w:cs="Times New Roman"/>
                <w:b/>
                <w:sz w:val="24"/>
                <w:szCs w:val="24"/>
              </w:rPr>
            </w:pPr>
            <w:r w:rsidRPr="00751EE2">
              <w:rPr>
                <w:rFonts w:ascii="Times New Roman" w:eastAsia="Arial Unicode MS" w:hAnsi="Times New Roman" w:cs="Times New Roman"/>
                <w:b/>
                <w:w w:val="105"/>
                <w:sz w:val="24"/>
                <w:szCs w:val="24"/>
              </w:rPr>
              <w:t>6.</w:t>
            </w:r>
          </w:p>
        </w:tc>
        <w:tc>
          <w:tcPr>
            <w:tcW w:w="7200" w:type="dxa"/>
          </w:tcPr>
          <w:p w:rsidR="006C056C" w:rsidRPr="00751EE2" w:rsidRDefault="006C056C" w:rsidP="00EC6D79">
            <w:pPr>
              <w:pStyle w:val="TableParagraph"/>
              <w:spacing w:before="35"/>
              <w:ind w:left="101"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Do the Bank Guarantees compare verbatim with the Proforma prescribed in the Bid Documents?</w:t>
            </w:r>
          </w:p>
        </w:tc>
        <w:tc>
          <w:tcPr>
            <w:tcW w:w="1170" w:type="dxa"/>
          </w:tcPr>
          <w:p w:rsidR="006C056C" w:rsidRPr="00751EE2" w:rsidRDefault="006C056C" w:rsidP="00EC6D79">
            <w:pPr>
              <w:pStyle w:val="TableParagraph"/>
              <w:ind w:right="380"/>
              <w:rPr>
                <w:rFonts w:ascii="Times New Roman" w:eastAsia="Arial Unicode MS" w:hAnsi="Times New Roman" w:cs="Times New Roman"/>
                <w:sz w:val="24"/>
                <w:szCs w:val="24"/>
              </w:rPr>
            </w:pPr>
          </w:p>
        </w:tc>
      </w:tr>
      <w:tr w:rsidR="006C056C" w:rsidRPr="00751EE2" w:rsidTr="00EC6D79">
        <w:trPr>
          <w:trHeight w:val="870"/>
        </w:trPr>
        <w:tc>
          <w:tcPr>
            <w:tcW w:w="833" w:type="dxa"/>
          </w:tcPr>
          <w:p w:rsidR="006C056C" w:rsidRPr="00751EE2" w:rsidRDefault="006C056C" w:rsidP="00EC6D79">
            <w:pPr>
              <w:pStyle w:val="TableParagraph"/>
              <w:spacing w:before="10"/>
              <w:ind w:right="180"/>
              <w:rPr>
                <w:rFonts w:ascii="Times New Roman" w:eastAsia="Arial Unicode MS" w:hAnsi="Times New Roman" w:cs="Times New Roman"/>
                <w:b/>
                <w:sz w:val="24"/>
                <w:szCs w:val="24"/>
              </w:rPr>
            </w:pPr>
          </w:p>
          <w:p w:rsidR="006C056C" w:rsidRPr="00751EE2" w:rsidRDefault="006C056C" w:rsidP="00EC6D79">
            <w:pPr>
              <w:pStyle w:val="TableParagraph"/>
              <w:ind w:left="163" w:right="180"/>
              <w:jc w:val="center"/>
              <w:rPr>
                <w:rFonts w:ascii="Times New Roman" w:eastAsia="Arial Unicode MS" w:hAnsi="Times New Roman" w:cs="Times New Roman"/>
                <w:b/>
                <w:sz w:val="24"/>
                <w:szCs w:val="24"/>
              </w:rPr>
            </w:pPr>
            <w:r w:rsidRPr="00751EE2">
              <w:rPr>
                <w:rFonts w:ascii="Times New Roman" w:eastAsia="Arial Unicode MS" w:hAnsi="Times New Roman" w:cs="Times New Roman"/>
                <w:b/>
                <w:w w:val="105"/>
                <w:sz w:val="24"/>
                <w:szCs w:val="24"/>
              </w:rPr>
              <w:t>7.</w:t>
            </w:r>
          </w:p>
        </w:tc>
        <w:tc>
          <w:tcPr>
            <w:tcW w:w="7200" w:type="dxa"/>
          </w:tcPr>
          <w:p w:rsidR="006C056C" w:rsidRPr="00751EE2" w:rsidRDefault="006C056C" w:rsidP="00EC6D79">
            <w:pPr>
              <w:pStyle w:val="TableParagraph"/>
              <w:spacing w:before="23"/>
              <w:ind w:left="101" w:right="380"/>
              <w:jc w:val="both"/>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Are the factual details such as Bid Document No./ Specification No./ LOI No. (if applicable)/ Amount of BG and Validity of BG correctly mentioned in the BG</w:t>
            </w:r>
          </w:p>
        </w:tc>
        <w:tc>
          <w:tcPr>
            <w:tcW w:w="1170" w:type="dxa"/>
          </w:tcPr>
          <w:p w:rsidR="006C056C" w:rsidRPr="00751EE2" w:rsidRDefault="006C056C" w:rsidP="00EC6D79">
            <w:pPr>
              <w:pStyle w:val="TableParagraph"/>
              <w:ind w:right="380"/>
              <w:rPr>
                <w:rFonts w:ascii="Times New Roman" w:eastAsia="Arial Unicode MS" w:hAnsi="Times New Roman" w:cs="Times New Roman"/>
                <w:sz w:val="24"/>
                <w:szCs w:val="24"/>
              </w:rPr>
            </w:pPr>
          </w:p>
        </w:tc>
      </w:tr>
      <w:tr w:rsidR="006C056C" w:rsidRPr="00751EE2" w:rsidTr="00EC6D79">
        <w:trPr>
          <w:trHeight w:val="605"/>
        </w:trPr>
        <w:tc>
          <w:tcPr>
            <w:tcW w:w="833" w:type="dxa"/>
          </w:tcPr>
          <w:p w:rsidR="006C056C" w:rsidRPr="00751EE2" w:rsidRDefault="006C056C" w:rsidP="00EC6D79">
            <w:pPr>
              <w:pStyle w:val="TableParagraph"/>
              <w:spacing w:before="162"/>
              <w:ind w:left="163" w:right="180"/>
              <w:jc w:val="center"/>
              <w:rPr>
                <w:rFonts w:ascii="Times New Roman" w:eastAsia="Arial Unicode MS" w:hAnsi="Times New Roman" w:cs="Times New Roman"/>
                <w:b/>
                <w:sz w:val="24"/>
                <w:szCs w:val="24"/>
              </w:rPr>
            </w:pPr>
            <w:r w:rsidRPr="00751EE2">
              <w:rPr>
                <w:rFonts w:ascii="Times New Roman" w:eastAsia="Arial Unicode MS" w:hAnsi="Times New Roman" w:cs="Times New Roman"/>
                <w:b/>
                <w:w w:val="105"/>
                <w:sz w:val="24"/>
                <w:szCs w:val="24"/>
              </w:rPr>
              <w:t>8.</w:t>
            </w:r>
          </w:p>
        </w:tc>
        <w:tc>
          <w:tcPr>
            <w:tcW w:w="7200" w:type="dxa"/>
          </w:tcPr>
          <w:p w:rsidR="006C056C" w:rsidRPr="00751EE2" w:rsidRDefault="006C056C" w:rsidP="00EC6D79">
            <w:pPr>
              <w:pStyle w:val="TableParagraph"/>
              <w:spacing w:before="26"/>
              <w:ind w:left="101"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Whether overwriting/ cutting, if any, on the BG have been properly authenticated under signature &amp; seal of executant?</w:t>
            </w:r>
          </w:p>
        </w:tc>
        <w:tc>
          <w:tcPr>
            <w:tcW w:w="1170" w:type="dxa"/>
          </w:tcPr>
          <w:p w:rsidR="006C056C" w:rsidRPr="00751EE2" w:rsidRDefault="006C056C" w:rsidP="00EC6D79">
            <w:pPr>
              <w:pStyle w:val="TableParagraph"/>
              <w:ind w:right="380"/>
              <w:rPr>
                <w:rFonts w:ascii="Times New Roman" w:eastAsia="Arial Unicode MS" w:hAnsi="Times New Roman" w:cs="Times New Roman"/>
                <w:sz w:val="24"/>
                <w:szCs w:val="24"/>
              </w:rPr>
            </w:pPr>
          </w:p>
        </w:tc>
      </w:tr>
      <w:tr w:rsidR="006C056C" w:rsidRPr="00751EE2" w:rsidTr="00EC6D79">
        <w:trPr>
          <w:trHeight w:val="627"/>
        </w:trPr>
        <w:tc>
          <w:tcPr>
            <w:tcW w:w="833" w:type="dxa"/>
          </w:tcPr>
          <w:p w:rsidR="006C056C" w:rsidRPr="00751EE2" w:rsidRDefault="006C056C" w:rsidP="00EC6D79">
            <w:pPr>
              <w:pStyle w:val="TableParagraph"/>
              <w:spacing w:before="173"/>
              <w:ind w:left="163" w:right="180"/>
              <w:jc w:val="center"/>
              <w:rPr>
                <w:rFonts w:ascii="Times New Roman" w:eastAsia="Arial Unicode MS" w:hAnsi="Times New Roman" w:cs="Times New Roman"/>
                <w:b/>
                <w:sz w:val="24"/>
                <w:szCs w:val="24"/>
              </w:rPr>
            </w:pPr>
            <w:r w:rsidRPr="00751EE2">
              <w:rPr>
                <w:rFonts w:ascii="Times New Roman" w:eastAsia="Arial Unicode MS" w:hAnsi="Times New Roman" w:cs="Times New Roman"/>
                <w:b/>
                <w:w w:val="105"/>
                <w:sz w:val="24"/>
                <w:szCs w:val="24"/>
              </w:rPr>
              <w:t>9.</w:t>
            </w:r>
          </w:p>
        </w:tc>
        <w:tc>
          <w:tcPr>
            <w:tcW w:w="7200" w:type="dxa"/>
          </w:tcPr>
          <w:p w:rsidR="006C056C" w:rsidRPr="00751EE2" w:rsidRDefault="006C056C" w:rsidP="00EC6D79">
            <w:pPr>
              <w:pStyle w:val="TableParagraph"/>
              <w:spacing w:before="34"/>
              <w:ind w:left="101"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Whether the BG has been issued by a Bank in line with the provisions of Bidding documents?</w:t>
            </w:r>
          </w:p>
        </w:tc>
        <w:tc>
          <w:tcPr>
            <w:tcW w:w="1170" w:type="dxa"/>
          </w:tcPr>
          <w:p w:rsidR="006C056C" w:rsidRPr="00751EE2" w:rsidRDefault="006C056C" w:rsidP="00EC6D79">
            <w:pPr>
              <w:pStyle w:val="TableParagraph"/>
              <w:ind w:right="380"/>
              <w:rPr>
                <w:rFonts w:ascii="Times New Roman" w:eastAsia="Arial Unicode MS" w:hAnsi="Times New Roman" w:cs="Times New Roman"/>
                <w:sz w:val="24"/>
                <w:szCs w:val="24"/>
              </w:rPr>
            </w:pPr>
          </w:p>
        </w:tc>
      </w:tr>
      <w:tr w:rsidR="006C056C" w:rsidRPr="00751EE2" w:rsidTr="00EC6D79">
        <w:trPr>
          <w:trHeight w:val="983"/>
        </w:trPr>
        <w:tc>
          <w:tcPr>
            <w:tcW w:w="833" w:type="dxa"/>
          </w:tcPr>
          <w:p w:rsidR="006C056C" w:rsidRPr="00751EE2" w:rsidRDefault="006C056C" w:rsidP="00EC6D79">
            <w:pPr>
              <w:pStyle w:val="TableParagraph"/>
              <w:spacing w:before="11"/>
              <w:ind w:right="380"/>
              <w:rPr>
                <w:rFonts w:ascii="Times New Roman" w:eastAsia="Arial Unicode MS" w:hAnsi="Times New Roman" w:cs="Times New Roman"/>
                <w:b/>
                <w:sz w:val="24"/>
                <w:szCs w:val="24"/>
              </w:rPr>
            </w:pPr>
          </w:p>
          <w:p w:rsidR="006C056C" w:rsidRPr="00751EE2" w:rsidRDefault="006C056C" w:rsidP="00EC6D79">
            <w:pPr>
              <w:pStyle w:val="TableParagraph"/>
              <w:ind w:left="219" w:right="90"/>
              <w:jc w:val="center"/>
              <w:rPr>
                <w:rFonts w:ascii="Times New Roman" w:eastAsia="Arial Unicode MS" w:hAnsi="Times New Roman" w:cs="Times New Roman"/>
                <w:b/>
                <w:sz w:val="24"/>
                <w:szCs w:val="24"/>
              </w:rPr>
            </w:pPr>
            <w:r w:rsidRPr="00751EE2">
              <w:rPr>
                <w:rFonts w:ascii="Times New Roman" w:eastAsia="Arial Unicode MS" w:hAnsi="Times New Roman" w:cs="Times New Roman"/>
                <w:b/>
                <w:w w:val="105"/>
                <w:sz w:val="24"/>
                <w:szCs w:val="24"/>
              </w:rPr>
              <w:t>10.</w:t>
            </w:r>
          </w:p>
        </w:tc>
        <w:tc>
          <w:tcPr>
            <w:tcW w:w="7200" w:type="dxa"/>
          </w:tcPr>
          <w:p w:rsidR="006C056C" w:rsidRPr="00751EE2" w:rsidRDefault="006C056C" w:rsidP="00EC6D79">
            <w:pPr>
              <w:pStyle w:val="TableParagraph"/>
              <w:spacing w:before="78"/>
              <w:ind w:left="101" w:right="380"/>
              <w:jc w:val="both"/>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In case BG has been issued by a Bank other than those</w:t>
            </w:r>
            <w:r>
              <w:rPr>
                <w:rFonts w:ascii="Times New Roman" w:eastAsia="Arial Unicode MS" w:hAnsi="Times New Roman" w:cs="Times New Roman"/>
                <w:w w:val="105"/>
                <w:sz w:val="24"/>
                <w:szCs w:val="24"/>
              </w:rPr>
              <w:t xml:space="preserve"> </w:t>
            </w:r>
            <w:r w:rsidRPr="00751EE2">
              <w:rPr>
                <w:rFonts w:ascii="Times New Roman" w:eastAsia="Arial Unicode MS" w:hAnsi="Times New Roman" w:cs="Times New Roman"/>
                <w:w w:val="105"/>
                <w:sz w:val="24"/>
                <w:szCs w:val="24"/>
              </w:rPr>
              <w:t>specified in Bidding Document, is the BG confirmed by a Bank in India acceptable as per Bidding</w:t>
            </w:r>
            <w:r>
              <w:rPr>
                <w:rFonts w:ascii="Times New Roman" w:eastAsia="Arial Unicode MS" w:hAnsi="Times New Roman" w:cs="Times New Roman"/>
                <w:w w:val="105"/>
                <w:sz w:val="24"/>
                <w:szCs w:val="24"/>
              </w:rPr>
              <w:t xml:space="preserve"> </w:t>
            </w:r>
            <w:r w:rsidRPr="00751EE2">
              <w:rPr>
                <w:rFonts w:ascii="Times New Roman" w:eastAsia="Arial Unicode MS" w:hAnsi="Times New Roman" w:cs="Times New Roman"/>
                <w:w w:val="105"/>
                <w:sz w:val="24"/>
                <w:szCs w:val="24"/>
              </w:rPr>
              <w:t>documents?</w:t>
            </w:r>
          </w:p>
        </w:tc>
        <w:tc>
          <w:tcPr>
            <w:tcW w:w="1170" w:type="dxa"/>
          </w:tcPr>
          <w:p w:rsidR="006C056C" w:rsidRPr="00751EE2" w:rsidRDefault="006C056C" w:rsidP="00EC6D79">
            <w:pPr>
              <w:pStyle w:val="TableParagraph"/>
              <w:ind w:right="380"/>
              <w:rPr>
                <w:rFonts w:ascii="Times New Roman" w:eastAsia="Arial Unicode MS" w:hAnsi="Times New Roman" w:cs="Times New Roman"/>
                <w:sz w:val="24"/>
                <w:szCs w:val="24"/>
              </w:rPr>
            </w:pPr>
          </w:p>
        </w:tc>
      </w:tr>
    </w:tbl>
    <w:p w:rsidR="006C056C" w:rsidRPr="00751EE2" w:rsidRDefault="006C056C" w:rsidP="006C056C">
      <w:pPr>
        <w:pStyle w:val="BodyText"/>
        <w:ind w:right="380"/>
        <w:rPr>
          <w:rFonts w:ascii="Times New Roman" w:eastAsia="Arial Unicode MS" w:hAnsi="Times New Roman" w:cs="Times New Roman"/>
          <w:b/>
          <w:sz w:val="24"/>
          <w:szCs w:val="24"/>
        </w:rPr>
      </w:pPr>
    </w:p>
    <w:p w:rsidR="006C056C" w:rsidRPr="00751EE2" w:rsidRDefault="006C056C" w:rsidP="006C056C">
      <w:pPr>
        <w:pStyle w:val="BodyText"/>
        <w:ind w:left="872"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Notes:</w:t>
      </w:r>
    </w:p>
    <w:p w:rsidR="006C056C" w:rsidRPr="00751EE2" w:rsidRDefault="006C056C" w:rsidP="006C056C">
      <w:pPr>
        <w:pStyle w:val="ListParagraph"/>
        <w:numPr>
          <w:ilvl w:val="0"/>
          <w:numId w:val="51"/>
        </w:numPr>
        <w:tabs>
          <w:tab w:val="left" w:pos="1548"/>
          <w:tab w:val="left" w:pos="1549"/>
        </w:tabs>
        <w:spacing w:before="58" w:line="276" w:lineRule="auto"/>
        <w:ind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TheStampPapershouldbeinthenameoftheExecutingBankandofappropriatevalue.</w:t>
      </w:r>
    </w:p>
    <w:p w:rsidR="006C056C" w:rsidRPr="00751EE2" w:rsidRDefault="006C056C" w:rsidP="006C056C">
      <w:pPr>
        <w:pStyle w:val="ListParagraph"/>
        <w:numPr>
          <w:ilvl w:val="0"/>
          <w:numId w:val="51"/>
        </w:numPr>
        <w:tabs>
          <w:tab w:val="left" w:pos="1548"/>
          <w:tab w:val="left" w:pos="1549"/>
        </w:tabs>
        <w:spacing w:before="58" w:line="276" w:lineRule="auto"/>
        <w:ind w:left="1549"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ThePerformanceBankGuaranteeshallbeexecutedbyanyoftheBankfromtheListof Banks</w:t>
      </w:r>
      <w:r>
        <w:rPr>
          <w:rFonts w:ascii="Times New Roman" w:eastAsia="Arial Unicode MS" w:hAnsi="Times New Roman" w:cs="Times New Roman"/>
          <w:w w:val="105"/>
          <w:sz w:val="24"/>
          <w:szCs w:val="24"/>
        </w:rPr>
        <w:t xml:space="preserve"> </w:t>
      </w:r>
      <w:r w:rsidRPr="00751EE2">
        <w:rPr>
          <w:rFonts w:ascii="Times New Roman" w:eastAsia="Arial Unicode MS" w:hAnsi="Times New Roman" w:cs="Times New Roman"/>
          <w:w w:val="105"/>
          <w:sz w:val="24"/>
          <w:szCs w:val="24"/>
        </w:rPr>
        <w:t>enclosed.</w:t>
      </w:r>
    </w:p>
    <w:p w:rsidR="006C056C" w:rsidRPr="00751EE2" w:rsidRDefault="006C056C" w:rsidP="006C056C">
      <w:pPr>
        <w:pStyle w:val="BodyText"/>
        <w:spacing w:before="1" w:line="276" w:lineRule="auto"/>
        <w:ind w:right="380"/>
        <w:rPr>
          <w:rFonts w:ascii="Times New Roman" w:eastAsia="Arial Unicode MS" w:hAnsi="Times New Roman" w:cs="Times New Roman"/>
          <w:sz w:val="22"/>
          <w:szCs w:val="22"/>
        </w:rPr>
      </w:pPr>
    </w:p>
    <w:p w:rsidR="006C056C" w:rsidRPr="00751EE2" w:rsidRDefault="006C056C" w:rsidP="006C056C">
      <w:pPr>
        <w:spacing w:line="276" w:lineRule="auto"/>
        <w:ind w:right="380"/>
        <w:jc w:val="right"/>
        <w:rPr>
          <w:rFonts w:ascii="Times New Roman" w:eastAsia="Arial Unicode MS" w:hAnsi="Times New Roman" w:cs="Times New Roman"/>
          <w:spacing w:val="-57"/>
          <w:w w:val="102"/>
          <w:u w:val="thick" w:color="FF0000"/>
        </w:rPr>
      </w:pPr>
    </w:p>
    <w:p w:rsidR="000E6A86" w:rsidRDefault="000E6A86" w:rsidP="006C056C">
      <w:pPr>
        <w:spacing w:line="276" w:lineRule="auto"/>
        <w:ind w:right="380"/>
        <w:jc w:val="right"/>
        <w:rPr>
          <w:rFonts w:ascii="Times New Roman" w:eastAsia="Arial Unicode MS" w:hAnsi="Times New Roman" w:cs="Times New Roman"/>
          <w:b/>
          <w:sz w:val="24"/>
          <w:szCs w:val="24"/>
          <w:u w:val="thick" w:color="FF0000"/>
        </w:rPr>
      </w:pPr>
    </w:p>
    <w:p w:rsidR="006C056C" w:rsidRPr="00751EE2" w:rsidRDefault="006C056C" w:rsidP="006C056C">
      <w:pPr>
        <w:spacing w:line="276" w:lineRule="auto"/>
        <w:ind w:right="380"/>
        <w:jc w:val="right"/>
        <w:rPr>
          <w:rFonts w:ascii="Times New Roman" w:eastAsia="Arial Unicode MS" w:hAnsi="Times New Roman" w:cs="Times New Roman"/>
          <w:b/>
          <w:sz w:val="24"/>
          <w:szCs w:val="24"/>
        </w:rPr>
      </w:pPr>
      <w:r w:rsidRPr="00751EE2">
        <w:rPr>
          <w:rFonts w:ascii="Times New Roman" w:eastAsia="Arial Unicode MS" w:hAnsi="Times New Roman" w:cs="Times New Roman"/>
          <w:b/>
          <w:sz w:val="24"/>
          <w:szCs w:val="24"/>
          <w:u w:val="thick" w:color="FF0000"/>
        </w:rPr>
        <w:lastRenderedPageBreak/>
        <w:t xml:space="preserve">Annexure - </w:t>
      </w:r>
      <w:r w:rsidRPr="00751EE2">
        <w:rPr>
          <w:rFonts w:ascii="Times New Roman" w:eastAsia="Arial Unicode MS" w:hAnsi="Times New Roman" w:cs="Times New Roman"/>
          <w:b/>
          <w:spacing w:val="4"/>
          <w:sz w:val="24"/>
          <w:szCs w:val="24"/>
          <w:u w:val="thick" w:color="FF0000"/>
        </w:rPr>
        <w:t>C</w:t>
      </w:r>
    </w:p>
    <w:p w:rsidR="006C056C" w:rsidRPr="00751EE2" w:rsidRDefault="006C056C" w:rsidP="006C056C">
      <w:pPr>
        <w:spacing w:before="99" w:line="276" w:lineRule="auto"/>
        <w:ind w:right="380"/>
        <w:jc w:val="center"/>
        <w:rPr>
          <w:rFonts w:ascii="Times New Roman" w:eastAsia="Arial Unicode MS" w:hAnsi="Times New Roman" w:cs="Times New Roman"/>
          <w:b/>
          <w:sz w:val="24"/>
          <w:szCs w:val="24"/>
        </w:rPr>
      </w:pPr>
      <w:r w:rsidRPr="00751EE2">
        <w:rPr>
          <w:rFonts w:ascii="Times New Roman" w:eastAsia="Arial Unicode MS" w:hAnsi="Times New Roman" w:cs="Times New Roman"/>
          <w:b/>
          <w:sz w:val="24"/>
          <w:szCs w:val="24"/>
          <w:u w:val="single"/>
        </w:rPr>
        <w:t>LIST OF BANKS</w:t>
      </w:r>
    </w:p>
    <w:p w:rsidR="006C056C" w:rsidRPr="00751EE2" w:rsidRDefault="006C056C" w:rsidP="006C056C">
      <w:pPr>
        <w:pStyle w:val="BodyText"/>
        <w:spacing w:before="5" w:line="276" w:lineRule="auto"/>
        <w:ind w:right="380"/>
        <w:rPr>
          <w:rFonts w:ascii="Times New Roman" w:eastAsia="Arial Unicode MS" w:hAnsi="Times New Roman" w:cs="Times New Roman"/>
          <w:b/>
          <w:sz w:val="24"/>
          <w:szCs w:val="24"/>
        </w:rPr>
      </w:pPr>
    </w:p>
    <w:tbl>
      <w:tblPr>
        <w:tblW w:w="0" w:type="auto"/>
        <w:tblInd w:w="109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tblPr>
      <w:tblGrid>
        <w:gridCol w:w="4057"/>
        <w:gridCol w:w="4146"/>
      </w:tblGrid>
      <w:tr w:rsidR="006C056C" w:rsidRPr="00F056D7" w:rsidTr="00EC6D79">
        <w:trPr>
          <w:trHeight w:val="686"/>
        </w:trPr>
        <w:tc>
          <w:tcPr>
            <w:tcW w:w="4057" w:type="dxa"/>
            <w:tcBorders>
              <w:left w:val="single" w:sz="4" w:space="0" w:color="000000"/>
              <w:right w:val="single" w:sz="4" w:space="0" w:color="000000"/>
            </w:tcBorders>
            <w:shd w:val="clear" w:color="auto" w:fill="FFF2CC"/>
          </w:tcPr>
          <w:p w:rsidR="006C056C" w:rsidRPr="00F056D7" w:rsidRDefault="006C056C" w:rsidP="00EC6D79">
            <w:pPr>
              <w:pStyle w:val="TableParagraph"/>
              <w:spacing w:before="59" w:line="276" w:lineRule="auto"/>
              <w:ind w:left="33" w:right="380"/>
              <w:rPr>
                <w:rFonts w:ascii="Times New Roman" w:eastAsia="Arial Unicode MS" w:hAnsi="Times New Roman" w:cs="Times New Roman"/>
                <w:b/>
              </w:rPr>
            </w:pPr>
            <w:r w:rsidRPr="00F056D7">
              <w:rPr>
                <w:rFonts w:ascii="Times New Roman" w:eastAsia="Arial Unicode MS" w:hAnsi="Times New Roman" w:cs="Times New Roman"/>
                <w:b/>
                <w:w w:val="105"/>
              </w:rPr>
              <w:t>1. SCHEDULED COMMERCIAL BANKS</w:t>
            </w:r>
          </w:p>
        </w:tc>
        <w:tc>
          <w:tcPr>
            <w:tcW w:w="4146" w:type="dxa"/>
            <w:tcBorders>
              <w:left w:val="single" w:sz="4" w:space="0" w:color="000000"/>
              <w:bottom w:val="single" w:sz="4" w:space="0" w:color="000000"/>
              <w:right w:val="single" w:sz="4" w:space="0" w:color="000000"/>
            </w:tcBorders>
            <w:shd w:val="clear" w:color="auto" w:fill="FFF2CC"/>
          </w:tcPr>
          <w:p w:rsidR="006C056C" w:rsidRPr="00F056D7" w:rsidRDefault="006C056C" w:rsidP="00EC6D79">
            <w:pPr>
              <w:pStyle w:val="TableParagraph"/>
              <w:spacing w:before="1" w:line="276" w:lineRule="auto"/>
              <w:ind w:right="380"/>
              <w:rPr>
                <w:rFonts w:ascii="Times New Roman" w:eastAsia="Arial Unicode MS" w:hAnsi="Times New Roman" w:cs="Times New Roman"/>
                <w:b/>
              </w:rPr>
            </w:pPr>
          </w:p>
          <w:p w:rsidR="006C056C" w:rsidRPr="00F056D7" w:rsidRDefault="006C056C" w:rsidP="00EC6D79">
            <w:pPr>
              <w:pStyle w:val="TableParagraph"/>
              <w:spacing w:line="276" w:lineRule="auto"/>
              <w:ind w:left="32" w:right="380"/>
              <w:rPr>
                <w:rFonts w:ascii="Times New Roman" w:eastAsia="Arial Unicode MS" w:hAnsi="Times New Roman" w:cs="Times New Roman"/>
                <w:b/>
              </w:rPr>
            </w:pPr>
            <w:r w:rsidRPr="00F056D7">
              <w:rPr>
                <w:rFonts w:ascii="Times New Roman" w:eastAsia="Arial Unicode MS" w:hAnsi="Times New Roman" w:cs="Times New Roman"/>
                <w:b/>
                <w:w w:val="105"/>
              </w:rPr>
              <w:t>3. FOREIGN BANKS</w:t>
            </w:r>
          </w:p>
        </w:tc>
      </w:tr>
      <w:tr w:rsidR="006C056C" w:rsidRPr="00F056D7" w:rsidTr="00EC6D79">
        <w:trPr>
          <w:trHeight w:val="286"/>
        </w:trPr>
        <w:tc>
          <w:tcPr>
            <w:tcW w:w="4057" w:type="dxa"/>
            <w:tcBorders>
              <w:left w:val="single" w:sz="4" w:space="0" w:color="000000"/>
              <w:bottom w:val="single" w:sz="4" w:space="0" w:color="000000"/>
              <w:right w:val="single" w:sz="4" w:space="0" w:color="000000"/>
            </w:tcBorders>
            <w:shd w:val="clear" w:color="auto" w:fill="DDE9F6"/>
          </w:tcPr>
          <w:p w:rsidR="006C056C" w:rsidRPr="00F056D7" w:rsidRDefault="006C056C" w:rsidP="00EC6D79">
            <w:pPr>
              <w:pStyle w:val="TableParagraph"/>
              <w:spacing w:before="3" w:line="276" w:lineRule="auto"/>
              <w:ind w:left="33" w:right="380"/>
              <w:rPr>
                <w:rFonts w:ascii="Times New Roman" w:eastAsia="Arial Unicode MS" w:hAnsi="Times New Roman" w:cs="Times New Roman"/>
                <w:b/>
              </w:rPr>
            </w:pPr>
            <w:r w:rsidRPr="00F056D7">
              <w:rPr>
                <w:rFonts w:ascii="Times New Roman" w:eastAsia="Arial Unicode MS" w:hAnsi="Times New Roman" w:cs="Times New Roman"/>
                <w:b/>
                <w:w w:val="105"/>
              </w:rPr>
              <w:t>SBI AND ASSOCIATES</w:t>
            </w:r>
          </w:p>
        </w:tc>
        <w:tc>
          <w:tcPr>
            <w:tcW w:w="4146" w:type="dxa"/>
            <w:tcBorders>
              <w:top w:val="single" w:sz="4" w:space="0" w:color="000000"/>
              <w:left w:val="single" w:sz="4" w:space="0" w:color="000000"/>
              <w:bottom w:val="single" w:sz="4" w:space="0" w:color="000000"/>
              <w:right w:val="single" w:sz="4" w:space="0" w:color="000000"/>
            </w:tcBorders>
          </w:tcPr>
          <w:p w:rsidR="006C056C" w:rsidRPr="00F056D7" w:rsidRDefault="006C056C" w:rsidP="00EC6D79">
            <w:pPr>
              <w:pStyle w:val="TableParagraph"/>
              <w:spacing w:before="3" w:line="276" w:lineRule="auto"/>
              <w:ind w:left="31" w:right="380"/>
              <w:rPr>
                <w:rFonts w:ascii="Times New Roman" w:eastAsia="Arial Unicode MS" w:hAnsi="Times New Roman" w:cs="Times New Roman"/>
              </w:rPr>
            </w:pPr>
            <w:r w:rsidRPr="00F056D7">
              <w:rPr>
                <w:rFonts w:ascii="Times New Roman" w:eastAsia="Arial Unicode MS" w:hAnsi="Times New Roman" w:cs="Times New Roman"/>
                <w:w w:val="105"/>
              </w:rPr>
              <w:t>24. A B BANK</w:t>
            </w:r>
          </w:p>
        </w:tc>
      </w:tr>
      <w:tr w:rsidR="006C056C" w:rsidRPr="00F056D7" w:rsidTr="00EC6D79">
        <w:trPr>
          <w:trHeight w:val="385"/>
        </w:trPr>
        <w:tc>
          <w:tcPr>
            <w:tcW w:w="4057" w:type="dxa"/>
            <w:tcBorders>
              <w:top w:val="single" w:sz="4" w:space="0" w:color="000000"/>
              <w:left w:val="single" w:sz="4" w:space="0" w:color="000000"/>
              <w:bottom w:val="single" w:sz="4" w:space="0" w:color="000000"/>
              <w:right w:val="single" w:sz="4" w:space="0" w:color="000000"/>
            </w:tcBorders>
          </w:tcPr>
          <w:p w:rsidR="006C056C" w:rsidRPr="00F056D7" w:rsidRDefault="006C056C" w:rsidP="00EC6D79">
            <w:pPr>
              <w:pStyle w:val="TableParagraph"/>
              <w:spacing w:before="59" w:line="276" w:lineRule="auto"/>
              <w:ind w:left="33" w:right="380"/>
              <w:rPr>
                <w:rFonts w:ascii="Times New Roman" w:eastAsia="Arial Unicode MS" w:hAnsi="Times New Roman" w:cs="Times New Roman"/>
              </w:rPr>
            </w:pPr>
            <w:r w:rsidRPr="00F056D7">
              <w:rPr>
                <w:rFonts w:ascii="Times New Roman" w:eastAsia="Arial Unicode MS" w:hAnsi="Times New Roman" w:cs="Times New Roman"/>
                <w:w w:val="105"/>
              </w:rPr>
              <w:t>1. State Bank of India</w:t>
            </w:r>
          </w:p>
        </w:tc>
        <w:tc>
          <w:tcPr>
            <w:tcW w:w="4146" w:type="dxa"/>
            <w:tcBorders>
              <w:top w:val="single" w:sz="4" w:space="0" w:color="000000"/>
              <w:left w:val="single" w:sz="4" w:space="0" w:color="000000"/>
              <w:bottom w:val="single" w:sz="4" w:space="0" w:color="000000"/>
              <w:right w:val="single" w:sz="4" w:space="0" w:color="000000"/>
            </w:tcBorders>
          </w:tcPr>
          <w:p w:rsidR="006C056C" w:rsidRPr="00F056D7" w:rsidRDefault="006C056C" w:rsidP="00EC6D79">
            <w:pPr>
              <w:pStyle w:val="TableParagraph"/>
              <w:spacing w:before="59" w:line="276" w:lineRule="auto"/>
              <w:ind w:left="30" w:right="380"/>
              <w:rPr>
                <w:rFonts w:ascii="Times New Roman" w:eastAsia="Arial Unicode MS" w:hAnsi="Times New Roman" w:cs="Times New Roman"/>
              </w:rPr>
            </w:pPr>
            <w:r w:rsidRPr="00F056D7">
              <w:rPr>
                <w:rFonts w:ascii="Times New Roman" w:eastAsia="Arial Unicode MS" w:hAnsi="Times New Roman" w:cs="Times New Roman"/>
                <w:w w:val="105"/>
              </w:rPr>
              <w:t>25. SHINHAN BANK</w:t>
            </w:r>
          </w:p>
        </w:tc>
      </w:tr>
      <w:tr w:rsidR="006C056C" w:rsidRPr="00F056D7" w:rsidTr="00EC6D79">
        <w:trPr>
          <w:trHeight w:val="400"/>
        </w:trPr>
        <w:tc>
          <w:tcPr>
            <w:tcW w:w="4057" w:type="dxa"/>
            <w:tcBorders>
              <w:top w:val="single" w:sz="4" w:space="0" w:color="000000"/>
              <w:left w:val="single" w:sz="4" w:space="0" w:color="000000"/>
              <w:right w:val="single" w:sz="4" w:space="0" w:color="000000"/>
            </w:tcBorders>
          </w:tcPr>
          <w:p w:rsidR="006C056C" w:rsidRPr="00F056D7" w:rsidRDefault="006C056C" w:rsidP="00EC6D79">
            <w:pPr>
              <w:pStyle w:val="TableParagraph"/>
              <w:spacing w:before="66" w:line="276" w:lineRule="auto"/>
              <w:ind w:left="33" w:right="380"/>
              <w:rPr>
                <w:rFonts w:ascii="Times New Roman" w:eastAsia="Arial Unicode MS" w:hAnsi="Times New Roman" w:cs="Times New Roman"/>
              </w:rPr>
            </w:pPr>
          </w:p>
        </w:tc>
        <w:tc>
          <w:tcPr>
            <w:tcW w:w="4146" w:type="dxa"/>
            <w:tcBorders>
              <w:top w:val="single" w:sz="4" w:space="0" w:color="000000"/>
              <w:left w:val="single" w:sz="4" w:space="0" w:color="000000"/>
              <w:bottom w:val="single" w:sz="4" w:space="0" w:color="000000"/>
              <w:right w:val="single" w:sz="4" w:space="0" w:color="000000"/>
            </w:tcBorders>
          </w:tcPr>
          <w:p w:rsidR="006C056C" w:rsidRPr="00F056D7" w:rsidRDefault="006C056C" w:rsidP="00EC6D79">
            <w:pPr>
              <w:pStyle w:val="TableParagraph"/>
              <w:spacing w:before="66" w:line="276" w:lineRule="auto"/>
              <w:ind w:left="30" w:right="380"/>
              <w:rPr>
                <w:rFonts w:ascii="Times New Roman" w:eastAsia="Arial Unicode MS" w:hAnsi="Times New Roman" w:cs="Times New Roman"/>
              </w:rPr>
            </w:pPr>
            <w:r w:rsidRPr="00F056D7">
              <w:rPr>
                <w:rFonts w:ascii="Times New Roman" w:eastAsia="Arial Unicode MS" w:hAnsi="Times New Roman" w:cs="Times New Roman"/>
                <w:w w:val="105"/>
              </w:rPr>
              <w:t>26. CTBC BANK Co. Ltd.</w:t>
            </w:r>
          </w:p>
        </w:tc>
      </w:tr>
      <w:tr w:rsidR="006C056C" w:rsidRPr="00F056D7" w:rsidTr="00EC6D79">
        <w:trPr>
          <w:trHeight w:val="390"/>
        </w:trPr>
        <w:tc>
          <w:tcPr>
            <w:tcW w:w="4057" w:type="dxa"/>
            <w:tcBorders>
              <w:left w:val="single" w:sz="4" w:space="0" w:color="000000"/>
              <w:bottom w:val="single" w:sz="4" w:space="0" w:color="000000"/>
              <w:right w:val="single" w:sz="4" w:space="0" w:color="000000"/>
            </w:tcBorders>
            <w:shd w:val="clear" w:color="auto" w:fill="DDE9F6"/>
          </w:tcPr>
          <w:p w:rsidR="006C056C" w:rsidRPr="00F056D7" w:rsidRDefault="006C056C" w:rsidP="00EC6D79">
            <w:pPr>
              <w:pStyle w:val="TableParagraph"/>
              <w:spacing w:before="54" w:line="276" w:lineRule="auto"/>
              <w:ind w:left="33" w:right="380"/>
              <w:rPr>
                <w:rFonts w:ascii="Times New Roman" w:eastAsia="Arial Unicode MS" w:hAnsi="Times New Roman" w:cs="Times New Roman"/>
                <w:b/>
              </w:rPr>
            </w:pPr>
            <w:r w:rsidRPr="00F056D7">
              <w:rPr>
                <w:rFonts w:ascii="Times New Roman" w:eastAsia="Arial Unicode MS" w:hAnsi="Times New Roman" w:cs="Times New Roman"/>
                <w:b/>
                <w:w w:val="105"/>
              </w:rPr>
              <w:t>NATIONALISED BANKS</w:t>
            </w:r>
          </w:p>
        </w:tc>
        <w:tc>
          <w:tcPr>
            <w:tcW w:w="4146" w:type="dxa"/>
            <w:tcBorders>
              <w:top w:val="single" w:sz="4" w:space="0" w:color="000000"/>
              <w:left w:val="single" w:sz="4" w:space="0" w:color="000000"/>
              <w:bottom w:val="single" w:sz="4" w:space="0" w:color="000000"/>
              <w:right w:val="single" w:sz="4" w:space="0" w:color="000000"/>
            </w:tcBorders>
          </w:tcPr>
          <w:p w:rsidR="006C056C" w:rsidRPr="00F056D7" w:rsidRDefault="006C056C" w:rsidP="00EC6D79">
            <w:pPr>
              <w:pStyle w:val="TableParagraph"/>
              <w:spacing w:before="54" w:line="276" w:lineRule="auto"/>
              <w:ind w:left="32" w:right="380"/>
              <w:rPr>
                <w:rFonts w:ascii="Times New Roman" w:eastAsia="Arial Unicode MS" w:hAnsi="Times New Roman" w:cs="Times New Roman"/>
              </w:rPr>
            </w:pPr>
            <w:r w:rsidRPr="00F056D7">
              <w:rPr>
                <w:rFonts w:ascii="Times New Roman" w:eastAsia="Arial Unicode MS" w:hAnsi="Times New Roman" w:cs="Times New Roman"/>
                <w:w w:val="105"/>
              </w:rPr>
              <w:t>27. MIZUHO BANK, Ltd.</w:t>
            </w:r>
          </w:p>
        </w:tc>
      </w:tr>
      <w:tr w:rsidR="006C056C" w:rsidRPr="00F056D7" w:rsidTr="00EC6D79">
        <w:trPr>
          <w:trHeight w:val="381"/>
        </w:trPr>
        <w:tc>
          <w:tcPr>
            <w:tcW w:w="4057" w:type="dxa"/>
            <w:tcBorders>
              <w:top w:val="single" w:sz="4" w:space="0" w:color="000000"/>
              <w:left w:val="single" w:sz="4" w:space="0" w:color="000000"/>
              <w:bottom w:val="single" w:sz="4" w:space="0" w:color="000000"/>
              <w:right w:val="single" w:sz="4" w:space="0" w:color="000000"/>
            </w:tcBorders>
          </w:tcPr>
          <w:p w:rsidR="006C056C" w:rsidRPr="00F056D7" w:rsidRDefault="006C056C" w:rsidP="00EC6D79">
            <w:pPr>
              <w:pStyle w:val="TableParagraph"/>
              <w:spacing w:before="54" w:line="276" w:lineRule="auto"/>
              <w:ind w:left="33" w:right="380"/>
              <w:rPr>
                <w:rFonts w:ascii="Times New Roman" w:eastAsia="Arial Unicode MS" w:hAnsi="Times New Roman" w:cs="Times New Roman"/>
              </w:rPr>
            </w:pPr>
            <w:r w:rsidRPr="00F056D7">
              <w:rPr>
                <w:rFonts w:ascii="Times New Roman" w:eastAsia="Arial Unicode MS" w:hAnsi="Times New Roman" w:cs="Times New Roman"/>
                <w:w w:val="105"/>
              </w:rPr>
              <w:t>1. Allahabad Bank</w:t>
            </w:r>
          </w:p>
        </w:tc>
        <w:tc>
          <w:tcPr>
            <w:tcW w:w="4146" w:type="dxa"/>
            <w:tcBorders>
              <w:top w:val="single" w:sz="4" w:space="0" w:color="000000"/>
              <w:left w:val="single" w:sz="4" w:space="0" w:color="000000"/>
              <w:bottom w:val="single" w:sz="4" w:space="0" w:color="000000"/>
              <w:right w:val="single" w:sz="4" w:space="0" w:color="000000"/>
            </w:tcBorders>
          </w:tcPr>
          <w:p w:rsidR="006C056C" w:rsidRPr="00F056D7" w:rsidRDefault="006C056C" w:rsidP="00EC6D79">
            <w:pPr>
              <w:pStyle w:val="TableParagraph"/>
              <w:spacing w:before="54" w:line="276" w:lineRule="auto"/>
              <w:ind w:left="31" w:right="380"/>
              <w:rPr>
                <w:rFonts w:ascii="Times New Roman" w:eastAsia="Arial Unicode MS" w:hAnsi="Times New Roman" w:cs="Times New Roman"/>
              </w:rPr>
            </w:pPr>
            <w:r w:rsidRPr="00F056D7">
              <w:rPr>
                <w:rFonts w:ascii="Times New Roman" w:eastAsia="Arial Unicode MS" w:hAnsi="Times New Roman" w:cs="Times New Roman"/>
                <w:w w:val="105"/>
              </w:rPr>
              <w:t>28. Krung Thai Bank Public Company Ltd.</w:t>
            </w:r>
          </w:p>
        </w:tc>
      </w:tr>
      <w:tr w:rsidR="006C056C" w:rsidRPr="00F056D7" w:rsidTr="00EC6D79">
        <w:trPr>
          <w:trHeight w:val="398"/>
        </w:trPr>
        <w:tc>
          <w:tcPr>
            <w:tcW w:w="4057" w:type="dxa"/>
            <w:tcBorders>
              <w:top w:val="single" w:sz="4" w:space="0" w:color="000000"/>
              <w:left w:val="single" w:sz="4" w:space="0" w:color="000000"/>
              <w:bottom w:val="single" w:sz="4" w:space="0" w:color="000000"/>
              <w:right w:val="single" w:sz="4" w:space="0" w:color="000000"/>
            </w:tcBorders>
          </w:tcPr>
          <w:p w:rsidR="006C056C" w:rsidRPr="00F056D7" w:rsidRDefault="006C056C" w:rsidP="00EC6D79">
            <w:pPr>
              <w:pStyle w:val="TableParagraph"/>
              <w:spacing w:before="64" w:line="276" w:lineRule="auto"/>
              <w:ind w:left="33" w:right="380"/>
              <w:rPr>
                <w:rFonts w:ascii="Times New Roman" w:eastAsia="Arial Unicode MS" w:hAnsi="Times New Roman" w:cs="Times New Roman"/>
              </w:rPr>
            </w:pPr>
            <w:r w:rsidRPr="00F056D7">
              <w:rPr>
                <w:rFonts w:ascii="Times New Roman" w:eastAsia="Arial Unicode MS" w:hAnsi="Times New Roman" w:cs="Times New Roman"/>
                <w:w w:val="105"/>
              </w:rPr>
              <w:t>2. Andhra Bank</w:t>
            </w:r>
          </w:p>
        </w:tc>
        <w:tc>
          <w:tcPr>
            <w:tcW w:w="4146" w:type="dxa"/>
            <w:tcBorders>
              <w:top w:val="single" w:sz="4" w:space="0" w:color="000000"/>
              <w:left w:val="single" w:sz="4" w:space="0" w:color="000000"/>
              <w:bottom w:val="single" w:sz="4" w:space="0" w:color="000000"/>
              <w:right w:val="single" w:sz="4" w:space="0" w:color="000000"/>
            </w:tcBorders>
          </w:tcPr>
          <w:p w:rsidR="006C056C" w:rsidRPr="00F056D7" w:rsidRDefault="006C056C" w:rsidP="00EC6D79">
            <w:pPr>
              <w:pStyle w:val="TableParagraph"/>
              <w:spacing w:before="64" w:line="276" w:lineRule="auto"/>
              <w:ind w:left="29" w:right="380"/>
              <w:rPr>
                <w:rFonts w:ascii="Times New Roman" w:eastAsia="Arial Unicode MS" w:hAnsi="Times New Roman" w:cs="Times New Roman"/>
              </w:rPr>
            </w:pPr>
            <w:r w:rsidRPr="00F056D7">
              <w:rPr>
                <w:rFonts w:ascii="Times New Roman" w:eastAsia="Arial Unicode MS" w:hAnsi="Times New Roman" w:cs="Times New Roman"/>
                <w:w w:val="105"/>
              </w:rPr>
              <w:t>29. Antwerp Diamond Bank N.V</w:t>
            </w:r>
          </w:p>
        </w:tc>
      </w:tr>
      <w:tr w:rsidR="006C056C" w:rsidRPr="00F056D7" w:rsidTr="00EC6D79">
        <w:trPr>
          <w:trHeight w:val="568"/>
        </w:trPr>
        <w:tc>
          <w:tcPr>
            <w:tcW w:w="4057" w:type="dxa"/>
            <w:tcBorders>
              <w:top w:val="single" w:sz="4" w:space="0" w:color="000000"/>
              <w:left w:val="single" w:sz="4" w:space="0" w:color="000000"/>
              <w:bottom w:val="single" w:sz="4" w:space="0" w:color="000000"/>
              <w:right w:val="single" w:sz="4" w:space="0" w:color="000000"/>
            </w:tcBorders>
          </w:tcPr>
          <w:p w:rsidR="006C056C" w:rsidRPr="00F056D7" w:rsidRDefault="006C056C" w:rsidP="00EC6D79">
            <w:pPr>
              <w:pStyle w:val="TableParagraph"/>
              <w:spacing w:before="148" w:line="276" w:lineRule="auto"/>
              <w:ind w:left="33" w:right="380"/>
              <w:rPr>
                <w:rFonts w:ascii="Times New Roman" w:eastAsia="Arial Unicode MS" w:hAnsi="Times New Roman" w:cs="Times New Roman"/>
              </w:rPr>
            </w:pPr>
            <w:r w:rsidRPr="00F056D7">
              <w:rPr>
                <w:rFonts w:ascii="Times New Roman" w:eastAsia="Arial Unicode MS" w:hAnsi="Times New Roman" w:cs="Times New Roman"/>
                <w:w w:val="105"/>
              </w:rPr>
              <w:t>3. Bank of India</w:t>
            </w:r>
          </w:p>
        </w:tc>
        <w:tc>
          <w:tcPr>
            <w:tcW w:w="4146" w:type="dxa"/>
            <w:tcBorders>
              <w:top w:val="single" w:sz="4" w:space="0" w:color="000000"/>
              <w:left w:val="single" w:sz="4" w:space="0" w:color="000000"/>
              <w:bottom w:val="single" w:sz="4" w:space="0" w:color="000000"/>
              <w:right w:val="single" w:sz="4" w:space="0" w:color="000000"/>
            </w:tcBorders>
          </w:tcPr>
          <w:p w:rsidR="006C056C" w:rsidRPr="00F056D7" w:rsidRDefault="006C056C" w:rsidP="00EC6D79">
            <w:pPr>
              <w:pStyle w:val="TableParagraph"/>
              <w:spacing w:before="11" w:line="276" w:lineRule="auto"/>
              <w:ind w:left="32" w:right="380"/>
              <w:rPr>
                <w:rFonts w:ascii="Times New Roman" w:eastAsia="Arial Unicode MS" w:hAnsi="Times New Roman" w:cs="Times New Roman"/>
              </w:rPr>
            </w:pPr>
            <w:r w:rsidRPr="00F056D7">
              <w:rPr>
                <w:rFonts w:ascii="Times New Roman" w:eastAsia="Arial Unicode MS" w:hAnsi="Times New Roman" w:cs="Times New Roman"/>
                <w:w w:val="105"/>
              </w:rPr>
              <w:t>30. Australia And New Zealand Banking Group Limited</w:t>
            </w:r>
          </w:p>
        </w:tc>
      </w:tr>
      <w:tr w:rsidR="006C056C" w:rsidRPr="00F056D7" w:rsidTr="00EC6D79">
        <w:trPr>
          <w:trHeight w:val="309"/>
        </w:trPr>
        <w:tc>
          <w:tcPr>
            <w:tcW w:w="4057" w:type="dxa"/>
            <w:tcBorders>
              <w:top w:val="single" w:sz="4" w:space="0" w:color="000000"/>
              <w:left w:val="single" w:sz="4" w:space="0" w:color="000000"/>
              <w:right w:val="single" w:sz="4" w:space="0" w:color="000000"/>
            </w:tcBorders>
          </w:tcPr>
          <w:p w:rsidR="006C056C" w:rsidRPr="00F056D7" w:rsidRDefault="006C056C" w:rsidP="00EC6D79">
            <w:pPr>
              <w:pStyle w:val="TableParagraph"/>
              <w:spacing w:before="18" w:line="276" w:lineRule="auto"/>
              <w:ind w:left="33" w:right="380"/>
              <w:rPr>
                <w:rFonts w:ascii="Times New Roman" w:eastAsia="Arial Unicode MS" w:hAnsi="Times New Roman" w:cs="Times New Roman"/>
              </w:rPr>
            </w:pPr>
            <w:r w:rsidRPr="00F056D7">
              <w:rPr>
                <w:rFonts w:ascii="Times New Roman" w:eastAsia="Arial Unicode MS" w:hAnsi="Times New Roman" w:cs="Times New Roman"/>
                <w:w w:val="105"/>
              </w:rPr>
              <w:t>4. Bank of Maharashtra</w:t>
            </w:r>
          </w:p>
        </w:tc>
        <w:tc>
          <w:tcPr>
            <w:tcW w:w="4146" w:type="dxa"/>
            <w:tcBorders>
              <w:top w:val="single" w:sz="4" w:space="0" w:color="000000"/>
              <w:left w:val="single" w:sz="4" w:space="0" w:color="000000"/>
              <w:bottom w:val="single" w:sz="4" w:space="0" w:color="000000"/>
              <w:right w:val="single" w:sz="4" w:space="0" w:color="000000"/>
            </w:tcBorders>
          </w:tcPr>
          <w:p w:rsidR="006C056C" w:rsidRPr="00F056D7" w:rsidRDefault="006C056C" w:rsidP="00EC6D79">
            <w:pPr>
              <w:pStyle w:val="TableParagraph"/>
              <w:spacing w:before="18" w:line="276" w:lineRule="auto"/>
              <w:ind w:left="29" w:right="380"/>
              <w:rPr>
                <w:rFonts w:ascii="Times New Roman" w:eastAsia="Arial Unicode MS" w:hAnsi="Times New Roman" w:cs="Times New Roman"/>
              </w:rPr>
            </w:pPr>
            <w:r w:rsidRPr="00F056D7">
              <w:rPr>
                <w:rFonts w:ascii="Times New Roman" w:eastAsia="Arial Unicode MS" w:hAnsi="Times New Roman" w:cs="Times New Roman"/>
                <w:w w:val="105"/>
              </w:rPr>
              <w:t>31. Sumitomo Mitsui Banking Corporation</w:t>
            </w:r>
          </w:p>
        </w:tc>
      </w:tr>
      <w:tr w:rsidR="006C056C" w:rsidRPr="00F056D7" w:rsidTr="00EC6D79">
        <w:trPr>
          <w:trHeight w:val="503"/>
        </w:trPr>
        <w:tc>
          <w:tcPr>
            <w:tcW w:w="4057" w:type="dxa"/>
            <w:tcBorders>
              <w:left w:val="single" w:sz="4" w:space="0" w:color="000000"/>
              <w:bottom w:val="single" w:sz="4" w:space="0" w:color="000000"/>
              <w:right w:val="single" w:sz="4" w:space="0" w:color="000000"/>
            </w:tcBorders>
            <w:shd w:val="clear" w:color="auto" w:fill="FFFFFF"/>
          </w:tcPr>
          <w:p w:rsidR="006C056C" w:rsidRPr="00F056D7" w:rsidRDefault="006C056C" w:rsidP="00EC6D79">
            <w:pPr>
              <w:pStyle w:val="TableParagraph"/>
              <w:spacing w:before="112" w:line="276" w:lineRule="auto"/>
              <w:ind w:left="33" w:right="380"/>
              <w:rPr>
                <w:rFonts w:ascii="Times New Roman" w:eastAsia="Arial Unicode MS" w:hAnsi="Times New Roman" w:cs="Times New Roman"/>
              </w:rPr>
            </w:pPr>
            <w:r w:rsidRPr="00F056D7">
              <w:rPr>
                <w:rFonts w:ascii="Times New Roman" w:eastAsia="Arial Unicode MS" w:hAnsi="Times New Roman" w:cs="Times New Roman"/>
                <w:w w:val="105"/>
              </w:rPr>
              <w:t>5. Canara Bank</w:t>
            </w:r>
          </w:p>
        </w:tc>
        <w:tc>
          <w:tcPr>
            <w:tcW w:w="4146" w:type="dxa"/>
            <w:tcBorders>
              <w:top w:val="single" w:sz="4" w:space="0" w:color="000000"/>
              <w:left w:val="single" w:sz="4" w:space="0" w:color="000000"/>
              <w:bottom w:val="single" w:sz="4" w:space="0" w:color="000000"/>
              <w:right w:val="single" w:sz="4" w:space="0" w:color="000000"/>
            </w:tcBorders>
          </w:tcPr>
          <w:p w:rsidR="006C056C" w:rsidRPr="00F056D7" w:rsidRDefault="006C056C" w:rsidP="00EC6D79">
            <w:pPr>
              <w:pStyle w:val="TableParagraph"/>
              <w:spacing w:before="112" w:line="276" w:lineRule="auto"/>
              <w:ind w:left="31" w:right="380"/>
              <w:rPr>
                <w:rFonts w:ascii="Times New Roman" w:eastAsia="Arial Unicode MS" w:hAnsi="Times New Roman" w:cs="Times New Roman"/>
              </w:rPr>
            </w:pPr>
            <w:r w:rsidRPr="00F056D7">
              <w:rPr>
                <w:rFonts w:ascii="Times New Roman" w:eastAsia="Arial Unicode MS" w:hAnsi="Times New Roman" w:cs="Times New Roman"/>
                <w:w w:val="105"/>
              </w:rPr>
              <w:t>32. American Express Banking Corporation</w:t>
            </w:r>
          </w:p>
        </w:tc>
      </w:tr>
      <w:tr w:rsidR="006C056C" w:rsidRPr="00F056D7" w:rsidTr="00EC6D79">
        <w:trPr>
          <w:trHeight w:val="397"/>
        </w:trPr>
        <w:tc>
          <w:tcPr>
            <w:tcW w:w="4057" w:type="dxa"/>
            <w:tcBorders>
              <w:top w:val="single" w:sz="4" w:space="0" w:color="000000"/>
              <w:left w:val="single" w:sz="4" w:space="0" w:color="000000"/>
              <w:bottom w:val="single" w:sz="4" w:space="0" w:color="000000"/>
              <w:right w:val="single" w:sz="4" w:space="0" w:color="000000"/>
            </w:tcBorders>
          </w:tcPr>
          <w:p w:rsidR="006C056C" w:rsidRPr="00F056D7" w:rsidRDefault="006C056C" w:rsidP="00EC6D79">
            <w:pPr>
              <w:pStyle w:val="TableParagraph"/>
              <w:spacing w:before="64" w:line="276" w:lineRule="auto"/>
              <w:ind w:left="33" w:right="380"/>
              <w:rPr>
                <w:rFonts w:ascii="Times New Roman" w:eastAsia="Arial Unicode MS" w:hAnsi="Times New Roman" w:cs="Times New Roman"/>
              </w:rPr>
            </w:pPr>
            <w:r w:rsidRPr="00F056D7">
              <w:rPr>
                <w:rFonts w:ascii="Times New Roman" w:eastAsia="Arial Unicode MS" w:hAnsi="Times New Roman" w:cs="Times New Roman"/>
                <w:w w:val="105"/>
              </w:rPr>
              <w:t>6. Central Bank of India</w:t>
            </w:r>
          </w:p>
        </w:tc>
        <w:tc>
          <w:tcPr>
            <w:tcW w:w="4146" w:type="dxa"/>
            <w:tcBorders>
              <w:top w:val="single" w:sz="4" w:space="0" w:color="000000"/>
              <w:left w:val="single" w:sz="4" w:space="0" w:color="000000"/>
              <w:bottom w:val="single" w:sz="4" w:space="0" w:color="000000"/>
              <w:right w:val="single" w:sz="4" w:space="0" w:color="000000"/>
            </w:tcBorders>
          </w:tcPr>
          <w:p w:rsidR="006C056C" w:rsidRPr="00F056D7" w:rsidRDefault="006C056C" w:rsidP="00EC6D79">
            <w:pPr>
              <w:pStyle w:val="TableParagraph"/>
              <w:spacing w:before="64" w:line="276" w:lineRule="auto"/>
              <w:ind w:left="31" w:right="380"/>
              <w:rPr>
                <w:rFonts w:ascii="Times New Roman" w:eastAsia="Arial Unicode MS" w:hAnsi="Times New Roman" w:cs="Times New Roman"/>
              </w:rPr>
            </w:pPr>
            <w:r w:rsidRPr="00F056D7">
              <w:rPr>
                <w:rFonts w:ascii="Times New Roman" w:eastAsia="Arial Unicode MS" w:hAnsi="Times New Roman" w:cs="Times New Roman"/>
                <w:w w:val="105"/>
              </w:rPr>
              <w:t>33. Common Wealth Bank of Australia</w:t>
            </w:r>
          </w:p>
        </w:tc>
      </w:tr>
      <w:tr w:rsidR="006C056C" w:rsidRPr="00F056D7" w:rsidTr="00EC6D79">
        <w:trPr>
          <w:trHeight w:val="323"/>
        </w:trPr>
        <w:tc>
          <w:tcPr>
            <w:tcW w:w="4057" w:type="dxa"/>
            <w:tcBorders>
              <w:top w:val="single" w:sz="4" w:space="0" w:color="000000"/>
              <w:left w:val="single" w:sz="4" w:space="0" w:color="000000"/>
              <w:bottom w:val="single" w:sz="4" w:space="0" w:color="000000"/>
              <w:right w:val="single" w:sz="4" w:space="0" w:color="000000"/>
            </w:tcBorders>
          </w:tcPr>
          <w:p w:rsidR="006C056C" w:rsidRPr="00F056D7" w:rsidRDefault="006C056C" w:rsidP="00EC6D79">
            <w:pPr>
              <w:pStyle w:val="TableParagraph"/>
              <w:spacing w:before="26" w:line="276" w:lineRule="auto"/>
              <w:ind w:left="33" w:right="380"/>
              <w:rPr>
                <w:rFonts w:ascii="Times New Roman" w:eastAsia="Arial Unicode MS" w:hAnsi="Times New Roman" w:cs="Times New Roman"/>
              </w:rPr>
            </w:pPr>
            <w:r w:rsidRPr="00F056D7">
              <w:rPr>
                <w:rFonts w:ascii="Times New Roman" w:eastAsia="Arial Unicode MS" w:hAnsi="Times New Roman" w:cs="Times New Roman"/>
                <w:w w:val="105"/>
              </w:rPr>
              <w:t>7. Corporation Bank</w:t>
            </w:r>
          </w:p>
        </w:tc>
        <w:tc>
          <w:tcPr>
            <w:tcW w:w="4146" w:type="dxa"/>
            <w:tcBorders>
              <w:top w:val="single" w:sz="4" w:space="0" w:color="000000"/>
              <w:left w:val="single" w:sz="4" w:space="0" w:color="000000"/>
              <w:bottom w:val="single" w:sz="4" w:space="0" w:color="000000"/>
              <w:right w:val="single" w:sz="4" w:space="0" w:color="000000"/>
            </w:tcBorders>
          </w:tcPr>
          <w:p w:rsidR="006C056C" w:rsidRPr="00F056D7" w:rsidRDefault="006C056C" w:rsidP="00EC6D79">
            <w:pPr>
              <w:pStyle w:val="TableParagraph"/>
              <w:spacing w:before="26" w:line="276" w:lineRule="auto"/>
              <w:ind w:left="31" w:right="380"/>
              <w:rPr>
                <w:rFonts w:ascii="Times New Roman" w:eastAsia="Arial Unicode MS" w:hAnsi="Times New Roman" w:cs="Times New Roman"/>
              </w:rPr>
            </w:pPr>
            <w:r w:rsidRPr="00F056D7">
              <w:rPr>
                <w:rFonts w:ascii="Times New Roman" w:eastAsia="Arial Unicode MS" w:hAnsi="Times New Roman" w:cs="Times New Roman"/>
                <w:w w:val="105"/>
              </w:rPr>
              <w:t>34. Credit Suisse A.G</w:t>
            </w:r>
          </w:p>
        </w:tc>
      </w:tr>
      <w:tr w:rsidR="006C056C" w:rsidRPr="00F056D7" w:rsidTr="00EC6D79">
        <w:trPr>
          <w:trHeight w:val="306"/>
        </w:trPr>
        <w:tc>
          <w:tcPr>
            <w:tcW w:w="4057" w:type="dxa"/>
            <w:tcBorders>
              <w:top w:val="single" w:sz="4" w:space="0" w:color="000000"/>
              <w:left w:val="single" w:sz="4" w:space="0" w:color="000000"/>
              <w:bottom w:val="single" w:sz="4" w:space="0" w:color="000000"/>
              <w:right w:val="single" w:sz="4" w:space="0" w:color="000000"/>
            </w:tcBorders>
          </w:tcPr>
          <w:p w:rsidR="006C056C" w:rsidRPr="00F056D7" w:rsidRDefault="006C056C" w:rsidP="00EC6D79">
            <w:pPr>
              <w:pStyle w:val="TableParagraph"/>
              <w:spacing w:before="18" w:line="276" w:lineRule="auto"/>
              <w:ind w:left="33" w:right="380"/>
              <w:rPr>
                <w:rFonts w:ascii="Times New Roman" w:eastAsia="Arial Unicode MS" w:hAnsi="Times New Roman" w:cs="Times New Roman"/>
              </w:rPr>
            </w:pPr>
            <w:r w:rsidRPr="00F056D7">
              <w:rPr>
                <w:rFonts w:ascii="Times New Roman" w:eastAsia="Arial Unicode MS" w:hAnsi="Times New Roman" w:cs="Times New Roman"/>
                <w:w w:val="105"/>
              </w:rPr>
              <w:t>8. Dena Bank</w:t>
            </w:r>
          </w:p>
        </w:tc>
        <w:tc>
          <w:tcPr>
            <w:tcW w:w="4146" w:type="dxa"/>
            <w:tcBorders>
              <w:top w:val="single" w:sz="4" w:space="0" w:color="000000"/>
              <w:left w:val="single" w:sz="4" w:space="0" w:color="000000"/>
              <w:bottom w:val="single" w:sz="4" w:space="0" w:color="000000"/>
              <w:right w:val="single" w:sz="4" w:space="0" w:color="000000"/>
            </w:tcBorders>
          </w:tcPr>
          <w:p w:rsidR="006C056C" w:rsidRPr="00F056D7" w:rsidRDefault="006C056C" w:rsidP="00EC6D79">
            <w:pPr>
              <w:pStyle w:val="TableParagraph"/>
              <w:spacing w:before="18" w:line="276" w:lineRule="auto"/>
              <w:ind w:left="32" w:right="380"/>
              <w:rPr>
                <w:rFonts w:ascii="Times New Roman" w:eastAsia="Arial Unicode MS" w:hAnsi="Times New Roman" w:cs="Times New Roman"/>
              </w:rPr>
            </w:pPr>
            <w:r w:rsidRPr="00F056D7">
              <w:rPr>
                <w:rFonts w:ascii="Times New Roman" w:eastAsia="Arial Unicode MS" w:hAnsi="Times New Roman" w:cs="Times New Roman"/>
                <w:w w:val="105"/>
              </w:rPr>
              <w:t>35. FirstRand Bank Ltd.</w:t>
            </w:r>
          </w:p>
        </w:tc>
      </w:tr>
      <w:tr w:rsidR="006C056C" w:rsidRPr="00F056D7" w:rsidTr="00EC6D79">
        <w:trPr>
          <w:trHeight w:val="569"/>
        </w:trPr>
        <w:tc>
          <w:tcPr>
            <w:tcW w:w="4057" w:type="dxa"/>
            <w:tcBorders>
              <w:top w:val="single" w:sz="4" w:space="0" w:color="000000"/>
              <w:left w:val="single" w:sz="4" w:space="0" w:color="000000"/>
              <w:bottom w:val="single" w:sz="4" w:space="0" w:color="000000"/>
              <w:right w:val="single" w:sz="4" w:space="0" w:color="000000"/>
            </w:tcBorders>
          </w:tcPr>
          <w:p w:rsidR="006C056C" w:rsidRPr="00F056D7" w:rsidRDefault="006C056C" w:rsidP="00EC6D79">
            <w:pPr>
              <w:pStyle w:val="TableParagraph"/>
              <w:spacing w:before="150" w:line="276" w:lineRule="auto"/>
              <w:ind w:left="33" w:right="380"/>
              <w:rPr>
                <w:rFonts w:ascii="Times New Roman" w:eastAsia="Arial Unicode MS" w:hAnsi="Times New Roman" w:cs="Times New Roman"/>
              </w:rPr>
            </w:pPr>
            <w:r w:rsidRPr="00F056D7">
              <w:rPr>
                <w:rFonts w:ascii="Times New Roman" w:eastAsia="Arial Unicode MS" w:hAnsi="Times New Roman" w:cs="Times New Roman"/>
                <w:w w:val="105"/>
              </w:rPr>
              <w:t>9. Indian Bank</w:t>
            </w:r>
          </w:p>
        </w:tc>
        <w:tc>
          <w:tcPr>
            <w:tcW w:w="4146" w:type="dxa"/>
            <w:tcBorders>
              <w:top w:val="single" w:sz="4" w:space="0" w:color="000000"/>
              <w:left w:val="single" w:sz="4" w:space="0" w:color="000000"/>
              <w:bottom w:val="single" w:sz="4" w:space="0" w:color="000000"/>
              <w:right w:val="single" w:sz="4" w:space="0" w:color="000000"/>
            </w:tcBorders>
          </w:tcPr>
          <w:p w:rsidR="006C056C" w:rsidRPr="00F056D7" w:rsidRDefault="006C056C" w:rsidP="00EC6D79">
            <w:pPr>
              <w:pStyle w:val="TableParagraph"/>
              <w:spacing w:before="11" w:line="276" w:lineRule="auto"/>
              <w:ind w:left="32" w:right="380"/>
              <w:rPr>
                <w:rFonts w:ascii="Times New Roman" w:eastAsia="Arial Unicode MS" w:hAnsi="Times New Roman" w:cs="Times New Roman"/>
              </w:rPr>
            </w:pPr>
            <w:r w:rsidRPr="00F056D7">
              <w:rPr>
                <w:rFonts w:ascii="Times New Roman" w:eastAsia="Arial Unicode MS" w:hAnsi="Times New Roman" w:cs="Times New Roman"/>
                <w:w w:val="105"/>
              </w:rPr>
              <w:t>36. Industrial And Commercial Bank of China Ltd.</w:t>
            </w:r>
          </w:p>
        </w:tc>
      </w:tr>
      <w:tr w:rsidR="006C056C" w:rsidRPr="00F056D7" w:rsidTr="00EC6D79">
        <w:trPr>
          <w:trHeight w:val="323"/>
        </w:trPr>
        <w:tc>
          <w:tcPr>
            <w:tcW w:w="4057" w:type="dxa"/>
            <w:tcBorders>
              <w:top w:val="single" w:sz="4" w:space="0" w:color="000000"/>
              <w:left w:val="single" w:sz="4" w:space="0" w:color="000000"/>
              <w:bottom w:val="single" w:sz="4" w:space="0" w:color="000000"/>
              <w:right w:val="single" w:sz="4" w:space="0" w:color="000000"/>
            </w:tcBorders>
          </w:tcPr>
          <w:p w:rsidR="006C056C" w:rsidRPr="00F056D7" w:rsidRDefault="006C056C" w:rsidP="00EC6D79">
            <w:pPr>
              <w:pStyle w:val="TableParagraph"/>
              <w:spacing w:before="27" w:line="276" w:lineRule="auto"/>
              <w:ind w:left="33" w:right="380"/>
              <w:rPr>
                <w:rFonts w:ascii="Times New Roman" w:eastAsia="Arial Unicode MS" w:hAnsi="Times New Roman" w:cs="Times New Roman"/>
              </w:rPr>
            </w:pPr>
            <w:r w:rsidRPr="00F056D7">
              <w:rPr>
                <w:rFonts w:ascii="Times New Roman" w:eastAsia="Arial Unicode MS" w:hAnsi="Times New Roman" w:cs="Times New Roman"/>
                <w:w w:val="105"/>
              </w:rPr>
              <w:t>10. Indian Overseas Bank</w:t>
            </w:r>
          </w:p>
        </w:tc>
        <w:tc>
          <w:tcPr>
            <w:tcW w:w="4146" w:type="dxa"/>
            <w:tcBorders>
              <w:top w:val="single" w:sz="4" w:space="0" w:color="000000"/>
              <w:left w:val="single" w:sz="4" w:space="0" w:color="000000"/>
              <w:bottom w:val="single" w:sz="4" w:space="0" w:color="000000"/>
              <w:right w:val="single" w:sz="4" w:space="0" w:color="000000"/>
            </w:tcBorders>
          </w:tcPr>
          <w:p w:rsidR="006C056C" w:rsidRPr="00F056D7" w:rsidRDefault="006C056C" w:rsidP="00EC6D79">
            <w:pPr>
              <w:pStyle w:val="TableParagraph"/>
              <w:spacing w:before="27" w:line="276" w:lineRule="auto"/>
              <w:ind w:left="28" w:right="380"/>
              <w:rPr>
                <w:rFonts w:ascii="Times New Roman" w:eastAsia="Arial Unicode MS" w:hAnsi="Times New Roman" w:cs="Times New Roman"/>
              </w:rPr>
            </w:pPr>
            <w:r w:rsidRPr="00F056D7">
              <w:rPr>
                <w:rFonts w:ascii="Times New Roman" w:eastAsia="Arial Unicode MS" w:hAnsi="Times New Roman" w:cs="Times New Roman"/>
                <w:w w:val="105"/>
              </w:rPr>
              <w:t>37. JSC VTB Bank</w:t>
            </w:r>
          </w:p>
        </w:tc>
      </w:tr>
      <w:tr w:rsidR="006C056C" w:rsidRPr="00F056D7" w:rsidTr="00EC6D79">
        <w:trPr>
          <w:trHeight w:val="514"/>
        </w:trPr>
        <w:tc>
          <w:tcPr>
            <w:tcW w:w="4057" w:type="dxa"/>
            <w:tcBorders>
              <w:top w:val="single" w:sz="4" w:space="0" w:color="000000"/>
              <w:left w:val="single" w:sz="4" w:space="0" w:color="000000"/>
              <w:bottom w:val="single" w:sz="4" w:space="0" w:color="000000"/>
              <w:right w:val="single" w:sz="4" w:space="0" w:color="000000"/>
            </w:tcBorders>
          </w:tcPr>
          <w:p w:rsidR="006C056C" w:rsidRPr="00F056D7" w:rsidRDefault="006C056C" w:rsidP="00EC6D79">
            <w:pPr>
              <w:pStyle w:val="TableParagraph"/>
              <w:spacing w:before="120" w:line="276" w:lineRule="auto"/>
              <w:ind w:left="33" w:right="380"/>
              <w:rPr>
                <w:rFonts w:ascii="Times New Roman" w:eastAsia="Arial Unicode MS" w:hAnsi="Times New Roman" w:cs="Times New Roman"/>
              </w:rPr>
            </w:pPr>
            <w:r w:rsidRPr="00F056D7">
              <w:rPr>
                <w:rFonts w:ascii="Times New Roman" w:eastAsia="Arial Unicode MS" w:hAnsi="Times New Roman" w:cs="Times New Roman"/>
                <w:w w:val="105"/>
              </w:rPr>
              <w:t>11. Oriental Bank of Commerce</w:t>
            </w:r>
          </w:p>
        </w:tc>
        <w:tc>
          <w:tcPr>
            <w:tcW w:w="4146" w:type="dxa"/>
            <w:tcBorders>
              <w:top w:val="single" w:sz="4" w:space="0" w:color="000000"/>
              <w:left w:val="single" w:sz="4" w:space="0" w:color="000000"/>
              <w:bottom w:val="single" w:sz="4" w:space="0" w:color="000000"/>
              <w:right w:val="single" w:sz="4" w:space="0" w:color="000000"/>
            </w:tcBorders>
          </w:tcPr>
          <w:p w:rsidR="006C056C" w:rsidRPr="00F056D7" w:rsidRDefault="006C056C" w:rsidP="00EC6D79">
            <w:pPr>
              <w:pStyle w:val="TableParagraph"/>
              <w:spacing w:before="120" w:line="276" w:lineRule="auto"/>
              <w:ind w:left="31" w:right="380"/>
              <w:rPr>
                <w:rFonts w:ascii="Times New Roman" w:eastAsia="Arial Unicode MS" w:hAnsi="Times New Roman" w:cs="Times New Roman"/>
              </w:rPr>
            </w:pPr>
            <w:r w:rsidRPr="00F056D7">
              <w:rPr>
                <w:rFonts w:ascii="Times New Roman" w:eastAsia="Arial Unicode MS" w:hAnsi="Times New Roman" w:cs="Times New Roman"/>
                <w:w w:val="105"/>
              </w:rPr>
              <w:t>38. National Australia Bank</w:t>
            </w:r>
          </w:p>
        </w:tc>
      </w:tr>
      <w:tr w:rsidR="006C056C" w:rsidRPr="00F056D7" w:rsidTr="00EC6D79">
        <w:trPr>
          <w:trHeight w:val="345"/>
        </w:trPr>
        <w:tc>
          <w:tcPr>
            <w:tcW w:w="4057" w:type="dxa"/>
            <w:tcBorders>
              <w:top w:val="single" w:sz="4" w:space="0" w:color="000000"/>
              <w:left w:val="single" w:sz="4" w:space="0" w:color="000000"/>
              <w:bottom w:val="single" w:sz="4" w:space="0" w:color="000000"/>
              <w:right w:val="single" w:sz="4" w:space="0" w:color="000000"/>
            </w:tcBorders>
          </w:tcPr>
          <w:p w:rsidR="006C056C" w:rsidRPr="00F056D7" w:rsidRDefault="006C056C" w:rsidP="00EC6D79">
            <w:pPr>
              <w:pStyle w:val="TableParagraph"/>
              <w:spacing w:before="38" w:line="276" w:lineRule="auto"/>
              <w:ind w:left="33" w:right="380"/>
              <w:rPr>
                <w:rFonts w:ascii="Times New Roman" w:eastAsia="Arial Unicode MS" w:hAnsi="Times New Roman" w:cs="Times New Roman"/>
              </w:rPr>
            </w:pPr>
            <w:r w:rsidRPr="00F056D7">
              <w:rPr>
                <w:rFonts w:ascii="Times New Roman" w:eastAsia="Arial Unicode MS" w:hAnsi="Times New Roman" w:cs="Times New Roman"/>
                <w:w w:val="105"/>
              </w:rPr>
              <w:t>12. Punjab National Bank</w:t>
            </w:r>
          </w:p>
        </w:tc>
        <w:tc>
          <w:tcPr>
            <w:tcW w:w="4146" w:type="dxa"/>
            <w:tcBorders>
              <w:top w:val="single" w:sz="4" w:space="0" w:color="000000"/>
              <w:left w:val="single" w:sz="4" w:space="0" w:color="000000"/>
              <w:bottom w:val="single" w:sz="4" w:space="0" w:color="000000"/>
              <w:right w:val="single" w:sz="4" w:space="0" w:color="000000"/>
            </w:tcBorders>
          </w:tcPr>
          <w:p w:rsidR="006C056C" w:rsidRPr="00F056D7" w:rsidRDefault="006C056C" w:rsidP="00EC6D79">
            <w:pPr>
              <w:pStyle w:val="TableParagraph"/>
              <w:spacing w:before="38" w:line="276" w:lineRule="auto"/>
              <w:ind w:left="30" w:right="380"/>
              <w:rPr>
                <w:rFonts w:ascii="Times New Roman" w:eastAsia="Arial Unicode MS" w:hAnsi="Times New Roman" w:cs="Times New Roman"/>
              </w:rPr>
            </w:pPr>
            <w:r w:rsidRPr="00F056D7">
              <w:rPr>
                <w:rFonts w:ascii="Times New Roman" w:eastAsia="Arial Unicode MS" w:hAnsi="Times New Roman" w:cs="Times New Roman"/>
                <w:w w:val="105"/>
              </w:rPr>
              <w:t>39. Rabobank International</w:t>
            </w:r>
          </w:p>
        </w:tc>
      </w:tr>
      <w:tr w:rsidR="006C056C" w:rsidRPr="00F056D7" w:rsidTr="00EC6D79">
        <w:trPr>
          <w:trHeight w:val="317"/>
        </w:trPr>
        <w:tc>
          <w:tcPr>
            <w:tcW w:w="4057" w:type="dxa"/>
            <w:tcBorders>
              <w:top w:val="single" w:sz="4" w:space="0" w:color="000000"/>
              <w:left w:val="single" w:sz="4" w:space="0" w:color="000000"/>
              <w:bottom w:val="single" w:sz="4" w:space="0" w:color="000000"/>
              <w:right w:val="single" w:sz="4" w:space="0" w:color="000000"/>
            </w:tcBorders>
          </w:tcPr>
          <w:p w:rsidR="006C056C" w:rsidRPr="00F056D7" w:rsidRDefault="006C056C" w:rsidP="00EC6D79">
            <w:pPr>
              <w:pStyle w:val="TableParagraph"/>
              <w:spacing w:before="23" w:line="276" w:lineRule="auto"/>
              <w:ind w:left="33" w:right="380"/>
              <w:rPr>
                <w:rFonts w:ascii="Times New Roman" w:eastAsia="Arial Unicode MS" w:hAnsi="Times New Roman" w:cs="Times New Roman"/>
              </w:rPr>
            </w:pPr>
            <w:r w:rsidRPr="00F056D7">
              <w:rPr>
                <w:rFonts w:ascii="Times New Roman" w:eastAsia="Arial Unicode MS" w:hAnsi="Times New Roman" w:cs="Times New Roman"/>
                <w:w w:val="105"/>
              </w:rPr>
              <w:t>13. Punjab &amp; Sind Bank</w:t>
            </w:r>
          </w:p>
        </w:tc>
        <w:tc>
          <w:tcPr>
            <w:tcW w:w="4146" w:type="dxa"/>
            <w:tcBorders>
              <w:top w:val="single" w:sz="4" w:space="0" w:color="000000"/>
              <w:left w:val="single" w:sz="4" w:space="0" w:color="000000"/>
              <w:bottom w:val="single" w:sz="4" w:space="0" w:color="000000"/>
              <w:right w:val="single" w:sz="4" w:space="0" w:color="000000"/>
            </w:tcBorders>
          </w:tcPr>
          <w:p w:rsidR="006C056C" w:rsidRPr="00F056D7" w:rsidRDefault="006C056C" w:rsidP="00EC6D79">
            <w:pPr>
              <w:pStyle w:val="TableParagraph"/>
              <w:spacing w:before="23" w:line="276" w:lineRule="auto"/>
              <w:ind w:left="31" w:right="380"/>
              <w:rPr>
                <w:rFonts w:ascii="Times New Roman" w:eastAsia="Arial Unicode MS" w:hAnsi="Times New Roman" w:cs="Times New Roman"/>
              </w:rPr>
            </w:pPr>
            <w:r w:rsidRPr="00F056D7">
              <w:rPr>
                <w:rFonts w:ascii="Times New Roman" w:eastAsia="Arial Unicode MS" w:hAnsi="Times New Roman" w:cs="Times New Roman"/>
                <w:w w:val="105"/>
              </w:rPr>
              <w:t>40. Sberbank</w:t>
            </w:r>
          </w:p>
        </w:tc>
      </w:tr>
      <w:tr w:rsidR="006C056C" w:rsidRPr="00F056D7" w:rsidTr="00EC6D79">
        <w:trPr>
          <w:trHeight w:val="326"/>
        </w:trPr>
        <w:tc>
          <w:tcPr>
            <w:tcW w:w="4057" w:type="dxa"/>
            <w:tcBorders>
              <w:top w:val="single" w:sz="4" w:space="0" w:color="000000"/>
              <w:left w:val="single" w:sz="4" w:space="0" w:color="000000"/>
              <w:bottom w:val="single" w:sz="4" w:space="0" w:color="000000"/>
              <w:right w:val="single" w:sz="4" w:space="0" w:color="000000"/>
            </w:tcBorders>
          </w:tcPr>
          <w:p w:rsidR="006C056C" w:rsidRPr="00F056D7" w:rsidRDefault="006C056C" w:rsidP="00EC6D79">
            <w:pPr>
              <w:pStyle w:val="TableParagraph"/>
              <w:spacing w:before="29" w:line="276" w:lineRule="auto"/>
              <w:ind w:left="33" w:right="380"/>
              <w:rPr>
                <w:rFonts w:ascii="Times New Roman" w:eastAsia="Arial Unicode MS" w:hAnsi="Times New Roman" w:cs="Times New Roman"/>
              </w:rPr>
            </w:pPr>
            <w:r w:rsidRPr="00F056D7">
              <w:rPr>
                <w:rFonts w:ascii="Times New Roman" w:eastAsia="Arial Unicode MS" w:hAnsi="Times New Roman" w:cs="Times New Roman"/>
                <w:w w:val="105"/>
              </w:rPr>
              <w:t>14. Syndicate Bank</w:t>
            </w:r>
          </w:p>
        </w:tc>
        <w:tc>
          <w:tcPr>
            <w:tcW w:w="4146" w:type="dxa"/>
            <w:tcBorders>
              <w:top w:val="single" w:sz="4" w:space="0" w:color="000000"/>
              <w:left w:val="single" w:sz="4" w:space="0" w:color="000000"/>
              <w:bottom w:val="single" w:sz="4" w:space="0" w:color="000000"/>
              <w:right w:val="single" w:sz="4" w:space="0" w:color="000000"/>
            </w:tcBorders>
          </w:tcPr>
          <w:p w:rsidR="006C056C" w:rsidRPr="00F056D7" w:rsidRDefault="006C056C" w:rsidP="00EC6D79">
            <w:pPr>
              <w:pStyle w:val="TableParagraph"/>
              <w:spacing w:before="29" w:line="276" w:lineRule="auto"/>
              <w:ind w:left="30" w:right="380"/>
              <w:rPr>
                <w:rFonts w:ascii="Times New Roman" w:eastAsia="Arial Unicode MS" w:hAnsi="Times New Roman" w:cs="Times New Roman"/>
              </w:rPr>
            </w:pPr>
            <w:r w:rsidRPr="00F056D7">
              <w:rPr>
                <w:rFonts w:ascii="Times New Roman" w:eastAsia="Arial Unicode MS" w:hAnsi="Times New Roman" w:cs="Times New Roman"/>
                <w:w w:val="105"/>
              </w:rPr>
              <w:t>41. USB AG</w:t>
            </w:r>
          </w:p>
        </w:tc>
      </w:tr>
      <w:tr w:rsidR="006C056C" w:rsidRPr="00F056D7" w:rsidTr="00EC6D79">
        <w:trPr>
          <w:trHeight w:val="324"/>
        </w:trPr>
        <w:tc>
          <w:tcPr>
            <w:tcW w:w="4057" w:type="dxa"/>
            <w:tcBorders>
              <w:top w:val="single" w:sz="4" w:space="0" w:color="000000"/>
              <w:left w:val="single" w:sz="4" w:space="0" w:color="000000"/>
              <w:bottom w:val="single" w:sz="4" w:space="0" w:color="000000"/>
              <w:right w:val="single" w:sz="4" w:space="0" w:color="000000"/>
            </w:tcBorders>
          </w:tcPr>
          <w:p w:rsidR="006C056C" w:rsidRPr="00F056D7" w:rsidRDefault="006C056C" w:rsidP="00EC6D79">
            <w:pPr>
              <w:pStyle w:val="TableParagraph"/>
              <w:spacing w:before="27" w:line="276" w:lineRule="auto"/>
              <w:ind w:left="33" w:right="380"/>
              <w:rPr>
                <w:rFonts w:ascii="Times New Roman" w:eastAsia="Arial Unicode MS" w:hAnsi="Times New Roman" w:cs="Times New Roman"/>
              </w:rPr>
            </w:pPr>
            <w:r w:rsidRPr="00F056D7">
              <w:rPr>
                <w:rFonts w:ascii="Times New Roman" w:eastAsia="Arial Unicode MS" w:hAnsi="Times New Roman" w:cs="Times New Roman"/>
                <w:w w:val="105"/>
              </w:rPr>
              <w:t>15. Union Bank of India</w:t>
            </w:r>
          </w:p>
        </w:tc>
        <w:tc>
          <w:tcPr>
            <w:tcW w:w="4146" w:type="dxa"/>
            <w:tcBorders>
              <w:top w:val="single" w:sz="4" w:space="0" w:color="000000"/>
              <w:left w:val="single" w:sz="4" w:space="0" w:color="000000"/>
              <w:bottom w:val="single" w:sz="4" w:space="0" w:color="000000"/>
              <w:right w:val="single" w:sz="4" w:space="0" w:color="000000"/>
            </w:tcBorders>
          </w:tcPr>
          <w:p w:rsidR="006C056C" w:rsidRPr="00F056D7" w:rsidRDefault="006C056C" w:rsidP="00EC6D79">
            <w:pPr>
              <w:pStyle w:val="TableParagraph"/>
              <w:spacing w:before="27" w:line="276" w:lineRule="auto"/>
              <w:ind w:left="30" w:right="380"/>
              <w:rPr>
                <w:rFonts w:ascii="Times New Roman" w:eastAsia="Arial Unicode MS" w:hAnsi="Times New Roman" w:cs="Times New Roman"/>
              </w:rPr>
            </w:pPr>
            <w:r w:rsidRPr="00F056D7">
              <w:rPr>
                <w:rFonts w:ascii="Times New Roman" w:eastAsia="Arial Unicode MS" w:hAnsi="Times New Roman" w:cs="Times New Roman"/>
                <w:w w:val="105"/>
              </w:rPr>
              <w:t>42. United Overseas Bank Ltd.</w:t>
            </w:r>
          </w:p>
        </w:tc>
      </w:tr>
      <w:tr w:rsidR="006C056C" w:rsidRPr="00F056D7" w:rsidTr="00EC6D79">
        <w:trPr>
          <w:trHeight w:val="359"/>
        </w:trPr>
        <w:tc>
          <w:tcPr>
            <w:tcW w:w="4057" w:type="dxa"/>
            <w:tcBorders>
              <w:top w:val="single" w:sz="4" w:space="0" w:color="000000"/>
              <w:left w:val="single" w:sz="4" w:space="0" w:color="000000"/>
              <w:bottom w:val="single" w:sz="4" w:space="0" w:color="000000"/>
              <w:right w:val="single" w:sz="4" w:space="0" w:color="000000"/>
            </w:tcBorders>
          </w:tcPr>
          <w:p w:rsidR="006C056C" w:rsidRPr="00F056D7" w:rsidRDefault="006C056C" w:rsidP="00EC6D79">
            <w:pPr>
              <w:pStyle w:val="TableParagraph"/>
              <w:spacing w:before="42" w:line="276" w:lineRule="auto"/>
              <w:ind w:left="33" w:right="380"/>
              <w:rPr>
                <w:rFonts w:ascii="Times New Roman" w:eastAsia="Arial Unicode MS" w:hAnsi="Times New Roman" w:cs="Times New Roman"/>
              </w:rPr>
            </w:pPr>
            <w:r w:rsidRPr="00F056D7">
              <w:rPr>
                <w:rFonts w:ascii="Times New Roman" w:eastAsia="Arial Unicode MS" w:hAnsi="Times New Roman" w:cs="Times New Roman"/>
                <w:w w:val="105"/>
              </w:rPr>
              <w:t>16. United Bank of India</w:t>
            </w:r>
          </w:p>
        </w:tc>
        <w:tc>
          <w:tcPr>
            <w:tcW w:w="4146" w:type="dxa"/>
            <w:tcBorders>
              <w:top w:val="single" w:sz="4" w:space="0" w:color="000000"/>
              <w:left w:val="single" w:sz="4" w:space="0" w:color="000000"/>
              <w:bottom w:val="single" w:sz="4" w:space="0" w:color="000000"/>
              <w:right w:val="single" w:sz="4" w:space="0" w:color="000000"/>
            </w:tcBorders>
          </w:tcPr>
          <w:p w:rsidR="006C056C" w:rsidRPr="00F056D7" w:rsidRDefault="006C056C" w:rsidP="00EC6D79">
            <w:pPr>
              <w:pStyle w:val="TableParagraph"/>
              <w:spacing w:before="42" w:line="276" w:lineRule="auto"/>
              <w:ind w:left="31" w:right="380"/>
              <w:rPr>
                <w:rFonts w:ascii="Times New Roman" w:eastAsia="Arial Unicode MS" w:hAnsi="Times New Roman" w:cs="Times New Roman"/>
              </w:rPr>
            </w:pPr>
            <w:r w:rsidRPr="00F056D7">
              <w:rPr>
                <w:rFonts w:ascii="Times New Roman" w:eastAsia="Arial Unicode MS" w:hAnsi="Times New Roman" w:cs="Times New Roman"/>
                <w:w w:val="105"/>
              </w:rPr>
              <w:t>43. Westpac Banking Corporation</w:t>
            </w:r>
          </w:p>
        </w:tc>
      </w:tr>
      <w:tr w:rsidR="006C056C" w:rsidRPr="00F056D7" w:rsidTr="00EC6D79">
        <w:trPr>
          <w:trHeight w:val="364"/>
        </w:trPr>
        <w:tc>
          <w:tcPr>
            <w:tcW w:w="4057" w:type="dxa"/>
            <w:tcBorders>
              <w:top w:val="single" w:sz="4" w:space="0" w:color="000000"/>
              <w:left w:val="single" w:sz="4" w:space="0" w:color="000000"/>
              <w:bottom w:val="single" w:sz="4" w:space="0" w:color="000000"/>
              <w:right w:val="single" w:sz="4" w:space="0" w:color="000000"/>
            </w:tcBorders>
          </w:tcPr>
          <w:p w:rsidR="006C056C" w:rsidRPr="00F056D7" w:rsidRDefault="006C056C" w:rsidP="00EC6D79">
            <w:pPr>
              <w:pStyle w:val="TableParagraph"/>
              <w:spacing w:before="45" w:line="276" w:lineRule="auto"/>
              <w:ind w:left="33" w:right="380"/>
              <w:rPr>
                <w:rFonts w:ascii="Times New Roman" w:eastAsia="Arial Unicode MS" w:hAnsi="Times New Roman" w:cs="Times New Roman"/>
              </w:rPr>
            </w:pPr>
            <w:r w:rsidRPr="00F056D7">
              <w:rPr>
                <w:rFonts w:ascii="Times New Roman" w:eastAsia="Arial Unicode MS" w:hAnsi="Times New Roman" w:cs="Times New Roman"/>
                <w:w w:val="105"/>
              </w:rPr>
              <w:t>17. UCO Bank</w:t>
            </w:r>
          </w:p>
        </w:tc>
        <w:tc>
          <w:tcPr>
            <w:tcW w:w="4146" w:type="dxa"/>
            <w:tcBorders>
              <w:top w:val="single" w:sz="4" w:space="0" w:color="000000"/>
              <w:left w:val="single" w:sz="4" w:space="0" w:color="000000"/>
              <w:bottom w:val="single" w:sz="4" w:space="0" w:color="000000"/>
              <w:right w:val="single" w:sz="4" w:space="0" w:color="000000"/>
            </w:tcBorders>
          </w:tcPr>
          <w:p w:rsidR="006C056C" w:rsidRPr="00F056D7" w:rsidRDefault="006C056C" w:rsidP="00EC6D79">
            <w:pPr>
              <w:pStyle w:val="TableParagraph"/>
              <w:spacing w:before="45" w:line="276" w:lineRule="auto"/>
              <w:ind w:left="30" w:right="380"/>
              <w:rPr>
                <w:rFonts w:ascii="Times New Roman" w:eastAsia="Arial Unicode MS" w:hAnsi="Times New Roman" w:cs="Times New Roman"/>
              </w:rPr>
            </w:pPr>
            <w:r w:rsidRPr="00F056D7">
              <w:rPr>
                <w:rFonts w:ascii="Times New Roman" w:eastAsia="Arial Unicode MS" w:hAnsi="Times New Roman" w:cs="Times New Roman"/>
                <w:w w:val="105"/>
              </w:rPr>
              <w:t>44. Woori Bank</w:t>
            </w:r>
          </w:p>
        </w:tc>
      </w:tr>
      <w:tr w:rsidR="006C056C" w:rsidRPr="00F056D7" w:rsidTr="00EC6D79">
        <w:trPr>
          <w:trHeight w:val="323"/>
        </w:trPr>
        <w:tc>
          <w:tcPr>
            <w:tcW w:w="4057" w:type="dxa"/>
            <w:tcBorders>
              <w:top w:val="single" w:sz="4" w:space="0" w:color="000000"/>
              <w:left w:val="single" w:sz="4" w:space="0" w:color="000000"/>
              <w:bottom w:val="single" w:sz="4" w:space="0" w:color="000000"/>
              <w:right w:val="single" w:sz="4" w:space="0" w:color="000000"/>
            </w:tcBorders>
          </w:tcPr>
          <w:p w:rsidR="006C056C" w:rsidRPr="00F056D7" w:rsidRDefault="006C056C" w:rsidP="00EC6D79">
            <w:pPr>
              <w:pStyle w:val="TableParagraph"/>
              <w:spacing w:before="28" w:line="276" w:lineRule="auto"/>
              <w:ind w:left="33" w:right="380"/>
              <w:rPr>
                <w:rFonts w:ascii="Times New Roman" w:eastAsia="Arial Unicode MS" w:hAnsi="Times New Roman" w:cs="Times New Roman"/>
              </w:rPr>
            </w:pPr>
            <w:r w:rsidRPr="00F056D7">
              <w:rPr>
                <w:rFonts w:ascii="Times New Roman" w:eastAsia="Arial Unicode MS" w:hAnsi="Times New Roman" w:cs="Times New Roman"/>
                <w:w w:val="105"/>
              </w:rPr>
              <w:t>18. Vijaya Bank</w:t>
            </w:r>
          </w:p>
        </w:tc>
        <w:tc>
          <w:tcPr>
            <w:tcW w:w="4146" w:type="dxa"/>
            <w:tcBorders>
              <w:top w:val="single" w:sz="4" w:space="0" w:color="000000"/>
              <w:left w:val="single" w:sz="4" w:space="0" w:color="000000"/>
              <w:right w:val="single" w:sz="4" w:space="0" w:color="000000"/>
            </w:tcBorders>
          </w:tcPr>
          <w:p w:rsidR="006C056C" w:rsidRPr="00F056D7" w:rsidRDefault="006C056C" w:rsidP="00EC6D79">
            <w:pPr>
              <w:pStyle w:val="TableParagraph"/>
              <w:spacing w:before="28" w:line="276" w:lineRule="auto"/>
              <w:ind w:left="30" w:right="380"/>
              <w:rPr>
                <w:rFonts w:ascii="Times New Roman" w:eastAsia="Arial Unicode MS" w:hAnsi="Times New Roman" w:cs="Times New Roman"/>
              </w:rPr>
            </w:pPr>
            <w:r w:rsidRPr="00F056D7">
              <w:rPr>
                <w:rFonts w:ascii="Times New Roman" w:eastAsia="Arial Unicode MS" w:hAnsi="Times New Roman" w:cs="Times New Roman"/>
                <w:w w:val="105"/>
              </w:rPr>
              <w:t>45. Doha Bank Qsc</w:t>
            </w:r>
          </w:p>
        </w:tc>
      </w:tr>
      <w:tr w:rsidR="006C056C" w:rsidRPr="00F056D7" w:rsidTr="00EC6D79">
        <w:trPr>
          <w:trHeight w:val="311"/>
        </w:trPr>
        <w:tc>
          <w:tcPr>
            <w:tcW w:w="4057" w:type="dxa"/>
            <w:tcBorders>
              <w:top w:val="single" w:sz="4" w:space="0" w:color="000000"/>
              <w:left w:val="single" w:sz="4" w:space="0" w:color="000000"/>
              <w:right w:val="single" w:sz="4" w:space="0" w:color="000000"/>
            </w:tcBorders>
          </w:tcPr>
          <w:p w:rsidR="006C056C" w:rsidRPr="00F056D7" w:rsidRDefault="006C056C" w:rsidP="00EC6D79">
            <w:pPr>
              <w:pStyle w:val="TableParagraph"/>
              <w:spacing w:before="16" w:line="276" w:lineRule="auto"/>
              <w:ind w:left="33" w:right="380"/>
              <w:rPr>
                <w:rFonts w:ascii="Times New Roman" w:eastAsia="Arial Unicode MS" w:hAnsi="Times New Roman" w:cs="Times New Roman"/>
              </w:rPr>
            </w:pPr>
            <w:r w:rsidRPr="00F056D7">
              <w:rPr>
                <w:rFonts w:ascii="Times New Roman" w:eastAsia="Arial Unicode MS" w:hAnsi="Times New Roman" w:cs="Times New Roman"/>
                <w:w w:val="105"/>
              </w:rPr>
              <w:t>19. Bank of Baroda</w:t>
            </w:r>
          </w:p>
        </w:tc>
        <w:tc>
          <w:tcPr>
            <w:tcW w:w="4146" w:type="dxa"/>
            <w:tcBorders>
              <w:left w:val="single" w:sz="4" w:space="0" w:color="000000"/>
              <w:bottom w:val="single" w:sz="4" w:space="0" w:color="000000"/>
              <w:right w:val="single" w:sz="4" w:space="0" w:color="000000"/>
            </w:tcBorders>
            <w:shd w:val="clear" w:color="auto" w:fill="FFF2CC"/>
          </w:tcPr>
          <w:p w:rsidR="006C056C" w:rsidRPr="00F056D7" w:rsidRDefault="006C056C" w:rsidP="00EC6D79">
            <w:pPr>
              <w:pStyle w:val="TableParagraph"/>
              <w:spacing w:before="16" w:line="276" w:lineRule="auto"/>
              <w:ind w:left="32" w:right="380"/>
              <w:rPr>
                <w:rFonts w:ascii="Times New Roman" w:eastAsia="Arial Unicode MS" w:hAnsi="Times New Roman" w:cs="Times New Roman"/>
                <w:b/>
              </w:rPr>
            </w:pPr>
            <w:r w:rsidRPr="00F056D7">
              <w:rPr>
                <w:rFonts w:ascii="Times New Roman" w:eastAsia="Arial Unicode MS" w:hAnsi="Times New Roman" w:cs="Times New Roman"/>
                <w:b/>
                <w:w w:val="105"/>
              </w:rPr>
              <w:t>4. SCHEDULED PRIVATE BANKS</w:t>
            </w:r>
          </w:p>
        </w:tc>
      </w:tr>
      <w:tr w:rsidR="006C056C" w:rsidRPr="00F056D7" w:rsidTr="00EC6D79">
        <w:trPr>
          <w:trHeight w:val="337"/>
        </w:trPr>
        <w:tc>
          <w:tcPr>
            <w:tcW w:w="4057" w:type="dxa"/>
            <w:tcBorders>
              <w:left w:val="single" w:sz="4" w:space="0" w:color="000000"/>
              <w:bottom w:val="single" w:sz="4" w:space="0" w:color="000000"/>
              <w:right w:val="single" w:sz="4" w:space="0" w:color="000000"/>
            </w:tcBorders>
            <w:shd w:val="clear" w:color="auto" w:fill="FFF2CC"/>
          </w:tcPr>
          <w:p w:rsidR="006C056C" w:rsidRPr="00F056D7" w:rsidRDefault="006C056C" w:rsidP="00F056D7">
            <w:pPr>
              <w:pStyle w:val="TableParagraph"/>
              <w:spacing w:before="28" w:line="276" w:lineRule="auto"/>
              <w:ind w:left="33"/>
              <w:rPr>
                <w:rFonts w:ascii="Times New Roman" w:eastAsia="Arial Unicode MS" w:hAnsi="Times New Roman" w:cs="Times New Roman"/>
                <w:b/>
              </w:rPr>
            </w:pPr>
            <w:r w:rsidRPr="00F056D7">
              <w:rPr>
                <w:rFonts w:ascii="Times New Roman" w:eastAsia="Arial Unicode MS" w:hAnsi="Times New Roman" w:cs="Times New Roman"/>
                <w:b/>
                <w:w w:val="105"/>
              </w:rPr>
              <w:t>2. OTHER PUBLIC SECTOR BANKS</w:t>
            </w:r>
          </w:p>
        </w:tc>
        <w:tc>
          <w:tcPr>
            <w:tcW w:w="4146" w:type="dxa"/>
            <w:tcBorders>
              <w:top w:val="single" w:sz="4" w:space="0" w:color="000000"/>
              <w:left w:val="single" w:sz="4" w:space="0" w:color="000000"/>
              <w:bottom w:val="single" w:sz="4" w:space="0" w:color="000000"/>
              <w:right w:val="single" w:sz="4" w:space="0" w:color="000000"/>
            </w:tcBorders>
          </w:tcPr>
          <w:p w:rsidR="006C056C" w:rsidRPr="00F056D7" w:rsidRDefault="006C056C" w:rsidP="00EC6D79">
            <w:pPr>
              <w:pStyle w:val="TableParagraph"/>
              <w:spacing w:before="28" w:line="276" w:lineRule="auto"/>
              <w:ind w:left="31" w:right="380"/>
              <w:rPr>
                <w:rFonts w:ascii="Times New Roman" w:eastAsia="Arial Unicode MS" w:hAnsi="Times New Roman" w:cs="Times New Roman"/>
              </w:rPr>
            </w:pPr>
            <w:r w:rsidRPr="00F056D7">
              <w:rPr>
                <w:rFonts w:ascii="Times New Roman" w:eastAsia="Arial Unicode MS" w:hAnsi="Times New Roman" w:cs="Times New Roman"/>
                <w:w w:val="105"/>
              </w:rPr>
              <w:t>1. Federal Bank Ltd.</w:t>
            </w:r>
          </w:p>
        </w:tc>
      </w:tr>
      <w:tr w:rsidR="006C056C" w:rsidRPr="00F056D7" w:rsidTr="00EC6D79">
        <w:trPr>
          <w:trHeight w:val="358"/>
        </w:trPr>
        <w:tc>
          <w:tcPr>
            <w:tcW w:w="4057" w:type="dxa"/>
            <w:tcBorders>
              <w:top w:val="single" w:sz="4" w:space="0" w:color="000000"/>
              <w:left w:val="single" w:sz="4" w:space="0" w:color="000000"/>
              <w:right w:val="single" w:sz="4" w:space="0" w:color="000000"/>
            </w:tcBorders>
          </w:tcPr>
          <w:p w:rsidR="006C056C" w:rsidRPr="00F056D7" w:rsidRDefault="006C056C" w:rsidP="00EC6D79">
            <w:pPr>
              <w:pStyle w:val="TableParagraph"/>
              <w:spacing w:before="42" w:line="276" w:lineRule="auto"/>
              <w:ind w:left="95" w:right="380"/>
              <w:rPr>
                <w:rFonts w:ascii="Times New Roman" w:eastAsia="Arial Unicode MS" w:hAnsi="Times New Roman" w:cs="Times New Roman"/>
              </w:rPr>
            </w:pPr>
            <w:r w:rsidRPr="00F056D7">
              <w:rPr>
                <w:rFonts w:ascii="Times New Roman" w:eastAsia="Arial Unicode MS" w:hAnsi="Times New Roman" w:cs="Times New Roman"/>
                <w:w w:val="105"/>
              </w:rPr>
              <w:t>1. IDBI Bank Ltd.</w:t>
            </w:r>
          </w:p>
        </w:tc>
        <w:tc>
          <w:tcPr>
            <w:tcW w:w="4146" w:type="dxa"/>
            <w:tcBorders>
              <w:top w:val="single" w:sz="4" w:space="0" w:color="000000"/>
              <w:left w:val="single" w:sz="4" w:space="0" w:color="000000"/>
              <w:bottom w:val="single" w:sz="4" w:space="0" w:color="000000"/>
              <w:right w:val="single" w:sz="4" w:space="0" w:color="000000"/>
            </w:tcBorders>
          </w:tcPr>
          <w:p w:rsidR="006C056C" w:rsidRPr="00F056D7" w:rsidRDefault="006C056C" w:rsidP="00EC6D79">
            <w:pPr>
              <w:pStyle w:val="TableParagraph"/>
              <w:spacing w:before="42" w:line="276" w:lineRule="auto"/>
              <w:ind w:left="30" w:right="380"/>
              <w:rPr>
                <w:rFonts w:ascii="Times New Roman" w:eastAsia="Arial Unicode MS" w:hAnsi="Times New Roman" w:cs="Times New Roman"/>
              </w:rPr>
            </w:pPr>
            <w:r w:rsidRPr="00F056D7">
              <w:rPr>
                <w:rFonts w:ascii="Times New Roman" w:eastAsia="Arial Unicode MS" w:hAnsi="Times New Roman" w:cs="Times New Roman"/>
                <w:w w:val="105"/>
              </w:rPr>
              <w:t>2. ING Vysya Bank Ltd.</w:t>
            </w:r>
          </w:p>
        </w:tc>
      </w:tr>
      <w:tr w:rsidR="006C056C" w:rsidRPr="00F056D7" w:rsidTr="00EC6D79">
        <w:trPr>
          <w:trHeight w:val="410"/>
        </w:trPr>
        <w:tc>
          <w:tcPr>
            <w:tcW w:w="4057" w:type="dxa"/>
            <w:tcBorders>
              <w:left w:val="single" w:sz="4" w:space="0" w:color="000000"/>
              <w:bottom w:val="single" w:sz="4" w:space="0" w:color="000000"/>
              <w:right w:val="single" w:sz="4" w:space="0" w:color="000000"/>
            </w:tcBorders>
            <w:shd w:val="clear" w:color="auto" w:fill="FFF2CC"/>
          </w:tcPr>
          <w:p w:rsidR="006C056C" w:rsidRPr="00F056D7" w:rsidRDefault="006C056C" w:rsidP="00EC6D79">
            <w:pPr>
              <w:pStyle w:val="TableParagraph"/>
              <w:spacing w:before="65" w:line="276" w:lineRule="auto"/>
              <w:ind w:left="33" w:right="380"/>
              <w:rPr>
                <w:rFonts w:ascii="Times New Roman" w:eastAsia="Arial Unicode MS" w:hAnsi="Times New Roman" w:cs="Times New Roman"/>
                <w:b/>
              </w:rPr>
            </w:pPr>
            <w:r w:rsidRPr="00F056D7">
              <w:rPr>
                <w:rFonts w:ascii="Times New Roman" w:eastAsia="Arial Unicode MS" w:hAnsi="Times New Roman" w:cs="Times New Roman"/>
                <w:b/>
                <w:w w:val="105"/>
              </w:rPr>
              <w:t>3. FOREIGN BANKS</w:t>
            </w:r>
          </w:p>
        </w:tc>
        <w:tc>
          <w:tcPr>
            <w:tcW w:w="4146" w:type="dxa"/>
            <w:tcBorders>
              <w:top w:val="single" w:sz="4" w:space="0" w:color="000000"/>
              <w:left w:val="single" w:sz="4" w:space="0" w:color="000000"/>
              <w:bottom w:val="single" w:sz="4" w:space="0" w:color="000000"/>
              <w:right w:val="single" w:sz="4" w:space="0" w:color="000000"/>
            </w:tcBorders>
          </w:tcPr>
          <w:p w:rsidR="006C056C" w:rsidRPr="00F056D7" w:rsidRDefault="006C056C" w:rsidP="00EC6D79">
            <w:pPr>
              <w:pStyle w:val="TableParagraph"/>
              <w:spacing w:before="65" w:line="276" w:lineRule="auto"/>
              <w:ind w:left="31" w:right="380"/>
              <w:rPr>
                <w:rFonts w:ascii="Times New Roman" w:eastAsia="Arial Unicode MS" w:hAnsi="Times New Roman" w:cs="Times New Roman"/>
              </w:rPr>
            </w:pPr>
            <w:r w:rsidRPr="00F056D7">
              <w:rPr>
                <w:rFonts w:ascii="Times New Roman" w:eastAsia="Arial Unicode MS" w:hAnsi="Times New Roman" w:cs="Times New Roman"/>
                <w:w w:val="105"/>
              </w:rPr>
              <w:t>3. Axis Bank Ltd.</w:t>
            </w:r>
          </w:p>
        </w:tc>
      </w:tr>
      <w:tr w:rsidR="006C056C" w:rsidRPr="00F056D7" w:rsidTr="00EC6D79">
        <w:trPr>
          <w:trHeight w:val="358"/>
        </w:trPr>
        <w:tc>
          <w:tcPr>
            <w:tcW w:w="4057" w:type="dxa"/>
            <w:tcBorders>
              <w:top w:val="single" w:sz="4" w:space="0" w:color="000000"/>
              <w:left w:val="single" w:sz="4" w:space="0" w:color="000000"/>
              <w:bottom w:val="single" w:sz="4" w:space="0" w:color="000000"/>
              <w:right w:val="single" w:sz="4" w:space="0" w:color="000000"/>
            </w:tcBorders>
          </w:tcPr>
          <w:p w:rsidR="006C056C" w:rsidRPr="00F056D7" w:rsidRDefault="006C056C" w:rsidP="00EC6D79">
            <w:pPr>
              <w:pStyle w:val="TableParagraph"/>
              <w:spacing w:before="45" w:line="276" w:lineRule="auto"/>
              <w:ind w:left="95" w:right="380"/>
              <w:rPr>
                <w:rFonts w:ascii="Times New Roman" w:eastAsia="Arial Unicode MS" w:hAnsi="Times New Roman" w:cs="Times New Roman"/>
              </w:rPr>
            </w:pPr>
            <w:r w:rsidRPr="00F056D7">
              <w:rPr>
                <w:rFonts w:ascii="Times New Roman" w:eastAsia="Arial Unicode MS" w:hAnsi="Times New Roman" w:cs="Times New Roman"/>
                <w:w w:val="105"/>
              </w:rPr>
              <w:t>1. Bank of America NA</w:t>
            </w:r>
          </w:p>
        </w:tc>
        <w:tc>
          <w:tcPr>
            <w:tcW w:w="4146" w:type="dxa"/>
            <w:tcBorders>
              <w:top w:val="single" w:sz="4" w:space="0" w:color="000000"/>
              <w:left w:val="single" w:sz="4" w:space="0" w:color="000000"/>
              <w:bottom w:val="single" w:sz="4" w:space="0" w:color="000000"/>
              <w:right w:val="single" w:sz="4" w:space="0" w:color="000000"/>
            </w:tcBorders>
          </w:tcPr>
          <w:p w:rsidR="006C056C" w:rsidRPr="00F056D7" w:rsidRDefault="006C056C" w:rsidP="00EC6D79">
            <w:pPr>
              <w:pStyle w:val="TableParagraph"/>
              <w:spacing w:before="45" w:line="276" w:lineRule="auto"/>
              <w:ind w:left="30" w:right="380"/>
              <w:rPr>
                <w:rFonts w:ascii="Times New Roman" w:eastAsia="Arial Unicode MS" w:hAnsi="Times New Roman" w:cs="Times New Roman"/>
              </w:rPr>
            </w:pPr>
            <w:r w:rsidRPr="00F056D7">
              <w:rPr>
                <w:rFonts w:ascii="Times New Roman" w:eastAsia="Arial Unicode MS" w:hAnsi="Times New Roman" w:cs="Times New Roman"/>
                <w:w w:val="105"/>
              </w:rPr>
              <w:t>4. ICICI Bank Ltd.</w:t>
            </w:r>
          </w:p>
        </w:tc>
      </w:tr>
    </w:tbl>
    <w:p w:rsidR="006C056C" w:rsidRPr="00751EE2" w:rsidRDefault="006C056C" w:rsidP="006C056C">
      <w:pPr>
        <w:pStyle w:val="BodyText"/>
        <w:spacing w:before="8" w:after="1" w:line="276" w:lineRule="auto"/>
        <w:ind w:right="380"/>
        <w:rPr>
          <w:rFonts w:ascii="Times New Roman" w:eastAsia="Arial Unicode MS" w:hAnsi="Times New Roman" w:cs="Times New Roman"/>
          <w:sz w:val="24"/>
          <w:szCs w:val="24"/>
        </w:rPr>
      </w:pPr>
    </w:p>
    <w:tbl>
      <w:tblPr>
        <w:tblW w:w="0" w:type="auto"/>
        <w:tblInd w:w="10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57"/>
        <w:gridCol w:w="4146"/>
      </w:tblGrid>
      <w:tr w:rsidR="006C056C" w:rsidRPr="00751EE2" w:rsidTr="00EC6D79">
        <w:trPr>
          <w:trHeight w:val="398"/>
        </w:trPr>
        <w:tc>
          <w:tcPr>
            <w:tcW w:w="4057" w:type="dxa"/>
          </w:tcPr>
          <w:p w:rsidR="006C056C" w:rsidRPr="00751EE2" w:rsidRDefault="006C056C" w:rsidP="00EC6D79">
            <w:pPr>
              <w:pStyle w:val="TableParagraph"/>
              <w:spacing w:before="64" w:line="276" w:lineRule="auto"/>
              <w:ind w:left="95"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lastRenderedPageBreak/>
              <w:t>2. Bank of Tokyo Mitsubishi UFJ Ltd.</w:t>
            </w:r>
          </w:p>
        </w:tc>
        <w:tc>
          <w:tcPr>
            <w:tcW w:w="4146" w:type="dxa"/>
            <w:tcBorders>
              <w:bottom w:val="single" w:sz="8" w:space="0" w:color="000000"/>
            </w:tcBorders>
          </w:tcPr>
          <w:p w:rsidR="006C056C" w:rsidRPr="00751EE2" w:rsidRDefault="006C056C" w:rsidP="00EC6D79">
            <w:pPr>
              <w:pStyle w:val="TableParagraph"/>
              <w:spacing w:before="64" w:line="276" w:lineRule="auto"/>
              <w:ind w:left="29"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5. HDFC Bank Ltd.</w:t>
            </w:r>
          </w:p>
        </w:tc>
      </w:tr>
      <w:tr w:rsidR="006C056C" w:rsidRPr="00751EE2" w:rsidTr="00EC6D79">
        <w:trPr>
          <w:trHeight w:val="390"/>
        </w:trPr>
        <w:tc>
          <w:tcPr>
            <w:tcW w:w="4057" w:type="dxa"/>
          </w:tcPr>
          <w:p w:rsidR="006C056C" w:rsidRPr="00751EE2" w:rsidRDefault="006C056C" w:rsidP="00EC6D79">
            <w:pPr>
              <w:pStyle w:val="TableParagraph"/>
              <w:spacing w:before="55" w:line="276" w:lineRule="auto"/>
              <w:ind w:left="95"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3. BNP Paribas</w:t>
            </w:r>
          </w:p>
        </w:tc>
        <w:tc>
          <w:tcPr>
            <w:tcW w:w="4146" w:type="dxa"/>
            <w:tcBorders>
              <w:top w:val="single" w:sz="8" w:space="0" w:color="000000"/>
            </w:tcBorders>
            <w:shd w:val="clear" w:color="auto" w:fill="FFFFFF"/>
          </w:tcPr>
          <w:p w:rsidR="006C056C" w:rsidRPr="00751EE2" w:rsidRDefault="006C056C" w:rsidP="00EC6D79">
            <w:pPr>
              <w:pStyle w:val="TableParagraph"/>
              <w:spacing w:before="55" w:line="276" w:lineRule="auto"/>
              <w:ind w:left="32"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6. Yes Bank Ltd.</w:t>
            </w:r>
          </w:p>
        </w:tc>
      </w:tr>
      <w:tr w:rsidR="006C056C" w:rsidRPr="00751EE2" w:rsidTr="00EC6D79">
        <w:trPr>
          <w:trHeight w:val="399"/>
        </w:trPr>
        <w:tc>
          <w:tcPr>
            <w:tcW w:w="4057" w:type="dxa"/>
          </w:tcPr>
          <w:p w:rsidR="006C056C" w:rsidRPr="00751EE2" w:rsidRDefault="006C056C" w:rsidP="00EC6D79">
            <w:pPr>
              <w:pStyle w:val="TableParagraph"/>
              <w:spacing w:before="63" w:line="276" w:lineRule="auto"/>
              <w:ind w:left="95"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4. Calyon Bank</w:t>
            </w:r>
          </w:p>
        </w:tc>
        <w:tc>
          <w:tcPr>
            <w:tcW w:w="4146" w:type="dxa"/>
          </w:tcPr>
          <w:p w:rsidR="006C056C" w:rsidRPr="00751EE2" w:rsidRDefault="006C056C" w:rsidP="00EC6D79">
            <w:pPr>
              <w:pStyle w:val="TableParagraph"/>
              <w:spacing w:before="63" w:line="276" w:lineRule="auto"/>
              <w:ind w:left="31"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7. Kotak Mahindra Bank</w:t>
            </w:r>
          </w:p>
        </w:tc>
      </w:tr>
      <w:tr w:rsidR="006C056C" w:rsidRPr="00751EE2" w:rsidTr="00EC6D79">
        <w:trPr>
          <w:trHeight w:val="398"/>
        </w:trPr>
        <w:tc>
          <w:tcPr>
            <w:tcW w:w="4057" w:type="dxa"/>
          </w:tcPr>
          <w:p w:rsidR="006C056C" w:rsidRPr="00751EE2" w:rsidRDefault="006C056C" w:rsidP="00EC6D79">
            <w:pPr>
              <w:pStyle w:val="TableParagraph"/>
              <w:spacing w:before="64" w:line="276" w:lineRule="auto"/>
              <w:ind w:left="95"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5. Citi Bank N.A.</w:t>
            </w:r>
          </w:p>
        </w:tc>
        <w:tc>
          <w:tcPr>
            <w:tcW w:w="4146" w:type="dxa"/>
          </w:tcPr>
          <w:p w:rsidR="006C056C" w:rsidRPr="00751EE2" w:rsidRDefault="006C056C" w:rsidP="00EC6D79">
            <w:pPr>
              <w:pStyle w:val="TableParagraph"/>
              <w:spacing w:before="64" w:line="276" w:lineRule="auto"/>
              <w:ind w:left="31"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8. IndusInd Bank Ltd.</w:t>
            </w:r>
          </w:p>
        </w:tc>
      </w:tr>
      <w:tr w:rsidR="006C056C" w:rsidRPr="00751EE2" w:rsidTr="00EC6D79">
        <w:trPr>
          <w:trHeight w:val="397"/>
        </w:trPr>
        <w:tc>
          <w:tcPr>
            <w:tcW w:w="4057" w:type="dxa"/>
          </w:tcPr>
          <w:p w:rsidR="006C056C" w:rsidRPr="00751EE2" w:rsidRDefault="006C056C" w:rsidP="00EC6D79">
            <w:pPr>
              <w:pStyle w:val="TableParagraph"/>
              <w:spacing w:before="64" w:line="276" w:lineRule="auto"/>
              <w:ind w:left="95"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6. Deutsche Bank A.G</w:t>
            </w:r>
          </w:p>
        </w:tc>
        <w:tc>
          <w:tcPr>
            <w:tcW w:w="4146" w:type="dxa"/>
          </w:tcPr>
          <w:p w:rsidR="006C056C" w:rsidRPr="00751EE2" w:rsidRDefault="006C056C" w:rsidP="00EC6D79">
            <w:pPr>
              <w:pStyle w:val="TableParagraph"/>
              <w:spacing w:before="64" w:line="276" w:lineRule="auto"/>
              <w:ind w:left="30"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9. Karur Vysya Bank</w:t>
            </w:r>
          </w:p>
        </w:tc>
      </w:tr>
      <w:tr w:rsidR="006C056C" w:rsidRPr="00751EE2" w:rsidTr="00EC6D79">
        <w:trPr>
          <w:trHeight w:val="569"/>
        </w:trPr>
        <w:tc>
          <w:tcPr>
            <w:tcW w:w="4057" w:type="dxa"/>
          </w:tcPr>
          <w:p w:rsidR="006C056C" w:rsidRPr="00751EE2" w:rsidRDefault="006C056C" w:rsidP="00F056D7">
            <w:pPr>
              <w:pStyle w:val="TableParagraph"/>
              <w:spacing w:before="11" w:line="276" w:lineRule="auto"/>
              <w:ind w:left="95" w:right="4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7. The</w:t>
            </w:r>
            <w:r w:rsidR="00F056D7">
              <w:rPr>
                <w:rFonts w:ascii="Times New Roman" w:eastAsia="Arial Unicode MS" w:hAnsi="Times New Roman" w:cs="Times New Roman"/>
                <w:w w:val="105"/>
                <w:sz w:val="24"/>
                <w:szCs w:val="24"/>
              </w:rPr>
              <w:t xml:space="preserve"> </w:t>
            </w:r>
            <w:r w:rsidRPr="00751EE2">
              <w:rPr>
                <w:rFonts w:ascii="Times New Roman" w:eastAsia="Arial Unicode MS" w:hAnsi="Times New Roman" w:cs="Times New Roman"/>
                <w:w w:val="105"/>
                <w:sz w:val="24"/>
                <w:szCs w:val="24"/>
              </w:rPr>
              <w:t>HongKong</w:t>
            </w:r>
            <w:r w:rsidRPr="00751EE2">
              <w:rPr>
                <w:rFonts w:ascii="Times New Roman" w:eastAsia="Arial Unicode MS" w:hAnsi="Times New Roman" w:cs="Times New Roman"/>
                <w:w w:val="105"/>
                <w:sz w:val="24"/>
                <w:szCs w:val="24"/>
              </w:rPr>
              <w:tab/>
              <w:t>and</w:t>
            </w:r>
            <w:r w:rsidRPr="00751EE2">
              <w:rPr>
                <w:rFonts w:ascii="Times New Roman" w:eastAsia="Arial Unicode MS" w:hAnsi="Times New Roman" w:cs="Times New Roman"/>
                <w:w w:val="105"/>
                <w:sz w:val="24"/>
                <w:szCs w:val="24"/>
              </w:rPr>
              <w:tab/>
              <w:t>Shanghai</w:t>
            </w:r>
            <w:r w:rsidR="00F056D7">
              <w:rPr>
                <w:rFonts w:ascii="Times New Roman" w:eastAsia="Arial Unicode MS" w:hAnsi="Times New Roman" w:cs="Times New Roman"/>
                <w:sz w:val="24"/>
                <w:szCs w:val="24"/>
              </w:rPr>
              <w:t xml:space="preserve"> </w:t>
            </w:r>
            <w:r w:rsidRPr="00751EE2">
              <w:rPr>
                <w:rFonts w:ascii="Times New Roman" w:eastAsia="Arial Unicode MS" w:hAnsi="Times New Roman" w:cs="Times New Roman"/>
                <w:w w:val="105"/>
                <w:sz w:val="24"/>
                <w:szCs w:val="24"/>
              </w:rPr>
              <w:t xml:space="preserve">Banking Corpn. </w:t>
            </w:r>
            <w:r w:rsidR="00F056D7">
              <w:rPr>
                <w:rFonts w:ascii="Times New Roman" w:eastAsia="Arial Unicode MS" w:hAnsi="Times New Roman" w:cs="Times New Roman"/>
                <w:w w:val="105"/>
                <w:sz w:val="24"/>
                <w:szCs w:val="24"/>
              </w:rPr>
              <w:t>L</w:t>
            </w:r>
            <w:r w:rsidRPr="00751EE2">
              <w:rPr>
                <w:rFonts w:ascii="Times New Roman" w:eastAsia="Arial Unicode MS" w:hAnsi="Times New Roman" w:cs="Times New Roman"/>
                <w:w w:val="105"/>
                <w:sz w:val="24"/>
                <w:szCs w:val="24"/>
              </w:rPr>
              <w:t>td.</w:t>
            </w:r>
          </w:p>
        </w:tc>
        <w:tc>
          <w:tcPr>
            <w:tcW w:w="4146" w:type="dxa"/>
          </w:tcPr>
          <w:p w:rsidR="006C056C" w:rsidRPr="00751EE2" w:rsidRDefault="006C056C" w:rsidP="00EC6D79">
            <w:pPr>
              <w:pStyle w:val="TableParagraph"/>
              <w:spacing w:before="150" w:line="276" w:lineRule="auto"/>
              <w:ind w:left="32"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10. Catholic Syrian Bank</w:t>
            </w:r>
          </w:p>
        </w:tc>
      </w:tr>
      <w:tr w:rsidR="006C056C" w:rsidRPr="00751EE2" w:rsidTr="00EC6D79">
        <w:trPr>
          <w:trHeight w:val="399"/>
        </w:trPr>
        <w:tc>
          <w:tcPr>
            <w:tcW w:w="4057" w:type="dxa"/>
          </w:tcPr>
          <w:p w:rsidR="006C056C" w:rsidRPr="00751EE2" w:rsidRDefault="006C056C" w:rsidP="00EC6D79">
            <w:pPr>
              <w:pStyle w:val="TableParagraph"/>
              <w:spacing w:before="65" w:line="276" w:lineRule="auto"/>
              <w:ind w:left="95"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8. Standard Chartered Bank</w:t>
            </w:r>
          </w:p>
        </w:tc>
        <w:tc>
          <w:tcPr>
            <w:tcW w:w="4146" w:type="dxa"/>
          </w:tcPr>
          <w:p w:rsidR="006C056C" w:rsidRPr="00751EE2" w:rsidRDefault="006C056C" w:rsidP="00EC6D79">
            <w:pPr>
              <w:pStyle w:val="TableParagraph"/>
              <w:spacing w:before="65" w:line="276" w:lineRule="auto"/>
              <w:ind w:left="30"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11. City Union Bank</w:t>
            </w:r>
          </w:p>
        </w:tc>
      </w:tr>
      <w:tr w:rsidR="006C056C" w:rsidRPr="00751EE2" w:rsidTr="00EC6D79">
        <w:trPr>
          <w:trHeight w:val="398"/>
        </w:trPr>
        <w:tc>
          <w:tcPr>
            <w:tcW w:w="4057" w:type="dxa"/>
          </w:tcPr>
          <w:p w:rsidR="006C056C" w:rsidRPr="00751EE2" w:rsidRDefault="006C056C" w:rsidP="00EC6D79">
            <w:pPr>
              <w:pStyle w:val="TableParagraph"/>
              <w:spacing w:before="64" w:line="276" w:lineRule="auto"/>
              <w:ind w:left="95"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9. Societe</w:t>
            </w:r>
            <w:r>
              <w:rPr>
                <w:rFonts w:ascii="Times New Roman" w:eastAsia="Arial Unicode MS" w:hAnsi="Times New Roman" w:cs="Times New Roman"/>
                <w:w w:val="105"/>
                <w:sz w:val="24"/>
                <w:szCs w:val="24"/>
              </w:rPr>
              <w:t xml:space="preserve"> </w:t>
            </w:r>
            <w:r w:rsidRPr="00751EE2">
              <w:rPr>
                <w:rFonts w:ascii="Times New Roman" w:eastAsia="Arial Unicode MS" w:hAnsi="Times New Roman" w:cs="Times New Roman"/>
                <w:w w:val="105"/>
                <w:sz w:val="24"/>
                <w:szCs w:val="24"/>
              </w:rPr>
              <w:t>Generale</w:t>
            </w:r>
          </w:p>
        </w:tc>
        <w:tc>
          <w:tcPr>
            <w:tcW w:w="4146" w:type="dxa"/>
          </w:tcPr>
          <w:p w:rsidR="006C056C" w:rsidRPr="00751EE2" w:rsidRDefault="006C056C" w:rsidP="00EC6D79">
            <w:pPr>
              <w:pStyle w:val="TableParagraph"/>
              <w:spacing w:before="64" w:line="276" w:lineRule="auto"/>
              <w:ind w:left="29"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12. Dhanlaxmi Bank. Ltd</w:t>
            </w:r>
          </w:p>
        </w:tc>
      </w:tr>
      <w:tr w:rsidR="006C056C" w:rsidRPr="00751EE2" w:rsidTr="00EC6D79">
        <w:trPr>
          <w:trHeight w:val="400"/>
        </w:trPr>
        <w:tc>
          <w:tcPr>
            <w:tcW w:w="4057" w:type="dxa"/>
          </w:tcPr>
          <w:p w:rsidR="006C056C" w:rsidRPr="00751EE2" w:rsidRDefault="006C056C" w:rsidP="00EC6D79">
            <w:pPr>
              <w:pStyle w:val="TableParagraph"/>
              <w:spacing w:before="64" w:line="276" w:lineRule="auto"/>
              <w:ind w:left="95"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10. Barclays Bank</w:t>
            </w:r>
          </w:p>
        </w:tc>
        <w:tc>
          <w:tcPr>
            <w:tcW w:w="4146" w:type="dxa"/>
          </w:tcPr>
          <w:p w:rsidR="006C056C" w:rsidRPr="00751EE2" w:rsidRDefault="006C056C" w:rsidP="00EC6D79">
            <w:pPr>
              <w:pStyle w:val="TableParagraph"/>
              <w:spacing w:before="64" w:line="276" w:lineRule="auto"/>
              <w:ind w:left="30"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13. Jammu &amp; Kashmir Bank Ltd</w:t>
            </w:r>
          </w:p>
        </w:tc>
      </w:tr>
      <w:tr w:rsidR="006C056C" w:rsidRPr="00751EE2" w:rsidTr="00EC6D79">
        <w:trPr>
          <w:trHeight w:val="397"/>
        </w:trPr>
        <w:tc>
          <w:tcPr>
            <w:tcW w:w="4057" w:type="dxa"/>
          </w:tcPr>
          <w:p w:rsidR="006C056C" w:rsidRPr="00751EE2" w:rsidRDefault="006C056C" w:rsidP="00EC6D79">
            <w:pPr>
              <w:pStyle w:val="TableParagraph"/>
              <w:spacing w:before="64" w:line="276" w:lineRule="auto"/>
              <w:ind w:left="95"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11. Royal Bank of Scotland</w:t>
            </w:r>
          </w:p>
        </w:tc>
        <w:tc>
          <w:tcPr>
            <w:tcW w:w="4146" w:type="dxa"/>
          </w:tcPr>
          <w:p w:rsidR="006C056C" w:rsidRPr="00751EE2" w:rsidRDefault="006C056C" w:rsidP="00EC6D79">
            <w:pPr>
              <w:pStyle w:val="TableParagraph"/>
              <w:spacing w:before="64" w:line="276" w:lineRule="auto"/>
              <w:ind w:left="29"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14. Karnataka Bank Ltd</w:t>
            </w:r>
          </w:p>
        </w:tc>
      </w:tr>
      <w:tr w:rsidR="006C056C" w:rsidRPr="00751EE2" w:rsidTr="00EC6D79">
        <w:trPr>
          <w:trHeight w:val="397"/>
        </w:trPr>
        <w:tc>
          <w:tcPr>
            <w:tcW w:w="4057" w:type="dxa"/>
          </w:tcPr>
          <w:p w:rsidR="006C056C" w:rsidRPr="00751EE2" w:rsidRDefault="006C056C" w:rsidP="00EC6D79">
            <w:pPr>
              <w:pStyle w:val="TableParagraph"/>
              <w:spacing w:before="64" w:line="276" w:lineRule="auto"/>
              <w:ind w:left="95"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12. Bank of Nova Scotia</w:t>
            </w:r>
          </w:p>
        </w:tc>
        <w:tc>
          <w:tcPr>
            <w:tcW w:w="4146" w:type="dxa"/>
          </w:tcPr>
          <w:p w:rsidR="006C056C" w:rsidRPr="00751EE2" w:rsidRDefault="006C056C" w:rsidP="00EC6D79">
            <w:pPr>
              <w:pStyle w:val="TableParagraph"/>
              <w:spacing w:before="64" w:line="276" w:lineRule="auto"/>
              <w:ind w:left="30"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15. Laxmi Vilas Bank Ltd</w:t>
            </w:r>
          </w:p>
        </w:tc>
      </w:tr>
      <w:tr w:rsidR="006C056C" w:rsidRPr="00751EE2" w:rsidTr="00EC6D79">
        <w:trPr>
          <w:trHeight w:val="570"/>
        </w:trPr>
        <w:tc>
          <w:tcPr>
            <w:tcW w:w="4057" w:type="dxa"/>
          </w:tcPr>
          <w:p w:rsidR="006C056C" w:rsidRPr="00751EE2" w:rsidRDefault="006C056C" w:rsidP="00EC6D79">
            <w:pPr>
              <w:pStyle w:val="TableParagraph"/>
              <w:tabs>
                <w:tab w:val="left" w:pos="1889"/>
                <w:tab w:val="left" w:pos="2594"/>
                <w:tab w:val="left" w:pos="3004"/>
              </w:tabs>
              <w:spacing w:before="14" w:line="276" w:lineRule="auto"/>
              <w:ind w:left="95"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13.Development</w:t>
            </w:r>
            <w:r w:rsidRPr="00751EE2">
              <w:rPr>
                <w:rFonts w:ascii="Times New Roman" w:eastAsia="Arial Unicode MS" w:hAnsi="Times New Roman" w:cs="Times New Roman"/>
                <w:w w:val="105"/>
                <w:sz w:val="24"/>
                <w:szCs w:val="24"/>
              </w:rPr>
              <w:tab/>
              <w:t>Bank</w:t>
            </w:r>
            <w:r w:rsidRPr="00751EE2">
              <w:rPr>
                <w:rFonts w:ascii="Times New Roman" w:eastAsia="Arial Unicode MS" w:hAnsi="Times New Roman" w:cs="Times New Roman"/>
                <w:w w:val="105"/>
                <w:sz w:val="24"/>
                <w:szCs w:val="24"/>
              </w:rPr>
              <w:tab/>
              <w:t>of</w:t>
            </w:r>
            <w:r w:rsidRPr="00751EE2">
              <w:rPr>
                <w:rFonts w:ascii="Times New Roman" w:eastAsia="Arial Unicode MS" w:hAnsi="Times New Roman" w:cs="Times New Roman"/>
                <w:w w:val="105"/>
                <w:sz w:val="24"/>
                <w:szCs w:val="24"/>
              </w:rPr>
              <w:tab/>
              <w:t>Singapore</w:t>
            </w:r>
          </w:p>
          <w:p w:rsidR="006C056C" w:rsidRPr="00751EE2" w:rsidRDefault="006C056C" w:rsidP="00EC6D79">
            <w:pPr>
              <w:pStyle w:val="TableParagraph"/>
              <w:spacing w:before="41" w:line="276" w:lineRule="auto"/>
              <w:ind w:left="434"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(DBS Bank Ltd.)</w:t>
            </w:r>
          </w:p>
        </w:tc>
        <w:tc>
          <w:tcPr>
            <w:tcW w:w="4146" w:type="dxa"/>
          </w:tcPr>
          <w:p w:rsidR="006C056C" w:rsidRPr="00751EE2" w:rsidRDefault="006C056C" w:rsidP="00EC6D79">
            <w:pPr>
              <w:pStyle w:val="TableParagraph"/>
              <w:spacing w:before="150" w:line="276" w:lineRule="auto"/>
              <w:ind w:left="32"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16. Nainital Bank Ltd</w:t>
            </w:r>
          </w:p>
        </w:tc>
      </w:tr>
      <w:tr w:rsidR="006C056C" w:rsidRPr="00751EE2" w:rsidTr="00EC6D79">
        <w:trPr>
          <w:trHeight w:val="582"/>
        </w:trPr>
        <w:tc>
          <w:tcPr>
            <w:tcW w:w="4057" w:type="dxa"/>
          </w:tcPr>
          <w:p w:rsidR="006C056C" w:rsidRPr="00751EE2" w:rsidRDefault="006C056C" w:rsidP="00EC6D79">
            <w:pPr>
              <w:pStyle w:val="TableParagraph"/>
              <w:spacing w:before="11" w:line="276" w:lineRule="auto"/>
              <w:ind w:left="95"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14. Crédit Agricole Corporate and</w:t>
            </w:r>
          </w:p>
          <w:p w:rsidR="006C056C" w:rsidRPr="00751EE2" w:rsidRDefault="006C056C" w:rsidP="00EC6D79">
            <w:pPr>
              <w:pStyle w:val="TableParagraph"/>
              <w:spacing w:before="58" w:line="276" w:lineRule="auto"/>
              <w:ind w:left="490"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Investment Bank</w:t>
            </w:r>
          </w:p>
        </w:tc>
        <w:tc>
          <w:tcPr>
            <w:tcW w:w="4146" w:type="dxa"/>
          </w:tcPr>
          <w:p w:rsidR="006C056C" w:rsidRPr="00751EE2" w:rsidRDefault="006C056C" w:rsidP="00EC6D79">
            <w:pPr>
              <w:pStyle w:val="TableParagraph"/>
              <w:spacing w:before="155" w:line="276" w:lineRule="auto"/>
              <w:ind w:left="32"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17. Ratnakar Bank Ltd</w:t>
            </w:r>
          </w:p>
        </w:tc>
      </w:tr>
      <w:tr w:rsidR="006C056C" w:rsidRPr="00751EE2" w:rsidTr="00EC6D79">
        <w:trPr>
          <w:trHeight w:val="398"/>
        </w:trPr>
        <w:tc>
          <w:tcPr>
            <w:tcW w:w="4057" w:type="dxa"/>
          </w:tcPr>
          <w:p w:rsidR="006C056C" w:rsidRPr="00751EE2" w:rsidRDefault="006C056C" w:rsidP="00EC6D79">
            <w:pPr>
              <w:pStyle w:val="TableParagraph"/>
              <w:spacing w:before="64" w:line="276" w:lineRule="auto"/>
              <w:ind w:left="95"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15. Abu Dhabi Commercial Bank Ltd</w:t>
            </w:r>
          </w:p>
        </w:tc>
        <w:tc>
          <w:tcPr>
            <w:tcW w:w="4146" w:type="dxa"/>
          </w:tcPr>
          <w:p w:rsidR="006C056C" w:rsidRPr="00751EE2" w:rsidRDefault="006C056C" w:rsidP="00EC6D79">
            <w:pPr>
              <w:pStyle w:val="TableParagraph"/>
              <w:spacing w:before="64" w:line="276" w:lineRule="auto"/>
              <w:ind w:left="29"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18. South Indian bank Ltd</w:t>
            </w:r>
          </w:p>
        </w:tc>
      </w:tr>
      <w:tr w:rsidR="006C056C" w:rsidRPr="00751EE2" w:rsidTr="00EC6D79">
        <w:trPr>
          <w:trHeight w:val="397"/>
        </w:trPr>
        <w:tc>
          <w:tcPr>
            <w:tcW w:w="4057" w:type="dxa"/>
          </w:tcPr>
          <w:p w:rsidR="006C056C" w:rsidRPr="00751EE2" w:rsidRDefault="006C056C" w:rsidP="00EC6D79">
            <w:pPr>
              <w:pStyle w:val="TableParagraph"/>
              <w:spacing w:before="64" w:line="276" w:lineRule="auto"/>
              <w:ind w:left="95"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16. Bank of Bahrain &amp; Kuwait B.S.C</w:t>
            </w:r>
          </w:p>
        </w:tc>
        <w:tc>
          <w:tcPr>
            <w:tcW w:w="4146" w:type="dxa"/>
          </w:tcPr>
          <w:p w:rsidR="006C056C" w:rsidRPr="00751EE2" w:rsidRDefault="006C056C" w:rsidP="00EC6D79">
            <w:pPr>
              <w:pStyle w:val="TableParagraph"/>
              <w:spacing w:before="64" w:line="276" w:lineRule="auto"/>
              <w:ind w:left="29"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19. Tamilnadu Mercantile Bank Ltd</w:t>
            </w:r>
          </w:p>
        </w:tc>
      </w:tr>
      <w:tr w:rsidR="006C056C" w:rsidRPr="00751EE2" w:rsidTr="00EC6D79">
        <w:trPr>
          <w:trHeight w:val="397"/>
        </w:trPr>
        <w:tc>
          <w:tcPr>
            <w:tcW w:w="4057" w:type="dxa"/>
          </w:tcPr>
          <w:p w:rsidR="006C056C" w:rsidRPr="00751EE2" w:rsidRDefault="006C056C" w:rsidP="00EC6D79">
            <w:pPr>
              <w:pStyle w:val="TableParagraph"/>
              <w:spacing w:before="64" w:line="276" w:lineRule="auto"/>
              <w:ind w:left="95"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17. Mashreq Bank p.s.c</w:t>
            </w:r>
          </w:p>
        </w:tc>
        <w:tc>
          <w:tcPr>
            <w:tcW w:w="4146" w:type="dxa"/>
          </w:tcPr>
          <w:p w:rsidR="006C056C" w:rsidRPr="00751EE2" w:rsidRDefault="006C056C" w:rsidP="00EC6D79">
            <w:pPr>
              <w:pStyle w:val="TableParagraph"/>
              <w:spacing w:before="64" w:line="276" w:lineRule="auto"/>
              <w:ind w:left="29"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20. DCB Bank Ltd</w:t>
            </w:r>
          </w:p>
        </w:tc>
      </w:tr>
      <w:tr w:rsidR="006C056C" w:rsidRPr="00751EE2" w:rsidTr="00EC6D79">
        <w:trPr>
          <w:trHeight w:val="401"/>
        </w:trPr>
        <w:tc>
          <w:tcPr>
            <w:tcW w:w="4057" w:type="dxa"/>
          </w:tcPr>
          <w:p w:rsidR="006C056C" w:rsidRPr="00751EE2" w:rsidRDefault="006C056C" w:rsidP="00EC6D79">
            <w:pPr>
              <w:pStyle w:val="TableParagraph"/>
              <w:spacing w:before="66" w:line="276" w:lineRule="auto"/>
              <w:ind w:left="95"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18. HSBC Bank Oman S.A.O.G</w:t>
            </w:r>
          </w:p>
        </w:tc>
        <w:tc>
          <w:tcPr>
            <w:tcW w:w="4146" w:type="dxa"/>
          </w:tcPr>
          <w:p w:rsidR="006C056C" w:rsidRPr="00751EE2" w:rsidRDefault="006C056C" w:rsidP="00EC6D79">
            <w:pPr>
              <w:pStyle w:val="TableParagraph"/>
              <w:spacing w:before="66" w:line="276" w:lineRule="auto"/>
              <w:ind w:left="29"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21. IDFC Bank</w:t>
            </w:r>
          </w:p>
        </w:tc>
      </w:tr>
      <w:tr w:rsidR="006C056C" w:rsidRPr="00751EE2" w:rsidTr="00EC6D79">
        <w:trPr>
          <w:trHeight w:val="397"/>
        </w:trPr>
        <w:tc>
          <w:tcPr>
            <w:tcW w:w="4057" w:type="dxa"/>
          </w:tcPr>
          <w:p w:rsidR="006C056C" w:rsidRPr="00751EE2" w:rsidRDefault="006C056C" w:rsidP="00EC6D79">
            <w:pPr>
              <w:pStyle w:val="TableParagraph"/>
              <w:spacing w:before="65" w:line="276" w:lineRule="auto"/>
              <w:ind w:left="95"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19. Sonali Bank Ltd.</w:t>
            </w:r>
          </w:p>
        </w:tc>
        <w:tc>
          <w:tcPr>
            <w:tcW w:w="4146" w:type="dxa"/>
          </w:tcPr>
          <w:p w:rsidR="006C056C" w:rsidRPr="00751EE2" w:rsidRDefault="006C056C" w:rsidP="00EC6D79">
            <w:pPr>
              <w:pStyle w:val="TableParagraph"/>
              <w:spacing w:line="276" w:lineRule="auto"/>
              <w:ind w:right="380"/>
              <w:rPr>
                <w:rFonts w:ascii="Times New Roman" w:eastAsia="Arial Unicode MS" w:hAnsi="Times New Roman" w:cs="Times New Roman"/>
                <w:sz w:val="24"/>
                <w:szCs w:val="24"/>
              </w:rPr>
            </w:pPr>
          </w:p>
        </w:tc>
      </w:tr>
      <w:tr w:rsidR="006C056C" w:rsidRPr="00751EE2" w:rsidTr="00EC6D79">
        <w:trPr>
          <w:trHeight w:val="584"/>
        </w:trPr>
        <w:tc>
          <w:tcPr>
            <w:tcW w:w="4057" w:type="dxa"/>
          </w:tcPr>
          <w:p w:rsidR="006C056C" w:rsidRPr="00751EE2" w:rsidRDefault="006C056C" w:rsidP="00EC6D79">
            <w:pPr>
              <w:pStyle w:val="TableParagraph"/>
              <w:spacing w:before="12" w:line="276" w:lineRule="auto"/>
              <w:ind w:left="151"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20. J. P. Morgan Chase Bank, National Association</w:t>
            </w:r>
          </w:p>
        </w:tc>
        <w:tc>
          <w:tcPr>
            <w:tcW w:w="4146" w:type="dxa"/>
          </w:tcPr>
          <w:p w:rsidR="006C056C" w:rsidRPr="00751EE2" w:rsidRDefault="006C056C" w:rsidP="00EC6D79">
            <w:pPr>
              <w:pStyle w:val="TableParagraph"/>
              <w:spacing w:line="276" w:lineRule="auto"/>
              <w:ind w:right="380"/>
              <w:rPr>
                <w:rFonts w:ascii="Times New Roman" w:eastAsia="Arial Unicode MS" w:hAnsi="Times New Roman" w:cs="Times New Roman"/>
                <w:sz w:val="24"/>
                <w:szCs w:val="24"/>
              </w:rPr>
            </w:pPr>
          </w:p>
        </w:tc>
      </w:tr>
      <w:tr w:rsidR="006C056C" w:rsidRPr="00751EE2" w:rsidTr="00EC6D79">
        <w:trPr>
          <w:trHeight w:val="397"/>
        </w:trPr>
        <w:tc>
          <w:tcPr>
            <w:tcW w:w="4057" w:type="dxa"/>
          </w:tcPr>
          <w:p w:rsidR="006C056C" w:rsidRPr="00751EE2" w:rsidRDefault="006C056C" w:rsidP="00EC6D79">
            <w:pPr>
              <w:pStyle w:val="TableParagraph"/>
              <w:spacing w:before="64" w:line="276" w:lineRule="auto"/>
              <w:ind w:left="95"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21. State Bank of Mauritius Ltd.</w:t>
            </w:r>
          </w:p>
        </w:tc>
        <w:tc>
          <w:tcPr>
            <w:tcW w:w="4146" w:type="dxa"/>
          </w:tcPr>
          <w:p w:rsidR="006C056C" w:rsidRPr="00751EE2" w:rsidRDefault="006C056C" w:rsidP="00EC6D79">
            <w:pPr>
              <w:pStyle w:val="TableParagraph"/>
              <w:spacing w:line="276" w:lineRule="auto"/>
              <w:ind w:right="380"/>
              <w:rPr>
                <w:rFonts w:ascii="Times New Roman" w:eastAsia="Arial Unicode MS" w:hAnsi="Times New Roman" w:cs="Times New Roman"/>
                <w:sz w:val="24"/>
                <w:szCs w:val="24"/>
              </w:rPr>
            </w:pPr>
          </w:p>
        </w:tc>
      </w:tr>
      <w:tr w:rsidR="006C056C" w:rsidRPr="00751EE2" w:rsidTr="00EC6D79">
        <w:trPr>
          <w:trHeight w:val="398"/>
        </w:trPr>
        <w:tc>
          <w:tcPr>
            <w:tcW w:w="4057" w:type="dxa"/>
          </w:tcPr>
          <w:p w:rsidR="006C056C" w:rsidRPr="00751EE2" w:rsidRDefault="006C056C" w:rsidP="00EC6D79">
            <w:pPr>
              <w:pStyle w:val="TableParagraph"/>
              <w:spacing w:before="64" w:line="276" w:lineRule="auto"/>
              <w:ind w:left="95"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22. BANK of CEYLON</w:t>
            </w:r>
          </w:p>
        </w:tc>
        <w:tc>
          <w:tcPr>
            <w:tcW w:w="4146" w:type="dxa"/>
          </w:tcPr>
          <w:p w:rsidR="006C056C" w:rsidRPr="00751EE2" w:rsidRDefault="006C056C" w:rsidP="00EC6D79">
            <w:pPr>
              <w:pStyle w:val="TableParagraph"/>
              <w:spacing w:line="276" w:lineRule="auto"/>
              <w:ind w:right="380"/>
              <w:rPr>
                <w:rFonts w:ascii="Times New Roman" w:eastAsia="Arial Unicode MS" w:hAnsi="Times New Roman" w:cs="Times New Roman"/>
                <w:sz w:val="24"/>
                <w:szCs w:val="24"/>
              </w:rPr>
            </w:pPr>
          </w:p>
        </w:tc>
      </w:tr>
      <w:tr w:rsidR="006C056C" w:rsidRPr="00B43E08" w:rsidTr="00EC6D79">
        <w:trPr>
          <w:trHeight w:val="400"/>
        </w:trPr>
        <w:tc>
          <w:tcPr>
            <w:tcW w:w="4057" w:type="dxa"/>
          </w:tcPr>
          <w:p w:rsidR="006C056C" w:rsidRPr="00751EE2" w:rsidRDefault="006C056C" w:rsidP="00EC6D79">
            <w:pPr>
              <w:pStyle w:val="TableParagraph"/>
              <w:spacing w:before="64" w:line="276" w:lineRule="auto"/>
              <w:ind w:left="95" w:right="380"/>
              <w:rPr>
                <w:rFonts w:ascii="Times New Roman" w:eastAsia="Arial Unicode MS" w:hAnsi="Times New Roman" w:cs="Times New Roman"/>
                <w:sz w:val="24"/>
                <w:szCs w:val="24"/>
              </w:rPr>
            </w:pPr>
            <w:r w:rsidRPr="00751EE2">
              <w:rPr>
                <w:rFonts w:ascii="Times New Roman" w:eastAsia="Arial Unicode MS" w:hAnsi="Times New Roman" w:cs="Times New Roman"/>
                <w:w w:val="105"/>
                <w:sz w:val="24"/>
                <w:szCs w:val="24"/>
              </w:rPr>
              <w:t>23. BANK INTERNATIONAL INDONESIA</w:t>
            </w:r>
          </w:p>
        </w:tc>
        <w:tc>
          <w:tcPr>
            <w:tcW w:w="4146" w:type="dxa"/>
          </w:tcPr>
          <w:p w:rsidR="006C056C" w:rsidRPr="00751EE2" w:rsidRDefault="006C056C" w:rsidP="00EC6D79">
            <w:pPr>
              <w:pStyle w:val="TableParagraph"/>
              <w:spacing w:line="276" w:lineRule="auto"/>
              <w:ind w:right="380"/>
              <w:rPr>
                <w:rFonts w:ascii="Times New Roman" w:eastAsia="Arial Unicode MS" w:hAnsi="Times New Roman" w:cs="Times New Roman"/>
                <w:sz w:val="24"/>
                <w:szCs w:val="24"/>
              </w:rPr>
            </w:pPr>
          </w:p>
        </w:tc>
      </w:tr>
    </w:tbl>
    <w:p w:rsidR="002F4FC2" w:rsidRDefault="002F4FC2" w:rsidP="006C056C">
      <w:pPr>
        <w:spacing w:line="276" w:lineRule="auto"/>
        <w:ind w:right="380"/>
        <w:jc w:val="right"/>
        <w:rPr>
          <w:rFonts w:ascii="Times New Roman" w:eastAsia="Arial Unicode MS" w:hAnsi="Times New Roman" w:cs="Times New Roman"/>
          <w:b/>
          <w:sz w:val="24"/>
          <w:szCs w:val="24"/>
          <w:u w:val="thick" w:color="FF0000"/>
        </w:rPr>
      </w:pPr>
    </w:p>
    <w:p w:rsidR="002F4FC2" w:rsidRDefault="002F4FC2" w:rsidP="006C056C">
      <w:pPr>
        <w:spacing w:line="276" w:lineRule="auto"/>
        <w:ind w:right="380"/>
        <w:jc w:val="right"/>
        <w:rPr>
          <w:rFonts w:ascii="Times New Roman" w:eastAsia="Arial Unicode MS" w:hAnsi="Times New Roman" w:cs="Times New Roman"/>
          <w:b/>
          <w:sz w:val="24"/>
          <w:szCs w:val="24"/>
          <w:u w:val="thick" w:color="FF0000"/>
        </w:rPr>
      </w:pPr>
    </w:p>
    <w:p w:rsidR="000E6A86" w:rsidRDefault="000E6A86" w:rsidP="006C056C">
      <w:pPr>
        <w:spacing w:line="276" w:lineRule="auto"/>
        <w:ind w:right="380"/>
        <w:jc w:val="right"/>
        <w:rPr>
          <w:rFonts w:ascii="Times New Roman" w:eastAsia="Arial Unicode MS" w:hAnsi="Times New Roman" w:cs="Times New Roman"/>
          <w:b/>
          <w:sz w:val="24"/>
          <w:szCs w:val="24"/>
          <w:u w:val="thick" w:color="FF0000"/>
        </w:rPr>
      </w:pPr>
    </w:p>
    <w:p w:rsidR="000E6A86" w:rsidRDefault="000E6A86" w:rsidP="006C056C">
      <w:pPr>
        <w:spacing w:line="276" w:lineRule="auto"/>
        <w:ind w:right="380"/>
        <w:jc w:val="right"/>
        <w:rPr>
          <w:rFonts w:ascii="Times New Roman" w:eastAsia="Arial Unicode MS" w:hAnsi="Times New Roman" w:cs="Times New Roman"/>
          <w:b/>
          <w:sz w:val="24"/>
          <w:szCs w:val="24"/>
          <w:u w:val="thick" w:color="FF0000"/>
        </w:rPr>
      </w:pPr>
    </w:p>
    <w:p w:rsidR="000E6A86" w:rsidRDefault="000E6A86" w:rsidP="006C056C">
      <w:pPr>
        <w:spacing w:line="276" w:lineRule="auto"/>
        <w:ind w:right="380"/>
        <w:jc w:val="right"/>
        <w:rPr>
          <w:rFonts w:ascii="Times New Roman" w:eastAsia="Arial Unicode MS" w:hAnsi="Times New Roman" w:cs="Times New Roman"/>
          <w:b/>
          <w:sz w:val="24"/>
          <w:szCs w:val="24"/>
          <w:u w:val="thick" w:color="FF0000"/>
        </w:rPr>
      </w:pPr>
    </w:p>
    <w:p w:rsidR="000E6A86" w:rsidRDefault="000E6A86" w:rsidP="006C056C">
      <w:pPr>
        <w:spacing w:line="276" w:lineRule="auto"/>
        <w:ind w:right="380"/>
        <w:jc w:val="right"/>
        <w:rPr>
          <w:rFonts w:ascii="Times New Roman" w:eastAsia="Arial Unicode MS" w:hAnsi="Times New Roman" w:cs="Times New Roman"/>
          <w:b/>
          <w:sz w:val="24"/>
          <w:szCs w:val="24"/>
          <w:u w:val="thick" w:color="FF0000"/>
        </w:rPr>
      </w:pPr>
    </w:p>
    <w:p w:rsidR="006C056C" w:rsidRPr="00B43E08" w:rsidRDefault="006C056C" w:rsidP="006C056C">
      <w:pPr>
        <w:spacing w:line="276" w:lineRule="auto"/>
        <w:ind w:right="380"/>
        <w:jc w:val="right"/>
        <w:rPr>
          <w:rFonts w:ascii="Times New Roman" w:eastAsia="Arial Unicode MS" w:hAnsi="Times New Roman" w:cs="Times New Roman"/>
          <w:b/>
          <w:sz w:val="24"/>
          <w:szCs w:val="24"/>
        </w:rPr>
      </w:pPr>
      <w:r w:rsidRPr="00B43E08">
        <w:rPr>
          <w:rFonts w:ascii="Times New Roman" w:eastAsia="Arial Unicode MS" w:hAnsi="Times New Roman" w:cs="Times New Roman"/>
          <w:b/>
          <w:sz w:val="24"/>
          <w:szCs w:val="24"/>
          <w:u w:val="thick" w:color="FF0000"/>
        </w:rPr>
        <w:lastRenderedPageBreak/>
        <w:t xml:space="preserve">Annexure - </w:t>
      </w:r>
      <w:r w:rsidRPr="00B43E08">
        <w:rPr>
          <w:rFonts w:ascii="Times New Roman" w:eastAsia="Arial Unicode MS" w:hAnsi="Times New Roman" w:cs="Times New Roman"/>
          <w:b/>
          <w:spacing w:val="3"/>
          <w:sz w:val="24"/>
          <w:szCs w:val="24"/>
          <w:u w:val="thick" w:color="FF0000"/>
        </w:rPr>
        <w:t>D</w:t>
      </w:r>
    </w:p>
    <w:p w:rsidR="006C056C" w:rsidRPr="00B43E08" w:rsidRDefault="006C056C" w:rsidP="006C056C">
      <w:pPr>
        <w:pStyle w:val="BodyText"/>
        <w:spacing w:before="7" w:line="276" w:lineRule="auto"/>
        <w:ind w:right="380"/>
        <w:rPr>
          <w:rFonts w:ascii="Times New Roman" w:eastAsia="Arial Unicode MS" w:hAnsi="Times New Roman" w:cs="Times New Roman"/>
          <w:b/>
          <w:sz w:val="24"/>
          <w:szCs w:val="24"/>
        </w:rPr>
      </w:pPr>
    </w:p>
    <w:p w:rsidR="006C056C" w:rsidRPr="00B43E08" w:rsidRDefault="006C056C" w:rsidP="006C056C">
      <w:pPr>
        <w:spacing w:line="276" w:lineRule="auto"/>
        <w:ind w:right="380"/>
        <w:jc w:val="center"/>
        <w:rPr>
          <w:rFonts w:ascii="Times New Roman" w:eastAsia="Arial Unicode MS" w:hAnsi="Times New Roman" w:cs="Times New Roman"/>
          <w:b/>
          <w:sz w:val="24"/>
          <w:szCs w:val="24"/>
        </w:rPr>
      </w:pPr>
      <w:r w:rsidRPr="00B43E08">
        <w:rPr>
          <w:rFonts w:ascii="Times New Roman" w:eastAsia="Arial Unicode MS" w:hAnsi="Times New Roman" w:cs="Times New Roman"/>
          <w:b/>
          <w:sz w:val="24"/>
          <w:szCs w:val="24"/>
          <w:u w:val="single"/>
        </w:rPr>
        <w:t xml:space="preserve">SPECIAL INSTRUCTIONS TO BIDDERS </w:t>
      </w:r>
      <w:r w:rsidRPr="00B43E08">
        <w:rPr>
          <w:rFonts w:ascii="Times New Roman" w:eastAsia="Arial Unicode MS" w:hAnsi="Times New Roman" w:cs="Times New Roman"/>
          <w:b/>
          <w:spacing w:val="2"/>
          <w:sz w:val="24"/>
          <w:szCs w:val="24"/>
          <w:u w:val="single"/>
        </w:rPr>
        <w:t>FOR</w:t>
      </w:r>
    </w:p>
    <w:p w:rsidR="006C056C" w:rsidRPr="00B43E08" w:rsidRDefault="006C056C" w:rsidP="006C056C">
      <w:pPr>
        <w:spacing w:before="29" w:line="276" w:lineRule="auto"/>
        <w:ind w:left="248" w:right="380"/>
        <w:jc w:val="center"/>
        <w:rPr>
          <w:rFonts w:ascii="Times New Roman" w:eastAsia="Arial Unicode MS" w:hAnsi="Times New Roman" w:cs="Times New Roman"/>
          <w:b/>
          <w:sz w:val="24"/>
          <w:szCs w:val="24"/>
        </w:rPr>
      </w:pPr>
      <w:r w:rsidRPr="00B43E08">
        <w:rPr>
          <w:rFonts w:ascii="Times New Roman" w:eastAsia="Arial Unicode MS" w:hAnsi="Times New Roman" w:cs="Times New Roman"/>
          <w:b/>
          <w:sz w:val="24"/>
          <w:szCs w:val="24"/>
          <w:u w:val="single"/>
        </w:rPr>
        <w:t>e-TENDERING AND REVERSE AUCTION</w:t>
      </w:r>
    </w:p>
    <w:p w:rsidR="006C056C" w:rsidRPr="00B43E08" w:rsidRDefault="006C056C" w:rsidP="006C056C">
      <w:pPr>
        <w:pStyle w:val="BodyText"/>
        <w:spacing w:line="276" w:lineRule="auto"/>
        <w:ind w:right="380"/>
        <w:rPr>
          <w:rFonts w:ascii="Times New Roman" w:eastAsia="Arial Unicode MS" w:hAnsi="Times New Roman" w:cs="Times New Roman"/>
          <w:b/>
          <w:sz w:val="24"/>
          <w:szCs w:val="24"/>
        </w:rPr>
      </w:pPr>
    </w:p>
    <w:p w:rsidR="006C056C" w:rsidRPr="00B43E08" w:rsidRDefault="006C056C" w:rsidP="006C056C">
      <w:pPr>
        <w:pStyle w:val="Heading3"/>
        <w:spacing w:before="100" w:line="276" w:lineRule="auto"/>
        <w:ind w:left="872" w:right="380"/>
        <w:rPr>
          <w:rFonts w:ascii="Times New Roman" w:eastAsia="Arial Unicode MS" w:hAnsi="Times New Roman" w:cs="Times New Roman"/>
          <w:sz w:val="24"/>
          <w:szCs w:val="24"/>
          <w:u w:val="none"/>
        </w:rPr>
      </w:pPr>
      <w:r w:rsidRPr="00B43E08">
        <w:rPr>
          <w:rFonts w:ascii="Times New Roman" w:eastAsia="Arial Unicode MS" w:hAnsi="Times New Roman" w:cs="Times New Roman"/>
          <w:w w:val="105"/>
          <w:sz w:val="24"/>
          <w:szCs w:val="24"/>
          <w:u w:val="thick"/>
        </w:rPr>
        <w:t>GENERAL</w:t>
      </w:r>
    </w:p>
    <w:p w:rsidR="006C056C" w:rsidRPr="00B43E08" w:rsidRDefault="006C056C" w:rsidP="006C056C">
      <w:pPr>
        <w:pStyle w:val="BodyText"/>
        <w:spacing w:before="2" w:line="276" w:lineRule="auto"/>
        <w:ind w:right="380"/>
        <w:rPr>
          <w:rFonts w:ascii="Times New Roman" w:eastAsia="Arial Unicode MS" w:hAnsi="Times New Roman" w:cs="Times New Roman"/>
          <w:b/>
          <w:sz w:val="24"/>
          <w:szCs w:val="24"/>
        </w:rPr>
      </w:pPr>
    </w:p>
    <w:p w:rsidR="006C056C" w:rsidRPr="00B43E08" w:rsidRDefault="006C056C" w:rsidP="006C056C">
      <w:pPr>
        <w:pStyle w:val="BodyText"/>
        <w:spacing w:before="100" w:line="276" w:lineRule="auto"/>
        <w:ind w:left="872"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The Special Instructions (for e-Tendering) supplement ‘Instructions to Bidders’, as given in these Rfs Documents. Submission of Online Bids is mandatory for this RfS.</w:t>
      </w:r>
    </w:p>
    <w:p w:rsidR="006C056C" w:rsidRPr="00B43E08" w:rsidRDefault="006C056C" w:rsidP="006C056C">
      <w:pPr>
        <w:pStyle w:val="BodyText"/>
        <w:spacing w:before="10" w:line="276" w:lineRule="auto"/>
        <w:ind w:right="380"/>
        <w:rPr>
          <w:rFonts w:ascii="Times New Roman" w:eastAsia="Arial Unicode MS" w:hAnsi="Times New Roman" w:cs="Times New Roman"/>
          <w:sz w:val="24"/>
          <w:szCs w:val="24"/>
        </w:rPr>
      </w:pPr>
    </w:p>
    <w:p w:rsidR="006C056C" w:rsidRPr="00B43E08" w:rsidRDefault="006C056C" w:rsidP="006C056C">
      <w:pPr>
        <w:pStyle w:val="BodyText"/>
        <w:spacing w:line="276" w:lineRule="auto"/>
        <w:ind w:left="872"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e-Tendering is a new methodology for conducting Public Procurement in a transparent and securedmanner.Now,theGovernmentofIndiahasmadee-Tenderingmandatory.Suppliers/ Vendors will be the biggest beneficiaries of this new system of procurement. For conducting electronic</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tendering, Cochin Port Authority(COPA)has</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decided</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use</w:t>
      </w:r>
      <w:r>
        <w:rPr>
          <w:rFonts w:ascii="Times New Roman" w:eastAsia="Arial Unicode MS" w:hAnsi="Times New Roman" w:cs="Times New Roman"/>
          <w:w w:val="105"/>
          <w:sz w:val="24"/>
          <w:szCs w:val="24"/>
        </w:rPr>
        <w:t xml:space="preserve"> t</w:t>
      </w:r>
      <w:r w:rsidRPr="00B43E08">
        <w:rPr>
          <w:rFonts w:ascii="Times New Roman" w:eastAsia="Arial Unicode MS" w:hAnsi="Times New Roman" w:cs="Times New Roman"/>
          <w:w w:val="105"/>
          <w:sz w:val="24"/>
          <w:szCs w:val="24"/>
        </w:rPr>
        <w:t>he</w:t>
      </w:r>
      <w:r>
        <w:rPr>
          <w:rFonts w:ascii="Times New Roman" w:eastAsia="Arial Unicode MS" w:hAnsi="Times New Roman" w:cs="Times New Roman"/>
          <w:w w:val="105"/>
          <w:sz w:val="24"/>
          <w:szCs w:val="24"/>
        </w:rPr>
        <w:t xml:space="preserve"> </w:t>
      </w:r>
      <w:r w:rsidRPr="00647CA3">
        <w:rPr>
          <w:rFonts w:ascii="Book Antiqua" w:eastAsia="Arial Unicode MS" w:hAnsi="Book Antiqua" w:cs="Times New Roman"/>
          <w:w w:val="105"/>
          <w:sz w:val="24"/>
          <w:szCs w:val="24"/>
        </w:rPr>
        <w:t>Portal of G</w:t>
      </w:r>
      <w:r>
        <w:rPr>
          <w:rFonts w:ascii="Book Antiqua" w:eastAsia="Arial Unicode MS" w:hAnsi="Book Antiqua" w:cs="Times New Roman"/>
          <w:w w:val="105"/>
          <w:sz w:val="24"/>
          <w:szCs w:val="24"/>
        </w:rPr>
        <w:t>overnment e-Marketing</w:t>
      </w:r>
      <w:r w:rsidRPr="00647CA3">
        <w:rPr>
          <w:rFonts w:ascii="Book Antiqua" w:eastAsia="Arial Unicode MS" w:hAnsi="Book Antiqua" w:cs="Times New Roman"/>
          <w:w w:val="105"/>
          <w:sz w:val="24"/>
          <w:szCs w:val="24"/>
        </w:rPr>
        <w:t xml:space="preserve"> (</w:t>
      </w:r>
      <w:r w:rsidRPr="00647CA3">
        <w:rPr>
          <w:rFonts w:ascii="Book Antiqua" w:eastAsia="Arial Unicode MS" w:hAnsi="Book Antiqua" w:cs="Times New Roman"/>
          <w:b/>
          <w:color w:val="0000FF"/>
          <w:w w:val="105"/>
          <w:sz w:val="24"/>
          <w:szCs w:val="24"/>
        </w:rPr>
        <w:t>https://gem.gov.in/</w:t>
      </w:r>
      <w:r w:rsidRPr="00647CA3">
        <w:rPr>
          <w:rFonts w:ascii="Book Antiqua" w:eastAsia="Arial Unicode MS" w:hAnsi="Book Antiqua" w:cs="Times New Roman"/>
          <w:w w:val="105"/>
          <w:sz w:val="24"/>
          <w:szCs w:val="24"/>
        </w:rPr>
        <w:t>)</w:t>
      </w:r>
      <w:r w:rsidRPr="00B43E08">
        <w:rPr>
          <w:rFonts w:ascii="Times New Roman" w:eastAsia="Arial Unicode MS" w:hAnsi="Times New Roman" w:cs="Times New Roman"/>
          <w:w w:val="105"/>
          <w:sz w:val="24"/>
          <w:szCs w:val="24"/>
        </w:rPr>
        <w:t>.</w:t>
      </w:r>
    </w:p>
    <w:p w:rsidR="006C056C" w:rsidRPr="00B43E08" w:rsidRDefault="006C056C" w:rsidP="006C056C">
      <w:pPr>
        <w:pStyle w:val="BodyText"/>
        <w:spacing w:before="7" w:line="276" w:lineRule="auto"/>
        <w:ind w:right="380"/>
        <w:rPr>
          <w:rFonts w:ascii="Times New Roman" w:eastAsia="Arial Unicode MS" w:hAnsi="Times New Roman" w:cs="Times New Roman"/>
          <w:sz w:val="24"/>
          <w:szCs w:val="24"/>
        </w:rPr>
      </w:pPr>
    </w:p>
    <w:p w:rsidR="006C056C" w:rsidRPr="00B43E08" w:rsidRDefault="006C056C" w:rsidP="006C056C">
      <w:pPr>
        <w:pStyle w:val="BodyText"/>
        <w:spacing w:before="1" w:line="276" w:lineRule="auto"/>
        <w:ind w:left="932" w:right="380"/>
        <w:jc w:val="both"/>
        <w:rPr>
          <w:rFonts w:ascii="Times New Roman" w:eastAsia="Arial Unicode MS" w:hAnsi="Times New Roman" w:cs="Times New Roman"/>
          <w:sz w:val="24"/>
          <w:szCs w:val="24"/>
        </w:rPr>
      </w:pPr>
      <w:r w:rsidRPr="00F05BAB">
        <w:rPr>
          <w:rFonts w:ascii="Times New Roman" w:eastAsia="Arial Unicode MS" w:hAnsi="Times New Roman" w:cs="Times New Roman"/>
          <w:w w:val="105"/>
          <w:sz w:val="24"/>
          <w:szCs w:val="24"/>
        </w:rPr>
        <w:t>Benefits to Suppliers are outlined on the Home-page of the portal.</w:t>
      </w:r>
    </w:p>
    <w:p w:rsidR="006C056C" w:rsidRPr="00B43E08" w:rsidRDefault="006C056C" w:rsidP="006C056C">
      <w:pPr>
        <w:pStyle w:val="BodyText"/>
        <w:spacing w:before="1" w:line="276" w:lineRule="auto"/>
        <w:ind w:right="380"/>
        <w:rPr>
          <w:rFonts w:ascii="Times New Roman" w:eastAsia="Arial Unicode MS" w:hAnsi="Times New Roman" w:cs="Times New Roman"/>
          <w:sz w:val="24"/>
          <w:szCs w:val="24"/>
        </w:rPr>
      </w:pPr>
    </w:p>
    <w:p w:rsidR="006C056C" w:rsidRPr="00B43E08" w:rsidRDefault="006C056C" w:rsidP="006C056C">
      <w:pPr>
        <w:pStyle w:val="Heading3"/>
        <w:spacing w:line="276" w:lineRule="auto"/>
        <w:ind w:left="872" w:right="380"/>
        <w:rPr>
          <w:rFonts w:ascii="Times New Roman" w:eastAsia="Arial Unicode MS" w:hAnsi="Times New Roman" w:cs="Times New Roman"/>
          <w:sz w:val="24"/>
          <w:szCs w:val="24"/>
          <w:u w:val="none"/>
        </w:rPr>
      </w:pPr>
      <w:r w:rsidRPr="00B43E08">
        <w:rPr>
          <w:rFonts w:ascii="Times New Roman" w:eastAsia="Arial Unicode MS" w:hAnsi="Times New Roman" w:cs="Times New Roman"/>
          <w:w w:val="105"/>
          <w:sz w:val="24"/>
          <w:szCs w:val="24"/>
          <w:u w:val="thick"/>
        </w:rPr>
        <w:t>INSTRUCTIONS</w:t>
      </w:r>
    </w:p>
    <w:p w:rsidR="006C056C" w:rsidRPr="00B43E08" w:rsidRDefault="006C056C" w:rsidP="006C056C">
      <w:pPr>
        <w:spacing w:before="100" w:line="276" w:lineRule="auto"/>
        <w:ind w:left="872" w:right="380"/>
        <w:rPr>
          <w:rFonts w:ascii="Times New Roman" w:eastAsia="Arial Unicode MS" w:hAnsi="Times New Roman" w:cs="Times New Roman"/>
          <w:b/>
          <w:sz w:val="24"/>
          <w:szCs w:val="24"/>
        </w:rPr>
      </w:pPr>
      <w:r w:rsidRPr="00B43E08">
        <w:rPr>
          <w:rFonts w:ascii="Times New Roman" w:eastAsia="Arial Unicode MS" w:hAnsi="Times New Roman" w:cs="Times New Roman"/>
          <w:b/>
          <w:w w:val="105"/>
          <w:sz w:val="24"/>
          <w:szCs w:val="24"/>
        </w:rPr>
        <w:t>Tender Bidding Methodology:</w:t>
      </w:r>
    </w:p>
    <w:p w:rsidR="006C056C" w:rsidRPr="00B43E08" w:rsidRDefault="006C056C" w:rsidP="006C056C">
      <w:pPr>
        <w:pStyle w:val="BodyText"/>
        <w:spacing w:before="1" w:line="276" w:lineRule="auto"/>
        <w:ind w:right="380"/>
        <w:rPr>
          <w:rFonts w:ascii="Times New Roman" w:eastAsia="Arial Unicode MS" w:hAnsi="Times New Roman" w:cs="Times New Roman"/>
          <w:b/>
          <w:sz w:val="24"/>
          <w:szCs w:val="24"/>
        </w:rPr>
      </w:pPr>
    </w:p>
    <w:p w:rsidR="006C056C" w:rsidRPr="00B43E08" w:rsidRDefault="006C056C" w:rsidP="006C056C">
      <w:pPr>
        <w:pStyle w:val="ListParagraph"/>
        <w:numPr>
          <w:ilvl w:val="0"/>
          <w:numId w:val="38"/>
        </w:numPr>
        <w:tabs>
          <w:tab w:val="left" w:pos="1548"/>
          <w:tab w:val="left" w:pos="1549"/>
        </w:tabs>
        <w:spacing w:before="56" w:line="276" w:lineRule="auto"/>
        <w:ind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View Notice Inviting Tender (NIT) on e tender portal</w:t>
      </w:r>
    </w:p>
    <w:p w:rsidR="006C056C" w:rsidRPr="00B43E08" w:rsidRDefault="006C056C" w:rsidP="006C056C">
      <w:pPr>
        <w:pStyle w:val="BodyText"/>
        <w:numPr>
          <w:ilvl w:val="0"/>
          <w:numId w:val="38"/>
        </w:numPr>
        <w:spacing w:before="11" w:line="276" w:lineRule="auto"/>
        <w:ind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Download</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Tender</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Documents</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from e tender portal</w:t>
      </w:r>
    </w:p>
    <w:p w:rsidR="006C056C" w:rsidRPr="00B43E08" w:rsidRDefault="006C056C" w:rsidP="006C056C">
      <w:pPr>
        <w:pStyle w:val="ListParagraph"/>
        <w:numPr>
          <w:ilvl w:val="0"/>
          <w:numId w:val="38"/>
        </w:numPr>
        <w:tabs>
          <w:tab w:val="left" w:pos="1548"/>
          <w:tab w:val="left" w:pos="1549"/>
        </w:tabs>
        <w:spacing w:line="276" w:lineRule="auto"/>
        <w:ind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 xml:space="preserve">Clarification to Tender Documents </w:t>
      </w:r>
    </w:p>
    <w:p w:rsidR="006C056C" w:rsidRPr="00B43E08" w:rsidRDefault="006C056C" w:rsidP="006C056C">
      <w:pPr>
        <w:pStyle w:val="ListParagraph"/>
        <w:numPr>
          <w:ilvl w:val="1"/>
          <w:numId w:val="38"/>
        </w:numPr>
        <w:tabs>
          <w:tab w:val="left" w:pos="2903"/>
        </w:tabs>
        <w:spacing w:before="61" w:line="276" w:lineRule="auto"/>
        <w:ind w:right="380" w:hanging="339"/>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Query to COPA(Optional)</w:t>
      </w:r>
    </w:p>
    <w:p w:rsidR="006C056C" w:rsidRPr="00B43E08" w:rsidRDefault="006C056C" w:rsidP="006C056C">
      <w:pPr>
        <w:pStyle w:val="ListParagraph"/>
        <w:numPr>
          <w:ilvl w:val="1"/>
          <w:numId w:val="38"/>
        </w:numPr>
        <w:tabs>
          <w:tab w:val="left" w:pos="2903"/>
        </w:tabs>
        <w:spacing w:before="55" w:line="276" w:lineRule="auto"/>
        <w:ind w:right="380" w:hanging="339"/>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View response to queries posted by</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COPA</w:t>
      </w:r>
    </w:p>
    <w:p w:rsidR="006C056C" w:rsidRPr="00B43E08" w:rsidRDefault="006C056C" w:rsidP="006C056C">
      <w:pPr>
        <w:pStyle w:val="ListParagraph"/>
        <w:numPr>
          <w:ilvl w:val="0"/>
          <w:numId w:val="38"/>
        </w:numPr>
        <w:tabs>
          <w:tab w:val="left" w:pos="1548"/>
          <w:tab w:val="left" w:pos="1549"/>
        </w:tabs>
        <w:spacing w:before="59" w:line="276" w:lineRule="auto"/>
        <w:ind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Bid-Submission one tender portal</w:t>
      </w:r>
    </w:p>
    <w:p w:rsidR="006C056C" w:rsidRPr="00B43E08" w:rsidRDefault="006C056C" w:rsidP="006C056C">
      <w:pPr>
        <w:pStyle w:val="ListParagraph"/>
        <w:numPr>
          <w:ilvl w:val="0"/>
          <w:numId w:val="38"/>
        </w:numPr>
        <w:tabs>
          <w:tab w:val="left" w:pos="1548"/>
          <w:tab w:val="left" w:pos="1549"/>
        </w:tabs>
        <w:spacing w:before="58" w:line="276" w:lineRule="auto"/>
        <w:ind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Respond to COPA Post-TOE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queries</w:t>
      </w:r>
    </w:p>
    <w:p w:rsidR="006C056C" w:rsidRPr="00B43E08" w:rsidRDefault="006C056C" w:rsidP="006C056C">
      <w:pPr>
        <w:pStyle w:val="BodyText"/>
        <w:numPr>
          <w:ilvl w:val="0"/>
          <w:numId w:val="38"/>
        </w:numPr>
        <w:tabs>
          <w:tab w:val="left" w:pos="1548"/>
          <w:tab w:val="left" w:pos="1549"/>
        </w:tabs>
        <w:spacing w:before="55" w:line="276" w:lineRule="auto"/>
        <w:ind w:right="380" w:hanging="648"/>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‘e-Reverse Auction’ if necessary. Participate in reverse auction if</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invited</w:t>
      </w:r>
    </w:p>
    <w:p w:rsidR="006C056C" w:rsidRPr="00B43E08" w:rsidRDefault="006C056C" w:rsidP="006C056C">
      <w:pPr>
        <w:pStyle w:val="BodyText"/>
        <w:spacing w:before="1" w:line="276" w:lineRule="auto"/>
        <w:ind w:right="380"/>
        <w:rPr>
          <w:rFonts w:ascii="Times New Roman" w:eastAsia="Arial Unicode MS" w:hAnsi="Times New Roman" w:cs="Times New Roman"/>
          <w:sz w:val="24"/>
          <w:szCs w:val="24"/>
        </w:rPr>
      </w:pPr>
    </w:p>
    <w:p w:rsidR="006C056C" w:rsidRPr="00B43E08" w:rsidRDefault="006C056C" w:rsidP="006C056C">
      <w:pPr>
        <w:pStyle w:val="Heading3"/>
        <w:spacing w:line="276" w:lineRule="auto"/>
        <w:ind w:left="872" w:right="380"/>
        <w:rPr>
          <w:rFonts w:ascii="Times New Roman" w:eastAsia="Arial Unicode MS" w:hAnsi="Times New Roman" w:cs="Times New Roman"/>
          <w:sz w:val="24"/>
          <w:szCs w:val="24"/>
          <w:u w:val="none"/>
        </w:rPr>
      </w:pPr>
      <w:r w:rsidRPr="00B43E08">
        <w:rPr>
          <w:rFonts w:ascii="Times New Roman" w:eastAsia="Arial Unicode MS" w:hAnsi="Times New Roman" w:cs="Times New Roman"/>
          <w:w w:val="105"/>
          <w:sz w:val="24"/>
          <w:szCs w:val="24"/>
          <w:u w:val="none"/>
        </w:rPr>
        <w:t xml:space="preserve">Some Bidding Related Information for this Tender </w:t>
      </w:r>
    </w:p>
    <w:p w:rsidR="006C056C" w:rsidRPr="00B43E08" w:rsidRDefault="006C056C" w:rsidP="006C056C">
      <w:pPr>
        <w:pStyle w:val="BodyText"/>
        <w:spacing w:before="1" w:line="276" w:lineRule="auto"/>
        <w:ind w:right="380"/>
        <w:rPr>
          <w:rFonts w:ascii="Times New Roman" w:eastAsia="Arial Unicode MS" w:hAnsi="Times New Roman" w:cs="Times New Roman"/>
          <w:b/>
          <w:sz w:val="24"/>
          <w:szCs w:val="24"/>
        </w:rPr>
      </w:pPr>
    </w:p>
    <w:p w:rsidR="006C056C" w:rsidRPr="00B43E08" w:rsidRDefault="006C056C" w:rsidP="006C056C">
      <w:pPr>
        <w:pStyle w:val="BodyText"/>
        <w:spacing w:line="276" w:lineRule="auto"/>
        <w:ind w:left="872"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The entire bid-submission would be online on e tender portal. Broad outline of submissions are as follows:</w:t>
      </w:r>
    </w:p>
    <w:p w:rsidR="006C056C" w:rsidRPr="00B43E08" w:rsidRDefault="006C056C" w:rsidP="006C056C">
      <w:pPr>
        <w:pStyle w:val="ListParagraph"/>
        <w:numPr>
          <w:ilvl w:val="0"/>
          <w:numId w:val="36"/>
        </w:numPr>
        <w:tabs>
          <w:tab w:val="left" w:pos="2285"/>
          <w:tab w:val="left" w:pos="2286"/>
        </w:tabs>
        <w:spacing w:before="15" w:line="276" w:lineRule="auto"/>
        <w:ind w:right="380" w:hanging="399"/>
        <w:jc w:val="left"/>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Submission of</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Bid-Parts</w:t>
      </w:r>
    </w:p>
    <w:p w:rsidR="006C056C" w:rsidRPr="00B43E08" w:rsidRDefault="006C056C" w:rsidP="006C056C">
      <w:pPr>
        <w:pStyle w:val="ListParagraph"/>
        <w:numPr>
          <w:ilvl w:val="1"/>
          <w:numId w:val="37"/>
        </w:numPr>
        <w:tabs>
          <w:tab w:val="left" w:pos="2226"/>
          <w:tab w:val="left" w:pos="2227"/>
        </w:tabs>
        <w:spacing w:before="54" w:line="276" w:lineRule="auto"/>
        <w:ind w:right="380" w:hanging="340"/>
        <w:jc w:val="left"/>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Envelope I(Technical-Bid)</w:t>
      </w:r>
    </w:p>
    <w:p w:rsidR="006C056C" w:rsidRPr="00B43E08" w:rsidRDefault="006C056C" w:rsidP="006C056C">
      <w:pPr>
        <w:pStyle w:val="ListParagraph"/>
        <w:numPr>
          <w:ilvl w:val="1"/>
          <w:numId w:val="37"/>
        </w:numPr>
        <w:tabs>
          <w:tab w:val="left" w:pos="2226"/>
          <w:tab w:val="left" w:pos="2227"/>
        </w:tabs>
        <w:spacing w:before="59" w:line="276" w:lineRule="auto"/>
        <w:ind w:right="380" w:hanging="340"/>
        <w:jc w:val="left"/>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Envelope II(Financial-Bid)</w:t>
      </w:r>
    </w:p>
    <w:p w:rsidR="006C056C" w:rsidRPr="00B43E08" w:rsidRDefault="006C056C" w:rsidP="006C056C">
      <w:pPr>
        <w:pStyle w:val="ListParagraph"/>
        <w:numPr>
          <w:ilvl w:val="0"/>
          <w:numId w:val="36"/>
        </w:numPr>
        <w:tabs>
          <w:tab w:val="left" w:pos="2227"/>
        </w:tabs>
        <w:spacing w:before="51" w:line="276" w:lineRule="auto"/>
        <w:ind w:left="2226" w:right="380" w:hanging="340"/>
        <w:jc w:val="left"/>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Submission of digitally signed copy of Tender Documents/Addendum</w:t>
      </w:r>
    </w:p>
    <w:p w:rsidR="006C056C" w:rsidRPr="00B43E08" w:rsidRDefault="006C056C" w:rsidP="006C056C">
      <w:pPr>
        <w:pStyle w:val="BodyText"/>
        <w:spacing w:line="276" w:lineRule="auto"/>
        <w:ind w:left="872"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In</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addition</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above,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bidders</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are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required</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submit</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certain</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document</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sphysically</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lastRenderedPageBreak/>
        <w:t>offline also</w:t>
      </w:r>
      <w:r>
        <w:rPr>
          <w:rFonts w:ascii="Times New Roman" w:eastAsia="Arial Unicode MS" w:hAnsi="Times New Roman" w:cs="Times New Roman"/>
          <w:w w:val="105"/>
          <w:sz w:val="24"/>
          <w:szCs w:val="24"/>
        </w:rPr>
        <w:t xml:space="preserve"> a</w:t>
      </w:r>
      <w:r w:rsidRPr="00B43E08">
        <w:rPr>
          <w:rFonts w:ascii="Times New Roman" w:eastAsia="Arial Unicode MS" w:hAnsi="Times New Roman" w:cs="Times New Roman"/>
          <w:w w:val="105"/>
          <w:sz w:val="24"/>
          <w:szCs w:val="24"/>
        </w:rPr>
        <w:t>s</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per</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Clause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No.23.a,Section-II,ITBof</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RfS</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Documents,</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failing</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which</w:t>
      </w:r>
      <w:r>
        <w:rPr>
          <w:rFonts w:ascii="Times New Roman" w:eastAsia="Arial Unicode MS" w:hAnsi="Times New Roman" w:cs="Times New Roman"/>
          <w:w w:val="105"/>
          <w:sz w:val="24"/>
          <w:szCs w:val="24"/>
        </w:rPr>
        <w:t xml:space="preserve"> t</w:t>
      </w:r>
      <w:r w:rsidRPr="00B43E08">
        <w:rPr>
          <w:rFonts w:ascii="Times New Roman" w:eastAsia="Arial Unicode MS" w:hAnsi="Times New Roman" w:cs="Times New Roman"/>
          <w:w w:val="105"/>
          <w:sz w:val="24"/>
          <w:szCs w:val="24"/>
        </w:rPr>
        <w:t>he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technical</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bids will not be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opened.</w:t>
      </w:r>
    </w:p>
    <w:p w:rsidR="006C056C" w:rsidRPr="00B43E08" w:rsidRDefault="006C056C" w:rsidP="006C056C">
      <w:pPr>
        <w:pStyle w:val="BodyText"/>
        <w:spacing w:before="1" w:line="276" w:lineRule="auto"/>
        <w:ind w:right="380"/>
        <w:rPr>
          <w:rFonts w:ascii="Times New Roman" w:eastAsia="Arial Unicode MS" w:hAnsi="Times New Roman" w:cs="Times New Roman"/>
          <w:sz w:val="24"/>
          <w:szCs w:val="24"/>
        </w:rPr>
      </w:pPr>
    </w:p>
    <w:p w:rsidR="006C056C" w:rsidRPr="00B43E08" w:rsidRDefault="006C056C" w:rsidP="006C056C">
      <w:pPr>
        <w:spacing w:line="276" w:lineRule="auto"/>
        <w:ind w:left="872" w:right="380"/>
        <w:rPr>
          <w:rFonts w:ascii="Times New Roman" w:eastAsia="Arial Unicode MS" w:hAnsi="Times New Roman" w:cs="Times New Roman"/>
          <w:w w:val="105"/>
          <w:sz w:val="24"/>
          <w:szCs w:val="24"/>
        </w:rPr>
      </w:pPr>
      <w:r w:rsidRPr="00B43E08">
        <w:rPr>
          <w:rFonts w:ascii="Times New Roman" w:eastAsia="Arial Unicode MS" w:hAnsi="Times New Roman" w:cs="Times New Roman"/>
          <w:w w:val="105"/>
          <w:sz w:val="24"/>
          <w:szCs w:val="24"/>
        </w:rPr>
        <w:t xml:space="preserve">Note: </w:t>
      </w:r>
    </w:p>
    <w:p w:rsidR="006C056C" w:rsidRPr="00B43E08" w:rsidRDefault="006C056C" w:rsidP="006C056C">
      <w:pPr>
        <w:spacing w:line="276" w:lineRule="auto"/>
        <w:ind w:left="872" w:right="380"/>
        <w:rPr>
          <w:rFonts w:ascii="Times New Roman" w:eastAsia="Arial Unicode MS" w:hAnsi="Times New Roman" w:cs="Times New Roman"/>
          <w:w w:val="105"/>
          <w:sz w:val="24"/>
          <w:szCs w:val="24"/>
        </w:rPr>
      </w:pPr>
    </w:p>
    <w:p w:rsidR="006C056C" w:rsidRPr="00B43E08" w:rsidRDefault="006C056C" w:rsidP="006C056C">
      <w:pPr>
        <w:pStyle w:val="ListParagraph"/>
        <w:numPr>
          <w:ilvl w:val="1"/>
          <w:numId w:val="46"/>
        </w:numPr>
        <w:spacing w:line="276" w:lineRule="auto"/>
        <w:ind w:left="1260" w:right="380" w:hanging="36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The Bidder should also upload the scanned copies of all the above mentioned original documents as Bid-Annexures during Online Bid-Submission.</w:t>
      </w:r>
    </w:p>
    <w:p w:rsidR="006C056C" w:rsidRPr="000E12F8" w:rsidRDefault="006C056C" w:rsidP="006C056C">
      <w:pPr>
        <w:pStyle w:val="BodyText"/>
        <w:spacing w:before="3" w:line="276" w:lineRule="auto"/>
        <w:ind w:right="380"/>
        <w:rPr>
          <w:rFonts w:ascii="Times New Roman" w:eastAsia="Arial Unicode MS" w:hAnsi="Times New Roman" w:cs="Times New Roman"/>
          <w:color w:val="1F497D" w:themeColor="text2"/>
          <w:sz w:val="24"/>
          <w:szCs w:val="24"/>
        </w:rPr>
      </w:pPr>
    </w:p>
    <w:p w:rsidR="006C056C" w:rsidRPr="000E12F8" w:rsidRDefault="006C056C" w:rsidP="006C056C">
      <w:pPr>
        <w:pStyle w:val="BodyText"/>
        <w:numPr>
          <w:ilvl w:val="1"/>
          <w:numId w:val="46"/>
        </w:numPr>
        <w:spacing w:line="276" w:lineRule="auto"/>
        <w:ind w:left="1260" w:right="380" w:hanging="360"/>
        <w:jc w:val="both"/>
        <w:rPr>
          <w:rFonts w:ascii="Times New Roman" w:eastAsia="Arial Unicode MS" w:hAnsi="Times New Roman" w:cs="Times New Roman"/>
          <w:color w:val="1F497D" w:themeColor="text2"/>
          <w:sz w:val="24"/>
          <w:szCs w:val="24"/>
        </w:rPr>
      </w:pPr>
      <w:r w:rsidRPr="000E12F8">
        <w:rPr>
          <w:rFonts w:ascii="Times New Roman" w:eastAsia="Arial Unicode MS" w:hAnsi="Times New Roman" w:cs="Times New Roman"/>
          <w:color w:val="1F497D" w:themeColor="text2"/>
          <w:w w:val="105"/>
          <w:sz w:val="24"/>
          <w:szCs w:val="24"/>
        </w:rPr>
        <w:t>In case of any discrepancy between the values mentioned in figures and in words, the value mentioned in words will prevail.</w:t>
      </w:r>
    </w:p>
    <w:p w:rsidR="006C056C" w:rsidRPr="000E12F8" w:rsidRDefault="006C056C" w:rsidP="006C056C">
      <w:pPr>
        <w:pStyle w:val="ListParagraph"/>
        <w:ind w:right="380"/>
        <w:rPr>
          <w:rFonts w:ascii="Times New Roman" w:eastAsia="Arial Unicode MS" w:hAnsi="Times New Roman" w:cs="Times New Roman"/>
          <w:color w:val="1F497D" w:themeColor="text2"/>
          <w:w w:val="105"/>
          <w:sz w:val="24"/>
          <w:szCs w:val="24"/>
        </w:rPr>
      </w:pPr>
    </w:p>
    <w:p w:rsidR="006C056C" w:rsidRPr="000E12F8" w:rsidRDefault="006C056C" w:rsidP="006C056C">
      <w:pPr>
        <w:pStyle w:val="BodyText"/>
        <w:numPr>
          <w:ilvl w:val="1"/>
          <w:numId w:val="46"/>
        </w:numPr>
        <w:spacing w:line="276" w:lineRule="auto"/>
        <w:ind w:left="1260" w:right="380" w:hanging="360"/>
        <w:jc w:val="both"/>
        <w:rPr>
          <w:rFonts w:ascii="Times New Roman" w:eastAsia="Arial Unicode MS" w:hAnsi="Times New Roman" w:cs="Times New Roman"/>
          <w:color w:val="1F497D" w:themeColor="text2"/>
          <w:sz w:val="24"/>
          <w:szCs w:val="24"/>
        </w:rPr>
      </w:pPr>
      <w:r w:rsidRPr="000E12F8">
        <w:rPr>
          <w:rFonts w:ascii="Times New Roman" w:eastAsia="Arial Unicode MS" w:hAnsi="Times New Roman" w:cs="Times New Roman"/>
          <w:color w:val="1F497D" w:themeColor="text2"/>
          <w:w w:val="105"/>
          <w:sz w:val="24"/>
          <w:szCs w:val="24"/>
        </w:rPr>
        <w:t>Submit your bids well in advance of tender submission deadline on ETS (There could be last minute problems due to internet timeout, breakdown, et</w:t>
      </w:r>
      <w:r w:rsidR="000E12F8" w:rsidRPr="000E12F8">
        <w:rPr>
          <w:rFonts w:ascii="Times New Roman" w:eastAsia="Arial Unicode MS" w:hAnsi="Times New Roman" w:cs="Times New Roman"/>
          <w:color w:val="1F497D" w:themeColor="text2"/>
          <w:w w:val="105"/>
          <w:sz w:val="24"/>
          <w:szCs w:val="24"/>
        </w:rPr>
        <w:t>c.)</w:t>
      </w:r>
    </w:p>
    <w:p w:rsidR="006C056C" w:rsidRPr="00250664" w:rsidRDefault="006C056C" w:rsidP="006C056C">
      <w:pPr>
        <w:pStyle w:val="BodyText"/>
        <w:spacing w:before="3" w:line="276" w:lineRule="auto"/>
        <w:ind w:right="380"/>
        <w:rPr>
          <w:rFonts w:ascii="Times New Roman" w:eastAsia="Arial Unicode MS" w:hAnsi="Times New Roman" w:cs="Times New Roman"/>
          <w:color w:val="FF0000"/>
          <w:sz w:val="24"/>
          <w:szCs w:val="24"/>
        </w:rPr>
      </w:pPr>
    </w:p>
    <w:p w:rsidR="006C056C" w:rsidRPr="00B43E08" w:rsidRDefault="006C056C" w:rsidP="006C056C">
      <w:pPr>
        <w:pStyle w:val="Heading3"/>
        <w:spacing w:line="276" w:lineRule="auto"/>
        <w:ind w:left="872" w:right="380"/>
        <w:rPr>
          <w:rFonts w:ascii="Times New Roman" w:eastAsia="Arial Unicode MS" w:hAnsi="Times New Roman" w:cs="Times New Roman"/>
          <w:sz w:val="24"/>
          <w:szCs w:val="24"/>
          <w:u w:val="none"/>
        </w:rPr>
      </w:pPr>
      <w:r w:rsidRPr="00B43E08">
        <w:rPr>
          <w:rFonts w:ascii="Times New Roman" w:eastAsia="Arial Unicode MS" w:hAnsi="Times New Roman" w:cs="Times New Roman"/>
          <w:w w:val="105"/>
          <w:sz w:val="24"/>
          <w:szCs w:val="24"/>
          <w:u w:val="thick"/>
        </w:rPr>
        <w:t>ADDITIONAL DO’S AND DON’TS FOR BIDDERS PARTICIPATING IN e-REVERSEAUCTION</w:t>
      </w:r>
    </w:p>
    <w:p w:rsidR="006C056C" w:rsidRPr="00B43E08" w:rsidRDefault="006C056C" w:rsidP="006C056C">
      <w:pPr>
        <w:pStyle w:val="BodyText"/>
        <w:spacing w:before="7" w:line="276" w:lineRule="auto"/>
        <w:ind w:right="380"/>
        <w:rPr>
          <w:rFonts w:ascii="Times New Roman" w:eastAsia="Arial Unicode MS" w:hAnsi="Times New Roman" w:cs="Times New Roman"/>
          <w:b/>
          <w:sz w:val="24"/>
          <w:szCs w:val="24"/>
        </w:rPr>
      </w:pPr>
    </w:p>
    <w:p w:rsidR="006C056C" w:rsidRPr="00B43E08" w:rsidRDefault="006C056C" w:rsidP="006C056C">
      <w:pPr>
        <w:pStyle w:val="ListParagraph"/>
        <w:numPr>
          <w:ilvl w:val="0"/>
          <w:numId w:val="35"/>
        </w:numPr>
        <w:tabs>
          <w:tab w:val="left" w:pos="1212"/>
        </w:tabs>
        <w:spacing w:before="100" w:line="276" w:lineRule="auto"/>
        <w:ind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Get your organization's concerned executives trained for e-Reverse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Auction related processes on ETS well in advance of the start of</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e-Reverse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Auction.</w:t>
      </w:r>
    </w:p>
    <w:p w:rsidR="006C056C" w:rsidRPr="00B43E08" w:rsidRDefault="006C056C" w:rsidP="006C056C">
      <w:pPr>
        <w:pStyle w:val="BodyText"/>
        <w:spacing w:before="1" w:line="276" w:lineRule="auto"/>
        <w:ind w:right="380"/>
        <w:rPr>
          <w:rFonts w:ascii="Times New Roman" w:eastAsia="Arial Unicode MS" w:hAnsi="Times New Roman" w:cs="Times New Roman"/>
          <w:sz w:val="24"/>
          <w:szCs w:val="24"/>
        </w:rPr>
      </w:pPr>
    </w:p>
    <w:p w:rsidR="006C056C" w:rsidRPr="00B43E08" w:rsidRDefault="006C056C" w:rsidP="006C056C">
      <w:pPr>
        <w:pStyle w:val="ListParagraph"/>
        <w:numPr>
          <w:ilvl w:val="0"/>
          <w:numId w:val="35"/>
        </w:numPr>
        <w:tabs>
          <w:tab w:val="left" w:pos="1212"/>
        </w:tabs>
        <w:spacing w:before="1" w:line="276" w:lineRule="auto"/>
        <w:ind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For responding to any particular e-Reverse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Auction, the e-Reverse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Auction (ie its Reverse Auction Search Code or RASC) has to be obtained to the authorized person assigned by the bidder</w:t>
      </w:r>
    </w:p>
    <w:p w:rsidR="006C056C" w:rsidRPr="00B43E08" w:rsidRDefault="006C056C" w:rsidP="006C056C">
      <w:pPr>
        <w:pStyle w:val="ListParagraph"/>
        <w:numPr>
          <w:ilvl w:val="0"/>
          <w:numId w:val="35"/>
        </w:numPr>
        <w:tabs>
          <w:tab w:val="left" w:pos="1212"/>
        </w:tabs>
        <w:spacing w:line="276" w:lineRule="auto"/>
        <w:ind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It is important for each bidder to thoroughly read the ‘rules and related criterion’ for the e- Reverse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Auction as defined by the Buyer</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organization.</w:t>
      </w:r>
    </w:p>
    <w:p w:rsidR="006C056C" w:rsidRPr="00B43E08" w:rsidRDefault="006C056C" w:rsidP="006C056C">
      <w:pPr>
        <w:pStyle w:val="BodyText"/>
        <w:spacing w:before="5" w:line="276" w:lineRule="auto"/>
        <w:ind w:right="380"/>
        <w:rPr>
          <w:rFonts w:ascii="Times New Roman" w:eastAsia="Arial Unicode MS" w:hAnsi="Times New Roman" w:cs="Times New Roman"/>
          <w:sz w:val="24"/>
          <w:szCs w:val="24"/>
        </w:rPr>
      </w:pPr>
    </w:p>
    <w:p w:rsidR="006C056C" w:rsidRPr="00B43E08" w:rsidRDefault="006C056C" w:rsidP="006C056C">
      <w:pPr>
        <w:pStyle w:val="ListParagraph"/>
        <w:numPr>
          <w:ilvl w:val="0"/>
          <w:numId w:val="35"/>
        </w:numPr>
        <w:tabs>
          <w:tab w:val="left" w:pos="1212"/>
        </w:tabs>
        <w:spacing w:before="1" w:line="276" w:lineRule="auto"/>
        <w:ind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It is important to digitally-sign your ‘Final bid’ after the end of e-Reverse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Auction bidding event.</w:t>
      </w:r>
    </w:p>
    <w:p w:rsidR="006C056C" w:rsidRPr="00B43E08" w:rsidRDefault="006C056C" w:rsidP="006C056C">
      <w:pPr>
        <w:pStyle w:val="BodyText"/>
        <w:spacing w:line="276" w:lineRule="auto"/>
        <w:ind w:right="380"/>
        <w:rPr>
          <w:rFonts w:ascii="Times New Roman" w:eastAsia="Arial Unicode MS" w:hAnsi="Times New Roman" w:cs="Times New Roman"/>
          <w:sz w:val="24"/>
          <w:szCs w:val="24"/>
        </w:rPr>
      </w:pPr>
    </w:p>
    <w:p w:rsidR="006C056C" w:rsidRPr="00B43E08" w:rsidRDefault="006C056C" w:rsidP="006C056C">
      <w:pPr>
        <w:pStyle w:val="Heading3"/>
        <w:spacing w:before="1" w:line="276" w:lineRule="auto"/>
        <w:ind w:left="872" w:right="380"/>
        <w:rPr>
          <w:rFonts w:ascii="Times New Roman" w:eastAsia="Arial Unicode MS" w:hAnsi="Times New Roman" w:cs="Times New Roman"/>
          <w:sz w:val="24"/>
          <w:szCs w:val="24"/>
          <w:u w:val="none"/>
        </w:rPr>
      </w:pPr>
      <w:r w:rsidRPr="00B43E08">
        <w:rPr>
          <w:rFonts w:ascii="Times New Roman" w:eastAsia="Arial Unicode MS" w:hAnsi="Times New Roman" w:cs="Times New Roman"/>
          <w:w w:val="105"/>
          <w:sz w:val="24"/>
          <w:szCs w:val="24"/>
          <w:u w:val="none"/>
        </w:rPr>
        <w:t>Minimum Requirements at Bidder’s End</w:t>
      </w:r>
    </w:p>
    <w:p w:rsidR="006C056C" w:rsidRPr="00B43E08" w:rsidRDefault="006C056C" w:rsidP="006C056C">
      <w:pPr>
        <w:pStyle w:val="BodyText"/>
        <w:spacing w:line="276" w:lineRule="auto"/>
        <w:ind w:right="380"/>
        <w:rPr>
          <w:rFonts w:ascii="Times New Roman" w:eastAsia="Arial Unicode MS" w:hAnsi="Times New Roman" w:cs="Times New Roman"/>
          <w:b/>
          <w:sz w:val="24"/>
          <w:szCs w:val="24"/>
        </w:rPr>
      </w:pPr>
    </w:p>
    <w:p w:rsidR="006C056C" w:rsidRPr="00B43E08" w:rsidRDefault="006C056C" w:rsidP="006C056C">
      <w:pPr>
        <w:pStyle w:val="ListParagraph"/>
        <w:numPr>
          <w:ilvl w:val="1"/>
          <w:numId w:val="35"/>
        </w:numPr>
        <w:tabs>
          <w:tab w:val="left" w:pos="3917"/>
          <w:tab w:val="left" w:pos="3918"/>
        </w:tabs>
        <w:spacing w:before="1" w:line="276" w:lineRule="auto"/>
        <w:ind w:right="380" w:hanging="339"/>
        <w:jc w:val="left"/>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Computer System with good configuration (Min PIV, 1 GB RAM, Windows 7 and</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above)</w:t>
      </w:r>
    </w:p>
    <w:p w:rsidR="006C056C" w:rsidRPr="00B43E08" w:rsidRDefault="006C056C" w:rsidP="006C056C">
      <w:pPr>
        <w:pStyle w:val="ListParagraph"/>
        <w:numPr>
          <w:ilvl w:val="1"/>
          <w:numId w:val="35"/>
        </w:numPr>
        <w:tabs>
          <w:tab w:val="left" w:pos="3917"/>
          <w:tab w:val="left" w:pos="3918"/>
        </w:tabs>
        <w:spacing w:before="14" w:line="276" w:lineRule="auto"/>
        <w:ind w:left="3917" w:right="380"/>
        <w:jc w:val="left"/>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Broadband connectivity</w:t>
      </w:r>
    </w:p>
    <w:p w:rsidR="006C056C" w:rsidRPr="00B43E08" w:rsidRDefault="006C056C" w:rsidP="006C056C">
      <w:pPr>
        <w:pStyle w:val="ListParagraph"/>
        <w:numPr>
          <w:ilvl w:val="1"/>
          <w:numId w:val="35"/>
        </w:numPr>
        <w:tabs>
          <w:tab w:val="left" w:pos="3917"/>
          <w:tab w:val="left" w:pos="3918"/>
        </w:tabs>
        <w:spacing w:before="58" w:line="276" w:lineRule="auto"/>
        <w:ind w:left="3917" w:right="380"/>
        <w:jc w:val="left"/>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Microsoft Internet Explorer 7.0 or</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above</w:t>
      </w:r>
    </w:p>
    <w:p w:rsidR="006C056C" w:rsidRPr="00B43E08" w:rsidRDefault="006C056C" w:rsidP="006C056C">
      <w:pPr>
        <w:pStyle w:val="ListParagraph"/>
        <w:numPr>
          <w:ilvl w:val="1"/>
          <w:numId w:val="35"/>
        </w:numPr>
        <w:tabs>
          <w:tab w:val="left" w:pos="3917"/>
          <w:tab w:val="left" w:pos="3918"/>
        </w:tabs>
        <w:spacing w:before="58" w:line="276" w:lineRule="auto"/>
        <w:ind w:left="3917" w:right="380"/>
        <w:jc w:val="left"/>
        <w:rPr>
          <w:rFonts w:ascii="Times New Roman" w:eastAsia="Arial Unicode MS" w:hAnsi="Times New Roman" w:cs="Times New Roman"/>
          <w:b/>
          <w:sz w:val="24"/>
          <w:szCs w:val="24"/>
        </w:rPr>
      </w:pPr>
      <w:r>
        <w:rPr>
          <w:rFonts w:ascii="Times New Roman" w:eastAsia="Arial Unicode MS" w:hAnsi="Times New Roman" w:cs="Times New Roman"/>
          <w:w w:val="105"/>
          <w:sz w:val="24"/>
          <w:szCs w:val="24"/>
        </w:rPr>
        <w:t>Registration to GeM portal</w:t>
      </w:r>
    </w:p>
    <w:p w:rsidR="006C056C" w:rsidRPr="00B43E08" w:rsidRDefault="006C056C" w:rsidP="006C056C">
      <w:pPr>
        <w:pStyle w:val="ListParagraph"/>
        <w:tabs>
          <w:tab w:val="left" w:pos="3917"/>
          <w:tab w:val="left" w:pos="3918"/>
        </w:tabs>
        <w:spacing w:before="58" w:line="276" w:lineRule="auto"/>
        <w:ind w:left="3917" w:right="380" w:firstLine="0"/>
        <w:jc w:val="left"/>
        <w:rPr>
          <w:rFonts w:ascii="Times New Roman" w:eastAsia="Arial Unicode MS" w:hAnsi="Times New Roman" w:cs="Times New Roman"/>
          <w:b/>
          <w:sz w:val="24"/>
          <w:szCs w:val="24"/>
        </w:rPr>
      </w:pPr>
    </w:p>
    <w:p w:rsidR="006C056C" w:rsidRPr="00B43E08" w:rsidRDefault="006C056C" w:rsidP="006C056C">
      <w:pPr>
        <w:pStyle w:val="ListParagraph"/>
        <w:tabs>
          <w:tab w:val="left" w:pos="3917"/>
          <w:tab w:val="left" w:pos="3918"/>
        </w:tabs>
        <w:spacing w:before="58" w:line="276" w:lineRule="auto"/>
        <w:ind w:left="3917" w:right="380" w:firstLine="0"/>
        <w:jc w:val="right"/>
        <w:rPr>
          <w:rFonts w:ascii="Times New Roman" w:eastAsia="Arial Unicode MS" w:hAnsi="Times New Roman" w:cs="Times New Roman"/>
          <w:b/>
          <w:u w:val="thick" w:color="FF0000"/>
        </w:rPr>
      </w:pPr>
    </w:p>
    <w:p w:rsidR="006C056C" w:rsidRPr="00B43E08" w:rsidRDefault="006C056C" w:rsidP="006C056C">
      <w:pPr>
        <w:pStyle w:val="ListParagraph"/>
        <w:tabs>
          <w:tab w:val="left" w:pos="3917"/>
          <w:tab w:val="left" w:pos="3918"/>
        </w:tabs>
        <w:spacing w:before="58" w:line="276" w:lineRule="auto"/>
        <w:ind w:left="3917" w:right="380" w:firstLine="0"/>
        <w:jc w:val="right"/>
        <w:rPr>
          <w:rFonts w:ascii="Times New Roman" w:eastAsia="Arial Unicode MS" w:hAnsi="Times New Roman" w:cs="Times New Roman"/>
          <w:b/>
          <w:u w:val="thick" w:color="FF0000"/>
        </w:rPr>
      </w:pPr>
    </w:p>
    <w:p w:rsidR="006C056C" w:rsidRDefault="006C056C" w:rsidP="006C056C">
      <w:pPr>
        <w:pStyle w:val="ListParagraph"/>
        <w:tabs>
          <w:tab w:val="left" w:pos="3917"/>
          <w:tab w:val="left" w:pos="3918"/>
        </w:tabs>
        <w:spacing w:before="58" w:line="276" w:lineRule="auto"/>
        <w:ind w:left="3917" w:right="380" w:firstLine="0"/>
        <w:jc w:val="right"/>
        <w:rPr>
          <w:rFonts w:ascii="Times New Roman" w:eastAsia="Arial Unicode MS" w:hAnsi="Times New Roman" w:cs="Times New Roman"/>
          <w:b/>
          <w:u w:val="thick" w:color="FF0000"/>
        </w:rPr>
      </w:pPr>
    </w:p>
    <w:p w:rsidR="000E6A86" w:rsidRDefault="000E6A86" w:rsidP="006C056C">
      <w:pPr>
        <w:pStyle w:val="ListParagraph"/>
        <w:tabs>
          <w:tab w:val="left" w:pos="3917"/>
          <w:tab w:val="left" w:pos="3918"/>
        </w:tabs>
        <w:spacing w:before="58" w:line="276" w:lineRule="auto"/>
        <w:ind w:left="3917" w:right="380" w:firstLine="0"/>
        <w:jc w:val="right"/>
        <w:rPr>
          <w:rFonts w:ascii="Times New Roman" w:eastAsia="Arial Unicode MS" w:hAnsi="Times New Roman" w:cs="Times New Roman"/>
          <w:b/>
          <w:sz w:val="24"/>
          <w:szCs w:val="24"/>
          <w:u w:val="thick" w:color="FF0000"/>
        </w:rPr>
      </w:pPr>
    </w:p>
    <w:p w:rsidR="000E6A86" w:rsidRDefault="000E6A86" w:rsidP="006C056C">
      <w:pPr>
        <w:pStyle w:val="ListParagraph"/>
        <w:tabs>
          <w:tab w:val="left" w:pos="3917"/>
          <w:tab w:val="left" w:pos="3918"/>
        </w:tabs>
        <w:spacing w:before="58" w:line="276" w:lineRule="auto"/>
        <w:ind w:left="3917" w:right="380" w:firstLine="0"/>
        <w:jc w:val="right"/>
        <w:rPr>
          <w:rFonts w:ascii="Times New Roman" w:eastAsia="Arial Unicode MS" w:hAnsi="Times New Roman" w:cs="Times New Roman"/>
          <w:b/>
          <w:sz w:val="24"/>
          <w:szCs w:val="24"/>
          <w:u w:val="thick" w:color="FF0000"/>
        </w:rPr>
      </w:pPr>
    </w:p>
    <w:p w:rsidR="006C056C" w:rsidRPr="00B43E08" w:rsidRDefault="006C056C" w:rsidP="006C056C">
      <w:pPr>
        <w:pStyle w:val="ListParagraph"/>
        <w:tabs>
          <w:tab w:val="left" w:pos="3917"/>
          <w:tab w:val="left" w:pos="3918"/>
        </w:tabs>
        <w:spacing w:before="58" w:line="276" w:lineRule="auto"/>
        <w:ind w:left="3917" w:right="380" w:firstLine="0"/>
        <w:jc w:val="right"/>
        <w:rPr>
          <w:rFonts w:ascii="Times New Roman" w:eastAsia="Arial Unicode MS" w:hAnsi="Times New Roman" w:cs="Times New Roman"/>
          <w:b/>
          <w:sz w:val="24"/>
          <w:szCs w:val="24"/>
        </w:rPr>
      </w:pPr>
      <w:r w:rsidRPr="00B43E08">
        <w:rPr>
          <w:rFonts w:ascii="Times New Roman" w:eastAsia="Arial Unicode MS" w:hAnsi="Times New Roman" w:cs="Times New Roman"/>
          <w:b/>
          <w:sz w:val="24"/>
          <w:szCs w:val="24"/>
          <w:u w:val="thick" w:color="FF0000"/>
        </w:rPr>
        <w:t xml:space="preserve">Annexure - </w:t>
      </w:r>
      <w:r w:rsidRPr="00B43E08">
        <w:rPr>
          <w:rFonts w:ascii="Times New Roman" w:eastAsia="Arial Unicode MS" w:hAnsi="Times New Roman" w:cs="Times New Roman"/>
          <w:b/>
          <w:spacing w:val="3"/>
          <w:sz w:val="24"/>
          <w:szCs w:val="24"/>
          <w:u w:val="thick" w:color="FF0000"/>
        </w:rPr>
        <w:t>E</w:t>
      </w:r>
    </w:p>
    <w:p w:rsidR="006C056C" w:rsidRPr="00B43E08" w:rsidRDefault="006C056C" w:rsidP="006C056C">
      <w:pPr>
        <w:pStyle w:val="BodyText"/>
        <w:spacing w:before="7" w:line="276" w:lineRule="auto"/>
        <w:ind w:right="380"/>
        <w:rPr>
          <w:rFonts w:ascii="Times New Roman" w:eastAsia="Arial Unicode MS" w:hAnsi="Times New Roman" w:cs="Times New Roman"/>
          <w:b/>
          <w:sz w:val="24"/>
          <w:szCs w:val="24"/>
        </w:rPr>
      </w:pPr>
    </w:p>
    <w:p w:rsidR="006C056C" w:rsidRPr="00B43E08" w:rsidRDefault="006C056C" w:rsidP="006C056C">
      <w:pPr>
        <w:spacing w:line="276" w:lineRule="auto"/>
        <w:ind w:right="380"/>
        <w:jc w:val="center"/>
        <w:rPr>
          <w:rFonts w:ascii="Times New Roman" w:eastAsia="Arial Unicode MS" w:hAnsi="Times New Roman" w:cs="Times New Roman"/>
          <w:b/>
          <w:sz w:val="24"/>
          <w:szCs w:val="24"/>
        </w:rPr>
      </w:pPr>
      <w:r w:rsidRPr="00B43E08">
        <w:rPr>
          <w:rFonts w:ascii="Times New Roman" w:eastAsia="Arial Unicode MS" w:hAnsi="Times New Roman" w:cs="Times New Roman"/>
          <w:b/>
          <w:sz w:val="24"/>
          <w:szCs w:val="24"/>
          <w:u w:val="single"/>
        </w:rPr>
        <w:t xml:space="preserve">TERMS &amp; CONDITIONS OF REVERSE AUCTION ( If same price is quoted by more than 1 bidder in the ON LINE price bids)    </w:t>
      </w:r>
    </w:p>
    <w:p w:rsidR="006C056C" w:rsidRPr="00B43E08" w:rsidRDefault="006C056C" w:rsidP="006C056C">
      <w:pPr>
        <w:pStyle w:val="BodyText"/>
        <w:spacing w:before="9" w:line="276" w:lineRule="auto"/>
        <w:ind w:right="380"/>
        <w:rPr>
          <w:rFonts w:ascii="Times New Roman" w:eastAsia="Arial Unicode MS" w:hAnsi="Times New Roman" w:cs="Times New Roman"/>
          <w:b/>
          <w:sz w:val="24"/>
          <w:szCs w:val="24"/>
        </w:rPr>
      </w:pPr>
    </w:p>
    <w:p w:rsidR="006C056C" w:rsidRPr="00B43E08" w:rsidRDefault="006C056C" w:rsidP="006C056C">
      <w:pPr>
        <w:pStyle w:val="BodyText"/>
        <w:spacing w:before="100" w:line="276" w:lineRule="auto"/>
        <w:ind w:left="872"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AfteropeningofFinancialbidsandshort-listingofbiddersbasedonthetariffandtotalcapacity of project of qualified Project(s), COPA shall resort to “REVERSE AUCTION PROCEDURE” if required. Reverse Auction shall be conducted as per methodology specified in Section-V and other provisionsofReverseAuctioninRfSDocumentsandtheirsubsequentAddenda/Amendments/ Clarifications.Biddersintheirowninterest,areadvisedtogothroughthedocumentsinentirety. The Terms &amp; Conditions and Business Rules mentioned hereunder are in brief and may not give completer explanations. Further these are supplementary in</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nature.</w:t>
      </w:r>
    </w:p>
    <w:p w:rsidR="006C056C" w:rsidRPr="00B43E08" w:rsidRDefault="006C056C" w:rsidP="006C056C">
      <w:pPr>
        <w:pStyle w:val="BodyText"/>
        <w:spacing w:line="276" w:lineRule="auto"/>
        <w:ind w:right="380"/>
        <w:rPr>
          <w:rFonts w:ascii="Times New Roman" w:eastAsia="Arial Unicode MS" w:hAnsi="Times New Roman" w:cs="Times New Roman"/>
          <w:sz w:val="24"/>
          <w:szCs w:val="24"/>
        </w:rPr>
      </w:pPr>
    </w:p>
    <w:p w:rsidR="006C056C" w:rsidRPr="00B43E08" w:rsidRDefault="006C056C" w:rsidP="006C056C">
      <w:pPr>
        <w:pStyle w:val="ListParagraph"/>
        <w:numPr>
          <w:ilvl w:val="0"/>
          <w:numId w:val="34"/>
        </w:numPr>
        <w:tabs>
          <w:tab w:val="left" w:pos="1550"/>
        </w:tabs>
        <w:spacing w:after="120" w:line="276" w:lineRule="auto"/>
        <w:ind w:right="374"/>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Bidders</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shall</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ensure</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online</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submission</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their</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‘BidPrice’</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within</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auction</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period.</w:t>
      </w:r>
    </w:p>
    <w:p w:rsidR="006C056C" w:rsidRPr="00F05BAB" w:rsidRDefault="006C056C" w:rsidP="006C056C">
      <w:pPr>
        <w:pStyle w:val="ListParagraph"/>
        <w:numPr>
          <w:ilvl w:val="0"/>
          <w:numId w:val="34"/>
        </w:numPr>
        <w:tabs>
          <w:tab w:val="left" w:pos="1550"/>
        </w:tabs>
        <w:spacing w:after="120" w:line="276" w:lineRule="auto"/>
        <w:ind w:right="374"/>
        <w:rPr>
          <w:rFonts w:ascii="Times New Roman" w:eastAsia="Arial Unicode MS" w:hAnsi="Times New Roman" w:cs="Times New Roman"/>
          <w:sz w:val="24"/>
          <w:szCs w:val="24"/>
        </w:rPr>
      </w:pPr>
      <w:r w:rsidRPr="00F05BAB">
        <w:rPr>
          <w:rFonts w:ascii="Times New Roman" w:eastAsia="Arial Unicode MS" w:hAnsi="Times New Roman" w:cs="Times New Roman"/>
          <w:w w:val="105"/>
          <w:sz w:val="24"/>
          <w:szCs w:val="24"/>
        </w:rPr>
        <w:t>Bidders shall ensure to take all necessary training and assistance before commencement</w:t>
      </w:r>
      <w:r w:rsidR="00AD02F7">
        <w:rPr>
          <w:rFonts w:ascii="Times New Roman" w:eastAsia="Arial Unicode MS" w:hAnsi="Times New Roman" w:cs="Times New Roman"/>
          <w:w w:val="105"/>
          <w:sz w:val="24"/>
          <w:szCs w:val="24"/>
        </w:rPr>
        <w:t xml:space="preserve"> </w:t>
      </w:r>
      <w:r w:rsidRPr="00F05BAB">
        <w:rPr>
          <w:rFonts w:ascii="Times New Roman" w:eastAsia="Arial Unicode MS" w:hAnsi="Times New Roman" w:cs="Times New Roman"/>
          <w:w w:val="105"/>
          <w:sz w:val="24"/>
          <w:szCs w:val="24"/>
        </w:rPr>
        <w:t>of</w:t>
      </w:r>
      <w:r w:rsidR="00AD02F7">
        <w:rPr>
          <w:rFonts w:ascii="Times New Roman" w:eastAsia="Arial Unicode MS" w:hAnsi="Times New Roman" w:cs="Times New Roman"/>
          <w:w w:val="105"/>
          <w:sz w:val="24"/>
          <w:szCs w:val="24"/>
        </w:rPr>
        <w:t xml:space="preserve"> </w:t>
      </w:r>
      <w:r w:rsidRPr="00F05BAB">
        <w:rPr>
          <w:rFonts w:ascii="Times New Roman" w:eastAsia="Arial Unicode MS" w:hAnsi="Times New Roman" w:cs="Times New Roman"/>
          <w:w w:val="105"/>
          <w:sz w:val="24"/>
          <w:szCs w:val="24"/>
        </w:rPr>
        <w:t>reverse</w:t>
      </w:r>
      <w:r w:rsidR="00AD02F7">
        <w:rPr>
          <w:rFonts w:ascii="Times New Roman" w:eastAsia="Arial Unicode MS" w:hAnsi="Times New Roman" w:cs="Times New Roman"/>
          <w:w w:val="105"/>
          <w:sz w:val="24"/>
          <w:szCs w:val="24"/>
        </w:rPr>
        <w:t xml:space="preserve"> </w:t>
      </w:r>
      <w:r w:rsidRPr="00F05BAB">
        <w:rPr>
          <w:rFonts w:ascii="Times New Roman" w:eastAsia="Arial Unicode MS" w:hAnsi="Times New Roman" w:cs="Times New Roman"/>
          <w:w w:val="105"/>
          <w:sz w:val="24"/>
          <w:szCs w:val="24"/>
        </w:rPr>
        <w:t>auction</w:t>
      </w:r>
      <w:r w:rsidR="00AD02F7">
        <w:rPr>
          <w:rFonts w:ascii="Times New Roman" w:eastAsia="Arial Unicode MS" w:hAnsi="Times New Roman" w:cs="Times New Roman"/>
          <w:w w:val="105"/>
          <w:sz w:val="24"/>
          <w:szCs w:val="24"/>
        </w:rPr>
        <w:t xml:space="preserve"> </w:t>
      </w:r>
      <w:r w:rsidRPr="00F05BAB">
        <w:rPr>
          <w:rFonts w:ascii="Times New Roman" w:eastAsia="Arial Unicode MS" w:hAnsi="Times New Roman" w:cs="Times New Roman"/>
          <w:w w:val="105"/>
          <w:sz w:val="24"/>
          <w:szCs w:val="24"/>
        </w:rPr>
        <w:t>to</w:t>
      </w:r>
      <w:r w:rsidR="00AD02F7">
        <w:rPr>
          <w:rFonts w:ascii="Times New Roman" w:eastAsia="Arial Unicode MS" w:hAnsi="Times New Roman" w:cs="Times New Roman"/>
          <w:w w:val="105"/>
          <w:sz w:val="24"/>
          <w:szCs w:val="24"/>
        </w:rPr>
        <w:t xml:space="preserve"> </w:t>
      </w:r>
      <w:r w:rsidRPr="00F05BAB">
        <w:rPr>
          <w:rFonts w:ascii="Times New Roman" w:eastAsia="Arial Unicode MS" w:hAnsi="Times New Roman" w:cs="Times New Roman"/>
          <w:w w:val="105"/>
          <w:sz w:val="24"/>
          <w:szCs w:val="24"/>
        </w:rPr>
        <w:t>the</w:t>
      </w:r>
      <w:r w:rsidR="00AD02F7">
        <w:rPr>
          <w:rFonts w:ascii="Times New Roman" w:eastAsia="Arial Unicode MS" w:hAnsi="Times New Roman" w:cs="Times New Roman"/>
          <w:w w:val="105"/>
          <w:sz w:val="24"/>
          <w:szCs w:val="24"/>
        </w:rPr>
        <w:t xml:space="preserve"> </w:t>
      </w:r>
      <w:r w:rsidRPr="00F05BAB">
        <w:rPr>
          <w:rFonts w:ascii="Times New Roman" w:eastAsia="Arial Unicode MS" w:hAnsi="Times New Roman" w:cs="Times New Roman"/>
          <w:w w:val="105"/>
          <w:sz w:val="24"/>
          <w:szCs w:val="24"/>
        </w:rPr>
        <w:t>interested</w:t>
      </w:r>
      <w:r w:rsidR="00AD02F7">
        <w:rPr>
          <w:rFonts w:ascii="Times New Roman" w:eastAsia="Arial Unicode MS" w:hAnsi="Times New Roman" w:cs="Times New Roman"/>
          <w:w w:val="105"/>
          <w:sz w:val="24"/>
          <w:szCs w:val="24"/>
        </w:rPr>
        <w:t xml:space="preserve"> </w:t>
      </w:r>
      <w:r w:rsidRPr="00F05BAB">
        <w:rPr>
          <w:rFonts w:ascii="Times New Roman" w:eastAsia="Arial Unicode MS" w:hAnsi="Times New Roman" w:cs="Times New Roman"/>
          <w:w w:val="105"/>
          <w:sz w:val="24"/>
          <w:szCs w:val="24"/>
        </w:rPr>
        <w:t>bidders</w:t>
      </w:r>
      <w:r w:rsidR="00AD02F7">
        <w:rPr>
          <w:rFonts w:ascii="Times New Roman" w:eastAsia="Arial Unicode MS" w:hAnsi="Times New Roman" w:cs="Times New Roman"/>
          <w:w w:val="105"/>
          <w:sz w:val="24"/>
          <w:szCs w:val="24"/>
        </w:rPr>
        <w:t xml:space="preserve"> </w:t>
      </w:r>
      <w:r w:rsidRPr="00F05BAB">
        <w:rPr>
          <w:rFonts w:ascii="Times New Roman" w:eastAsia="Arial Unicode MS" w:hAnsi="Times New Roman" w:cs="Times New Roman"/>
          <w:w w:val="105"/>
          <w:sz w:val="24"/>
          <w:szCs w:val="24"/>
        </w:rPr>
        <w:t>on</w:t>
      </w:r>
      <w:r w:rsidR="00AD02F7">
        <w:rPr>
          <w:rFonts w:ascii="Times New Roman" w:eastAsia="Arial Unicode MS" w:hAnsi="Times New Roman" w:cs="Times New Roman"/>
          <w:w w:val="105"/>
          <w:sz w:val="24"/>
          <w:szCs w:val="24"/>
        </w:rPr>
        <w:t xml:space="preserve"> </w:t>
      </w:r>
      <w:r w:rsidRPr="00F05BAB">
        <w:rPr>
          <w:rFonts w:ascii="Times New Roman" w:eastAsia="Arial Unicode MS" w:hAnsi="Times New Roman" w:cs="Times New Roman"/>
          <w:w w:val="105"/>
          <w:sz w:val="24"/>
          <w:szCs w:val="24"/>
        </w:rPr>
        <w:t>chargeable</w:t>
      </w:r>
      <w:r w:rsidR="00AD02F7">
        <w:rPr>
          <w:rFonts w:ascii="Times New Roman" w:eastAsia="Arial Unicode MS" w:hAnsi="Times New Roman" w:cs="Times New Roman"/>
          <w:w w:val="105"/>
          <w:sz w:val="24"/>
          <w:szCs w:val="24"/>
        </w:rPr>
        <w:t xml:space="preserve"> </w:t>
      </w:r>
      <w:r w:rsidRPr="00F05BAB">
        <w:rPr>
          <w:rFonts w:ascii="Times New Roman" w:eastAsia="Arial Unicode MS" w:hAnsi="Times New Roman" w:cs="Times New Roman"/>
          <w:w w:val="105"/>
          <w:sz w:val="24"/>
          <w:szCs w:val="24"/>
        </w:rPr>
        <w:t>basis</w:t>
      </w:r>
      <w:r w:rsidR="00AD02F7">
        <w:rPr>
          <w:rFonts w:ascii="Times New Roman" w:eastAsia="Arial Unicode MS" w:hAnsi="Times New Roman" w:cs="Times New Roman"/>
          <w:w w:val="105"/>
          <w:sz w:val="24"/>
          <w:szCs w:val="24"/>
        </w:rPr>
        <w:t xml:space="preserve"> </w:t>
      </w:r>
      <w:r w:rsidRPr="00F05BAB">
        <w:rPr>
          <w:rFonts w:ascii="Times New Roman" w:eastAsia="Arial Unicode MS" w:hAnsi="Times New Roman" w:cs="Times New Roman"/>
          <w:w w:val="105"/>
          <w:sz w:val="24"/>
          <w:szCs w:val="24"/>
        </w:rPr>
        <w:t>to</w:t>
      </w:r>
      <w:r w:rsidR="00AD02F7">
        <w:rPr>
          <w:rFonts w:ascii="Times New Roman" w:eastAsia="Arial Unicode MS" w:hAnsi="Times New Roman" w:cs="Times New Roman"/>
          <w:w w:val="105"/>
          <w:sz w:val="24"/>
          <w:szCs w:val="24"/>
        </w:rPr>
        <w:t xml:space="preserve"> </w:t>
      </w:r>
      <w:r w:rsidRPr="00F05BAB">
        <w:rPr>
          <w:rFonts w:ascii="Times New Roman" w:eastAsia="Arial Unicode MS" w:hAnsi="Times New Roman" w:cs="Times New Roman"/>
          <w:w w:val="105"/>
          <w:sz w:val="24"/>
          <w:szCs w:val="24"/>
        </w:rPr>
        <w:t>be paid directly to</w:t>
      </w:r>
      <w:r>
        <w:rPr>
          <w:rFonts w:ascii="Times New Roman" w:eastAsia="Arial Unicode MS" w:hAnsi="Times New Roman" w:cs="Times New Roman"/>
          <w:w w:val="105"/>
          <w:sz w:val="24"/>
          <w:szCs w:val="24"/>
        </w:rPr>
        <w:t xml:space="preserve"> </w:t>
      </w:r>
      <w:r w:rsidRPr="00F05BAB">
        <w:rPr>
          <w:rFonts w:ascii="Times New Roman" w:eastAsia="Arial Unicode MS" w:hAnsi="Times New Roman" w:cs="Times New Roman"/>
          <w:w w:val="105"/>
          <w:sz w:val="24"/>
          <w:szCs w:val="24"/>
        </w:rPr>
        <w:t>COPA.</w:t>
      </w:r>
    </w:p>
    <w:p w:rsidR="006C056C" w:rsidRPr="00B43E08" w:rsidRDefault="006C056C" w:rsidP="006C056C">
      <w:pPr>
        <w:pStyle w:val="ListParagraph"/>
        <w:numPr>
          <w:ilvl w:val="0"/>
          <w:numId w:val="34"/>
        </w:numPr>
        <w:tabs>
          <w:tab w:val="left" w:pos="1550"/>
        </w:tabs>
        <w:spacing w:after="120" w:line="276" w:lineRule="auto"/>
        <w:ind w:right="374"/>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Business</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rules</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for</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Reverse</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Auction</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like</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event</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date,</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time,</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bid</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decrement,</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extension</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etc. shall be intimated later on, for</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compliance.</w:t>
      </w:r>
    </w:p>
    <w:p w:rsidR="006C056C" w:rsidRPr="00F05BAB" w:rsidRDefault="006C056C" w:rsidP="006C056C">
      <w:pPr>
        <w:pStyle w:val="ListParagraph"/>
        <w:numPr>
          <w:ilvl w:val="0"/>
          <w:numId w:val="34"/>
        </w:numPr>
        <w:tabs>
          <w:tab w:val="left" w:pos="1550"/>
        </w:tabs>
        <w:spacing w:after="120" w:line="276" w:lineRule="auto"/>
        <w:ind w:right="374"/>
        <w:rPr>
          <w:rFonts w:ascii="Times New Roman" w:eastAsia="Arial Unicode MS" w:hAnsi="Times New Roman" w:cs="Times New Roman"/>
          <w:sz w:val="24"/>
          <w:szCs w:val="24"/>
        </w:rPr>
      </w:pPr>
      <w:r w:rsidRPr="00F05BAB">
        <w:rPr>
          <w:rFonts w:ascii="Times New Roman" w:eastAsia="Arial Unicode MS" w:hAnsi="Times New Roman" w:cs="Times New Roman"/>
          <w:w w:val="105"/>
          <w:sz w:val="24"/>
          <w:szCs w:val="24"/>
        </w:rPr>
        <w:t>Bidders</w:t>
      </w:r>
      <w:r w:rsidR="00AD02F7">
        <w:rPr>
          <w:rFonts w:ascii="Times New Roman" w:eastAsia="Arial Unicode MS" w:hAnsi="Times New Roman" w:cs="Times New Roman"/>
          <w:w w:val="105"/>
          <w:sz w:val="24"/>
          <w:szCs w:val="24"/>
        </w:rPr>
        <w:t xml:space="preserve"> </w:t>
      </w:r>
      <w:r w:rsidRPr="00F05BAB">
        <w:rPr>
          <w:rFonts w:ascii="Times New Roman" w:eastAsia="Arial Unicode MS" w:hAnsi="Times New Roman" w:cs="Times New Roman"/>
          <w:w w:val="105"/>
          <w:sz w:val="24"/>
          <w:szCs w:val="24"/>
        </w:rPr>
        <w:t>should</w:t>
      </w:r>
      <w:r w:rsidR="00AD02F7">
        <w:rPr>
          <w:rFonts w:ascii="Times New Roman" w:eastAsia="Arial Unicode MS" w:hAnsi="Times New Roman" w:cs="Times New Roman"/>
          <w:w w:val="105"/>
          <w:sz w:val="24"/>
          <w:szCs w:val="24"/>
        </w:rPr>
        <w:t xml:space="preserve"> </w:t>
      </w:r>
      <w:r w:rsidRPr="00F05BAB">
        <w:rPr>
          <w:rFonts w:ascii="Times New Roman" w:eastAsia="Arial Unicode MS" w:hAnsi="Times New Roman" w:cs="Times New Roman"/>
          <w:w w:val="105"/>
          <w:sz w:val="24"/>
          <w:szCs w:val="24"/>
        </w:rPr>
        <w:t>acquaint</w:t>
      </w:r>
      <w:r w:rsidR="00AD02F7">
        <w:rPr>
          <w:rFonts w:ascii="Times New Roman" w:eastAsia="Arial Unicode MS" w:hAnsi="Times New Roman" w:cs="Times New Roman"/>
          <w:w w:val="105"/>
          <w:sz w:val="24"/>
          <w:szCs w:val="24"/>
        </w:rPr>
        <w:t xml:space="preserve"> </w:t>
      </w:r>
      <w:r w:rsidRPr="00F05BAB">
        <w:rPr>
          <w:rFonts w:ascii="Times New Roman" w:eastAsia="Arial Unicode MS" w:hAnsi="Times New Roman" w:cs="Times New Roman"/>
          <w:w w:val="105"/>
          <w:sz w:val="24"/>
          <w:szCs w:val="24"/>
        </w:rPr>
        <w:t>themselves</w:t>
      </w:r>
      <w:r w:rsidR="00AD02F7">
        <w:rPr>
          <w:rFonts w:ascii="Times New Roman" w:eastAsia="Arial Unicode MS" w:hAnsi="Times New Roman" w:cs="Times New Roman"/>
          <w:w w:val="105"/>
          <w:sz w:val="24"/>
          <w:szCs w:val="24"/>
        </w:rPr>
        <w:t xml:space="preserve"> </w:t>
      </w:r>
      <w:r w:rsidRPr="00F05BAB">
        <w:rPr>
          <w:rFonts w:ascii="Times New Roman" w:eastAsia="Arial Unicode MS" w:hAnsi="Times New Roman" w:cs="Times New Roman"/>
          <w:w w:val="105"/>
          <w:sz w:val="24"/>
          <w:szCs w:val="24"/>
        </w:rPr>
        <w:t>of</w:t>
      </w:r>
      <w:r w:rsidR="00AD02F7">
        <w:rPr>
          <w:rFonts w:ascii="Times New Roman" w:eastAsia="Arial Unicode MS" w:hAnsi="Times New Roman" w:cs="Times New Roman"/>
          <w:w w:val="105"/>
          <w:sz w:val="24"/>
          <w:szCs w:val="24"/>
        </w:rPr>
        <w:t xml:space="preserve"> </w:t>
      </w:r>
      <w:r w:rsidRPr="00F05BAB">
        <w:rPr>
          <w:rFonts w:ascii="Times New Roman" w:eastAsia="Arial Unicode MS" w:hAnsi="Times New Roman" w:cs="Times New Roman"/>
          <w:w w:val="105"/>
          <w:sz w:val="24"/>
          <w:szCs w:val="24"/>
        </w:rPr>
        <w:t>the</w:t>
      </w:r>
      <w:r w:rsidR="00AD02F7">
        <w:rPr>
          <w:rFonts w:ascii="Times New Roman" w:eastAsia="Arial Unicode MS" w:hAnsi="Times New Roman" w:cs="Times New Roman"/>
          <w:w w:val="105"/>
          <w:sz w:val="24"/>
          <w:szCs w:val="24"/>
        </w:rPr>
        <w:t xml:space="preserve"> </w:t>
      </w:r>
      <w:r w:rsidRPr="00F05BAB">
        <w:rPr>
          <w:rFonts w:ascii="Times New Roman" w:eastAsia="Arial Unicode MS" w:hAnsi="Times New Roman" w:cs="Times New Roman"/>
          <w:w w:val="105"/>
          <w:sz w:val="24"/>
          <w:szCs w:val="24"/>
        </w:rPr>
        <w:t>‘Business</w:t>
      </w:r>
      <w:r w:rsidR="00AD02F7">
        <w:rPr>
          <w:rFonts w:ascii="Times New Roman" w:eastAsia="Arial Unicode MS" w:hAnsi="Times New Roman" w:cs="Times New Roman"/>
          <w:w w:val="105"/>
          <w:sz w:val="24"/>
          <w:szCs w:val="24"/>
        </w:rPr>
        <w:t xml:space="preserve"> </w:t>
      </w:r>
      <w:r w:rsidRPr="00F05BAB">
        <w:rPr>
          <w:rFonts w:ascii="Times New Roman" w:eastAsia="Arial Unicode MS" w:hAnsi="Times New Roman" w:cs="Times New Roman"/>
          <w:w w:val="105"/>
          <w:sz w:val="24"/>
          <w:szCs w:val="24"/>
        </w:rPr>
        <w:t>Rules</w:t>
      </w:r>
      <w:r w:rsidR="00AD02F7">
        <w:rPr>
          <w:rFonts w:ascii="Times New Roman" w:eastAsia="Arial Unicode MS" w:hAnsi="Times New Roman" w:cs="Times New Roman"/>
          <w:w w:val="105"/>
          <w:sz w:val="24"/>
          <w:szCs w:val="24"/>
        </w:rPr>
        <w:t xml:space="preserve"> </w:t>
      </w:r>
      <w:r w:rsidRPr="00F05BAB">
        <w:rPr>
          <w:rFonts w:ascii="Times New Roman" w:eastAsia="Arial Unicode MS" w:hAnsi="Times New Roman" w:cs="Times New Roman"/>
          <w:w w:val="105"/>
          <w:sz w:val="24"/>
          <w:szCs w:val="24"/>
        </w:rPr>
        <w:t>of</w:t>
      </w:r>
      <w:r w:rsidR="00AD02F7">
        <w:rPr>
          <w:rFonts w:ascii="Times New Roman" w:eastAsia="Arial Unicode MS" w:hAnsi="Times New Roman" w:cs="Times New Roman"/>
          <w:w w:val="105"/>
          <w:sz w:val="24"/>
          <w:szCs w:val="24"/>
        </w:rPr>
        <w:t xml:space="preserve"> </w:t>
      </w:r>
      <w:r w:rsidRPr="00F05BAB">
        <w:rPr>
          <w:rFonts w:ascii="Times New Roman" w:eastAsia="Arial Unicode MS" w:hAnsi="Times New Roman" w:cs="Times New Roman"/>
          <w:w w:val="105"/>
          <w:sz w:val="24"/>
          <w:szCs w:val="24"/>
        </w:rPr>
        <w:t>Reverse</w:t>
      </w:r>
      <w:r w:rsidR="00AD02F7">
        <w:rPr>
          <w:rFonts w:ascii="Times New Roman" w:eastAsia="Arial Unicode MS" w:hAnsi="Times New Roman" w:cs="Times New Roman"/>
          <w:w w:val="105"/>
          <w:sz w:val="24"/>
          <w:szCs w:val="24"/>
        </w:rPr>
        <w:t xml:space="preserve"> </w:t>
      </w:r>
      <w:r w:rsidRPr="00F05BAB">
        <w:rPr>
          <w:rFonts w:ascii="Times New Roman" w:eastAsia="Arial Unicode MS" w:hAnsi="Times New Roman" w:cs="Times New Roman"/>
          <w:w w:val="105"/>
          <w:sz w:val="24"/>
          <w:szCs w:val="24"/>
        </w:rPr>
        <w:t>Auction’,</w:t>
      </w:r>
      <w:r w:rsidR="00AD02F7">
        <w:rPr>
          <w:rFonts w:ascii="Times New Roman" w:eastAsia="Arial Unicode MS" w:hAnsi="Times New Roman" w:cs="Times New Roman"/>
          <w:w w:val="105"/>
          <w:sz w:val="24"/>
          <w:szCs w:val="24"/>
        </w:rPr>
        <w:t xml:space="preserve"> </w:t>
      </w:r>
      <w:r w:rsidRPr="00F05BAB">
        <w:rPr>
          <w:rFonts w:ascii="Times New Roman" w:eastAsia="Arial Unicode MS" w:hAnsi="Times New Roman" w:cs="Times New Roman"/>
          <w:w w:val="105"/>
          <w:sz w:val="24"/>
          <w:szCs w:val="24"/>
        </w:rPr>
        <w:t>which is enclosed separately in the RfS</w:t>
      </w:r>
      <w:r>
        <w:rPr>
          <w:rFonts w:ascii="Times New Roman" w:eastAsia="Arial Unicode MS" w:hAnsi="Times New Roman" w:cs="Times New Roman"/>
          <w:w w:val="105"/>
          <w:sz w:val="24"/>
          <w:szCs w:val="24"/>
        </w:rPr>
        <w:t xml:space="preserve"> </w:t>
      </w:r>
      <w:r w:rsidRPr="00F05BAB">
        <w:rPr>
          <w:rFonts w:ascii="Times New Roman" w:eastAsia="Arial Unicode MS" w:hAnsi="Times New Roman" w:cs="Times New Roman"/>
          <w:w w:val="105"/>
          <w:sz w:val="24"/>
          <w:szCs w:val="24"/>
        </w:rPr>
        <w:t>document.</w:t>
      </w:r>
    </w:p>
    <w:p w:rsidR="006C056C" w:rsidRPr="00B43E08" w:rsidRDefault="006C056C" w:rsidP="006C056C">
      <w:pPr>
        <w:pStyle w:val="ListParagraph"/>
        <w:numPr>
          <w:ilvl w:val="0"/>
          <w:numId w:val="34"/>
        </w:numPr>
        <w:tabs>
          <w:tab w:val="left" w:pos="1550"/>
        </w:tabs>
        <w:spacing w:after="120" w:line="276" w:lineRule="auto"/>
        <w:ind w:right="374"/>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If</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Bidder</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or</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any</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his</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representatives</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are</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found</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be</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involved</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Price</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manipulation/ cartel formation of any kind, directly or indirectly by communicating with other</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bidders, action as per extant COPA guidelines, shall be initiated by</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COPA</w:t>
      </w:r>
    </w:p>
    <w:p w:rsidR="006C056C" w:rsidRPr="00B43E08" w:rsidRDefault="006C056C" w:rsidP="006C056C">
      <w:pPr>
        <w:pStyle w:val="ListParagraph"/>
        <w:numPr>
          <w:ilvl w:val="0"/>
          <w:numId w:val="34"/>
        </w:numPr>
        <w:tabs>
          <w:tab w:val="left" w:pos="1550"/>
        </w:tabs>
        <w:spacing w:after="120" w:line="276" w:lineRule="auto"/>
        <w:ind w:right="374"/>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The</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Bidder</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shall</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not</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divulge</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either</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his</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Bids</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or</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any</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other</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exclusive</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details</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COPA</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any other</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party.</w:t>
      </w:r>
    </w:p>
    <w:p w:rsidR="006C056C" w:rsidRPr="00B43E08" w:rsidRDefault="006C056C" w:rsidP="006C056C">
      <w:pPr>
        <w:pStyle w:val="ListParagraph"/>
        <w:numPr>
          <w:ilvl w:val="0"/>
          <w:numId w:val="34"/>
        </w:numPr>
        <w:tabs>
          <w:tab w:val="left" w:pos="1550"/>
        </w:tabs>
        <w:spacing w:after="120" w:line="276" w:lineRule="auto"/>
        <w:ind w:right="374"/>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Period of validity of Prices received through Reverse Auction shall be same as that of the period of validity of bids</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offered.</w:t>
      </w:r>
    </w:p>
    <w:p w:rsidR="006C056C" w:rsidRPr="00B43E08" w:rsidRDefault="006C056C" w:rsidP="006C056C">
      <w:pPr>
        <w:pStyle w:val="ListParagraph"/>
        <w:numPr>
          <w:ilvl w:val="0"/>
          <w:numId w:val="34"/>
        </w:numPr>
        <w:tabs>
          <w:tab w:val="left" w:pos="1550"/>
        </w:tabs>
        <w:spacing w:after="120" w:line="276" w:lineRule="auto"/>
        <w:ind w:right="374"/>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Bidders should also note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that:</w:t>
      </w:r>
    </w:p>
    <w:p w:rsidR="006C056C" w:rsidRPr="00B43E08" w:rsidRDefault="006C056C" w:rsidP="006C056C">
      <w:pPr>
        <w:pStyle w:val="ListParagraph"/>
        <w:numPr>
          <w:ilvl w:val="1"/>
          <w:numId w:val="34"/>
        </w:numPr>
        <w:tabs>
          <w:tab w:val="left" w:pos="1888"/>
        </w:tabs>
        <w:spacing w:after="120" w:line="276" w:lineRule="auto"/>
        <w:ind w:left="1887" w:right="374" w:hanging="339"/>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Although</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extension</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time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spacing w:val="-3"/>
          <w:w w:val="105"/>
          <w:sz w:val="24"/>
          <w:szCs w:val="24"/>
        </w:rPr>
        <w:t>is</w:t>
      </w:r>
      <w:r>
        <w:rPr>
          <w:rFonts w:ascii="Times New Roman" w:eastAsia="Arial Unicode MS" w:hAnsi="Times New Roman" w:cs="Times New Roman"/>
          <w:spacing w:val="-3"/>
          <w:w w:val="105"/>
          <w:sz w:val="24"/>
          <w:szCs w:val="24"/>
        </w:rPr>
        <w:t xml:space="preserve"> </w:t>
      </w:r>
      <w:r w:rsidRPr="00B43E08">
        <w:rPr>
          <w:rFonts w:ascii="Times New Roman" w:eastAsia="Arial Unicode MS" w:hAnsi="Times New Roman" w:cs="Times New Roman"/>
          <w:w w:val="105"/>
          <w:sz w:val="24"/>
          <w:szCs w:val="24"/>
        </w:rPr>
        <w:t>‘8’minutes,</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there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is</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time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lag</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between</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actual</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placing the bid on the local computer of the bidder and the refreshing of the data on to the server for the visibility to the Owner. Considering the processing time for data exchange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and</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possible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network</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congestion,</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bidders</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must</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avoid</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last</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minute hosting of the Financial Bid during reverse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auction.</w:t>
      </w:r>
    </w:p>
    <w:p w:rsidR="006C056C" w:rsidRPr="00B43E08" w:rsidRDefault="006C056C" w:rsidP="006C056C">
      <w:pPr>
        <w:pStyle w:val="ListParagraph"/>
        <w:numPr>
          <w:ilvl w:val="1"/>
          <w:numId w:val="34"/>
        </w:numPr>
        <w:tabs>
          <w:tab w:val="left" w:pos="1888"/>
        </w:tabs>
        <w:spacing w:after="120" w:line="276" w:lineRule="auto"/>
        <w:ind w:left="1887" w:right="374" w:hanging="339"/>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 xml:space="preserve">Participating bidder will agree to non-disclosure of trade information regarding </w:t>
      </w:r>
      <w:r w:rsidRPr="00B43E08">
        <w:rPr>
          <w:rFonts w:ascii="Times New Roman" w:eastAsia="Arial Unicode MS" w:hAnsi="Times New Roman" w:cs="Times New Roman"/>
          <w:w w:val="105"/>
          <w:sz w:val="24"/>
          <w:szCs w:val="24"/>
        </w:rPr>
        <w:lastRenderedPageBreak/>
        <w:t>the purchase,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identity</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COPA,</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bid</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process,</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bid</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technology,</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bid</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documentation</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and</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bid details.</w:t>
      </w:r>
    </w:p>
    <w:p w:rsidR="006C056C" w:rsidRPr="00B43E08" w:rsidRDefault="006C056C" w:rsidP="006C056C">
      <w:pPr>
        <w:pStyle w:val="ListParagraph"/>
        <w:numPr>
          <w:ilvl w:val="1"/>
          <w:numId w:val="34"/>
        </w:numPr>
        <w:tabs>
          <w:tab w:val="left" w:pos="1888"/>
        </w:tabs>
        <w:spacing w:after="120" w:line="276" w:lineRule="auto"/>
        <w:ind w:left="1887" w:right="374" w:hanging="339"/>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It</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is</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brought</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attention</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bidders</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that</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bid</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event</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will</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lead</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final</w:t>
      </w:r>
      <w:r w:rsidR="00AD02F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price of bidders</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only.</w:t>
      </w:r>
    </w:p>
    <w:p w:rsidR="006C056C" w:rsidRPr="00B43E08" w:rsidRDefault="006C056C" w:rsidP="006C056C">
      <w:pPr>
        <w:pStyle w:val="ListParagraph"/>
        <w:numPr>
          <w:ilvl w:val="1"/>
          <w:numId w:val="34"/>
        </w:numPr>
        <w:tabs>
          <w:tab w:val="left" w:pos="1888"/>
        </w:tabs>
        <w:spacing w:after="120" w:line="276" w:lineRule="auto"/>
        <w:ind w:left="1887" w:right="374" w:hanging="339"/>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Technical</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and</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other</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non-commercial</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queries</w:t>
      </w:r>
      <w:r w:rsidRPr="00B43E08">
        <w:rPr>
          <w:rFonts w:ascii="Times New Roman" w:eastAsia="Arial Unicode MS" w:hAnsi="Times New Roman" w:cs="Times New Roman"/>
          <w:spacing w:val="-27"/>
          <w:w w:val="105"/>
          <w:sz w:val="24"/>
          <w:szCs w:val="24"/>
        </w:rPr>
        <w:t xml:space="preserve"> ,</w:t>
      </w:r>
      <w:r w:rsidRPr="00B43E08">
        <w:rPr>
          <w:rFonts w:ascii="Times New Roman" w:eastAsia="Arial Unicode MS" w:hAnsi="Times New Roman" w:cs="Times New Roman"/>
          <w:w w:val="105"/>
          <w:sz w:val="24"/>
          <w:szCs w:val="24"/>
        </w:rPr>
        <w:t>Order finalization and post order activities such issue of LOI, signing of PPA etc. (not</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impacting</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price)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spacing w:val="-27"/>
          <w:w w:val="105"/>
          <w:sz w:val="24"/>
          <w:szCs w:val="24"/>
        </w:rPr>
        <w:t>e</w:t>
      </w:r>
      <w:r w:rsidRPr="00B43E08">
        <w:rPr>
          <w:rFonts w:ascii="Times New Roman" w:eastAsia="Arial Unicode MS" w:hAnsi="Times New Roman" w:cs="Times New Roman"/>
          <w:w w:val="105"/>
          <w:sz w:val="24"/>
          <w:szCs w:val="24"/>
        </w:rPr>
        <w:t>an</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only</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routed to the COPA contact personnel indicated in the RfS</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document.</w:t>
      </w:r>
    </w:p>
    <w:p w:rsidR="006C056C" w:rsidRPr="00B43E08" w:rsidRDefault="006C056C" w:rsidP="006C056C">
      <w:pPr>
        <w:pStyle w:val="ListParagraph"/>
        <w:numPr>
          <w:ilvl w:val="1"/>
          <w:numId w:val="34"/>
        </w:numPr>
        <w:tabs>
          <w:tab w:val="left" w:pos="1888"/>
        </w:tabs>
        <w:spacing w:after="120" w:line="276" w:lineRule="auto"/>
        <w:ind w:left="1887" w:right="374" w:hanging="339"/>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LOI shall be placed outside the COPA e-portal &amp; further processing of the LOI shall also be outside the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system.</w:t>
      </w:r>
    </w:p>
    <w:p w:rsidR="006C056C" w:rsidRPr="00B43E08" w:rsidRDefault="006C056C" w:rsidP="006C056C">
      <w:pPr>
        <w:pStyle w:val="ListParagraph"/>
        <w:numPr>
          <w:ilvl w:val="1"/>
          <w:numId w:val="34"/>
        </w:numPr>
        <w:tabs>
          <w:tab w:val="left" w:pos="1888"/>
        </w:tabs>
        <w:spacing w:after="120" w:line="276" w:lineRule="auto"/>
        <w:ind w:left="1887" w:right="374" w:hanging="339"/>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In</w:t>
      </w:r>
      <w:r w:rsidR="00E961A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case</w:t>
      </w:r>
      <w:r w:rsidR="00E961A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E961A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any</w:t>
      </w:r>
      <w:r w:rsidR="00E961A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problem</w:t>
      </w:r>
      <w:r w:rsidR="00E961A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faced</w:t>
      </w:r>
      <w:r w:rsidR="00E961A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by</w:t>
      </w:r>
      <w:r w:rsidR="00E961A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E961A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bidder</w:t>
      </w:r>
      <w:r w:rsidR="00E961A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during</w:t>
      </w:r>
      <w:r w:rsidR="00E961A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Reverse</w:t>
      </w:r>
      <w:r w:rsidR="00E961A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Auction</w:t>
      </w:r>
      <w:r w:rsidR="00E961A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and</w:t>
      </w:r>
      <w:r w:rsidR="00E961A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for</w:t>
      </w:r>
      <w:r w:rsidR="00E961A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all</w:t>
      </w:r>
      <w:r w:rsidR="00E961A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Bidding process related queries, bidders are advised to contact the persons of M/s GEM</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 xml:space="preserve">indicated in </w:t>
      </w:r>
      <w:r w:rsidRPr="00F05BAB">
        <w:rPr>
          <w:rFonts w:ascii="Times New Roman" w:eastAsia="Arial Unicode MS" w:hAnsi="Times New Roman" w:cs="Times New Roman"/>
          <w:w w:val="105"/>
          <w:sz w:val="24"/>
          <w:szCs w:val="24"/>
        </w:rPr>
        <w:t>Annexure - D of the RfS</w:t>
      </w:r>
      <w:r>
        <w:rPr>
          <w:rFonts w:ascii="Times New Roman" w:eastAsia="Arial Unicode MS" w:hAnsi="Times New Roman" w:cs="Times New Roman"/>
          <w:w w:val="105"/>
          <w:sz w:val="24"/>
          <w:szCs w:val="24"/>
        </w:rPr>
        <w:t xml:space="preserve"> </w:t>
      </w:r>
      <w:r w:rsidRPr="00F05BAB">
        <w:rPr>
          <w:rFonts w:ascii="Times New Roman" w:eastAsia="Arial Unicode MS" w:hAnsi="Times New Roman" w:cs="Times New Roman"/>
          <w:w w:val="105"/>
          <w:sz w:val="24"/>
          <w:szCs w:val="24"/>
        </w:rPr>
        <w:t>document.</w:t>
      </w:r>
    </w:p>
    <w:p w:rsidR="006C056C" w:rsidRPr="00B43E08" w:rsidRDefault="006C056C" w:rsidP="006C056C">
      <w:pPr>
        <w:pStyle w:val="ListParagraph"/>
        <w:numPr>
          <w:ilvl w:val="1"/>
          <w:numId w:val="34"/>
        </w:numPr>
        <w:tabs>
          <w:tab w:val="left" w:pos="1888"/>
        </w:tabs>
        <w:spacing w:after="120" w:line="276" w:lineRule="auto"/>
        <w:ind w:left="1887" w:right="374" w:hanging="339"/>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Bidders are advised to visit the auction page and login into the system well in advance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identify/rectify</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problems</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avoid</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last</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minute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hitches.</w:t>
      </w:r>
    </w:p>
    <w:p w:rsidR="006C056C" w:rsidRPr="00B43E08" w:rsidRDefault="006C056C" w:rsidP="006C056C">
      <w:pPr>
        <w:pStyle w:val="ListParagraph"/>
        <w:numPr>
          <w:ilvl w:val="1"/>
          <w:numId w:val="34"/>
        </w:numPr>
        <w:tabs>
          <w:tab w:val="left" w:pos="1889"/>
        </w:tabs>
        <w:spacing w:after="120" w:line="276" w:lineRule="auto"/>
        <w:ind w:left="1887" w:right="374" w:hanging="339"/>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COPA</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will</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not</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responsible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for</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any</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PC</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configuration/</w:t>
      </w:r>
      <w:r w:rsidR="00E961A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software/</w:t>
      </w:r>
      <w:r w:rsidR="00E961A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hardware related issues, telephone line glitches and breakdown/ slow speed in internet connection of PC at Bidder’s</w:t>
      </w:r>
      <w:r w:rsidR="00E961A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end.</w:t>
      </w:r>
    </w:p>
    <w:p w:rsidR="006C056C" w:rsidRPr="00B43E08" w:rsidRDefault="006C056C" w:rsidP="006C056C">
      <w:pPr>
        <w:pStyle w:val="ListParagraph"/>
        <w:numPr>
          <w:ilvl w:val="0"/>
          <w:numId w:val="34"/>
        </w:numPr>
        <w:tabs>
          <w:tab w:val="left" w:pos="1550"/>
        </w:tabs>
        <w:spacing w:after="120" w:line="276" w:lineRule="auto"/>
        <w:ind w:right="374"/>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No queries shall be entertained while Reverse Auction is in</w:t>
      </w:r>
      <w:r w:rsidR="00E961A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progress.</w:t>
      </w:r>
    </w:p>
    <w:p w:rsidR="006C056C" w:rsidRPr="00B43E08" w:rsidRDefault="006C056C" w:rsidP="006C056C">
      <w:pPr>
        <w:pStyle w:val="BodyText"/>
        <w:spacing w:before="10" w:line="276" w:lineRule="auto"/>
        <w:ind w:right="380"/>
        <w:rPr>
          <w:rFonts w:ascii="Times New Roman" w:eastAsia="Arial Unicode MS" w:hAnsi="Times New Roman" w:cs="Times New Roman"/>
          <w:sz w:val="24"/>
          <w:szCs w:val="24"/>
        </w:rPr>
      </w:pPr>
    </w:p>
    <w:p w:rsidR="006C056C" w:rsidRPr="00B43E08" w:rsidRDefault="006C056C" w:rsidP="006C056C">
      <w:pPr>
        <w:spacing w:line="276" w:lineRule="auto"/>
        <w:ind w:left="872" w:right="380"/>
        <w:jc w:val="both"/>
        <w:rPr>
          <w:rFonts w:ascii="Times New Roman" w:eastAsia="Arial Unicode MS" w:hAnsi="Times New Roman" w:cs="Times New Roman"/>
          <w:b/>
          <w:sz w:val="24"/>
          <w:szCs w:val="24"/>
        </w:rPr>
      </w:pPr>
      <w:r w:rsidRPr="00B43E08">
        <w:rPr>
          <w:rFonts w:ascii="Times New Roman" w:eastAsia="Arial Unicode MS" w:hAnsi="Times New Roman" w:cs="Times New Roman"/>
          <w:b/>
          <w:w w:val="105"/>
          <w:sz w:val="24"/>
          <w:szCs w:val="24"/>
        </w:rPr>
        <w:t>BUSINESS RULES OF REVERSE AUCTION</w:t>
      </w:r>
    </w:p>
    <w:p w:rsidR="006C056C" w:rsidRPr="00B43E08" w:rsidRDefault="006C056C" w:rsidP="006C056C">
      <w:pPr>
        <w:pStyle w:val="BodyText"/>
        <w:spacing w:before="1" w:line="276" w:lineRule="auto"/>
        <w:ind w:right="380"/>
        <w:rPr>
          <w:rFonts w:ascii="Times New Roman" w:eastAsia="Arial Unicode MS" w:hAnsi="Times New Roman" w:cs="Times New Roman"/>
          <w:b/>
          <w:sz w:val="24"/>
          <w:szCs w:val="24"/>
        </w:rPr>
      </w:pPr>
    </w:p>
    <w:p w:rsidR="006C056C" w:rsidRPr="00B43E08" w:rsidRDefault="006C056C" w:rsidP="006C056C">
      <w:pPr>
        <w:pStyle w:val="BodyText"/>
        <w:spacing w:line="276" w:lineRule="auto"/>
        <w:ind w:left="872"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Reverse Auction shall be conducted as per methodology specified in Section - V and other provisions of Reverse Auction in RfS documents and their subsequent Amendments/ Clarifications/Addenda.Bidders,intheirowninterest,areadvisedtogothroughthedocuments in</w:t>
      </w:r>
      <w:r w:rsidR="00E961A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entirety.</w:t>
      </w:r>
    </w:p>
    <w:p w:rsidR="006C056C" w:rsidRPr="00B43E08" w:rsidRDefault="006C056C" w:rsidP="006C056C">
      <w:pPr>
        <w:pStyle w:val="BodyText"/>
        <w:spacing w:line="276" w:lineRule="auto"/>
        <w:ind w:left="872"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The following would be parameters for e-Reverse Auction:</w:t>
      </w:r>
    </w:p>
    <w:p w:rsidR="006C056C" w:rsidRPr="00B43E08" w:rsidRDefault="006C056C" w:rsidP="006C056C">
      <w:pPr>
        <w:pStyle w:val="BodyText"/>
        <w:spacing w:before="8" w:line="276" w:lineRule="auto"/>
        <w:ind w:right="380"/>
        <w:rPr>
          <w:rFonts w:ascii="Times New Roman" w:eastAsia="Arial Unicode MS" w:hAnsi="Times New Roman" w:cs="Times New Roman"/>
          <w:sz w:val="24"/>
          <w:szCs w:val="24"/>
        </w:rPr>
      </w:pPr>
    </w:p>
    <w:tbl>
      <w:tblPr>
        <w:tblW w:w="0" w:type="auto"/>
        <w:tblInd w:w="8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74"/>
        <w:gridCol w:w="4440"/>
        <w:gridCol w:w="3307"/>
      </w:tblGrid>
      <w:tr w:rsidR="006C056C" w:rsidRPr="00B43E08" w:rsidTr="00EC6D79">
        <w:trPr>
          <w:trHeight w:val="287"/>
        </w:trPr>
        <w:tc>
          <w:tcPr>
            <w:tcW w:w="874" w:type="dxa"/>
          </w:tcPr>
          <w:p w:rsidR="006C056C" w:rsidRPr="00B43E08" w:rsidRDefault="006C056C" w:rsidP="00EC6D79">
            <w:pPr>
              <w:pStyle w:val="TableParagraph"/>
              <w:spacing w:before="2" w:line="276" w:lineRule="auto"/>
              <w:ind w:left="88" w:right="380"/>
              <w:jc w:val="center"/>
              <w:rPr>
                <w:rFonts w:ascii="Times New Roman" w:eastAsia="Arial Unicode MS" w:hAnsi="Times New Roman" w:cs="Times New Roman"/>
                <w:b/>
                <w:sz w:val="24"/>
                <w:szCs w:val="24"/>
              </w:rPr>
            </w:pPr>
            <w:r w:rsidRPr="00B43E08">
              <w:rPr>
                <w:rFonts w:ascii="Times New Roman" w:eastAsia="Arial Unicode MS" w:hAnsi="Times New Roman" w:cs="Times New Roman"/>
                <w:b/>
                <w:w w:val="105"/>
                <w:sz w:val="24"/>
                <w:szCs w:val="24"/>
              </w:rPr>
              <w:t>Sl. No.</w:t>
            </w:r>
          </w:p>
        </w:tc>
        <w:tc>
          <w:tcPr>
            <w:tcW w:w="4440" w:type="dxa"/>
          </w:tcPr>
          <w:p w:rsidR="006C056C" w:rsidRPr="00B43E08" w:rsidRDefault="006C056C" w:rsidP="00EC6D79">
            <w:pPr>
              <w:pStyle w:val="TableParagraph"/>
              <w:spacing w:before="2" w:line="276" w:lineRule="auto"/>
              <w:ind w:left="1681" w:right="380"/>
              <w:jc w:val="center"/>
              <w:rPr>
                <w:rFonts w:ascii="Times New Roman" w:eastAsia="Arial Unicode MS" w:hAnsi="Times New Roman" w:cs="Times New Roman"/>
                <w:b/>
                <w:sz w:val="24"/>
                <w:szCs w:val="24"/>
              </w:rPr>
            </w:pPr>
            <w:r w:rsidRPr="00B43E08">
              <w:rPr>
                <w:rFonts w:ascii="Times New Roman" w:eastAsia="Arial Unicode MS" w:hAnsi="Times New Roman" w:cs="Times New Roman"/>
                <w:b/>
                <w:w w:val="105"/>
                <w:sz w:val="24"/>
                <w:szCs w:val="24"/>
              </w:rPr>
              <w:t>Parameter</w:t>
            </w:r>
          </w:p>
        </w:tc>
        <w:tc>
          <w:tcPr>
            <w:tcW w:w="3307" w:type="dxa"/>
          </w:tcPr>
          <w:p w:rsidR="006C056C" w:rsidRPr="00B43E08" w:rsidRDefault="006C056C" w:rsidP="00EC6D79">
            <w:pPr>
              <w:pStyle w:val="TableParagraph"/>
              <w:spacing w:before="2" w:line="276" w:lineRule="auto"/>
              <w:ind w:left="105" w:right="380"/>
              <w:jc w:val="center"/>
              <w:rPr>
                <w:rFonts w:ascii="Times New Roman" w:eastAsia="Arial Unicode MS" w:hAnsi="Times New Roman" w:cs="Times New Roman"/>
                <w:b/>
                <w:sz w:val="24"/>
                <w:szCs w:val="24"/>
              </w:rPr>
            </w:pPr>
            <w:r w:rsidRPr="00B43E08">
              <w:rPr>
                <w:rFonts w:ascii="Times New Roman" w:eastAsia="Arial Unicode MS" w:hAnsi="Times New Roman" w:cs="Times New Roman"/>
                <w:b/>
                <w:w w:val="105"/>
                <w:sz w:val="24"/>
                <w:szCs w:val="24"/>
              </w:rPr>
              <w:t>Value</w:t>
            </w:r>
          </w:p>
        </w:tc>
      </w:tr>
      <w:tr w:rsidR="006C056C" w:rsidRPr="00B43E08" w:rsidTr="00EC6D79">
        <w:trPr>
          <w:trHeight w:val="560"/>
        </w:trPr>
        <w:tc>
          <w:tcPr>
            <w:tcW w:w="874" w:type="dxa"/>
          </w:tcPr>
          <w:p w:rsidR="006C056C" w:rsidRPr="00B43E08" w:rsidRDefault="006C056C" w:rsidP="00EC6D79">
            <w:pPr>
              <w:pStyle w:val="TableParagraph"/>
              <w:spacing w:before="141" w:line="276" w:lineRule="auto"/>
              <w:ind w:left="88" w:right="380"/>
              <w:jc w:val="center"/>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1.</w:t>
            </w:r>
          </w:p>
        </w:tc>
        <w:tc>
          <w:tcPr>
            <w:tcW w:w="4440" w:type="dxa"/>
          </w:tcPr>
          <w:p w:rsidR="006C056C" w:rsidRPr="00B43E08" w:rsidRDefault="006C056C" w:rsidP="00EC6D79">
            <w:pPr>
              <w:pStyle w:val="TableParagraph"/>
              <w:spacing w:before="4" w:line="276" w:lineRule="auto"/>
              <w:ind w:left="97"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Date and Time of Reverse-Auction Bidding Event</w:t>
            </w:r>
          </w:p>
        </w:tc>
        <w:tc>
          <w:tcPr>
            <w:tcW w:w="3307" w:type="dxa"/>
          </w:tcPr>
          <w:p w:rsidR="006C056C" w:rsidRPr="00B43E08" w:rsidRDefault="006C056C" w:rsidP="00EC6D79">
            <w:pPr>
              <w:pStyle w:val="TableParagraph"/>
              <w:spacing w:before="4" w:line="276" w:lineRule="auto"/>
              <w:ind w:left="105"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To be intimated Later to Eligible Bidders</w:t>
            </w:r>
          </w:p>
        </w:tc>
      </w:tr>
      <w:tr w:rsidR="006C056C" w:rsidRPr="00B43E08" w:rsidTr="00EC6D79">
        <w:trPr>
          <w:trHeight w:val="286"/>
        </w:trPr>
        <w:tc>
          <w:tcPr>
            <w:tcW w:w="874" w:type="dxa"/>
          </w:tcPr>
          <w:p w:rsidR="006C056C" w:rsidRPr="00B43E08" w:rsidRDefault="006C056C" w:rsidP="00EC6D79">
            <w:pPr>
              <w:pStyle w:val="TableParagraph"/>
              <w:spacing w:before="3" w:line="276" w:lineRule="auto"/>
              <w:ind w:left="88" w:right="380"/>
              <w:jc w:val="center"/>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2.</w:t>
            </w:r>
          </w:p>
        </w:tc>
        <w:tc>
          <w:tcPr>
            <w:tcW w:w="4440" w:type="dxa"/>
          </w:tcPr>
          <w:p w:rsidR="006C056C" w:rsidRPr="00B43E08" w:rsidRDefault="006C056C" w:rsidP="00EC6D79">
            <w:pPr>
              <w:pStyle w:val="TableParagraph"/>
              <w:spacing w:before="3" w:line="276" w:lineRule="auto"/>
              <w:ind w:left="96"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Duration of Reverse-Auction Bidding Event</w:t>
            </w:r>
          </w:p>
        </w:tc>
        <w:tc>
          <w:tcPr>
            <w:tcW w:w="3307" w:type="dxa"/>
          </w:tcPr>
          <w:p w:rsidR="006C056C" w:rsidRPr="00B43E08" w:rsidRDefault="006C056C" w:rsidP="00EC6D79">
            <w:pPr>
              <w:pStyle w:val="TableParagraph"/>
              <w:spacing w:before="3" w:line="276" w:lineRule="auto"/>
              <w:ind w:left="101" w:right="380"/>
              <w:jc w:val="center"/>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1 Hour</w:t>
            </w:r>
          </w:p>
        </w:tc>
      </w:tr>
      <w:tr w:rsidR="006C056C" w:rsidRPr="00B43E08" w:rsidTr="00EC6D79">
        <w:trPr>
          <w:trHeight w:val="1108"/>
        </w:trPr>
        <w:tc>
          <w:tcPr>
            <w:tcW w:w="874" w:type="dxa"/>
          </w:tcPr>
          <w:p w:rsidR="006C056C" w:rsidRPr="00B43E08" w:rsidRDefault="006C056C" w:rsidP="00EC6D79">
            <w:pPr>
              <w:pStyle w:val="TableParagraph"/>
              <w:spacing w:line="276" w:lineRule="auto"/>
              <w:ind w:right="380"/>
              <w:rPr>
                <w:rFonts w:ascii="Times New Roman" w:eastAsia="Arial Unicode MS" w:hAnsi="Times New Roman" w:cs="Times New Roman"/>
                <w:sz w:val="24"/>
                <w:szCs w:val="24"/>
              </w:rPr>
            </w:pPr>
          </w:p>
          <w:p w:rsidR="006C056C" w:rsidRPr="00B43E08" w:rsidRDefault="006C056C" w:rsidP="00EC6D79">
            <w:pPr>
              <w:pStyle w:val="TableParagraph"/>
              <w:spacing w:before="161" w:line="276" w:lineRule="auto"/>
              <w:ind w:left="88" w:right="380"/>
              <w:jc w:val="center"/>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3.</w:t>
            </w:r>
          </w:p>
        </w:tc>
        <w:tc>
          <w:tcPr>
            <w:tcW w:w="4440" w:type="dxa"/>
          </w:tcPr>
          <w:p w:rsidR="006C056C" w:rsidRPr="00B43E08" w:rsidRDefault="006C056C" w:rsidP="00EC6D79">
            <w:pPr>
              <w:pStyle w:val="TableParagraph"/>
              <w:spacing w:before="4" w:line="276" w:lineRule="auto"/>
              <w:ind w:left="97"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Automatic extension of the ‘Reverse-Auction closing Time’, if last bid received is within a ‘Predefined Time-Duration’ before the ‘Reverse-Auction Closing Time’</w:t>
            </w:r>
          </w:p>
        </w:tc>
        <w:tc>
          <w:tcPr>
            <w:tcW w:w="3307" w:type="dxa"/>
          </w:tcPr>
          <w:p w:rsidR="006C056C" w:rsidRPr="00B43E08" w:rsidRDefault="006C056C" w:rsidP="00EC6D79">
            <w:pPr>
              <w:pStyle w:val="TableParagraph"/>
              <w:spacing w:line="276" w:lineRule="auto"/>
              <w:ind w:right="380"/>
              <w:rPr>
                <w:rFonts w:ascii="Times New Roman" w:eastAsia="Arial Unicode MS" w:hAnsi="Times New Roman" w:cs="Times New Roman"/>
                <w:sz w:val="24"/>
                <w:szCs w:val="24"/>
              </w:rPr>
            </w:pPr>
          </w:p>
          <w:p w:rsidR="006C056C" w:rsidRPr="00B43E08" w:rsidRDefault="006C056C" w:rsidP="00EC6D79">
            <w:pPr>
              <w:pStyle w:val="TableParagraph"/>
              <w:spacing w:before="161" w:line="276" w:lineRule="auto"/>
              <w:ind w:left="105" w:right="380"/>
              <w:jc w:val="center"/>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Yes</w:t>
            </w:r>
          </w:p>
        </w:tc>
      </w:tr>
    </w:tbl>
    <w:p w:rsidR="006C056C" w:rsidRPr="00B43E08" w:rsidRDefault="006C056C" w:rsidP="006C056C">
      <w:pPr>
        <w:pStyle w:val="BodyText"/>
        <w:spacing w:line="276" w:lineRule="auto"/>
        <w:ind w:right="380"/>
        <w:rPr>
          <w:rFonts w:ascii="Times New Roman" w:eastAsia="Arial Unicode MS" w:hAnsi="Times New Roman" w:cs="Times New Roman"/>
          <w:sz w:val="24"/>
          <w:szCs w:val="24"/>
        </w:rPr>
      </w:pPr>
    </w:p>
    <w:p w:rsidR="006C056C" w:rsidRDefault="006C056C" w:rsidP="006C056C">
      <w:pPr>
        <w:pStyle w:val="BodyText"/>
        <w:spacing w:before="8" w:after="1" w:line="276" w:lineRule="auto"/>
        <w:ind w:right="380"/>
        <w:rPr>
          <w:rFonts w:ascii="Times New Roman" w:eastAsia="Arial Unicode MS" w:hAnsi="Times New Roman" w:cs="Times New Roman"/>
          <w:sz w:val="24"/>
          <w:szCs w:val="24"/>
        </w:rPr>
      </w:pPr>
    </w:p>
    <w:p w:rsidR="006C056C" w:rsidRPr="00B43E08" w:rsidRDefault="006C056C" w:rsidP="006C056C">
      <w:pPr>
        <w:pStyle w:val="BodyText"/>
        <w:spacing w:before="8" w:after="1" w:line="276" w:lineRule="auto"/>
        <w:ind w:right="380"/>
        <w:rPr>
          <w:rFonts w:ascii="Times New Roman" w:eastAsia="Arial Unicode MS" w:hAnsi="Times New Roman" w:cs="Times New Roman"/>
          <w:sz w:val="24"/>
          <w:szCs w:val="24"/>
        </w:rPr>
      </w:pPr>
    </w:p>
    <w:tbl>
      <w:tblPr>
        <w:tblW w:w="0" w:type="auto"/>
        <w:tblInd w:w="8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74"/>
        <w:gridCol w:w="4440"/>
        <w:gridCol w:w="3529"/>
      </w:tblGrid>
      <w:tr w:rsidR="006C056C" w:rsidRPr="00B43E08" w:rsidTr="00EC6D79">
        <w:trPr>
          <w:trHeight w:val="287"/>
        </w:trPr>
        <w:tc>
          <w:tcPr>
            <w:tcW w:w="874" w:type="dxa"/>
          </w:tcPr>
          <w:p w:rsidR="006C056C" w:rsidRPr="00B43E08" w:rsidRDefault="006C056C" w:rsidP="00EC6D79">
            <w:pPr>
              <w:pStyle w:val="TableParagraph"/>
              <w:spacing w:before="4" w:line="276" w:lineRule="auto"/>
              <w:ind w:left="88" w:right="380"/>
              <w:jc w:val="center"/>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3.1</w:t>
            </w:r>
          </w:p>
        </w:tc>
        <w:tc>
          <w:tcPr>
            <w:tcW w:w="4440" w:type="dxa"/>
          </w:tcPr>
          <w:p w:rsidR="006C056C" w:rsidRPr="00B43E08" w:rsidRDefault="006C056C" w:rsidP="00EC6D79">
            <w:pPr>
              <w:pStyle w:val="TableParagraph"/>
              <w:spacing w:before="4" w:line="276" w:lineRule="auto"/>
              <w:ind w:left="97"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Pre-defined Time-Duration</w:t>
            </w:r>
          </w:p>
        </w:tc>
        <w:tc>
          <w:tcPr>
            <w:tcW w:w="3529" w:type="dxa"/>
          </w:tcPr>
          <w:p w:rsidR="006C056C" w:rsidRPr="000E12F8" w:rsidRDefault="006C056C" w:rsidP="00EC6D79">
            <w:pPr>
              <w:pStyle w:val="TableParagraph"/>
              <w:spacing w:before="4" w:line="276" w:lineRule="auto"/>
              <w:ind w:left="105" w:right="380"/>
              <w:jc w:val="center"/>
              <w:rPr>
                <w:rFonts w:ascii="Times New Roman" w:eastAsia="Arial Unicode MS" w:hAnsi="Times New Roman" w:cs="Times New Roman"/>
                <w:color w:val="1F497D" w:themeColor="text2"/>
                <w:sz w:val="24"/>
                <w:szCs w:val="24"/>
              </w:rPr>
            </w:pPr>
            <w:r w:rsidRPr="000E12F8">
              <w:rPr>
                <w:rFonts w:ascii="Times New Roman" w:eastAsia="Arial Unicode MS" w:hAnsi="Times New Roman" w:cs="Times New Roman"/>
                <w:color w:val="1F497D" w:themeColor="text2"/>
                <w:w w:val="105"/>
                <w:sz w:val="24"/>
                <w:szCs w:val="24"/>
              </w:rPr>
              <w:t>8 minutes</w:t>
            </w:r>
          </w:p>
        </w:tc>
      </w:tr>
      <w:tr w:rsidR="006C056C" w:rsidRPr="00B43E08" w:rsidTr="00EC6D79">
        <w:trPr>
          <w:trHeight w:val="286"/>
        </w:trPr>
        <w:tc>
          <w:tcPr>
            <w:tcW w:w="874" w:type="dxa"/>
          </w:tcPr>
          <w:p w:rsidR="006C056C" w:rsidRPr="00B43E08" w:rsidRDefault="006C056C" w:rsidP="00EC6D79">
            <w:pPr>
              <w:pStyle w:val="TableParagraph"/>
              <w:spacing w:before="4" w:line="276" w:lineRule="auto"/>
              <w:ind w:left="88" w:right="380"/>
              <w:jc w:val="center"/>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3.2</w:t>
            </w:r>
          </w:p>
        </w:tc>
        <w:tc>
          <w:tcPr>
            <w:tcW w:w="4440" w:type="dxa"/>
          </w:tcPr>
          <w:p w:rsidR="006C056C" w:rsidRPr="00B43E08" w:rsidRDefault="006C056C" w:rsidP="00EC6D79">
            <w:pPr>
              <w:pStyle w:val="TableParagraph"/>
              <w:spacing w:before="4" w:line="276" w:lineRule="auto"/>
              <w:ind w:left="97"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Automatic extension Time-Duration</w:t>
            </w:r>
          </w:p>
        </w:tc>
        <w:tc>
          <w:tcPr>
            <w:tcW w:w="3529" w:type="dxa"/>
          </w:tcPr>
          <w:p w:rsidR="006C056C" w:rsidRPr="000E12F8" w:rsidRDefault="006C056C" w:rsidP="00EC6D79">
            <w:pPr>
              <w:pStyle w:val="TableParagraph"/>
              <w:spacing w:before="4" w:line="276" w:lineRule="auto"/>
              <w:ind w:left="104" w:right="380"/>
              <w:jc w:val="center"/>
              <w:rPr>
                <w:rFonts w:ascii="Times New Roman" w:eastAsia="Arial Unicode MS" w:hAnsi="Times New Roman" w:cs="Times New Roman"/>
                <w:color w:val="1F497D" w:themeColor="text2"/>
                <w:sz w:val="24"/>
                <w:szCs w:val="24"/>
              </w:rPr>
            </w:pPr>
            <w:r w:rsidRPr="000E12F8">
              <w:rPr>
                <w:rFonts w:ascii="Times New Roman" w:eastAsia="Arial Unicode MS" w:hAnsi="Times New Roman" w:cs="Times New Roman"/>
                <w:color w:val="1F497D" w:themeColor="text2"/>
                <w:w w:val="105"/>
                <w:sz w:val="24"/>
                <w:szCs w:val="24"/>
              </w:rPr>
              <w:t>8 minutes</w:t>
            </w:r>
          </w:p>
        </w:tc>
      </w:tr>
      <w:tr w:rsidR="006C056C" w:rsidRPr="00B43E08" w:rsidTr="00EC6D79">
        <w:trPr>
          <w:trHeight w:val="287"/>
        </w:trPr>
        <w:tc>
          <w:tcPr>
            <w:tcW w:w="874" w:type="dxa"/>
          </w:tcPr>
          <w:p w:rsidR="006C056C" w:rsidRPr="00B43E08" w:rsidRDefault="006C056C" w:rsidP="00EC6D79">
            <w:pPr>
              <w:pStyle w:val="TableParagraph"/>
              <w:spacing w:before="5" w:line="276" w:lineRule="auto"/>
              <w:ind w:left="88" w:right="380"/>
              <w:jc w:val="center"/>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3.3</w:t>
            </w:r>
          </w:p>
        </w:tc>
        <w:tc>
          <w:tcPr>
            <w:tcW w:w="4440" w:type="dxa"/>
          </w:tcPr>
          <w:p w:rsidR="006C056C" w:rsidRPr="00B43E08" w:rsidRDefault="006C056C" w:rsidP="00EC6D79">
            <w:pPr>
              <w:pStyle w:val="TableParagraph"/>
              <w:spacing w:before="5" w:line="276" w:lineRule="auto"/>
              <w:ind w:left="97"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Maximum number of Auto-Extension</w:t>
            </w:r>
          </w:p>
        </w:tc>
        <w:tc>
          <w:tcPr>
            <w:tcW w:w="3529" w:type="dxa"/>
          </w:tcPr>
          <w:p w:rsidR="006C056C" w:rsidRPr="000E12F8" w:rsidRDefault="006C056C" w:rsidP="00EC6D79">
            <w:pPr>
              <w:pStyle w:val="TableParagraph"/>
              <w:spacing w:before="5" w:line="276" w:lineRule="auto"/>
              <w:ind w:left="105" w:right="380"/>
              <w:jc w:val="center"/>
              <w:rPr>
                <w:rFonts w:ascii="Times New Roman" w:eastAsia="Arial Unicode MS" w:hAnsi="Times New Roman" w:cs="Times New Roman"/>
                <w:color w:val="1F497D" w:themeColor="text2"/>
                <w:sz w:val="24"/>
                <w:szCs w:val="24"/>
              </w:rPr>
            </w:pPr>
            <w:r w:rsidRPr="000E12F8">
              <w:rPr>
                <w:rFonts w:ascii="Times New Roman" w:eastAsia="Arial Unicode MS" w:hAnsi="Times New Roman" w:cs="Times New Roman"/>
                <w:color w:val="1F497D" w:themeColor="text2"/>
                <w:w w:val="105"/>
                <w:sz w:val="24"/>
                <w:szCs w:val="24"/>
              </w:rPr>
              <w:t>Until there is no bid during the 8 minutes.</w:t>
            </w:r>
          </w:p>
        </w:tc>
      </w:tr>
      <w:tr w:rsidR="006C056C" w:rsidRPr="00B43E08" w:rsidTr="00EC6D79">
        <w:trPr>
          <w:trHeight w:val="561"/>
        </w:trPr>
        <w:tc>
          <w:tcPr>
            <w:tcW w:w="874" w:type="dxa"/>
          </w:tcPr>
          <w:p w:rsidR="006C056C" w:rsidRPr="00B43E08" w:rsidRDefault="006C056C" w:rsidP="00EC6D79">
            <w:pPr>
              <w:pStyle w:val="TableParagraph"/>
              <w:spacing w:before="142" w:line="276" w:lineRule="auto"/>
              <w:ind w:left="88" w:right="380"/>
              <w:jc w:val="center"/>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5.</w:t>
            </w:r>
          </w:p>
        </w:tc>
        <w:tc>
          <w:tcPr>
            <w:tcW w:w="4440" w:type="dxa"/>
          </w:tcPr>
          <w:p w:rsidR="006C056C" w:rsidRPr="00B43E08" w:rsidRDefault="006C056C" w:rsidP="00EC6D79">
            <w:pPr>
              <w:pStyle w:val="TableParagraph"/>
              <w:spacing w:before="142" w:line="276" w:lineRule="auto"/>
              <w:ind w:left="96" w:right="380"/>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Entity-Start-Price</w:t>
            </w:r>
          </w:p>
        </w:tc>
        <w:tc>
          <w:tcPr>
            <w:tcW w:w="3529" w:type="dxa"/>
          </w:tcPr>
          <w:p w:rsidR="006C056C" w:rsidRPr="000E12F8" w:rsidRDefault="006C056C" w:rsidP="00EC6D79">
            <w:pPr>
              <w:pStyle w:val="TableParagraph"/>
              <w:spacing w:before="3" w:line="276" w:lineRule="auto"/>
              <w:ind w:left="105" w:right="380"/>
              <w:rPr>
                <w:rFonts w:ascii="Times New Roman" w:eastAsia="Arial Unicode MS" w:hAnsi="Times New Roman" w:cs="Times New Roman"/>
                <w:color w:val="1F497D" w:themeColor="text2"/>
                <w:sz w:val="24"/>
                <w:szCs w:val="24"/>
              </w:rPr>
            </w:pPr>
            <w:r w:rsidRPr="000E12F8">
              <w:rPr>
                <w:rFonts w:ascii="Times New Roman" w:eastAsia="Arial Unicode MS" w:hAnsi="Times New Roman" w:cs="Times New Roman"/>
                <w:color w:val="1F497D" w:themeColor="text2"/>
                <w:w w:val="105"/>
                <w:sz w:val="24"/>
                <w:szCs w:val="24"/>
              </w:rPr>
              <w:t>Tariff quoted by the bidders in</w:t>
            </w:r>
          </w:p>
          <w:p w:rsidR="006C056C" w:rsidRPr="000E12F8" w:rsidRDefault="006C056C" w:rsidP="00EC6D79">
            <w:pPr>
              <w:pStyle w:val="TableParagraph"/>
              <w:spacing w:before="43" w:line="276" w:lineRule="auto"/>
              <w:ind w:left="105" w:right="380"/>
              <w:rPr>
                <w:rFonts w:ascii="Times New Roman" w:eastAsia="Arial Unicode MS" w:hAnsi="Times New Roman" w:cs="Times New Roman"/>
                <w:color w:val="1F497D" w:themeColor="text2"/>
                <w:sz w:val="24"/>
                <w:szCs w:val="24"/>
              </w:rPr>
            </w:pPr>
            <w:r w:rsidRPr="000E12F8">
              <w:rPr>
                <w:rFonts w:ascii="Times New Roman" w:eastAsia="Arial Unicode MS" w:hAnsi="Times New Roman" w:cs="Times New Roman"/>
                <w:color w:val="1F497D" w:themeColor="text2"/>
                <w:w w:val="105"/>
                <w:sz w:val="24"/>
                <w:szCs w:val="24"/>
              </w:rPr>
              <w:t>Financial Bid (Second envelope)</w:t>
            </w:r>
          </w:p>
        </w:tc>
      </w:tr>
    </w:tbl>
    <w:p w:rsidR="006C056C" w:rsidRPr="00B43E08" w:rsidRDefault="006C056C" w:rsidP="006C056C">
      <w:pPr>
        <w:pStyle w:val="BodyText"/>
        <w:spacing w:before="4" w:line="276" w:lineRule="auto"/>
        <w:ind w:right="380"/>
        <w:rPr>
          <w:rFonts w:ascii="Times New Roman" w:eastAsia="Arial Unicode MS" w:hAnsi="Times New Roman" w:cs="Times New Roman"/>
          <w:sz w:val="24"/>
          <w:szCs w:val="24"/>
        </w:rPr>
      </w:pPr>
    </w:p>
    <w:p w:rsidR="006C056C" w:rsidRPr="00B43E08" w:rsidRDefault="006C056C" w:rsidP="006C056C">
      <w:pPr>
        <w:pStyle w:val="BodyText"/>
        <w:spacing w:before="1" w:line="276" w:lineRule="auto"/>
        <w:ind w:left="872"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Online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Reverse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Auction</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shall</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conducted</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by</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COPA</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on</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pre-specified</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date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and</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time,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while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 bidders</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shall</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quoting</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from</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their</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own</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offices/place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their</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choice.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Internet</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connectivity</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shall have to be ensured by bidders</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themselves.</w:t>
      </w:r>
    </w:p>
    <w:p w:rsidR="006C056C" w:rsidRPr="00B43E08" w:rsidRDefault="006C056C" w:rsidP="006C056C">
      <w:pPr>
        <w:pStyle w:val="BodyText"/>
        <w:spacing w:before="3" w:line="276" w:lineRule="auto"/>
        <w:ind w:right="380"/>
        <w:rPr>
          <w:rFonts w:ascii="Times New Roman" w:eastAsia="Arial Unicode MS" w:hAnsi="Times New Roman" w:cs="Times New Roman"/>
          <w:sz w:val="24"/>
          <w:szCs w:val="24"/>
        </w:rPr>
      </w:pPr>
    </w:p>
    <w:p w:rsidR="006C056C" w:rsidRPr="00B43E08" w:rsidRDefault="006C056C" w:rsidP="006C056C">
      <w:pPr>
        <w:pStyle w:val="BodyText"/>
        <w:spacing w:line="276" w:lineRule="auto"/>
        <w:ind w:left="872"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During</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Reverse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Auction,</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any</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requests</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for</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extension</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time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will</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not</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considered</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by</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COPA. Bidder</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saret</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here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fore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requested</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make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all</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necessary</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arrangements/</w:t>
      </w:r>
      <w:r w:rsidR="00E961A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alternatives</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whatever required</w:t>
      </w:r>
      <w:r w:rsidR="00E961A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so</w:t>
      </w:r>
      <w:r w:rsidR="00E961A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that</w:t>
      </w:r>
      <w:r w:rsidR="00E961A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they</w:t>
      </w:r>
      <w:r w:rsidR="00E961A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are</w:t>
      </w:r>
      <w:r w:rsidR="00E961A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able</w:t>
      </w:r>
      <w:r w:rsidR="00E961A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sidR="00E961A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participate</w:t>
      </w:r>
      <w:r w:rsidR="00E961A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w:t>
      </w:r>
      <w:r w:rsidR="00E961A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sidR="00E961A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Reverse</w:t>
      </w:r>
      <w:r w:rsidR="00E961A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Auction</w:t>
      </w:r>
      <w:r w:rsidR="00E961A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successfully.</w:t>
      </w:r>
      <w:r w:rsidR="00E961A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Failure</w:t>
      </w:r>
      <w:r w:rsidR="00E961A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sidR="00E961A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power or loss of connectivity at the premises of bidders during the Reverse Auction cannot be the cause for not participating in the Reverse Auction. COPA shall not be responsible for such eventualities.</w:t>
      </w:r>
    </w:p>
    <w:p w:rsidR="006C056C" w:rsidRPr="00B43E08" w:rsidRDefault="006C056C" w:rsidP="006C056C">
      <w:pPr>
        <w:pStyle w:val="BodyText"/>
        <w:spacing w:before="11" w:line="276" w:lineRule="auto"/>
        <w:ind w:left="872"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Bidders</w:t>
      </w:r>
      <w:r w:rsidR="00E961A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are</w:t>
      </w:r>
      <w:r w:rsidR="00E961A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advised</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get</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fully</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trained</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and</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clear</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all</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their</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doubts</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such</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as</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refreshing</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of</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Screen, capacity/ no. of projects being auctioned, auction rules</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etc.</w:t>
      </w:r>
    </w:p>
    <w:p w:rsidR="006C056C" w:rsidRPr="00B43E08" w:rsidRDefault="006C056C" w:rsidP="006C056C">
      <w:pPr>
        <w:pStyle w:val="BodyText"/>
        <w:spacing w:before="3" w:line="276" w:lineRule="auto"/>
        <w:ind w:right="380"/>
        <w:rPr>
          <w:rFonts w:ascii="Times New Roman" w:eastAsia="Arial Unicode MS" w:hAnsi="Times New Roman" w:cs="Times New Roman"/>
          <w:sz w:val="24"/>
          <w:szCs w:val="24"/>
        </w:rPr>
      </w:pPr>
    </w:p>
    <w:p w:rsidR="006C056C" w:rsidRPr="00B43E08" w:rsidRDefault="006C056C" w:rsidP="006C056C">
      <w:pPr>
        <w:pStyle w:val="BodyText"/>
        <w:spacing w:before="1" w:line="276" w:lineRule="auto"/>
        <w:ind w:left="872"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COPA</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reserves</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right</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cancel/</w:t>
      </w:r>
      <w:r w:rsidR="00E961A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reschedule/</w:t>
      </w:r>
      <w:r w:rsidR="00E961A7">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extend</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Reverse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Auction</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process/tender</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at any time, before ordering, without assigning any</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reason.</w:t>
      </w:r>
    </w:p>
    <w:p w:rsidR="006C056C" w:rsidRPr="00B43E08" w:rsidRDefault="006C056C" w:rsidP="006C056C">
      <w:pPr>
        <w:pStyle w:val="BodyText"/>
        <w:spacing w:before="3" w:line="276" w:lineRule="auto"/>
        <w:ind w:right="380"/>
        <w:rPr>
          <w:rFonts w:ascii="Times New Roman" w:eastAsia="Arial Unicode MS" w:hAnsi="Times New Roman" w:cs="Times New Roman"/>
          <w:sz w:val="24"/>
          <w:szCs w:val="24"/>
        </w:rPr>
      </w:pPr>
    </w:p>
    <w:p w:rsidR="006C056C" w:rsidRPr="00B43E08" w:rsidRDefault="006C056C" w:rsidP="006C056C">
      <w:pPr>
        <w:pStyle w:val="BodyText"/>
        <w:spacing w:line="276" w:lineRule="auto"/>
        <w:ind w:left="872"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COPA</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shall</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not</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have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any</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liability</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bidders</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for</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any</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interruption</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or</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delay</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in</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access</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to</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the</w:t>
      </w:r>
      <w:r>
        <w:rPr>
          <w:rFonts w:ascii="Times New Roman" w:eastAsia="Arial Unicode MS" w:hAnsi="Times New Roman" w:cs="Times New Roman"/>
          <w:w w:val="105"/>
          <w:sz w:val="24"/>
          <w:szCs w:val="24"/>
        </w:rPr>
        <w:t xml:space="preserve"> </w:t>
      </w:r>
      <w:r w:rsidRPr="00B43E08">
        <w:rPr>
          <w:rFonts w:ascii="Times New Roman" w:eastAsia="Arial Unicode MS" w:hAnsi="Times New Roman" w:cs="Times New Roman"/>
          <w:w w:val="105"/>
          <w:sz w:val="24"/>
          <w:szCs w:val="24"/>
        </w:rPr>
        <w:t>auction website irrespective of the cause. In such cases, the decision of COPA shall be binding on the bidders.</w:t>
      </w:r>
    </w:p>
    <w:p w:rsidR="006C056C" w:rsidRPr="00B43E08" w:rsidRDefault="006C056C" w:rsidP="006C056C">
      <w:pPr>
        <w:pStyle w:val="BodyText"/>
        <w:spacing w:before="7" w:line="276" w:lineRule="auto"/>
        <w:ind w:right="380"/>
        <w:rPr>
          <w:rFonts w:ascii="Times New Roman" w:eastAsia="Arial Unicode MS" w:hAnsi="Times New Roman" w:cs="Times New Roman"/>
          <w:sz w:val="24"/>
          <w:szCs w:val="24"/>
        </w:rPr>
      </w:pPr>
    </w:p>
    <w:p w:rsidR="006C056C" w:rsidRPr="00B43E08" w:rsidRDefault="006C056C" w:rsidP="006C056C">
      <w:pPr>
        <w:pStyle w:val="BodyText"/>
        <w:spacing w:before="1" w:line="276" w:lineRule="auto"/>
        <w:ind w:left="872" w:right="380"/>
        <w:jc w:val="both"/>
        <w:rPr>
          <w:rFonts w:ascii="Times New Roman" w:eastAsia="Arial Unicode MS" w:hAnsi="Times New Roman" w:cs="Times New Roman"/>
          <w:sz w:val="24"/>
          <w:szCs w:val="24"/>
        </w:rPr>
      </w:pPr>
      <w:r w:rsidRPr="00B43E08">
        <w:rPr>
          <w:rFonts w:ascii="Times New Roman" w:eastAsia="Arial Unicode MS" w:hAnsi="Times New Roman" w:cs="Times New Roman"/>
          <w:w w:val="105"/>
          <w:sz w:val="24"/>
          <w:szCs w:val="24"/>
        </w:rPr>
        <w:t>Other terms and conditions shall be as per bidder’s techno-commercial offers and as per the RfS document and other correspondences, if any, till date.</w:t>
      </w:r>
    </w:p>
    <w:p w:rsidR="006C056C" w:rsidRPr="00B43E08" w:rsidRDefault="006C056C" w:rsidP="006C056C">
      <w:pPr>
        <w:pStyle w:val="BodyText"/>
        <w:spacing w:line="276" w:lineRule="auto"/>
        <w:ind w:right="380"/>
        <w:rPr>
          <w:rFonts w:ascii="Times New Roman" w:eastAsia="Arial Unicode MS" w:hAnsi="Times New Roman" w:cs="Times New Roman"/>
          <w:sz w:val="24"/>
          <w:szCs w:val="24"/>
        </w:rPr>
      </w:pPr>
    </w:p>
    <w:p w:rsidR="006C056C" w:rsidRPr="00B43E08" w:rsidRDefault="006C056C" w:rsidP="006C056C">
      <w:pPr>
        <w:pStyle w:val="BodyText"/>
        <w:spacing w:line="276" w:lineRule="auto"/>
        <w:ind w:right="380"/>
        <w:rPr>
          <w:rFonts w:ascii="Times New Roman" w:eastAsia="Arial Unicode MS" w:hAnsi="Times New Roman" w:cs="Times New Roman"/>
          <w:sz w:val="24"/>
          <w:szCs w:val="24"/>
        </w:rPr>
      </w:pPr>
    </w:p>
    <w:p w:rsidR="006C056C" w:rsidRPr="00B43E08" w:rsidRDefault="006C056C" w:rsidP="006C056C">
      <w:pPr>
        <w:pStyle w:val="BodyText"/>
        <w:spacing w:line="276" w:lineRule="auto"/>
        <w:ind w:right="380"/>
        <w:rPr>
          <w:rFonts w:ascii="Times New Roman" w:eastAsia="Arial Unicode MS" w:hAnsi="Times New Roman" w:cs="Times New Roman"/>
          <w:sz w:val="24"/>
          <w:szCs w:val="24"/>
        </w:rPr>
      </w:pPr>
    </w:p>
    <w:p w:rsidR="006C056C" w:rsidRPr="00B43E08" w:rsidRDefault="006C056C" w:rsidP="006C056C">
      <w:pPr>
        <w:pStyle w:val="BodyText"/>
        <w:spacing w:line="276" w:lineRule="auto"/>
        <w:ind w:right="380"/>
        <w:rPr>
          <w:rFonts w:ascii="Times New Roman" w:eastAsia="Arial Unicode MS" w:hAnsi="Times New Roman" w:cs="Times New Roman"/>
          <w:sz w:val="22"/>
          <w:szCs w:val="22"/>
        </w:rPr>
      </w:pPr>
    </w:p>
    <w:p w:rsidR="006C056C" w:rsidRDefault="006C056C" w:rsidP="006C056C">
      <w:pPr>
        <w:pStyle w:val="ListParagraph"/>
        <w:tabs>
          <w:tab w:val="left" w:pos="3917"/>
          <w:tab w:val="left" w:pos="3918"/>
        </w:tabs>
        <w:spacing w:before="58" w:line="276" w:lineRule="auto"/>
        <w:ind w:left="3917" w:right="380" w:firstLine="0"/>
        <w:jc w:val="right"/>
        <w:rPr>
          <w:rFonts w:ascii="Times New Roman" w:eastAsia="Arial Unicode MS" w:hAnsi="Times New Roman" w:cs="Times New Roman"/>
          <w:b/>
          <w:sz w:val="24"/>
          <w:szCs w:val="24"/>
          <w:u w:val="thick" w:color="FF0000"/>
        </w:rPr>
      </w:pPr>
    </w:p>
    <w:p w:rsidR="000E6A86" w:rsidRDefault="000E6A86" w:rsidP="006C056C">
      <w:pPr>
        <w:pStyle w:val="ListParagraph"/>
        <w:tabs>
          <w:tab w:val="left" w:pos="3917"/>
          <w:tab w:val="left" w:pos="3918"/>
        </w:tabs>
        <w:spacing w:before="58" w:line="276" w:lineRule="auto"/>
        <w:ind w:left="3917" w:right="380" w:firstLine="0"/>
        <w:jc w:val="right"/>
        <w:rPr>
          <w:rFonts w:ascii="Times New Roman" w:eastAsia="Arial Unicode MS" w:hAnsi="Times New Roman" w:cs="Times New Roman"/>
          <w:b/>
          <w:sz w:val="24"/>
          <w:szCs w:val="24"/>
          <w:u w:val="thick" w:color="FF0000"/>
        </w:rPr>
      </w:pPr>
    </w:p>
    <w:p w:rsidR="000E6A86" w:rsidRDefault="000E6A86" w:rsidP="006C056C">
      <w:pPr>
        <w:pStyle w:val="ListParagraph"/>
        <w:tabs>
          <w:tab w:val="left" w:pos="3917"/>
          <w:tab w:val="left" w:pos="3918"/>
        </w:tabs>
        <w:spacing w:before="58" w:line="276" w:lineRule="auto"/>
        <w:ind w:left="3917" w:right="380" w:firstLine="0"/>
        <w:jc w:val="right"/>
        <w:rPr>
          <w:rFonts w:ascii="Times New Roman" w:eastAsia="Arial Unicode MS" w:hAnsi="Times New Roman" w:cs="Times New Roman"/>
          <w:b/>
          <w:sz w:val="24"/>
          <w:szCs w:val="24"/>
          <w:u w:val="thick" w:color="FF0000"/>
        </w:rPr>
      </w:pPr>
    </w:p>
    <w:p w:rsidR="000E6A86" w:rsidRDefault="000E6A86" w:rsidP="006C056C">
      <w:pPr>
        <w:pStyle w:val="ListParagraph"/>
        <w:tabs>
          <w:tab w:val="left" w:pos="3917"/>
          <w:tab w:val="left" w:pos="3918"/>
        </w:tabs>
        <w:spacing w:before="58" w:line="276" w:lineRule="auto"/>
        <w:ind w:left="3917" w:right="380" w:firstLine="0"/>
        <w:jc w:val="right"/>
        <w:rPr>
          <w:rFonts w:ascii="Times New Roman" w:eastAsia="Arial Unicode MS" w:hAnsi="Times New Roman" w:cs="Times New Roman"/>
          <w:b/>
          <w:sz w:val="24"/>
          <w:szCs w:val="24"/>
          <w:u w:val="thick" w:color="FF0000"/>
        </w:rPr>
      </w:pPr>
    </w:p>
    <w:p w:rsidR="000E6A86" w:rsidRDefault="000E6A86" w:rsidP="006C056C">
      <w:pPr>
        <w:pStyle w:val="ListParagraph"/>
        <w:tabs>
          <w:tab w:val="left" w:pos="3917"/>
          <w:tab w:val="left" w:pos="3918"/>
        </w:tabs>
        <w:spacing w:before="58" w:line="276" w:lineRule="auto"/>
        <w:ind w:left="3917" w:right="380" w:firstLine="0"/>
        <w:jc w:val="right"/>
        <w:rPr>
          <w:rFonts w:ascii="Times New Roman" w:eastAsia="Arial Unicode MS" w:hAnsi="Times New Roman" w:cs="Times New Roman"/>
          <w:b/>
          <w:sz w:val="24"/>
          <w:szCs w:val="24"/>
          <w:u w:val="thick" w:color="FF0000"/>
        </w:rPr>
      </w:pPr>
    </w:p>
    <w:p w:rsidR="006C056C" w:rsidRPr="00B43E08" w:rsidRDefault="006C056C" w:rsidP="006C056C">
      <w:pPr>
        <w:pStyle w:val="ListParagraph"/>
        <w:tabs>
          <w:tab w:val="left" w:pos="3917"/>
          <w:tab w:val="left" w:pos="3918"/>
        </w:tabs>
        <w:spacing w:before="58" w:line="276" w:lineRule="auto"/>
        <w:ind w:left="3917" w:right="380" w:firstLine="0"/>
        <w:jc w:val="right"/>
        <w:rPr>
          <w:rFonts w:ascii="Times New Roman" w:eastAsia="Arial Unicode MS" w:hAnsi="Times New Roman" w:cs="Times New Roman"/>
          <w:b/>
          <w:spacing w:val="3"/>
          <w:sz w:val="24"/>
          <w:szCs w:val="24"/>
          <w:u w:val="thick" w:color="FF0000"/>
        </w:rPr>
      </w:pPr>
      <w:r w:rsidRPr="00B43E08">
        <w:rPr>
          <w:rFonts w:ascii="Times New Roman" w:eastAsia="Arial Unicode MS" w:hAnsi="Times New Roman" w:cs="Times New Roman"/>
          <w:b/>
          <w:sz w:val="24"/>
          <w:szCs w:val="24"/>
          <w:u w:val="thick" w:color="FF0000"/>
        </w:rPr>
        <w:t xml:space="preserve">Annexure – </w:t>
      </w:r>
      <w:r w:rsidRPr="00B43E08">
        <w:rPr>
          <w:rFonts w:ascii="Times New Roman" w:eastAsia="Arial Unicode MS" w:hAnsi="Times New Roman" w:cs="Times New Roman"/>
          <w:b/>
          <w:spacing w:val="3"/>
          <w:sz w:val="24"/>
          <w:szCs w:val="24"/>
          <w:u w:val="thick" w:color="FF0000"/>
        </w:rPr>
        <w:t>F</w:t>
      </w:r>
    </w:p>
    <w:p w:rsidR="006C056C" w:rsidRPr="00B43E08" w:rsidRDefault="006C056C" w:rsidP="006C056C">
      <w:pPr>
        <w:pStyle w:val="ListParagraph"/>
        <w:tabs>
          <w:tab w:val="left" w:pos="3917"/>
          <w:tab w:val="left" w:pos="3918"/>
        </w:tabs>
        <w:spacing w:before="58" w:line="276" w:lineRule="auto"/>
        <w:ind w:left="3917" w:right="380" w:firstLine="0"/>
        <w:jc w:val="right"/>
        <w:rPr>
          <w:rFonts w:ascii="Times New Roman" w:eastAsia="Arial Unicode MS" w:hAnsi="Times New Roman" w:cs="Times New Roman"/>
          <w:b/>
          <w:spacing w:val="3"/>
          <w:sz w:val="24"/>
          <w:szCs w:val="24"/>
          <w:u w:val="thick" w:color="FF0000"/>
        </w:rPr>
      </w:pPr>
    </w:p>
    <w:p w:rsidR="006C056C" w:rsidRPr="00B43E08" w:rsidRDefault="006C056C" w:rsidP="006C056C">
      <w:pPr>
        <w:pStyle w:val="ListParagraph"/>
        <w:tabs>
          <w:tab w:val="left" w:pos="1080"/>
        </w:tabs>
        <w:spacing w:before="58" w:line="276" w:lineRule="auto"/>
        <w:ind w:left="1080" w:right="380" w:hanging="1080"/>
        <w:jc w:val="center"/>
        <w:rPr>
          <w:rFonts w:ascii="Times New Roman" w:eastAsia="Arial Unicode MS" w:hAnsi="Times New Roman" w:cs="Times New Roman"/>
          <w:b/>
          <w:sz w:val="24"/>
          <w:szCs w:val="24"/>
          <w:u w:val="single"/>
        </w:rPr>
      </w:pPr>
      <w:r w:rsidRPr="00B43E08">
        <w:rPr>
          <w:rFonts w:ascii="Times New Roman" w:hAnsi="Times New Roman" w:cs="Times New Roman"/>
          <w:b/>
          <w:sz w:val="24"/>
          <w:szCs w:val="24"/>
          <w:u w:val="single"/>
        </w:rPr>
        <w:t>Guidelines issued by Govt. of  Kerala for the installation of Energy Solar system</w:t>
      </w:r>
    </w:p>
    <w:p w:rsidR="006C056C" w:rsidRPr="00B43E08" w:rsidRDefault="006C056C" w:rsidP="006C056C">
      <w:pPr>
        <w:pStyle w:val="BodyText"/>
        <w:spacing w:line="276" w:lineRule="auto"/>
        <w:ind w:right="380"/>
        <w:rPr>
          <w:rFonts w:ascii="Times New Roman" w:eastAsia="Arial Unicode MS" w:hAnsi="Times New Roman" w:cs="Times New Roman"/>
          <w:sz w:val="24"/>
          <w:szCs w:val="24"/>
        </w:rPr>
      </w:pPr>
    </w:p>
    <w:p w:rsidR="006C056C" w:rsidRPr="00B43E08" w:rsidRDefault="006C056C" w:rsidP="006C056C">
      <w:pPr>
        <w:pStyle w:val="BodyText"/>
        <w:spacing w:line="276" w:lineRule="auto"/>
        <w:ind w:right="380"/>
        <w:rPr>
          <w:rFonts w:ascii="Times New Roman" w:hAnsi="Times New Roman" w:cs="Times New Roman"/>
          <w:sz w:val="24"/>
          <w:szCs w:val="24"/>
        </w:rPr>
      </w:pPr>
      <w:r w:rsidRPr="00B43E08">
        <w:rPr>
          <w:rFonts w:ascii="Times New Roman" w:hAnsi="Times New Roman" w:cs="Times New Roman"/>
          <w:sz w:val="24"/>
          <w:szCs w:val="24"/>
        </w:rPr>
        <w:t xml:space="preserve">Department of Electrical Inspectorate </w:t>
      </w:r>
    </w:p>
    <w:p w:rsidR="006C056C" w:rsidRPr="00B43E08" w:rsidRDefault="006C056C" w:rsidP="006C056C">
      <w:pPr>
        <w:pStyle w:val="BodyText"/>
        <w:spacing w:line="276" w:lineRule="auto"/>
        <w:ind w:right="380"/>
        <w:rPr>
          <w:rFonts w:ascii="Times New Roman" w:hAnsi="Times New Roman" w:cs="Times New Roman"/>
          <w:sz w:val="24"/>
          <w:szCs w:val="24"/>
        </w:rPr>
      </w:pPr>
      <w:r w:rsidRPr="00B43E08">
        <w:rPr>
          <w:rFonts w:ascii="Times New Roman" w:hAnsi="Times New Roman" w:cs="Times New Roman"/>
          <w:sz w:val="24"/>
          <w:szCs w:val="24"/>
        </w:rPr>
        <w:t xml:space="preserve">Office of the Chief Electrical Inspector </w:t>
      </w:r>
    </w:p>
    <w:p w:rsidR="006C056C" w:rsidRPr="00B43E08" w:rsidRDefault="006C056C" w:rsidP="006C056C">
      <w:pPr>
        <w:pStyle w:val="BodyText"/>
        <w:spacing w:line="276" w:lineRule="auto"/>
        <w:ind w:right="380"/>
        <w:rPr>
          <w:rFonts w:ascii="Times New Roman" w:hAnsi="Times New Roman" w:cs="Times New Roman"/>
          <w:sz w:val="24"/>
          <w:szCs w:val="24"/>
        </w:rPr>
      </w:pPr>
      <w:r w:rsidRPr="00B43E08">
        <w:rPr>
          <w:rFonts w:ascii="Times New Roman" w:hAnsi="Times New Roman" w:cs="Times New Roman"/>
          <w:sz w:val="24"/>
          <w:szCs w:val="24"/>
        </w:rPr>
        <w:t>Housing</w:t>
      </w:r>
      <w:r>
        <w:rPr>
          <w:rFonts w:ascii="Times New Roman" w:hAnsi="Times New Roman" w:cs="Times New Roman"/>
          <w:sz w:val="24"/>
          <w:szCs w:val="24"/>
        </w:rPr>
        <w:t xml:space="preserve"> </w:t>
      </w:r>
      <w:r w:rsidRPr="00B43E08">
        <w:rPr>
          <w:rFonts w:ascii="Times New Roman" w:hAnsi="Times New Roman" w:cs="Times New Roman"/>
          <w:sz w:val="24"/>
          <w:szCs w:val="24"/>
        </w:rPr>
        <w:t>Board</w:t>
      </w:r>
      <w:r>
        <w:rPr>
          <w:rFonts w:ascii="Times New Roman" w:hAnsi="Times New Roman" w:cs="Times New Roman"/>
          <w:sz w:val="24"/>
          <w:szCs w:val="24"/>
        </w:rPr>
        <w:t xml:space="preserve"> </w:t>
      </w:r>
      <w:r w:rsidRPr="00B43E08">
        <w:rPr>
          <w:rFonts w:ascii="Times New Roman" w:hAnsi="Times New Roman" w:cs="Times New Roman"/>
          <w:sz w:val="24"/>
          <w:szCs w:val="24"/>
        </w:rPr>
        <w:t xml:space="preserve">Buildings, </w:t>
      </w:r>
    </w:p>
    <w:p w:rsidR="006C056C" w:rsidRPr="00B43E08" w:rsidRDefault="006C056C" w:rsidP="006C056C">
      <w:pPr>
        <w:pStyle w:val="BodyText"/>
        <w:spacing w:line="276" w:lineRule="auto"/>
        <w:ind w:right="380"/>
        <w:rPr>
          <w:rFonts w:ascii="Times New Roman" w:hAnsi="Times New Roman" w:cs="Times New Roman"/>
          <w:sz w:val="24"/>
          <w:szCs w:val="24"/>
        </w:rPr>
      </w:pPr>
      <w:r w:rsidRPr="00B43E08">
        <w:rPr>
          <w:rFonts w:ascii="Times New Roman" w:hAnsi="Times New Roman" w:cs="Times New Roman"/>
          <w:sz w:val="24"/>
          <w:szCs w:val="24"/>
        </w:rPr>
        <w:t xml:space="preserve">Shanthi Nagar </w:t>
      </w:r>
    </w:p>
    <w:p w:rsidR="006C056C" w:rsidRPr="00B43E08" w:rsidRDefault="006C056C" w:rsidP="006C056C">
      <w:pPr>
        <w:pStyle w:val="BodyText"/>
        <w:spacing w:line="276" w:lineRule="auto"/>
        <w:ind w:right="380"/>
        <w:rPr>
          <w:rFonts w:ascii="Times New Roman" w:hAnsi="Times New Roman" w:cs="Times New Roman"/>
          <w:sz w:val="24"/>
          <w:szCs w:val="24"/>
        </w:rPr>
      </w:pPr>
      <w:r w:rsidRPr="00B43E08">
        <w:rPr>
          <w:rFonts w:ascii="Times New Roman" w:hAnsi="Times New Roman" w:cs="Times New Roman"/>
          <w:sz w:val="24"/>
          <w:szCs w:val="24"/>
        </w:rPr>
        <w:t xml:space="preserve">Thiruvananthapuram- 695 001 </w:t>
      </w:r>
    </w:p>
    <w:p w:rsidR="006C056C" w:rsidRPr="00B43E08" w:rsidRDefault="006C056C" w:rsidP="006C056C">
      <w:pPr>
        <w:pStyle w:val="BodyText"/>
        <w:spacing w:line="276" w:lineRule="auto"/>
        <w:ind w:right="380"/>
        <w:rPr>
          <w:rFonts w:ascii="Times New Roman" w:hAnsi="Times New Roman" w:cs="Times New Roman"/>
          <w:sz w:val="24"/>
          <w:szCs w:val="24"/>
        </w:rPr>
      </w:pPr>
      <w:r w:rsidRPr="00B43E08">
        <w:rPr>
          <w:rFonts w:ascii="Times New Roman" w:hAnsi="Times New Roman" w:cs="Times New Roman"/>
          <w:sz w:val="24"/>
          <w:szCs w:val="24"/>
        </w:rPr>
        <w:t xml:space="preserve">Phone: 0471 2331104 , 0471 2331159 </w:t>
      </w:r>
    </w:p>
    <w:p w:rsidR="006C056C" w:rsidRPr="00B43E08" w:rsidRDefault="006C056C" w:rsidP="006C056C">
      <w:pPr>
        <w:pStyle w:val="BodyText"/>
        <w:spacing w:line="276" w:lineRule="auto"/>
        <w:ind w:right="380"/>
        <w:rPr>
          <w:rFonts w:ascii="Times New Roman" w:hAnsi="Times New Roman" w:cs="Times New Roman"/>
          <w:sz w:val="24"/>
          <w:szCs w:val="24"/>
        </w:rPr>
      </w:pPr>
      <w:r w:rsidRPr="00B43E08">
        <w:rPr>
          <w:rFonts w:ascii="Times New Roman" w:hAnsi="Times New Roman" w:cs="Times New Roman"/>
          <w:sz w:val="24"/>
          <w:szCs w:val="24"/>
        </w:rPr>
        <w:t>Email :</w:t>
      </w:r>
      <w:hyperlink r:id="rId51" w:history="1">
        <w:r w:rsidRPr="00B43E08">
          <w:rPr>
            <w:rStyle w:val="Hyperlink"/>
            <w:rFonts w:ascii="Times New Roman" w:hAnsi="Times New Roman" w:cs="Times New Roman"/>
            <w:color w:val="auto"/>
            <w:sz w:val="24"/>
            <w:szCs w:val="24"/>
          </w:rPr>
          <w:t>cei@ceikerala.gov.in</w:t>
        </w:r>
      </w:hyperlink>
    </w:p>
    <w:p w:rsidR="006C056C" w:rsidRPr="00B43E08" w:rsidRDefault="006C056C" w:rsidP="006C056C">
      <w:pPr>
        <w:pStyle w:val="BodyText"/>
        <w:spacing w:line="276" w:lineRule="auto"/>
        <w:ind w:right="380"/>
        <w:rPr>
          <w:rFonts w:ascii="Times New Roman" w:hAnsi="Times New Roman" w:cs="Times New Roman"/>
          <w:sz w:val="24"/>
          <w:szCs w:val="24"/>
        </w:rPr>
      </w:pPr>
      <w:r w:rsidRPr="00B43E08">
        <w:rPr>
          <w:rFonts w:ascii="Times New Roman" w:hAnsi="Times New Roman" w:cs="Times New Roman"/>
          <w:sz w:val="24"/>
          <w:szCs w:val="24"/>
        </w:rPr>
        <w:t xml:space="preserve">Web site:www. ceikerala.gov.in </w:t>
      </w:r>
    </w:p>
    <w:p w:rsidR="006C056C" w:rsidRPr="00B43E08" w:rsidRDefault="006C056C" w:rsidP="006C056C">
      <w:pPr>
        <w:pStyle w:val="BodyText"/>
        <w:spacing w:line="276" w:lineRule="auto"/>
        <w:ind w:right="380"/>
        <w:rPr>
          <w:rFonts w:ascii="Times New Roman" w:hAnsi="Times New Roman" w:cs="Times New Roman"/>
          <w:sz w:val="24"/>
          <w:szCs w:val="24"/>
        </w:rPr>
      </w:pPr>
    </w:p>
    <w:p w:rsidR="006C056C" w:rsidRPr="00B43E08" w:rsidRDefault="006C056C" w:rsidP="006C056C">
      <w:pPr>
        <w:pStyle w:val="BodyText"/>
        <w:spacing w:line="276" w:lineRule="auto"/>
        <w:ind w:right="380"/>
        <w:rPr>
          <w:rFonts w:ascii="Times New Roman" w:hAnsi="Times New Roman" w:cs="Times New Roman"/>
          <w:sz w:val="24"/>
          <w:szCs w:val="24"/>
        </w:rPr>
      </w:pPr>
      <w:r w:rsidRPr="00B43E08">
        <w:rPr>
          <w:rFonts w:ascii="Times New Roman" w:hAnsi="Times New Roman" w:cs="Times New Roman"/>
          <w:sz w:val="24"/>
          <w:szCs w:val="24"/>
        </w:rPr>
        <w:t xml:space="preserve">File No. B2 - 13958 / 2017 / CEI Thiruvananthapuram, </w:t>
      </w:r>
      <w:r w:rsidRPr="00B43E08">
        <w:rPr>
          <w:rFonts w:ascii="Times New Roman" w:hAnsi="Times New Roman" w:cs="Times New Roman"/>
          <w:sz w:val="24"/>
          <w:szCs w:val="24"/>
        </w:rPr>
        <w:tab/>
      </w:r>
      <w:r w:rsidRPr="00B43E08">
        <w:rPr>
          <w:rFonts w:ascii="Times New Roman" w:hAnsi="Times New Roman" w:cs="Times New Roman"/>
          <w:sz w:val="24"/>
          <w:szCs w:val="24"/>
        </w:rPr>
        <w:tab/>
      </w:r>
      <w:r w:rsidRPr="00B43E08">
        <w:rPr>
          <w:rFonts w:ascii="Times New Roman" w:hAnsi="Times New Roman" w:cs="Times New Roman"/>
          <w:sz w:val="24"/>
          <w:szCs w:val="24"/>
        </w:rPr>
        <w:tab/>
      </w:r>
      <w:r w:rsidRPr="00B43E08">
        <w:rPr>
          <w:rFonts w:ascii="Times New Roman" w:hAnsi="Times New Roman" w:cs="Times New Roman"/>
          <w:sz w:val="24"/>
          <w:szCs w:val="24"/>
        </w:rPr>
        <w:tab/>
        <w:t xml:space="preserve">Date: 24 / 07 / 2018. </w:t>
      </w:r>
    </w:p>
    <w:p w:rsidR="006C056C" w:rsidRPr="00B43E08" w:rsidRDefault="006C056C" w:rsidP="006C056C">
      <w:pPr>
        <w:pStyle w:val="BodyText"/>
        <w:spacing w:line="276" w:lineRule="auto"/>
        <w:ind w:right="380"/>
        <w:rPr>
          <w:rFonts w:ascii="Times New Roman" w:hAnsi="Times New Roman" w:cs="Times New Roman"/>
          <w:sz w:val="24"/>
          <w:szCs w:val="24"/>
        </w:rPr>
      </w:pPr>
    </w:p>
    <w:p w:rsidR="006C056C" w:rsidRPr="00B43E08" w:rsidRDefault="006C056C" w:rsidP="006C056C">
      <w:pPr>
        <w:pStyle w:val="BodyText"/>
        <w:spacing w:line="276" w:lineRule="auto"/>
        <w:ind w:right="380"/>
        <w:jc w:val="center"/>
        <w:rPr>
          <w:rFonts w:ascii="Times New Roman" w:hAnsi="Times New Roman" w:cs="Times New Roman"/>
          <w:b/>
          <w:sz w:val="24"/>
          <w:szCs w:val="24"/>
        </w:rPr>
      </w:pPr>
      <w:r w:rsidRPr="00B43E08">
        <w:rPr>
          <w:rFonts w:ascii="Times New Roman" w:hAnsi="Times New Roman" w:cs="Times New Roman"/>
          <w:b/>
          <w:sz w:val="24"/>
          <w:szCs w:val="24"/>
        </w:rPr>
        <w:t>CIRCULAR</w:t>
      </w:r>
    </w:p>
    <w:p w:rsidR="006C056C" w:rsidRPr="00B43E08" w:rsidRDefault="006C056C" w:rsidP="006C056C">
      <w:pPr>
        <w:pStyle w:val="BodyText"/>
        <w:spacing w:line="276" w:lineRule="auto"/>
        <w:ind w:right="380"/>
        <w:jc w:val="center"/>
        <w:rPr>
          <w:rFonts w:ascii="Times New Roman" w:hAnsi="Times New Roman" w:cs="Times New Roman"/>
          <w:b/>
          <w:sz w:val="24"/>
          <w:szCs w:val="24"/>
        </w:rPr>
      </w:pPr>
    </w:p>
    <w:p w:rsidR="006C056C" w:rsidRPr="00B43E08" w:rsidRDefault="006C056C" w:rsidP="006C056C">
      <w:pPr>
        <w:pStyle w:val="BodyText"/>
        <w:spacing w:line="276" w:lineRule="auto"/>
        <w:ind w:right="380"/>
        <w:rPr>
          <w:rFonts w:ascii="Times New Roman" w:hAnsi="Times New Roman" w:cs="Times New Roman"/>
          <w:sz w:val="24"/>
          <w:szCs w:val="24"/>
        </w:rPr>
      </w:pPr>
      <w:r w:rsidRPr="00B43E08">
        <w:rPr>
          <w:rFonts w:ascii="Times New Roman" w:hAnsi="Times New Roman" w:cs="Times New Roman"/>
          <w:sz w:val="24"/>
          <w:szCs w:val="24"/>
        </w:rPr>
        <w:t xml:space="preserve">Subject: </w:t>
      </w:r>
      <w:r w:rsidRPr="00B43E08">
        <w:rPr>
          <w:rFonts w:ascii="Times New Roman" w:hAnsi="Times New Roman" w:cs="Times New Roman"/>
          <w:sz w:val="24"/>
          <w:szCs w:val="24"/>
        </w:rPr>
        <w:tab/>
        <w:t>Installation of Solar Energy System - guide lines issued – regarding</w:t>
      </w:r>
    </w:p>
    <w:p w:rsidR="006C056C" w:rsidRPr="00B43E08" w:rsidRDefault="006C056C" w:rsidP="006C056C">
      <w:pPr>
        <w:pStyle w:val="BodyText"/>
        <w:spacing w:line="276" w:lineRule="auto"/>
        <w:ind w:right="380"/>
        <w:rPr>
          <w:rFonts w:ascii="Times New Roman" w:hAnsi="Times New Roman" w:cs="Times New Roman"/>
          <w:sz w:val="24"/>
          <w:szCs w:val="24"/>
        </w:rPr>
      </w:pPr>
      <w:r w:rsidRPr="00B43E08">
        <w:rPr>
          <w:rFonts w:ascii="Times New Roman" w:hAnsi="Times New Roman" w:cs="Times New Roman"/>
          <w:sz w:val="24"/>
          <w:szCs w:val="24"/>
        </w:rPr>
        <w:t xml:space="preserve">Reference: </w:t>
      </w:r>
      <w:r w:rsidRPr="00B43E08">
        <w:rPr>
          <w:rFonts w:ascii="Times New Roman" w:hAnsi="Times New Roman" w:cs="Times New Roman"/>
          <w:sz w:val="24"/>
          <w:szCs w:val="24"/>
        </w:rPr>
        <w:tab/>
        <w:t xml:space="preserve">1. Circular No.B4-1750/14/CEI dated 09/01/2015. </w:t>
      </w:r>
    </w:p>
    <w:p w:rsidR="006C056C" w:rsidRPr="00B43E08" w:rsidRDefault="006C056C" w:rsidP="006C056C">
      <w:pPr>
        <w:pStyle w:val="BodyText"/>
        <w:spacing w:line="276" w:lineRule="auto"/>
        <w:ind w:left="720" w:right="380" w:firstLine="720"/>
        <w:rPr>
          <w:rFonts w:ascii="Times New Roman" w:hAnsi="Times New Roman" w:cs="Times New Roman"/>
          <w:sz w:val="24"/>
          <w:szCs w:val="24"/>
        </w:rPr>
      </w:pPr>
      <w:r w:rsidRPr="00B43E08">
        <w:rPr>
          <w:rFonts w:ascii="Times New Roman" w:hAnsi="Times New Roman" w:cs="Times New Roman"/>
          <w:sz w:val="24"/>
          <w:szCs w:val="24"/>
        </w:rPr>
        <w:t xml:space="preserve">2. Circular No. B4-1750/14/CEI dated 10/05/2016. </w:t>
      </w:r>
    </w:p>
    <w:p w:rsidR="006C056C" w:rsidRPr="00B43E08" w:rsidRDefault="006C056C" w:rsidP="006C056C">
      <w:pPr>
        <w:pStyle w:val="BodyText"/>
        <w:spacing w:line="276" w:lineRule="auto"/>
        <w:ind w:left="720" w:right="380" w:firstLine="720"/>
        <w:rPr>
          <w:rFonts w:ascii="Times New Roman" w:hAnsi="Times New Roman" w:cs="Times New Roman"/>
          <w:sz w:val="24"/>
          <w:szCs w:val="24"/>
        </w:rPr>
      </w:pPr>
      <w:r w:rsidRPr="00B43E08">
        <w:rPr>
          <w:rFonts w:ascii="Times New Roman" w:hAnsi="Times New Roman" w:cs="Times New Roman"/>
          <w:sz w:val="24"/>
          <w:szCs w:val="24"/>
        </w:rPr>
        <w:t xml:space="preserve">3. Letter No.B2-4335/16/CEI dated 10.05.2016. </w:t>
      </w:r>
    </w:p>
    <w:p w:rsidR="006C056C" w:rsidRDefault="006C056C" w:rsidP="006C056C">
      <w:pPr>
        <w:pStyle w:val="BodyText"/>
        <w:spacing w:line="276" w:lineRule="auto"/>
        <w:ind w:left="1620" w:right="380" w:hanging="180"/>
        <w:jc w:val="both"/>
        <w:rPr>
          <w:rFonts w:ascii="Times New Roman" w:hAnsi="Times New Roman" w:cs="Times New Roman"/>
          <w:sz w:val="24"/>
          <w:szCs w:val="24"/>
        </w:rPr>
      </w:pPr>
      <w:r w:rsidRPr="00B43E08">
        <w:rPr>
          <w:rFonts w:ascii="Times New Roman" w:hAnsi="Times New Roman" w:cs="Times New Roman"/>
          <w:sz w:val="24"/>
          <w:szCs w:val="24"/>
        </w:rPr>
        <w:t>4. Minutes of "Solar connect-distributed power generation through grid connected rooftop solar power plant programme stakeholders meeting" convened by the Additional Chief Secretary, Power department on 02/11/2016.</w:t>
      </w:r>
    </w:p>
    <w:p w:rsidR="006C056C" w:rsidRDefault="006C056C" w:rsidP="006C056C">
      <w:pPr>
        <w:pStyle w:val="BodyText"/>
        <w:spacing w:line="276" w:lineRule="auto"/>
        <w:ind w:left="1620" w:right="380" w:hanging="180"/>
        <w:jc w:val="both"/>
        <w:rPr>
          <w:rFonts w:ascii="Times New Roman" w:hAnsi="Times New Roman" w:cs="Times New Roman"/>
          <w:sz w:val="24"/>
          <w:szCs w:val="24"/>
        </w:rPr>
      </w:pPr>
      <w:r>
        <w:rPr>
          <w:rFonts w:ascii="Times New Roman" w:hAnsi="Times New Roman" w:cs="Times New Roman"/>
          <w:sz w:val="24"/>
          <w:szCs w:val="24"/>
        </w:rPr>
        <w:t>5. Provisions of the Electricity Act 2003, KSERC(Renewable energy and Net Metering Regulations) 2020.</w:t>
      </w:r>
    </w:p>
    <w:p w:rsidR="006C056C" w:rsidRDefault="006C056C" w:rsidP="006C056C">
      <w:pPr>
        <w:pStyle w:val="BodyText"/>
        <w:spacing w:line="276" w:lineRule="auto"/>
        <w:ind w:left="1620" w:right="380" w:hanging="180"/>
        <w:jc w:val="both"/>
        <w:rPr>
          <w:rFonts w:ascii="Times New Roman" w:hAnsi="Times New Roman" w:cs="Times New Roman"/>
          <w:sz w:val="24"/>
          <w:szCs w:val="24"/>
        </w:rPr>
      </w:pPr>
      <w:r>
        <w:rPr>
          <w:rFonts w:ascii="Times New Roman" w:hAnsi="Times New Roman" w:cs="Times New Roman"/>
          <w:sz w:val="24"/>
          <w:szCs w:val="24"/>
        </w:rPr>
        <w:t>6. Ministry of New and Renewable Energy (MNRE) notification dt:5/3/2020</w:t>
      </w:r>
    </w:p>
    <w:p w:rsidR="006C056C" w:rsidRPr="00B43E08" w:rsidRDefault="006C056C" w:rsidP="006C056C">
      <w:pPr>
        <w:pStyle w:val="BodyText"/>
        <w:spacing w:line="276" w:lineRule="auto"/>
        <w:ind w:left="1620" w:right="380" w:hanging="180"/>
        <w:jc w:val="both"/>
        <w:rPr>
          <w:rFonts w:ascii="Times New Roman" w:hAnsi="Times New Roman" w:cs="Times New Roman"/>
          <w:sz w:val="24"/>
          <w:szCs w:val="24"/>
        </w:rPr>
      </w:pPr>
    </w:p>
    <w:p w:rsidR="006C056C" w:rsidRPr="00B43E08" w:rsidRDefault="006C056C" w:rsidP="006C056C">
      <w:pPr>
        <w:pStyle w:val="BodyText"/>
        <w:spacing w:line="276" w:lineRule="auto"/>
        <w:ind w:left="2160" w:right="380" w:hanging="720"/>
        <w:jc w:val="both"/>
        <w:rPr>
          <w:rFonts w:ascii="Times New Roman" w:hAnsi="Times New Roman" w:cs="Times New Roman"/>
          <w:sz w:val="24"/>
          <w:szCs w:val="24"/>
        </w:rPr>
      </w:pPr>
    </w:p>
    <w:p w:rsidR="006C056C" w:rsidRPr="00B43E08" w:rsidRDefault="006C056C" w:rsidP="006C056C">
      <w:pPr>
        <w:pStyle w:val="BodyText"/>
        <w:spacing w:line="276" w:lineRule="auto"/>
        <w:ind w:right="380"/>
        <w:jc w:val="both"/>
        <w:rPr>
          <w:rFonts w:ascii="Times New Roman" w:hAnsi="Times New Roman" w:cs="Times New Roman"/>
          <w:sz w:val="24"/>
          <w:szCs w:val="24"/>
        </w:rPr>
      </w:pPr>
      <w:r w:rsidRPr="00B43E08">
        <w:rPr>
          <w:rFonts w:ascii="Times New Roman" w:hAnsi="Times New Roman" w:cs="Times New Roman"/>
          <w:sz w:val="24"/>
          <w:szCs w:val="24"/>
        </w:rPr>
        <w:t xml:space="preserve">For the effective implementation of Kerala Solar Energy Policy, 2013 the following guide lines are issued. </w:t>
      </w:r>
    </w:p>
    <w:p w:rsidR="006C056C" w:rsidRPr="00B43E08" w:rsidRDefault="006C056C" w:rsidP="006C056C">
      <w:pPr>
        <w:pStyle w:val="BodyText"/>
        <w:spacing w:line="276" w:lineRule="auto"/>
        <w:ind w:right="380"/>
        <w:jc w:val="both"/>
        <w:rPr>
          <w:rFonts w:ascii="Times New Roman" w:hAnsi="Times New Roman" w:cs="Times New Roman"/>
          <w:sz w:val="24"/>
          <w:szCs w:val="24"/>
        </w:rPr>
      </w:pPr>
    </w:p>
    <w:p w:rsidR="006C056C" w:rsidRPr="00B43E08" w:rsidRDefault="006C056C" w:rsidP="006C056C">
      <w:pPr>
        <w:pStyle w:val="BodyText"/>
        <w:spacing w:line="276" w:lineRule="auto"/>
        <w:ind w:right="380"/>
        <w:jc w:val="both"/>
        <w:rPr>
          <w:rFonts w:ascii="Times New Roman" w:hAnsi="Times New Roman" w:cs="Times New Roman"/>
          <w:sz w:val="24"/>
          <w:szCs w:val="24"/>
        </w:rPr>
      </w:pPr>
      <w:r w:rsidRPr="00B43E08">
        <w:rPr>
          <w:rFonts w:ascii="Times New Roman" w:hAnsi="Times New Roman" w:cs="Times New Roman"/>
          <w:b/>
          <w:sz w:val="24"/>
          <w:szCs w:val="24"/>
        </w:rPr>
        <w:t>A. Guidelines for scrutiny / inspection of Solar Energy System</w:t>
      </w:r>
    </w:p>
    <w:p w:rsidR="006C056C" w:rsidRPr="00B43E08" w:rsidRDefault="006C056C" w:rsidP="006C056C">
      <w:pPr>
        <w:pStyle w:val="BodyText"/>
        <w:spacing w:line="276" w:lineRule="auto"/>
        <w:ind w:right="380"/>
        <w:jc w:val="both"/>
        <w:rPr>
          <w:rFonts w:ascii="Times New Roman" w:hAnsi="Times New Roman" w:cs="Times New Roman"/>
          <w:sz w:val="24"/>
          <w:szCs w:val="24"/>
        </w:rPr>
      </w:pPr>
    </w:p>
    <w:p w:rsidR="006C056C" w:rsidRPr="00B43E08" w:rsidRDefault="006C056C" w:rsidP="006C056C">
      <w:pPr>
        <w:pStyle w:val="BodyText"/>
        <w:numPr>
          <w:ilvl w:val="3"/>
          <w:numId w:val="19"/>
        </w:numPr>
        <w:tabs>
          <w:tab w:val="left" w:pos="2790"/>
        </w:tabs>
        <w:spacing w:line="276" w:lineRule="auto"/>
        <w:ind w:left="720" w:right="380" w:hanging="450"/>
        <w:jc w:val="both"/>
        <w:rPr>
          <w:rFonts w:ascii="Times New Roman" w:hAnsi="Times New Roman" w:cs="Times New Roman"/>
          <w:sz w:val="24"/>
          <w:szCs w:val="24"/>
        </w:rPr>
      </w:pPr>
      <w:r w:rsidRPr="00B43E08">
        <w:rPr>
          <w:rFonts w:ascii="Times New Roman" w:hAnsi="Times New Roman" w:cs="Times New Roman"/>
          <w:sz w:val="24"/>
          <w:szCs w:val="24"/>
        </w:rPr>
        <w:t xml:space="preserve">The minimum qualification for carrying out the installation work of a solar energy system shall be a </w:t>
      </w:r>
      <w:r>
        <w:rPr>
          <w:rFonts w:ascii="Times New Roman" w:hAnsi="Times New Roman" w:cs="Times New Roman"/>
          <w:sz w:val="24"/>
          <w:szCs w:val="24"/>
        </w:rPr>
        <w:t>A</w:t>
      </w:r>
      <w:r w:rsidRPr="00B43E08">
        <w:rPr>
          <w:rFonts w:ascii="Times New Roman" w:hAnsi="Times New Roman" w:cs="Times New Roman"/>
          <w:sz w:val="24"/>
          <w:szCs w:val="24"/>
        </w:rPr>
        <w:t xml:space="preserve">-Class Contractor licensee and depending up on the capacity of installation, eligible contractors can carry out the work. </w:t>
      </w:r>
      <w:r w:rsidRPr="00191AB6">
        <w:rPr>
          <w:rFonts w:ascii="Times New Roman" w:eastAsiaTheme="minorHAnsi" w:hAnsi="Times New Roman" w:cs="Times New Roman"/>
          <w:sz w:val="24"/>
          <w:szCs w:val="24"/>
        </w:rPr>
        <w:t>The</w:t>
      </w:r>
      <w:r>
        <w:rPr>
          <w:rFonts w:ascii="Times New Roman" w:eastAsiaTheme="minorHAnsi" w:hAnsi="Times New Roman" w:cs="Times New Roman"/>
          <w:sz w:val="24"/>
          <w:szCs w:val="24"/>
        </w:rPr>
        <w:t xml:space="preserve"> bidder should possess valid ‘A C</w:t>
      </w:r>
      <w:r w:rsidRPr="00191AB6">
        <w:rPr>
          <w:rFonts w:ascii="Times New Roman" w:eastAsiaTheme="minorHAnsi" w:hAnsi="Times New Roman" w:cs="Times New Roman"/>
          <w:sz w:val="24"/>
          <w:szCs w:val="24"/>
        </w:rPr>
        <w:t>lass</w:t>
      </w:r>
      <w:r>
        <w:rPr>
          <w:rFonts w:ascii="Times New Roman" w:eastAsiaTheme="minorHAnsi" w:hAnsi="Times New Roman" w:cs="Times New Roman"/>
          <w:sz w:val="24"/>
          <w:szCs w:val="24"/>
        </w:rPr>
        <w:t>’ E</w:t>
      </w:r>
      <w:r w:rsidRPr="00191AB6">
        <w:rPr>
          <w:rFonts w:ascii="Times New Roman" w:eastAsiaTheme="minorHAnsi" w:hAnsi="Times New Roman" w:cs="Times New Roman"/>
          <w:sz w:val="24"/>
          <w:szCs w:val="24"/>
        </w:rPr>
        <w:t>lectrical</w:t>
      </w:r>
      <w:r>
        <w:rPr>
          <w:rFonts w:ascii="Times New Roman" w:eastAsiaTheme="minorHAnsi" w:hAnsi="Times New Roman" w:cs="Times New Roman"/>
          <w:sz w:val="24"/>
          <w:szCs w:val="24"/>
        </w:rPr>
        <w:t xml:space="preserve"> C</w:t>
      </w:r>
      <w:r w:rsidRPr="00191AB6">
        <w:rPr>
          <w:rFonts w:ascii="Times New Roman" w:eastAsiaTheme="minorHAnsi" w:hAnsi="Times New Roman" w:cs="Times New Roman"/>
          <w:sz w:val="24"/>
          <w:szCs w:val="24"/>
        </w:rPr>
        <w:t>ontract</w:t>
      </w:r>
      <w:r>
        <w:rPr>
          <w:rFonts w:ascii="Times New Roman" w:eastAsiaTheme="minorHAnsi" w:hAnsi="Times New Roman" w:cs="Times New Roman"/>
          <w:sz w:val="24"/>
          <w:szCs w:val="24"/>
        </w:rPr>
        <w:t>or’s License issued by any S</w:t>
      </w:r>
      <w:r w:rsidRPr="00191AB6">
        <w:rPr>
          <w:rFonts w:ascii="Times New Roman" w:eastAsiaTheme="minorHAnsi" w:hAnsi="Times New Roman" w:cs="Times New Roman"/>
          <w:sz w:val="24"/>
          <w:szCs w:val="24"/>
        </w:rPr>
        <w:t xml:space="preserve">tate/ </w:t>
      </w:r>
      <w:r>
        <w:rPr>
          <w:rFonts w:ascii="Times New Roman" w:eastAsiaTheme="minorHAnsi" w:hAnsi="Times New Roman" w:cs="Times New Roman"/>
          <w:sz w:val="24"/>
          <w:szCs w:val="24"/>
        </w:rPr>
        <w:t>C</w:t>
      </w:r>
      <w:r w:rsidRPr="00191AB6">
        <w:rPr>
          <w:rFonts w:ascii="Times New Roman" w:eastAsiaTheme="minorHAnsi" w:hAnsi="Times New Roman" w:cs="Times New Roman"/>
          <w:sz w:val="24"/>
          <w:szCs w:val="24"/>
        </w:rPr>
        <w:t xml:space="preserve">entral licensing authority </w:t>
      </w:r>
      <w:r w:rsidRPr="001C428A">
        <w:rPr>
          <w:rFonts w:ascii="Times New Roman" w:eastAsiaTheme="minorHAnsi" w:hAnsi="Times New Roman" w:cs="Times New Roman"/>
          <w:b/>
          <w:sz w:val="24"/>
          <w:szCs w:val="24"/>
        </w:rPr>
        <w:t>or</w:t>
      </w:r>
      <w:r w:rsidRPr="00191AB6">
        <w:rPr>
          <w:rFonts w:ascii="Times New Roman" w:eastAsiaTheme="minorHAnsi" w:hAnsi="Times New Roman" w:cs="Times New Roman"/>
          <w:sz w:val="24"/>
          <w:szCs w:val="24"/>
        </w:rPr>
        <w:t xml:space="preserve"> the bidder should carry out the maintenance</w:t>
      </w:r>
      <w:r>
        <w:rPr>
          <w:rFonts w:ascii="Times New Roman" w:eastAsiaTheme="minorHAnsi" w:hAnsi="Times New Roman" w:cs="Times New Roman"/>
          <w:sz w:val="24"/>
          <w:szCs w:val="24"/>
        </w:rPr>
        <w:t>/e</w:t>
      </w:r>
      <w:r w:rsidRPr="00191AB6">
        <w:rPr>
          <w:rFonts w:ascii="Times New Roman" w:eastAsiaTheme="minorHAnsi" w:hAnsi="Times New Roman" w:cs="Times New Roman"/>
          <w:sz w:val="24"/>
          <w:szCs w:val="24"/>
        </w:rPr>
        <w:t xml:space="preserve">lectrical works through a licensed A Class contractor depending on the category of </w:t>
      </w:r>
      <w:r>
        <w:rPr>
          <w:rFonts w:ascii="Times New Roman" w:eastAsiaTheme="minorHAnsi" w:hAnsi="Times New Roman" w:cs="Times New Roman"/>
          <w:sz w:val="24"/>
          <w:szCs w:val="24"/>
        </w:rPr>
        <w:t>e</w:t>
      </w:r>
      <w:r w:rsidRPr="00191AB6">
        <w:rPr>
          <w:rFonts w:ascii="Times New Roman" w:eastAsiaTheme="minorHAnsi" w:hAnsi="Times New Roman" w:cs="Times New Roman"/>
          <w:sz w:val="24"/>
          <w:szCs w:val="24"/>
        </w:rPr>
        <w:t>lectrical installations. An undertaking to this effect shall be submitted in a stamp paper of Rs. 200/- while submitt</w:t>
      </w:r>
      <w:r>
        <w:rPr>
          <w:rFonts w:ascii="Times New Roman" w:eastAsiaTheme="minorHAnsi" w:hAnsi="Times New Roman" w:cs="Times New Roman"/>
          <w:sz w:val="24"/>
          <w:szCs w:val="24"/>
        </w:rPr>
        <w:t xml:space="preserve">ing </w:t>
      </w:r>
      <w:r w:rsidRPr="00191AB6">
        <w:rPr>
          <w:rFonts w:ascii="Times New Roman" w:eastAsiaTheme="minorHAnsi" w:hAnsi="Times New Roman" w:cs="Times New Roman"/>
          <w:sz w:val="24"/>
          <w:szCs w:val="24"/>
        </w:rPr>
        <w:t>the bid.</w:t>
      </w:r>
    </w:p>
    <w:p w:rsidR="006C056C" w:rsidRPr="00B43E08" w:rsidRDefault="006C056C" w:rsidP="006C056C">
      <w:pPr>
        <w:pStyle w:val="BodyText"/>
        <w:numPr>
          <w:ilvl w:val="3"/>
          <w:numId w:val="19"/>
        </w:numPr>
        <w:tabs>
          <w:tab w:val="left" w:pos="2790"/>
        </w:tabs>
        <w:spacing w:line="276" w:lineRule="auto"/>
        <w:ind w:left="720" w:right="380" w:hanging="450"/>
        <w:jc w:val="both"/>
        <w:rPr>
          <w:rFonts w:ascii="Times New Roman" w:hAnsi="Times New Roman" w:cs="Times New Roman"/>
          <w:sz w:val="24"/>
          <w:szCs w:val="24"/>
        </w:rPr>
      </w:pPr>
      <w:r w:rsidRPr="00B43E08">
        <w:rPr>
          <w:rFonts w:ascii="Times New Roman" w:hAnsi="Times New Roman" w:cs="Times New Roman"/>
          <w:sz w:val="24"/>
          <w:szCs w:val="24"/>
        </w:rPr>
        <w:lastRenderedPageBreak/>
        <w:t xml:space="preserve">Verify whether the inverter is grid tied or not. </w:t>
      </w:r>
    </w:p>
    <w:p w:rsidR="006C056C" w:rsidRPr="00B43E08" w:rsidRDefault="006C056C" w:rsidP="006C056C">
      <w:pPr>
        <w:pStyle w:val="BodyText"/>
        <w:numPr>
          <w:ilvl w:val="3"/>
          <w:numId w:val="19"/>
        </w:numPr>
        <w:tabs>
          <w:tab w:val="left" w:pos="2790"/>
        </w:tabs>
        <w:spacing w:line="276" w:lineRule="auto"/>
        <w:ind w:left="720" w:right="380" w:hanging="450"/>
        <w:jc w:val="both"/>
        <w:rPr>
          <w:rFonts w:ascii="Times New Roman" w:hAnsi="Times New Roman" w:cs="Times New Roman"/>
          <w:sz w:val="24"/>
          <w:szCs w:val="24"/>
        </w:rPr>
      </w:pPr>
      <w:r w:rsidRPr="00B43E08">
        <w:rPr>
          <w:rFonts w:ascii="Times New Roman" w:hAnsi="Times New Roman" w:cs="Times New Roman"/>
          <w:sz w:val="24"/>
          <w:szCs w:val="24"/>
        </w:rPr>
        <w:t xml:space="preserve">Inverter capacity shall be selected based on the solar PV generation, so that maximum generation can be utilized. </w:t>
      </w:r>
    </w:p>
    <w:p w:rsidR="006C056C" w:rsidRPr="00B43E08" w:rsidRDefault="006C056C" w:rsidP="006C056C">
      <w:pPr>
        <w:pStyle w:val="BodyText"/>
        <w:numPr>
          <w:ilvl w:val="3"/>
          <w:numId w:val="19"/>
        </w:numPr>
        <w:tabs>
          <w:tab w:val="left" w:pos="2790"/>
        </w:tabs>
        <w:spacing w:line="276" w:lineRule="auto"/>
        <w:ind w:left="720" w:right="380" w:hanging="450"/>
        <w:jc w:val="both"/>
        <w:rPr>
          <w:rFonts w:ascii="Times New Roman" w:hAnsi="Times New Roman" w:cs="Times New Roman"/>
          <w:sz w:val="24"/>
          <w:szCs w:val="24"/>
        </w:rPr>
      </w:pPr>
      <w:r w:rsidRPr="00B43E08">
        <w:rPr>
          <w:rFonts w:ascii="Times New Roman" w:hAnsi="Times New Roman" w:cs="Times New Roman"/>
          <w:sz w:val="24"/>
          <w:szCs w:val="24"/>
        </w:rPr>
        <w:t xml:space="preserve">Solar PV module details such as number of modules, wattage, number of cells, voltage, current etc. shall be verified. </w:t>
      </w:r>
    </w:p>
    <w:p w:rsidR="006C056C" w:rsidRPr="00B43E08" w:rsidRDefault="006C056C" w:rsidP="006C056C">
      <w:pPr>
        <w:pStyle w:val="BodyText"/>
        <w:numPr>
          <w:ilvl w:val="3"/>
          <w:numId w:val="19"/>
        </w:numPr>
        <w:tabs>
          <w:tab w:val="left" w:pos="2790"/>
        </w:tabs>
        <w:spacing w:line="276" w:lineRule="auto"/>
        <w:ind w:left="720" w:right="380" w:hanging="450"/>
        <w:jc w:val="both"/>
        <w:rPr>
          <w:rFonts w:ascii="Times New Roman" w:hAnsi="Times New Roman" w:cs="Times New Roman"/>
          <w:sz w:val="24"/>
          <w:szCs w:val="24"/>
        </w:rPr>
      </w:pPr>
      <w:r w:rsidRPr="00B43E08">
        <w:rPr>
          <w:rFonts w:ascii="Times New Roman" w:hAnsi="Times New Roman" w:cs="Times New Roman"/>
          <w:sz w:val="24"/>
          <w:szCs w:val="24"/>
        </w:rPr>
        <w:t xml:space="preserve">It has to be verified whether PV module shall be MNRE approved or not. If MNRE approved, their certificate of approval shall be verified. Otherwise certificate from MNRE approved lab shall be obtained. </w:t>
      </w:r>
    </w:p>
    <w:p w:rsidR="006C056C" w:rsidRPr="00B43E08" w:rsidRDefault="006C056C" w:rsidP="006C056C">
      <w:pPr>
        <w:pStyle w:val="BodyText"/>
        <w:numPr>
          <w:ilvl w:val="3"/>
          <w:numId w:val="19"/>
        </w:numPr>
        <w:tabs>
          <w:tab w:val="left" w:pos="2790"/>
        </w:tabs>
        <w:spacing w:line="276" w:lineRule="auto"/>
        <w:ind w:left="720" w:right="380" w:hanging="450"/>
        <w:jc w:val="both"/>
        <w:rPr>
          <w:rFonts w:ascii="Times New Roman" w:hAnsi="Times New Roman" w:cs="Times New Roman"/>
          <w:sz w:val="24"/>
          <w:szCs w:val="24"/>
        </w:rPr>
      </w:pPr>
      <w:r w:rsidRPr="00B43E08">
        <w:rPr>
          <w:rFonts w:ascii="Times New Roman" w:hAnsi="Times New Roman" w:cs="Times New Roman"/>
          <w:sz w:val="24"/>
          <w:szCs w:val="24"/>
        </w:rPr>
        <w:t xml:space="preserve">It shall be verified that harmonics are within specified limit for grid tied systems. </w:t>
      </w:r>
    </w:p>
    <w:p w:rsidR="006C056C" w:rsidRPr="00B43E08" w:rsidRDefault="006C056C" w:rsidP="006C056C">
      <w:pPr>
        <w:pStyle w:val="BodyText"/>
        <w:numPr>
          <w:ilvl w:val="3"/>
          <w:numId w:val="19"/>
        </w:numPr>
        <w:tabs>
          <w:tab w:val="left" w:pos="2790"/>
        </w:tabs>
        <w:spacing w:line="276" w:lineRule="auto"/>
        <w:ind w:left="720" w:right="380" w:hanging="450"/>
        <w:jc w:val="both"/>
        <w:rPr>
          <w:rFonts w:ascii="Times New Roman" w:hAnsi="Times New Roman" w:cs="Times New Roman"/>
          <w:sz w:val="24"/>
          <w:szCs w:val="24"/>
        </w:rPr>
      </w:pPr>
      <w:r w:rsidRPr="00B43E08">
        <w:rPr>
          <w:rFonts w:ascii="Times New Roman" w:hAnsi="Times New Roman" w:cs="Times New Roman"/>
          <w:sz w:val="24"/>
          <w:szCs w:val="24"/>
        </w:rPr>
        <w:t xml:space="preserve">Solar inverter details and its specifications shall be verified. </w:t>
      </w:r>
    </w:p>
    <w:p w:rsidR="006C056C" w:rsidRPr="00B43E08" w:rsidRDefault="006C056C" w:rsidP="006C056C">
      <w:pPr>
        <w:pStyle w:val="BodyText"/>
        <w:numPr>
          <w:ilvl w:val="3"/>
          <w:numId w:val="19"/>
        </w:numPr>
        <w:tabs>
          <w:tab w:val="left" w:pos="2790"/>
        </w:tabs>
        <w:spacing w:line="276" w:lineRule="auto"/>
        <w:ind w:left="720" w:right="380" w:hanging="450"/>
        <w:jc w:val="both"/>
        <w:rPr>
          <w:rFonts w:ascii="Times New Roman" w:hAnsi="Times New Roman" w:cs="Times New Roman"/>
          <w:sz w:val="24"/>
          <w:szCs w:val="24"/>
        </w:rPr>
      </w:pPr>
      <w:r w:rsidRPr="00B43E08">
        <w:rPr>
          <w:rFonts w:ascii="Times New Roman" w:hAnsi="Times New Roman" w:cs="Times New Roman"/>
          <w:sz w:val="24"/>
          <w:szCs w:val="24"/>
        </w:rPr>
        <w:t xml:space="preserve">In the grid System, ensure that there is no back feeding to the grid when grid supply is off and anti islanding protection shall be ensured. Certificate from the manufacturer shall be obtained. </w:t>
      </w:r>
    </w:p>
    <w:p w:rsidR="006C056C" w:rsidRPr="00B43E08" w:rsidRDefault="006C056C" w:rsidP="006C056C">
      <w:pPr>
        <w:pStyle w:val="BodyText"/>
        <w:numPr>
          <w:ilvl w:val="3"/>
          <w:numId w:val="19"/>
        </w:numPr>
        <w:tabs>
          <w:tab w:val="left" w:pos="2790"/>
        </w:tabs>
        <w:spacing w:line="276" w:lineRule="auto"/>
        <w:ind w:left="720" w:right="380" w:hanging="450"/>
        <w:jc w:val="both"/>
        <w:rPr>
          <w:rFonts w:ascii="Times New Roman" w:hAnsi="Times New Roman" w:cs="Times New Roman"/>
          <w:sz w:val="24"/>
          <w:szCs w:val="24"/>
        </w:rPr>
      </w:pPr>
      <w:r w:rsidRPr="00B43E08">
        <w:rPr>
          <w:rFonts w:ascii="Times New Roman" w:hAnsi="Times New Roman" w:cs="Times New Roman"/>
          <w:sz w:val="24"/>
          <w:szCs w:val="24"/>
        </w:rPr>
        <w:t xml:space="preserve">The adequacy of cable size for solar PV system shall be verified and ensured. </w:t>
      </w:r>
    </w:p>
    <w:p w:rsidR="006C056C" w:rsidRPr="00B43E08" w:rsidRDefault="006C056C" w:rsidP="006C056C">
      <w:pPr>
        <w:pStyle w:val="BodyText"/>
        <w:numPr>
          <w:ilvl w:val="3"/>
          <w:numId w:val="19"/>
        </w:numPr>
        <w:tabs>
          <w:tab w:val="left" w:pos="2790"/>
        </w:tabs>
        <w:spacing w:line="276" w:lineRule="auto"/>
        <w:ind w:left="720" w:right="380" w:hanging="450"/>
        <w:jc w:val="both"/>
        <w:rPr>
          <w:rFonts w:ascii="Times New Roman" w:hAnsi="Times New Roman" w:cs="Times New Roman"/>
          <w:sz w:val="24"/>
          <w:szCs w:val="24"/>
        </w:rPr>
      </w:pPr>
      <w:r w:rsidRPr="00B43E08">
        <w:rPr>
          <w:rFonts w:ascii="Times New Roman" w:hAnsi="Times New Roman" w:cs="Times New Roman"/>
          <w:sz w:val="24"/>
          <w:szCs w:val="24"/>
        </w:rPr>
        <w:t xml:space="preserve">It shall be ensured that energy meter is provided for recording the solar energy generated. </w:t>
      </w:r>
    </w:p>
    <w:p w:rsidR="006C056C" w:rsidRPr="00B43E08" w:rsidRDefault="006C056C" w:rsidP="006C056C">
      <w:pPr>
        <w:pStyle w:val="BodyText"/>
        <w:numPr>
          <w:ilvl w:val="3"/>
          <w:numId w:val="19"/>
        </w:numPr>
        <w:tabs>
          <w:tab w:val="left" w:pos="2790"/>
        </w:tabs>
        <w:spacing w:line="276" w:lineRule="auto"/>
        <w:ind w:left="720" w:right="380" w:hanging="450"/>
        <w:jc w:val="both"/>
        <w:rPr>
          <w:rFonts w:ascii="Times New Roman" w:hAnsi="Times New Roman" w:cs="Times New Roman"/>
          <w:sz w:val="24"/>
          <w:szCs w:val="24"/>
        </w:rPr>
      </w:pPr>
      <w:r w:rsidRPr="00B43E08">
        <w:rPr>
          <w:rFonts w:ascii="Times New Roman" w:hAnsi="Times New Roman" w:cs="Times New Roman"/>
          <w:sz w:val="24"/>
          <w:szCs w:val="24"/>
        </w:rPr>
        <w:t xml:space="preserve">If it is grid tied, it shall be ensured that Bi-directional meter (Net meter) is provided at the interconnection point to record the import and export of energy. </w:t>
      </w:r>
    </w:p>
    <w:p w:rsidR="006C056C" w:rsidRPr="00B43E08" w:rsidRDefault="006C056C" w:rsidP="006C056C">
      <w:pPr>
        <w:pStyle w:val="BodyText"/>
        <w:numPr>
          <w:ilvl w:val="3"/>
          <w:numId w:val="19"/>
        </w:numPr>
        <w:tabs>
          <w:tab w:val="left" w:pos="2790"/>
        </w:tabs>
        <w:spacing w:line="276" w:lineRule="auto"/>
        <w:ind w:left="720" w:right="380" w:hanging="450"/>
        <w:jc w:val="both"/>
        <w:rPr>
          <w:rFonts w:ascii="Times New Roman" w:hAnsi="Times New Roman" w:cs="Times New Roman"/>
          <w:sz w:val="24"/>
          <w:szCs w:val="24"/>
        </w:rPr>
      </w:pPr>
      <w:r w:rsidRPr="00B43E08">
        <w:rPr>
          <w:rFonts w:ascii="Times New Roman" w:hAnsi="Times New Roman" w:cs="Times New Roman"/>
          <w:sz w:val="24"/>
          <w:szCs w:val="24"/>
        </w:rPr>
        <w:t xml:space="preserve">Solar panel supporting structures, inverter neutral, body etc. shall be earthed as per standards. </w:t>
      </w:r>
    </w:p>
    <w:p w:rsidR="006C056C" w:rsidRPr="00B43E08" w:rsidRDefault="006C056C" w:rsidP="006C056C">
      <w:pPr>
        <w:pStyle w:val="BodyText"/>
        <w:numPr>
          <w:ilvl w:val="3"/>
          <w:numId w:val="19"/>
        </w:numPr>
        <w:tabs>
          <w:tab w:val="left" w:pos="2790"/>
        </w:tabs>
        <w:spacing w:line="276" w:lineRule="auto"/>
        <w:ind w:left="720" w:right="380" w:hanging="450"/>
        <w:jc w:val="both"/>
        <w:rPr>
          <w:rFonts w:ascii="Times New Roman" w:hAnsi="Times New Roman" w:cs="Times New Roman"/>
          <w:sz w:val="24"/>
          <w:szCs w:val="24"/>
        </w:rPr>
      </w:pPr>
      <w:r w:rsidRPr="00B43E08">
        <w:rPr>
          <w:rFonts w:ascii="Times New Roman" w:hAnsi="Times New Roman" w:cs="Times New Roman"/>
          <w:sz w:val="24"/>
          <w:szCs w:val="24"/>
        </w:rPr>
        <w:t xml:space="preserve">Breakers having adequate rating and surge protection device (SPD) shall be provided in the array junction box. </w:t>
      </w:r>
    </w:p>
    <w:p w:rsidR="006C056C" w:rsidRPr="00B43E08" w:rsidRDefault="006C056C" w:rsidP="006C056C">
      <w:pPr>
        <w:pStyle w:val="BodyText"/>
        <w:numPr>
          <w:ilvl w:val="3"/>
          <w:numId w:val="19"/>
        </w:numPr>
        <w:tabs>
          <w:tab w:val="left" w:pos="2790"/>
        </w:tabs>
        <w:spacing w:line="276" w:lineRule="auto"/>
        <w:ind w:left="720" w:right="380" w:hanging="450"/>
        <w:jc w:val="both"/>
        <w:rPr>
          <w:rFonts w:ascii="Times New Roman" w:hAnsi="Times New Roman" w:cs="Times New Roman"/>
          <w:sz w:val="24"/>
          <w:szCs w:val="24"/>
        </w:rPr>
      </w:pPr>
      <w:r w:rsidRPr="00B43E08">
        <w:rPr>
          <w:rFonts w:ascii="Times New Roman" w:hAnsi="Times New Roman" w:cs="Times New Roman"/>
          <w:sz w:val="24"/>
          <w:szCs w:val="24"/>
        </w:rPr>
        <w:t>It shall be ensured that whether indicating meters are provided in DC and AC DBs .</w:t>
      </w:r>
    </w:p>
    <w:p w:rsidR="006C056C" w:rsidRPr="00B43E08" w:rsidRDefault="006C056C" w:rsidP="006C056C">
      <w:pPr>
        <w:pStyle w:val="BodyText"/>
        <w:numPr>
          <w:ilvl w:val="3"/>
          <w:numId w:val="19"/>
        </w:numPr>
        <w:tabs>
          <w:tab w:val="left" w:pos="2790"/>
        </w:tabs>
        <w:spacing w:line="276" w:lineRule="auto"/>
        <w:ind w:left="720" w:right="380" w:hanging="450"/>
        <w:jc w:val="both"/>
        <w:rPr>
          <w:rFonts w:ascii="Times New Roman" w:hAnsi="Times New Roman" w:cs="Times New Roman"/>
          <w:sz w:val="24"/>
          <w:szCs w:val="24"/>
        </w:rPr>
      </w:pPr>
      <w:r w:rsidRPr="00B43E08">
        <w:rPr>
          <w:rFonts w:ascii="Times New Roman" w:hAnsi="Times New Roman" w:cs="Times New Roman"/>
          <w:sz w:val="24"/>
          <w:szCs w:val="24"/>
        </w:rPr>
        <w:t xml:space="preserve">Battery and inverter shall be segregated properly with fire proof partition. </w:t>
      </w:r>
    </w:p>
    <w:p w:rsidR="006C056C" w:rsidRPr="00B43E08" w:rsidRDefault="006C056C" w:rsidP="006C056C">
      <w:pPr>
        <w:pStyle w:val="BodyText"/>
        <w:numPr>
          <w:ilvl w:val="3"/>
          <w:numId w:val="19"/>
        </w:numPr>
        <w:tabs>
          <w:tab w:val="left" w:pos="2790"/>
        </w:tabs>
        <w:spacing w:line="276" w:lineRule="auto"/>
        <w:ind w:left="720" w:right="380" w:hanging="450"/>
        <w:jc w:val="both"/>
        <w:rPr>
          <w:rFonts w:ascii="Times New Roman" w:hAnsi="Times New Roman" w:cs="Times New Roman"/>
          <w:sz w:val="24"/>
          <w:szCs w:val="24"/>
        </w:rPr>
      </w:pPr>
      <w:r w:rsidRPr="00B43E08">
        <w:rPr>
          <w:rFonts w:ascii="Times New Roman" w:hAnsi="Times New Roman" w:cs="Times New Roman"/>
          <w:sz w:val="24"/>
          <w:szCs w:val="24"/>
        </w:rPr>
        <w:t xml:space="preserve">If the proposed installation is having a DG set, reverse power relay shall be provided to avoid back feeding to DG set, if necessary. </w:t>
      </w:r>
    </w:p>
    <w:p w:rsidR="006C056C" w:rsidRPr="00B43E08" w:rsidRDefault="006C056C" w:rsidP="006C056C">
      <w:pPr>
        <w:pStyle w:val="BodyText"/>
        <w:numPr>
          <w:ilvl w:val="3"/>
          <w:numId w:val="19"/>
        </w:numPr>
        <w:tabs>
          <w:tab w:val="left" w:pos="2790"/>
        </w:tabs>
        <w:spacing w:line="276" w:lineRule="auto"/>
        <w:ind w:left="720" w:right="380" w:hanging="450"/>
        <w:jc w:val="both"/>
        <w:rPr>
          <w:rFonts w:ascii="Times New Roman" w:hAnsi="Times New Roman" w:cs="Times New Roman"/>
          <w:sz w:val="24"/>
          <w:szCs w:val="24"/>
        </w:rPr>
      </w:pPr>
      <w:r w:rsidRPr="00B43E08">
        <w:rPr>
          <w:rFonts w:ascii="Times New Roman" w:hAnsi="Times New Roman" w:cs="Times New Roman"/>
          <w:sz w:val="24"/>
          <w:szCs w:val="24"/>
        </w:rPr>
        <w:t xml:space="preserve">While issuing sanction for energisation for Solar Energy System, following conditions are to be included in addition to normal conditions. </w:t>
      </w:r>
    </w:p>
    <w:p w:rsidR="006C056C" w:rsidRPr="00B43E08" w:rsidRDefault="006C056C" w:rsidP="006C056C">
      <w:pPr>
        <w:pStyle w:val="BodyText"/>
        <w:numPr>
          <w:ilvl w:val="3"/>
          <w:numId w:val="59"/>
        </w:numPr>
        <w:tabs>
          <w:tab w:val="left" w:pos="2790"/>
        </w:tabs>
        <w:spacing w:line="276" w:lineRule="auto"/>
        <w:ind w:left="1440" w:right="380" w:hanging="360"/>
        <w:jc w:val="both"/>
        <w:rPr>
          <w:rFonts w:ascii="Times New Roman" w:hAnsi="Times New Roman" w:cs="Times New Roman"/>
          <w:sz w:val="24"/>
          <w:szCs w:val="24"/>
        </w:rPr>
      </w:pPr>
      <w:r w:rsidRPr="00B43E08">
        <w:rPr>
          <w:rFonts w:ascii="Times New Roman" w:hAnsi="Times New Roman" w:cs="Times New Roman"/>
          <w:sz w:val="24"/>
          <w:szCs w:val="24"/>
        </w:rPr>
        <w:t xml:space="preserve">Consent from licensee shall be obtained (In case of grid tied system). </w:t>
      </w:r>
    </w:p>
    <w:p w:rsidR="006C056C" w:rsidRPr="00B43E08" w:rsidRDefault="006C056C" w:rsidP="006C056C">
      <w:pPr>
        <w:pStyle w:val="BodyText"/>
        <w:numPr>
          <w:ilvl w:val="3"/>
          <w:numId w:val="59"/>
        </w:numPr>
        <w:tabs>
          <w:tab w:val="left" w:pos="2790"/>
        </w:tabs>
        <w:spacing w:line="276" w:lineRule="auto"/>
        <w:ind w:left="1440" w:right="380" w:hanging="360"/>
        <w:jc w:val="both"/>
        <w:rPr>
          <w:rFonts w:ascii="Times New Roman" w:hAnsi="Times New Roman" w:cs="Times New Roman"/>
          <w:sz w:val="24"/>
          <w:szCs w:val="24"/>
        </w:rPr>
      </w:pPr>
      <w:r w:rsidRPr="00B43E08">
        <w:rPr>
          <w:rFonts w:ascii="Times New Roman" w:hAnsi="Times New Roman" w:cs="Times New Roman"/>
          <w:sz w:val="24"/>
          <w:szCs w:val="24"/>
        </w:rPr>
        <w:t xml:space="preserve">The whole installation should be in conformity with Central Electricity Authority (Technical Standards for connectivity of the distributed generation resources) Regulations, 2013 and Kerala State Electricity Regulatory Commission (Grid interactive distributed solar energy system) Regulations, 2014. </w:t>
      </w:r>
    </w:p>
    <w:p w:rsidR="006C056C" w:rsidRPr="00B43E08" w:rsidRDefault="006C056C" w:rsidP="006C056C">
      <w:pPr>
        <w:pStyle w:val="BodyText"/>
        <w:spacing w:line="276" w:lineRule="auto"/>
        <w:ind w:right="380"/>
        <w:jc w:val="both"/>
        <w:rPr>
          <w:rFonts w:ascii="Times New Roman" w:hAnsi="Times New Roman" w:cs="Times New Roman"/>
          <w:sz w:val="24"/>
          <w:szCs w:val="24"/>
        </w:rPr>
      </w:pPr>
    </w:p>
    <w:p w:rsidR="006C056C" w:rsidRPr="00B43E08" w:rsidRDefault="006C056C" w:rsidP="006C056C">
      <w:pPr>
        <w:pStyle w:val="BodyText"/>
        <w:spacing w:line="276" w:lineRule="auto"/>
        <w:ind w:left="270" w:right="380" w:hanging="270"/>
        <w:jc w:val="both"/>
        <w:rPr>
          <w:rFonts w:ascii="Times New Roman" w:hAnsi="Times New Roman" w:cs="Times New Roman"/>
          <w:b/>
          <w:sz w:val="24"/>
          <w:szCs w:val="24"/>
        </w:rPr>
      </w:pPr>
      <w:r w:rsidRPr="00B43E08">
        <w:rPr>
          <w:rFonts w:ascii="Times New Roman" w:hAnsi="Times New Roman" w:cs="Times New Roman"/>
          <w:b/>
          <w:sz w:val="24"/>
          <w:szCs w:val="24"/>
        </w:rPr>
        <w:t>B. Important extracts of Central Electricity Authority (Technical Standards for connectivity of the</w:t>
      </w:r>
      <w:r>
        <w:rPr>
          <w:rFonts w:ascii="Times New Roman" w:hAnsi="Times New Roman" w:cs="Times New Roman"/>
          <w:b/>
          <w:sz w:val="24"/>
          <w:szCs w:val="24"/>
        </w:rPr>
        <w:t xml:space="preserve"> </w:t>
      </w:r>
      <w:r w:rsidRPr="00B43E08">
        <w:rPr>
          <w:rFonts w:ascii="Times New Roman" w:hAnsi="Times New Roman" w:cs="Times New Roman"/>
          <w:b/>
          <w:sz w:val="24"/>
          <w:szCs w:val="24"/>
        </w:rPr>
        <w:t xml:space="preserve">distributed generation resources) Regulation, 2013(For information only) </w:t>
      </w:r>
    </w:p>
    <w:p w:rsidR="006C056C" w:rsidRPr="00B43E08" w:rsidRDefault="006C056C" w:rsidP="006C056C">
      <w:pPr>
        <w:pStyle w:val="BodyText"/>
        <w:spacing w:line="276" w:lineRule="auto"/>
        <w:ind w:right="380"/>
        <w:jc w:val="both"/>
        <w:rPr>
          <w:rFonts w:ascii="Times New Roman" w:hAnsi="Times New Roman" w:cs="Times New Roman"/>
          <w:b/>
          <w:sz w:val="24"/>
          <w:szCs w:val="24"/>
        </w:rPr>
      </w:pPr>
    </w:p>
    <w:p w:rsidR="006C056C" w:rsidRPr="00B43E08" w:rsidRDefault="006C056C" w:rsidP="006C056C">
      <w:pPr>
        <w:pStyle w:val="BodyText"/>
        <w:spacing w:line="276" w:lineRule="auto"/>
        <w:ind w:left="1710" w:right="380" w:hanging="900"/>
        <w:jc w:val="both"/>
        <w:rPr>
          <w:rFonts w:ascii="Times New Roman" w:hAnsi="Times New Roman" w:cs="Times New Roman"/>
          <w:sz w:val="24"/>
          <w:szCs w:val="24"/>
        </w:rPr>
      </w:pPr>
      <w:r w:rsidRPr="00B43E08">
        <w:rPr>
          <w:rFonts w:ascii="Times New Roman" w:hAnsi="Times New Roman" w:cs="Times New Roman"/>
          <w:b/>
          <w:sz w:val="24"/>
          <w:szCs w:val="24"/>
        </w:rPr>
        <w:t>5.11</w:t>
      </w:r>
      <w:r w:rsidRPr="00B43E08">
        <w:rPr>
          <w:rFonts w:ascii="Times New Roman" w:hAnsi="Times New Roman" w:cs="Times New Roman"/>
          <w:sz w:val="24"/>
          <w:szCs w:val="24"/>
        </w:rPr>
        <w:t xml:space="preserve">(1) </w:t>
      </w:r>
      <w:r w:rsidRPr="00B43E08">
        <w:rPr>
          <w:rFonts w:ascii="Times New Roman" w:hAnsi="Times New Roman" w:cs="Times New Roman"/>
          <w:sz w:val="24"/>
          <w:szCs w:val="24"/>
        </w:rPr>
        <w:tab/>
        <w:t>Harmonic current injections from a generating station shall not exceed the limits specified in IEEE 519</w:t>
      </w:r>
    </w:p>
    <w:p w:rsidR="006C056C" w:rsidRPr="00B43E08" w:rsidRDefault="006C056C" w:rsidP="006C056C">
      <w:pPr>
        <w:pStyle w:val="BodyText"/>
        <w:spacing w:line="276" w:lineRule="auto"/>
        <w:ind w:left="1710" w:right="380" w:hanging="900"/>
        <w:jc w:val="both"/>
        <w:rPr>
          <w:rFonts w:ascii="Times New Roman" w:hAnsi="Times New Roman" w:cs="Times New Roman"/>
          <w:sz w:val="24"/>
          <w:szCs w:val="24"/>
        </w:rPr>
      </w:pPr>
      <w:r w:rsidRPr="00B43E08">
        <w:rPr>
          <w:rFonts w:ascii="Times New Roman" w:hAnsi="Times New Roman" w:cs="Times New Roman"/>
          <w:sz w:val="24"/>
          <w:szCs w:val="24"/>
        </w:rPr>
        <w:t xml:space="preserve">5.11(2) </w:t>
      </w:r>
      <w:r w:rsidRPr="00B43E08">
        <w:rPr>
          <w:rFonts w:ascii="Times New Roman" w:hAnsi="Times New Roman" w:cs="Times New Roman"/>
          <w:sz w:val="24"/>
          <w:szCs w:val="24"/>
        </w:rPr>
        <w:tab/>
        <w:t xml:space="preserve">The distributed generating resource shall not inject direct current greater than 0.5 % of the full rated output at the interconnection point </w:t>
      </w:r>
    </w:p>
    <w:p w:rsidR="006C056C" w:rsidRPr="00B43E08" w:rsidRDefault="006C056C" w:rsidP="006C056C">
      <w:pPr>
        <w:pStyle w:val="BodyText"/>
        <w:spacing w:line="276" w:lineRule="auto"/>
        <w:ind w:left="1710" w:right="380" w:hanging="900"/>
        <w:jc w:val="both"/>
        <w:rPr>
          <w:rFonts w:ascii="Times New Roman" w:hAnsi="Times New Roman" w:cs="Times New Roman"/>
          <w:sz w:val="24"/>
          <w:szCs w:val="24"/>
        </w:rPr>
      </w:pPr>
      <w:r w:rsidRPr="00B43E08">
        <w:rPr>
          <w:rFonts w:ascii="Times New Roman" w:hAnsi="Times New Roman" w:cs="Times New Roman"/>
          <w:sz w:val="24"/>
          <w:szCs w:val="24"/>
        </w:rPr>
        <w:t xml:space="preserve">5.11(3) </w:t>
      </w:r>
      <w:r w:rsidRPr="00B43E08">
        <w:rPr>
          <w:rFonts w:ascii="Times New Roman" w:hAnsi="Times New Roman" w:cs="Times New Roman"/>
          <w:sz w:val="24"/>
          <w:szCs w:val="24"/>
        </w:rPr>
        <w:tab/>
        <w:t xml:space="preserve">The distributed generating resource shall not introduce flicker beyond the limits specified in IEC 61000 </w:t>
      </w:r>
    </w:p>
    <w:p w:rsidR="006C056C" w:rsidRPr="00B43E08" w:rsidRDefault="006C056C" w:rsidP="006C056C">
      <w:pPr>
        <w:pStyle w:val="BodyText"/>
        <w:spacing w:line="276" w:lineRule="auto"/>
        <w:ind w:left="1710" w:right="380" w:hanging="900"/>
        <w:jc w:val="both"/>
        <w:rPr>
          <w:rFonts w:ascii="Times New Roman" w:hAnsi="Times New Roman" w:cs="Times New Roman"/>
          <w:sz w:val="24"/>
          <w:szCs w:val="24"/>
        </w:rPr>
      </w:pPr>
      <w:r w:rsidRPr="00B43E08">
        <w:rPr>
          <w:rFonts w:ascii="Times New Roman" w:hAnsi="Times New Roman" w:cs="Times New Roman"/>
          <w:sz w:val="24"/>
          <w:szCs w:val="24"/>
        </w:rPr>
        <w:t xml:space="preserve">7. </w:t>
      </w:r>
      <w:r w:rsidRPr="00B43E08">
        <w:rPr>
          <w:rFonts w:ascii="Times New Roman" w:hAnsi="Times New Roman" w:cs="Times New Roman"/>
          <w:sz w:val="24"/>
          <w:szCs w:val="24"/>
        </w:rPr>
        <w:tab/>
        <w:t xml:space="preserve">The equipment of the generating station shall meet the following requirements. </w:t>
      </w:r>
    </w:p>
    <w:p w:rsidR="006C056C" w:rsidRPr="00B43E08" w:rsidRDefault="006C056C" w:rsidP="006C056C">
      <w:pPr>
        <w:pStyle w:val="BodyText"/>
        <w:numPr>
          <w:ilvl w:val="4"/>
          <w:numId w:val="19"/>
        </w:numPr>
        <w:spacing w:line="276" w:lineRule="auto"/>
        <w:ind w:left="2430" w:right="380"/>
        <w:jc w:val="both"/>
        <w:rPr>
          <w:rFonts w:ascii="Times New Roman" w:hAnsi="Times New Roman" w:cs="Times New Roman"/>
          <w:sz w:val="24"/>
          <w:szCs w:val="24"/>
        </w:rPr>
      </w:pPr>
      <w:r w:rsidRPr="00B43E08">
        <w:rPr>
          <w:rFonts w:ascii="Times New Roman" w:hAnsi="Times New Roman" w:cs="Times New Roman"/>
          <w:sz w:val="24"/>
          <w:szCs w:val="24"/>
        </w:rPr>
        <w:t xml:space="preserve">Circuit breakers or other interrupting equipment shall be suitable for their </w:t>
      </w:r>
      <w:r w:rsidRPr="00B43E08">
        <w:rPr>
          <w:rFonts w:ascii="Times New Roman" w:hAnsi="Times New Roman" w:cs="Times New Roman"/>
          <w:sz w:val="24"/>
          <w:szCs w:val="24"/>
        </w:rPr>
        <w:lastRenderedPageBreak/>
        <w:t xml:space="preserve">intended application with the capability of interrupting the max available fault current expected at their location. </w:t>
      </w:r>
    </w:p>
    <w:p w:rsidR="006C056C" w:rsidRPr="00B43E08" w:rsidRDefault="006C056C" w:rsidP="006C056C">
      <w:pPr>
        <w:pStyle w:val="BodyText"/>
        <w:numPr>
          <w:ilvl w:val="4"/>
          <w:numId w:val="19"/>
        </w:numPr>
        <w:spacing w:line="276" w:lineRule="auto"/>
        <w:ind w:left="2430" w:right="380"/>
        <w:jc w:val="both"/>
        <w:rPr>
          <w:rFonts w:ascii="Times New Roman" w:hAnsi="Times New Roman" w:cs="Times New Roman"/>
          <w:sz w:val="24"/>
          <w:szCs w:val="24"/>
        </w:rPr>
      </w:pPr>
      <w:r w:rsidRPr="00B43E08">
        <w:rPr>
          <w:rFonts w:ascii="Times New Roman" w:hAnsi="Times New Roman" w:cs="Times New Roman"/>
          <w:sz w:val="24"/>
          <w:szCs w:val="24"/>
        </w:rPr>
        <w:t xml:space="preserve">Distributed generation resource and associated equipment shall be designed so that the failure of any single device or component shall not potentially compromise the safety and reliability of the electricity system. </w:t>
      </w:r>
    </w:p>
    <w:p w:rsidR="006C056C" w:rsidRPr="00B43E08" w:rsidRDefault="006C056C" w:rsidP="006C056C">
      <w:pPr>
        <w:pStyle w:val="BodyText"/>
        <w:numPr>
          <w:ilvl w:val="4"/>
          <w:numId w:val="19"/>
        </w:numPr>
        <w:spacing w:line="276" w:lineRule="auto"/>
        <w:ind w:left="2430" w:right="380"/>
        <w:jc w:val="both"/>
        <w:rPr>
          <w:rFonts w:ascii="Times New Roman" w:hAnsi="Times New Roman" w:cs="Times New Roman"/>
          <w:sz w:val="24"/>
          <w:szCs w:val="24"/>
        </w:rPr>
      </w:pPr>
      <w:r w:rsidRPr="00B43E08">
        <w:rPr>
          <w:rFonts w:ascii="Times New Roman" w:hAnsi="Times New Roman" w:cs="Times New Roman"/>
          <w:sz w:val="24"/>
          <w:szCs w:val="24"/>
        </w:rPr>
        <w:t xml:space="preserve">Paralleling device of distributed generation resource shall be capable of withstanding 220 % of the nominal voltage at the interconnection point. </w:t>
      </w:r>
    </w:p>
    <w:p w:rsidR="006C056C" w:rsidRPr="00B43E08" w:rsidRDefault="006C056C" w:rsidP="006C056C">
      <w:pPr>
        <w:pStyle w:val="BodyText"/>
        <w:spacing w:line="276" w:lineRule="auto"/>
        <w:ind w:left="1710" w:right="380" w:hanging="990"/>
        <w:jc w:val="both"/>
        <w:rPr>
          <w:rFonts w:ascii="Times New Roman" w:hAnsi="Times New Roman" w:cs="Times New Roman"/>
          <w:sz w:val="24"/>
          <w:szCs w:val="24"/>
        </w:rPr>
      </w:pPr>
      <w:r w:rsidRPr="00B43E08">
        <w:rPr>
          <w:rFonts w:ascii="Times New Roman" w:hAnsi="Times New Roman" w:cs="Times New Roman"/>
          <w:sz w:val="24"/>
          <w:szCs w:val="24"/>
        </w:rPr>
        <w:t xml:space="preserve">8. </w:t>
      </w:r>
      <w:r w:rsidRPr="00B43E08">
        <w:rPr>
          <w:rFonts w:ascii="Times New Roman" w:hAnsi="Times New Roman" w:cs="Times New Roman"/>
          <w:sz w:val="24"/>
          <w:szCs w:val="24"/>
        </w:rPr>
        <w:tab/>
        <w:t xml:space="preserve">Every time the generating station is synchronised to the electricity system, it shall not cause voltage fluctuation greater than ± 5 % at the point of connection 9. Provide a manually operated isolating switch between the distributed generation resource and the electricity system which shall meet following requirements. </w:t>
      </w:r>
    </w:p>
    <w:p w:rsidR="006C056C" w:rsidRPr="00B43E08" w:rsidRDefault="006C056C" w:rsidP="006C056C">
      <w:pPr>
        <w:pStyle w:val="BodyText"/>
        <w:numPr>
          <w:ilvl w:val="1"/>
          <w:numId w:val="21"/>
        </w:numPr>
        <w:spacing w:line="276" w:lineRule="auto"/>
        <w:ind w:left="2430" w:right="380"/>
        <w:jc w:val="both"/>
        <w:rPr>
          <w:rFonts w:ascii="Times New Roman" w:hAnsi="Times New Roman" w:cs="Times New Roman"/>
          <w:sz w:val="24"/>
          <w:szCs w:val="24"/>
        </w:rPr>
      </w:pPr>
      <w:r w:rsidRPr="00B43E08">
        <w:rPr>
          <w:rFonts w:ascii="Times New Roman" w:hAnsi="Times New Roman" w:cs="Times New Roman"/>
          <w:sz w:val="24"/>
          <w:szCs w:val="24"/>
        </w:rPr>
        <w:t xml:space="preserve">Allow visible verification that separation has been accomplished. </w:t>
      </w:r>
    </w:p>
    <w:p w:rsidR="006C056C" w:rsidRPr="00B43E08" w:rsidRDefault="006C056C" w:rsidP="006C056C">
      <w:pPr>
        <w:pStyle w:val="BodyText"/>
        <w:numPr>
          <w:ilvl w:val="1"/>
          <w:numId w:val="21"/>
        </w:numPr>
        <w:spacing w:line="276" w:lineRule="auto"/>
        <w:ind w:left="2430" w:right="380"/>
        <w:jc w:val="both"/>
        <w:rPr>
          <w:rFonts w:ascii="Times New Roman" w:hAnsi="Times New Roman" w:cs="Times New Roman"/>
          <w:sz w:val="24"/>
          <w:szCs w:val="24"/>
        </w:rPr>
      </w:pPr>
      <w:r w:rsidRPr="00B43E08">
        <w:rPr>
          <w:rFonts w:ascii="Times New Roman" w:hAnsi="Times New Roman" w:cs="Times New Roman"/>
          <w:sz w:val="24"/>
          <w:szCs w:val="24"/>
        </w:rPr>
        <w:t xml:space="preserve">Include indicators to clearly show open and closed positions. </w:t>
      </w:r>
    </w:p>
    <w:p w:rsidR="006C056C" w:rsidRPr="00B43E08" w:rsidRDefault="006C056C" w:rsidP="006C056C">
      <w:pPr>
        <w:pStyle w:val="BodyText"/>
        <w:numPr>
          <w:ilvl w:val="1"/>
          <w:numId w:val="21"/>
        </w:numPr>
        <w:spacing w:line="276" w:lineRule="auto"/>
        <w:ind w:left="2430" w:right="380"/>
        <w:jc w:val="both"/>
        <w:rPr>
          <w:rFonts w:ascii="Times New Roman" w:hAnsi="Times New Roman" w:cs="Times New Roman"/>
          <w:sz w:val="24"/>
          <w:szCs w:val="24"/>
        </w:rPr>
      </w:pPr>
      <w:r w:rsidRPr="00B43E08">
        <w:rPr>
          <w:rFonts w:ascii="Times New Roman" w:hAnsi="Times New Roman" w:cs="Times New Roman"/>
          <w:sz w:val="24"/>
          <w:szCs w:val="24"/>
        </w:rPr>
        <w:t xml:space="preserve">Be capable of being reached quickly and conveniently 24 hrs a day by licensee's personnel without requiring clearance from the applicant. </w:t>
      </w:r>
    </w:p>
    <w:p w:rsidR="006C056C" w:rsidRPr="00B43E08" w:rsidRDefault="006C056C" w:rsidP="006C056C">
      <w:pPr>
        <w:pStyle w:val="BodyText"/>
        <w:numPr>
          <w:ilvl w:val="1"/>
          <w:numId w:val="21"/>
        </w:numPr>
        <w:spacing w:line="276" w:lineRule="auto"/>
        <w:ind w:left="2430" w:right="380"/>
        <w:jc w:val="both"/>
        <w:rPr>
          <w:rFonts w:ascii="Times New Roman" w:hAnsi="Times New Roman" w:cs="Times New Roman"/>
          <w:sz w:val="24"/>
          <w:szCs w:val="24"/>
        </w:rPr>
      </w:pPr>
      <w:r w:rsidRPr="00B43E08">
        <w:rPr>
          <w:rFonts w:ascii="Times New Roman" w:hAnsi="Times New Roman" w:cs="Times New Roman"/>
          <w:sz w:val="24"/>
          <w:szCs w:val="24"/>
        </w:rPr>
        <w:t xml:space="preserve">Be capable of being locked in the open position. </w:t>
      </w:r>
    </w:p>
    <w:p w:rsidR="006C056C" w:rsidRPr="00B43E08" w:rsidRDefault="006C056C" w:rsidP="006C056C">
      <w:pPr>
        <w:pStyle w:val="BodyText"/>
        <w:numPr>
          <w:ilvl w:val="1"/>
          <w:numId w:val="21"/>
        </w:numPr>
        <w:spacing w:line="276" w:lineRule="auto"/>
        <w:ind w:left="2430" w:right="380"/>
        <w:jc w:val="both"/>
        <w:rPr>
          <w:rFonts w:ascii="Times New Roman" w:hAnsi="Times New Roman" w:cs="Times New Roman"/>
          <w:sz w:val="24"/>
          <w:szCs w:val="24"/>
        </w:rPr>
      </w:pPr>
      <w:r w:rsidRPr="00B43E08">
        <w:rPr>
          <w:rFonts w:ascii="Times New Roman" w:hAnsi="Times New Roman" w:cs="Times New Roman"/>
          <w:sz w:val="24"/>
          <w:szCs w:val="24"/>
        </w:rPr>
        <w:t xml:space="preserve">May not be rated for load break nor may have features of over current protection </w:t>
      </w:r>
    </w:p>
    <w:p w:rsidR="006C056C" w:rsidRDefault="006C056C" w:rsidP="006C056C">
      <w:pPr>
        <w:pStyle w:val="BodyText"/>
        <w:numPr>
          <w:ilvl w:val="1"/>
          <w:numId w:val="21"/>
        </w:numPr>
        <w:spacing w:line="276" w:lineRule="auto"/>
        <w:ind w:left="2430" w:right="380"/>
        <w:jc w:val="both"/>
        <w:rPr>
          <w:rFonts w:ascii="Times New Roman" w:hAnsi="Times New Roman" w:cs="Times New Roman"/>
          <w:sz w:val="24"/>
          <w:szCs w:val="24"/>
        </w:rPr>
      </w:pPr>
      <w:r w:rsidRPr="00B43E08">
        <w:rPr>
          <w:rFonts w:ascii="Times New Roman" w:hAnsi="Times New Roman" w:cs="Times New Roman"/>
          <w:sz w:val="24"/>
          <w:szCs w:val="24"/>
        </w:rPr>
        <w:t>Be located at a height of at least 2.44 m above the ground level</w:t>
      </w:r>
      <w:r>
        <w:rPr>
          <w:rFonts w:ascii="Times New Roman" w:hAnsi="Times New Roman" w:cs="Times New Roman"/>
          <w:sz w:val="24"/>
          <w:szCs w:val="24"/>
        </w:rPr>
        <w:t>.</w:t>
      </w:r>
    </w:p>
    <w:p w:rsidR="006C056C" w:rsidRPr="007654C7" w:rsidRDefault="006C056C" w:rsidP="006C056C">
      <w:pPr>
        <w:pStyle w:val="BodyText"/>
        <w:spacing w:line="276" w:lineRule="auto"/>
        <w:ind w:left="1701" w:right="380"/>
        <w:jc w:val="both"/>
        <w:rPr>
          <w:rFonts w:ascii="Times New Roman" w:hAnsi="Times New Roman" w:cs="Times New Roman"/>
          <w:sz w:val="24"/>
          <w:szCs w:val="24"/>
        </w:rPr>
      </w:pPr>
      <w:r w:rsidRPr="007654C7">
        <w:rPr>
          <w:rFonts w:ascii="Times New Roman" w:hAnsi="Times New Roman" w:cs="Times New Roman"/>
          <w:sz w:val="24"/>
          <w:szCs w:val="24"/>
        </w:rPr>
        <w:t>The SPD shall be conversant with KSERC (Renewable energy and net metering regulation) 2020</w:t>
      </w:r>
      <w:r w:rsidR="007654C7">
        <w:rPr>
          <w:rFonts w:ascii="Times New Roman" w:hAnsi="Times New Roman" w:cs="Times New Roman"/>
          <w:sz w:val="24"/>
          <w:szCs w:val="24"/>
        </w:rPr>
        <w:t xml:space="preserve"> &amp; its First amendment in </w:t>
      </w:r>
      <w:r w:rsidRPr="007654C7">
        <w:rPr>
          <w:rFonts w:ascii="Times New Roman" w:hAnsi="Times New Roman" w:cs="Times New Roman"/>
          <w:sz w:val="24"/>
          <w:szCs w:val="24"/>
        </w:rPr>
        <w:t>2022 as amended from time to time. The SPD shall comply with the above regulation for implementing the solar project</w:t>
      </w:r>
      <w:r w:rsidRPr="007654C7">
        <w:rPr>
          <w:rFonts w:ascii="Times New Roman" w:hAnsi="Times New Roman" w:cs="Times New Roman"/>
          <w:sz w:val="24"/>
          <w:szCs w:val="24"/>
          <w:highlight w:val="cyan"/>
        </w:rPr>
        <w:t>.</w:t>
      </w:r>
    </w:p>
    <w:p w:rsidR="006C056C" w:rsidRPr="00B43E08" w:rsidRDefault="006C056C" w:rsidP="006C056C">
      <w:pPr>
        <w:pStyle w:val="BodyText"/>
        <w:spacing w:line="276" w:lineRule="auto"/>
        <w:ind w:right="380"/>
        <w:jc w:val="both"/>
        <w:rPr>
          <w:rFonts w:ascii="Times New Roman" w:hAnsi="Times New Roman" w:cs="Times New Roman"/>
          <w:b/>
          <w:sz w:val="24"/>
          <w:szCs w:val="24"/>
        </w:rPr>
      </w:pPr>
    </w:p>
    <w:p w:rsidR="006C056C" w:rsidRPr="00B43E08" w:rsidRDefault="006C056C" w:rsidP="006C056C">
      <w:pPr>
        <w:pStyle w:val="BodyText"/>
        <w:spacing w:line="276" w:lineRule="auto"/>
        <w:ind w:left="1548" w:right="380"/>
        <w:jc w:val="both"/>
        <w:rPr>
          <w:rFonts w:ascii="Times New Roman" w:hAnsi="Times New Roman" w:cs="Times New Roman"/>
          <w:b/>
          <w:sz w:val="24"/>
          <w:szCs w:val="24"/>
        </w:rPr>
      </w:pPr>
      <w:r>
        <w:rPr>
          <w:rFonts w:ascii="Times New Roman" w:hAnsi="Times New Roman" w:cs="Times New Roman"/>
          <w:b/>
          <w:sz w:val="24"/>
          <w:szCs w:val="24"/>
        </w:rPr>
        <w:t xml:space="preserve">C. </w:t>
      </w:r>
      <w:r w:rsidRPr="00B43E08">
        <w:rPr>
          <w:rFonts w:ascii="Times New Roman" w:hAnsi="Times New Roman" w:cs="Times New Roman"/>
          <w:b/>
          <w:sz w:val="24"/>
          <w:szCs w:val="24"/>
        </w:rPr>
        <w:t xml:space="preserve">Important extracts of Kerala State Electricity Regulatory Commission (Grid interactive distributed solar energy system) Regulation, 2014 (For information only) </w:t>
      </w:r>
    </w:p>
    <w:p w:rsidR="006C056C" w:rsidRPr="00B43E08" w:rsidRDefault="006C056C" w:rsidP="006C056C">
      <w:pPr>
        <w:pStyle w:val="BodyText"/>
        <w:spacing w:line="276" w:lineRule="auto"/>
        <w:ind w:right="380" w:firstLine="720"/>
        <w:jc w:val="both"/>
        <w:rPr>
          <w:rFonts w:ascii="Times New Roman" w:hAnsi="Times New Roman" w:cs="Times New Roman"/>
          <w:sz w:val="24"/>
          <w:szCs w:val="24"/>
        </w:rPr>
      </w:pPr>
    </w:p>
    <w:p w:rsidR="006C056C" w:rsidRPr="00B43E08" w:rsidRDefault="006C056C" w:rsidP="006C056C">
      <w:pPr>
        <w:pStyle w:val="BodyText"/>
        <w:spacing w:line="276" w:lineRule="auto"/>
        <w:ind w:left="1440" w:right="380" w:hanging="720"/>
        <w:jc w:val="both"/>
        <w:rPr>
          <w:rFonts w:ascii="Times New Roman" w:hAnsi="Times New Roman" w:cs="Times New Roman"/>
          <w:sz w:val="24"/>
          <w:szCs w:val="24"/>
        </w:rPr>
      </w:pPr>
      <w:r w:rsidRPr="00B43E08">
        <w:rPr>
          <w:rFonts w:ascii="Times New Roman" w:hAnsi="Times New Roman" w:cs="Times New Roman"/>
          <w:sz w:val="24"/>
          <w:szCs w:val="24"/>
        </w:rPr>
        <w:t xml:space="preserve">4(2)(c) </w:t>
      </w:r>
      <w:r w:rsidRPr="00B43E08">
        <w:rPr>
          <w:rFonts w:ascii="Times New Roman" w:hAnsi="Times New Roman" w:cs="Times New Roman"/>
          <w:sz w:val="24"/>
          <w:szCs w:val="24"/>
        </w:rPr>
        <w:tab/>
        <w:t xml:space="preserve">The solar energy system installed by the consumer shall be connected with interlocking system and operated safely in parallel with the distribution system of the licensee. </w:t>
      </w:r>
    </w:p>
    <w:p w:rsidR="006C056C" w:rsidRPr="00B43E08" w:rsidRDefault="006C056C" w:rsidP="006C056C">
      <w:pPr>
        <w:pStyle w:val="BodyText"/>
        <w:spacing w:line="276" w:lineRule="auto"/>
        <w:ind w:left="1440" w:right="380" w:hanging="720"/>
        <w:jc w:val="both"/>
        <w:rPr>
          <w:rFonts w:ascii="Times New Roman" w:hAnsi="Times New Roman" w:cs="Times New Roman"/>
          <w:sz w:val="24"/>
          <w:szCs w:val="24"/>
        </w:rPr>
      </w:pPr>
      <w:r w:rsidRPr="00B43E08">
        <w:rPr>
          <w:rFonts w:ascii="Times New Roman" w:hAnsi="Times New Roman" w:cs="Times New Roman"/>
          <w:sz w:val="24"/>
          <w:szCs w:val="24"/>
        </w:rPr>
        <w:t xml:space="preserve">8(b) </w:t>
      </w:r>
      <w:r w:rsidRPr="00B43E08">
        <w:rPr>
          <w:rFonts w:ascii="Times New Roman" w:hAnsi="Times New Roman" w:cs="Times New Roman"/>
          <w:sz w:val="24"/>
          <w:szCs w:val="24"/>
        </w:rPr>
        <w:tab/>
        <w:t xml:space="preserve">The interconnection of the solar energy system with the distribution system of the licensee conforms to the relevant provisions of the Central Electricity Authority (Measures relating to Safety and Electric Supply ) Regulations, 2010 </w:t>
      </w:r>
    </w:p>
    <w:p w:rsidR="006C056C" w:rsidRPr="00B43E08" w:rsidRDefault="006C056C" w:rsidP="006C056C">
      <w:pPr>
        <w:pStyle w:val="BodyText"/>
        <w:spacing w:line="276" w:lineRule="auto"/>
        <w:ind w:left="1440" w:right="380" w:hanging="720"/>
        <w:jc w:val="both"/>
        <w:rPr>
          <w:rFonts w:ascii="Times New Roman" w:hAnsi="Times New Roman" w:cs="Times New Roman"/>
          <w:sz w:val="24"/>
          <w:szCs w:val="24"/>
        </w:rPr>
      </w:pPr>
      <w:r w:rsidRPr="00B43E08">
        <w:rPr>
          <w:rFonts w:ascii="Times New Roman" w:hAnsi="Times New Roman" w:cs="Times New Roman"/>
          <w:sz w:val="24"/>
          <w:szCs w:val="24"/>
        </w:rPr>
        <w:t xml:space="preserve">8(c) </w:t>
      </w:r>
      <w:r w:rsidRPr="00B43E08">
        <w:rPr>
          <w:rFonts w:ascii="Times New Roman" w:hAnsi="Times New Roman" w:cs="Times New Roman"/>
          <w:sz w:val="24"/>
          <w:szCs w:val="24"/>
        </w:rPr>
        <w:tab/>
        <w:t xml:space="preserve">The net meter and solar meter installed conform to the standards, specifications and accuracy class as provided in the Central Electricity Authority (Installation &amp; Operation of Meters) Regulation, 2006. </w:t>
      </w:r>
    </w:p>
    <w:p w:rsidR="006C056C" w:rsidRPr="00B43E08" w:rsidRDefault="006C056C" w:rsidP="006C056C">
      <w:pPr>
        <w:pStyle w:val="BodyText"/>
        <w:spacing w:line="276" w:lineRule="auto"/>
        <w:ind w:left="1440" w:right="380" w:hanging="720"/>
        <w:jc w:val="both"/>
        <w:rPr>
          <w:rFonts w:ascii="Times New Roman" w:hAnsi="Times New Roman" w:cs="Times New Roman"/>
          <w:sz w:val="24"/>
          <w:szCs w:val="24"/>
        </w:rPr>
      </w:pPr>
      <w:r w:rsidRPr="00B43E08">
        <w:rPr>
          <w:rFonts w:ascii="Times New Roman" w:hAnsi="Times New Roman" w:cs="Times New Roman"/>
          <w:sz w:val="24"/>
          <w:szCs w:val="24"/>
        </w:rPr>
        <w:t xml:space="preserve">9(1) </w:t>
      </w:r>
      <w:r w:rsidRPr="00B43E08">
        <w:rPr>
          <w:rFonts w:ascii="Times New Roman" w:hAnsi="Times New Roman" w:cs="Times New Roman"/>
          <w:sz w:val="24"/>
          <w:szCs w:val="24"/>
        </w:rPr>
        <w:tab/>
        <w:t>The net meter shall be installed at the interconnection point of the eligible consumer with the network of the distribution licensee.</w:t>
      </w:r>
    </w:p>
    <w:p w:rsidR="006C056C" w:rsidRPr="00B43E08" w:rsidRDefault="006C056C" w:rsidP="006C056C">
      <w:pPr>
        <w:pStyle w:val="BodyText"/>
        <w:spacing w:line="276" w:lineRule="auto"/>
        <w:ind w:left="1440" w:right="380" w:hanging="720"/>
        <w:jc w:val="both"/>
        <w:rPr>
          <w:rFonts w:ascii="Times New Roman" w:hAnsi="Times New Roman" w:cs="Times New Roman"/>
          <w:sz w:val="24"/>
          <w:szCs w:val="24"/>
        </w:rPr>
      </w:pPr>
      <w:r w:rsidRPr="00B43E08">
        <w:rPr>
          <w:rFonts w:ascii="Times New Roman" w:hAnsi="Times New Roman" w:cs="Times New Roman"/>
          <w:sz w:val="24"/>
          <w:szCs w:val="24"/>
        </w:rPr>
        <w:t xml:space="preserve">9(2) </w:t>
      </w:r>
      <w:r w:rsidRPr="00B43E08">
        <w:rPr>
          <w:rFonts w:ascii="Times New Roman" w:hAnsi="Times New Roman" w:cs="Times New Roman"/>
          <w:sz w:val="24"/>
          <w:szCs w:val="24"/>
        </w:rPr>
        <w:tab/>
        <w:t xml:space="preserve">Solar meter shall be installed at the delivery point of the solar energy system to measure the solar electricity generated. </w:t>
      </w:r>
    </w:p>
    <w:p w:rsidR="006C056C" w:rsidRPr="00B43E08" w:rsidRDefault="006C056C" w:rsidP="006C056C">
      <w:pPr>
        <w:pStyle w:val="BodyText"/>
        <w:spacing w:line="276" w:lineRule="auto"/>
        <w:ind w:right="380" w:firstLine="720"/>
        <w:jc w:val="both"/>
        <w:rPr>
          <w:rFonts w:ascii="Times New Roman" w:hAnsi="Times New Roman" w:cs="Times New Roman"/>
          <w:sz w:val="24"/>
          <w:szCs w:val="24"/>
        </w:rPr>
      </w:pPr>
      <w:r w:rsidRPr="00B43E08">
        <w:rPr>
          <w:rFonts w:ascii="Times New Roman" w:hAnsi="Times New Roman" w:cs="Times New Roman"/>
          <w:sz w:val="24"/>
          <w:szCs w:val="24"/>
        </w:rPr>
        <w:t xml:space="preserve">9(4) </w:t>
      </w:r>
      <w:r w:rsidRPr="00B43E08">
        <w:rPr>
          <w:rFonts w:ascii="Times New Roman" w:hAnsi="Times New Roman" w:cs="Times New Roman"/>
          <w:sz w:val="24"/>
          <w:szCs w:val="24"/>
        </w:rPr>
        <w:tab/>
        <w:t xml:space="preserve">The meters shall be tested, installed and sealed. </w:t>
      </w:r>
    </w:p>
    <w:p w:rsidR="006C056C" w:rsidRPr="00B43E08" w:rsidRDefault="006C056C" w:rsidP="006C056C">
      <w:pPr>
        <w:pStyle w:val="BodyText"/>
        <w:spacing w:line="276" w:lineRule="auto"/>
        <w:ind w:left="1440" w:right="380" w:hanging="720"/>
        <w:jc w:val="both"/>
        <w:rPr>
          <w:rFonts w:ascii="Times New Roman" w:hAnsi="Times New Roman" w:cs="Times New Roman"/>
          <w:sz w:val="24"/>
          <w:szCs w:val="24"/>
        </w:rPr>
      </w:pPr>
      <w:r w:rsidRPr="00B43E08">
        <w:rPr>
          <w:rFonts w:ascii="Times New Roman" w:hAnsi="Times New Roman" w:cs="Times New Roman"/>
          <w:sz w:val="24"/>
          <w:szCs w:val="24"/>
        </w:rPr>
        <w:t xml:space="preserve">11 </w:t>
      </w:r>
      <w:r w:rsidRPr="00B43E08">
        <w:rPr>
          <w:rFonts w:ascii="Times New Roman" w:hAnsi="Times New Roman" w:cs="Times New Roman"/>
          <w:sz w:val="24"/>
          <w:szCs w:val="24"/>
        </w:rPr>
        <w:tab/>
        <w:t xml:space="preserve">The eligible consumer shall comply with the specifications and standards and install grid </w:t>
      </w:r>
      <w:r w:rsidRPr="00B43E08">
        <w:rPr>
          <w:rFonts w:ascii="Times New Roman" w:hAnsi="Times New Roman" w:cs="Times New Roman"/>
          <w:sz w:val="24"/>
          <w:szCs w:val="24"/>
        </w:rPr>
        <w:lastRenderedPageBreak/>
        <w:t xml:space="preserve">- tied inverter, manually operated isolating switch and associated equipment with sufficient safe guards to prevent injection of electricity from his solar energy system to the distribution system of the licensee when the distribution system is de-energised. </w:t>
      </w:r>
    </w:p>
    <w:p w:rsidR="003421D9" w:rsidRPr="00AD1CEE" w:rsidRDefault="006C056C" w:rsidP="003421D9">
      <w:pPr>
        <w:pStyle w:val="BodyText"/>
        <w:spacing w:line="276" w:lineRule="auto"/>
        <w:ind w:left="1440" w:right="380" w:hanging="720"/>
        <w:jc w:val="both"/>
        <w:rPr>
          <w:rFonts w:ascii="Times New Roman" w:hAnsi="Times New Roman" w:cs="Times New Roman"/>
          <w:strike/>
          <w:color w:val="FF0000"/>
          <w:sz w:val="24"/>
          <w:szCs w:val="24"/>
        </w:rPr>
      </w:pPr>
      <w:r w:rsidRPr="00B43E08">
        <w:rPr>
          <w:rFonts w:ascii="Times New Roman" w:hAnsi="Times New Roman" w:cs="Times New Roman"/>
          <w:sz w:val="24"/>
          <w:szCs w:val="24"/>
        </w:rPr>
        <w:t>13(12)</w:t>
      </w:r>
    </w:p>
    <w:p w:rsidR="006C056C" w:rsidRPr="00B43E08" w:rsidRDefault="006C056C" w:rsidP="006C056C">
      <w:pPr>
        <w:pStyle w:val="BodyText"/>
        <w:spacing w:line="276" w:lineRule="auto"/>
        <w:ind w:left="2970" w:right="380" w:hanging="270"/>
        <w:jc w:val="both"/>
        <w:rPr>
          <w:rFonts w:ascii="Times New Roman" w:hAnsi="Times New Roman" w:cs="Times New Roman"/>
          <w:sz w:val="24"/>
          <w:szCs w:val="24"/>
        </w:rPr>
      </w:pPr>
      <w:r w:rsidRPr="00B43E08">
        <w:rPr>
          <w:rFonts w:ascii="Times New Roman" w:hAnsi="Times New Roman" w:cs="Times New Roman"/>
          <w:sz w:val="24"/>
          <w:szCs w:val="24"/>
        </w:rPr>
        <w:t xml:space="preserve">a. PV Module: Irradiance measurement, angle of inclination, temperature of the PV module and VI characteristics using PV Array Tester. </w:t>
      </w:r>
    </w:p>
    <w:p w:rsidR="006C056C" w:rsidRPr="00B43E08" w:rsidRDefault="006C056C" w:rsidP="006C056C">
      <w:pPr>
        <w:pStyle w:val="BodyText"/>
        <w:spacing w:line="276" w:lineRule="auto"/>
        <w:ind w:left="2970" w:right="380" w:hanging="270"/>
        <w:jc w:val="both"/>
        <w:rPr>
          <w:rFonts w:ascii="Times New Roman" w:hAnsi="Times New Roman" w:cs="Times New Roman"/>
          <w:sz w:val="24"/>
          <w:szCs w:val="24"/>
        </w:rPr>
      </w:pPr>
      <w:r w:rsidRPr="00B43E08">
        <w:rPr>
          <w:rFonts w:ascii="Times New Roman" w:hAnsi="Times New Roman" w:cs="Times New Roman"/>
          <w:sz w:val="24"/>
          <w:szCs w:val="24"/>
        </w:rPr>
        <w:t xml:space="preserve">b. Solar Inverter: Efficiency, input voltage, output voltage, power, THD, DC injection flicker etc. and anti-islanding protection. </w:t>
      </w:r>
    </w:p>
    <w:p w:rsidR="006C056C" w:rsidRPr="00B43E08" w:rsidRDefault="006C056C" w:rsidP="006C056C">
      <w:pPr>
        <w:pStyle w:val="BodyText"/>
        <w:spacing w:line="276" w:lineRule="auto"/>
        <w:ind w:left="2058" w:right="380"/>
        <w:jc w:val="both"/>
        <w:rPr>
          <w:rFonts w:ascii="Times New Roman" w:hAnsi="Times New Roman" w:cs="Times New Roman"/>
          <w:sz w:val="24"/>
          <w:szCs w:val="24"/>
        </w:rPr>
      </w:pPr>
    </w:p>
    <w:p w:rsidR="006C056C" w:rsidRPr="00B43E08" w:rsidRDefault="006C056C" w:rsidP="006C056C">
      <w:pPr>
        <w:pStyle w:val="BodyText"/>
        <w:spacing w:line="276" w:lineRule="auto"/>
        <w:ind w:left="2058" w:right="380"/>
        <w:jc w:val="right"/>
        <w:rPr>
          <w:rFonts w:ascii="Times New Roman" w:hAnsi="Times New Roman" w:cs="Times New Roman"/>
          <w:sz w:val="24"/>
          <w:szCs w:val="24"/>
        </w:rPr>
      </w:pPr>
      <w:r w:rsidRPr="00B43E08">
        <w:rPr>
          <w:rFonts w:ascii="Times New Roman" w:hAnsi="Times New Roman" w:cs="Times New Roman"/>
          <w:sz w:val="24"/>
          <w:szCs w:val="24"/>
        </w:rPr>
        <w:t>Sd/- Chief Electrical Inspector</w:t>
      </w:r>
    </w:p>
    <w:p w:rsidR="006C056C" w:rsidRPr="00B43E08" w:rsidRDefault="006C056C" w:rsidP="006C056C">
      <w:pPr>
        <w:pStyle w:val="BodyText"/>
        <w:spacing w:line="276" w:lineRule="auto"/>
        <w:ind w:left="2058" w:right="380"/>
        <w:jc w:val="right"/>
        <w:rPr>
          <w:rFonts w:ascii="Times New Roman" w:hAnsi="Times New Roman" w:cs="Times New Roman"/>
          <w:sz w:val="24"/>
          <w:szCs w:val="24"/>
        </w:rPr>
      </w:pPr>
      <w:r w:rsidRPr="00B43E08">
        <w:rPr>
          <w:rFonts w:ascii="Times New Roman" w:hAnsi="Times New Roman" w:cs="Times New Roman"/>
          <w:sz w:val="24"/>
          <w:szCs w:val="24"/>
        </w:rPr>
        <w:t>Govt. of Kerala</w:t>
      </w:r>
    </w:p>
    <w:sectPr w:rsidR="006C056C" w:rsidRPr="00B43E08" w:rsidSect="00A41473">
      <w:pgSz w:w="12240" w:h="15840"/>
      <w:pgMar w:top="1170" w:right="860" w:bottom="990" w:left="92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19FD" w:rsidRDefault="00EA19FD" w:rsidP="008F67BD">
      <w:r>
        <w:separator/>
      </w:r>
    </w:p>
  </w:endnote>
  <w:endnote w:type="continuationSeparator" w:id="1">
    <w:p w:rsidR="00EA19FD" w:rsidRDefault="00EA19FD" w:rsidP="008F67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mo">
    <w:altName w:val="Arial"/>
    <w:charset w:val="00"/>
    <w:family w:val="swiss"/>
    <w:pitch w:val="variable"/>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NGZPZ Q+ Arial,">
    <w:altName w:val="Arial"/>
    <w:charset w:val="00"/>
    <w:family w:val="swiss"/>
    <w:pitch w:val="default"/>
    <w:sig w:usb0="00000000" w:usb1="00000000" w:usb2="00000000" w:usb3="00000000" w:csb0="00000000" w:csb1="00000000"/>
  </w:font>
  <w:font w:name="Impact">
    <w:panose1 w:val="020B0806030902050204"/>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alliard BT">
    <w:altName w:val="Times New Roman"/>
    <w:charset w:val="00"/>
    <w:family w:val="roman"/>
    <w:pitch w:val="variable"/>
    <w:sig w:usb0="00000087" w:usb1="00000000" w:usb2="00000000" w:usb3="00000000" w:csb0="0000001B" w:csb1="00000000"/>
  </w:font>
  <w:font w:name="Trebuchet MS">
    <w:panose1 w:val="020B0603020202020204"/>
    <w:charset w:val="00"/>
    <w:family w:val="swiss"/>
    <w:pitch w:val="variable"/>
    <w:sig w:usb0="00000287" w:usb1="00000003"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6103027"/>
      <w:docPartObj>
        <w:docPartGallery w:val="Page Numbers (Bottom of Page)"/>
        <w:docPartUnique/>
      </w:docPartObj>
    </w:sdtPr>
    <w:sdtContent>
      <w:p w:rsidR="00B158C6" w:rsidRDefault="00AF27A7">
        <w:pPr>
          <w:pStyle w:val="Footer"/>
          <w:jc w:val="center"/>
        </w:pPr>
        <w:fldSimple w:instr=" PAGE   \* MERGEFORMAT ">
          <w:r w:rsidR="004E0658">
            <w:rPr>
              <w:noProof/>
            </w:rPr>
            <w:t>13</w:t>
          </w:r>
        </w:fldSimple>
      </w:p>
    </w:sdtContent>
  </w:sdt>
  <w:p w:rsidR="00B158C6" w:rsidRDefault="00B158C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0898360"/>
      <w:docPartObj>
        <w:docPartGallery w:val="Page Numbers (Bottom of Page)"/>
        <w:docPartUnique/>
      </w:docPartObj>
    </w:sdtPr>
    <w:sdtContent>
      <w:p w:rsidR="00B158C6" w:rsidRDefault="00AF27A7">
        <w:pPr>
          <w:pStyle w:val="Footer"/>
          <w:jc w:val="center"/>
        </w:pPr>
        <w:fldSimple w:instr=" PAGE   \* MERGEFORMAT ">
          <w:r w:rsidR="004E0658">
            <w:rPr>
              <w:noProof/>
            </w:rPr>
            <w:t>131</w:t>
          </w:r>
        </w:fldSimple>
      </w:p>
    </w:sdtContent>
  </w:sdt>
  <w:p w:rsidR="00B158C6" w:rsidRPr="00357071" w:rsidRDefault="00B158C6" w:rsidP="00F056D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19FD" w:rsidRDefault="00EA19FD" w:rsidP="008F67BD">
      <w:r>
        <w:separator/>
      </w:r>
    </w:p>
  </w:footnote>
  <w:footnote w:type="continuationSeparator" w:id="1">
    <w:p w:rsidR="00EA19FD" w:rsidRDefault="00EA19FD" w:rsidP="008F67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8C6" w:rsidRDefault="00B158C6">
    <w:pPr>
      <w:pStyle w:val="BodyText"/>
      <w:spacing w:line="14" w:lineRule="aut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8C6" w:rsidRDefault="00B158C6">
    <w:pPr>
      <w:pStyle w:val="BodyText"/>
      <w:spacing w:line="14" w:lineRule="aut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BB0239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13"/>
    <w:multiLevelType w:val="singleLevel"/>
    <w:tmpl w:val="00000013"/>
    <w:name w:val="WW8Num25"/>
    <w:lvl w:ilvl="0">
      <w:start w:val="1"/>
      <w:numFmt w:val="lowerRoman"/>
      <w:lvlText w:val="(%1)"/>
      <w:lvlJc w:val="left"/>
      <w:pPr>
        <w:tabs>
          <w:tab w:val="num" w:pos="720"/>
        </w:tabs>
      </w:pPr>
    </w:lvl>
  </w:abstractNum>
  <w:abstractNum w:abstractNumId="2">
    <w:nsid w:val="00000017"/>
    <w:multiLevelType w:val="multilevel"/>
    <w:tmpl w:val="86782E7E"/>
    <w:name w:val="WW8Num23"/>
    <w:lvl w:ilvl="0">
      <w:start w:val="2"/>
      <w:numFmt w:val="decimal"/>
      <w:lvlText w:val="%1."/>
      <w:lvlJc w:val="left"/>
      <w:pPr>
        <w:tabs>
          <w:tab w:val="num" w:pos="0"/>
        </w:tabs>
      </w:pPr>
    </w:lvl>
    <w:lvl w:ilvl="1">
      <w:start w:val="1"/>
      <w:numFmt w:val="decimal"/>
      <w:isLgl/>
      <w:lvlText w:val="%1.%2"/>
      <w:lvlJc w:val="left"/>
      <w:pPr>
        <w:ind w:left="502" w:hanging="360"/>
      </w:pPr>
      <w:rPr>
        <w:rFonts w:eastAsia="Times New Roman" w:hint="default"/>
        <w:b/>
        <w:u w:val="none"/>
      </w:rPr>
    </w:lvl>
    <w:lvl w:ilvl="2">
      <w:start w:val="1"/>
      <w:numFmt w:val="decimal"/>
      <w:isLgl/>
      <w:lvlText w:val="%1.%2.%3"/>
      <w:lvlJc w:val="left"/>
      <w:pPr>
        <w:ind w:left="2880" w:hanging="720"/>
      </w:pPr>
      <w:rPr>
        <w:rFonts w:eastAsia="Times New Roman" w:hint="default"/>
        <w:b/>
        <w:u w:val="none"/>
      </w:rPr>
    </w:lvl>
    <w:lvl w:ilvl="3">
      <w:start w:val="1"/>
      <w:numFmt w:val="decimal"/>
      <w:isLgl/>
      <w:lvlText w:val="%1.%2.%3.%4"/>
      <w:lvlJc w:val="left"/>
      <w:pPr>
        <w:ind w:left="3960" w:hanging="720"/>
      </w:pPr>
      <w:rPr>
        <w:rFonts w:eastAsia="Times New Roman" w:hint="default"/>
        <w:b w:val="0"/>
        <w:u w:val="none"/>
      </w:rPr>
    </w:lvl>
    <w:lvl w:ilvl="4">
      <w:start w:val="1"/>
      <w:numFmt w:val="decimal"/>
      <w:isLgl/>
      <w:lvlText w:val="%1.%2.%3.%4.%5"/>
      <w:lvlJc w:val="left"/>
      <w:pPr>
        <w:ind w:left="5400" w:hanging="1080"/>
      </w:pPr>
      <w:rPr>
        <w:rFonts w:eastAsia="Times New Roman" w:hint="default"/>
        <w:b w:val="0"/>
        <w:u w:val="none"/>
      </w:rPr>
    </w:lvl>
    <w:lvl w:ilvl="5">
      <w:start w:val="1"/>
      <w:numFmt w:val="decimal"/>
      <w:isLgl/>
      <w:lvlText w:val="%1.%2.%3.%4.%5.%6"/>
      <w:lvlJc w:val="left"/>
      <w:pPr>
        <w:ind w:left="6480" w:hanging="1080"/>
      </w:pPr>
      <w:rPr>
        <w:rFonts w:eastAsia="Times New Roman" w:hint="default"/>
        <w:b/>
        <w:u w:val="none"/>
      </w:rPr>
    </w:lvl>
    <w:lvl w:ilvl="6">
      <w:start w:val="1"/>
      <w:numFmt w:val="decimal"/>
      <w:isLgl/>
      <w:lvlText w:val="%1.%2.%3.%4.%5.%6.%7"/>
      <w:lvlJc w:val="left"/>
      <w:pPr>
        <w:ind w:left="7920" w:hanging="1440"/>
      </w:pPr>
      <w:rPr>
        <w:rFonts w:eastAsia="Times New Roman" w:hint="default"/>
        <w:b/>
        <w:u w:val="none"/>
      </w:rPr>
    </w:lvl>
    <w:lvl w:ilvl="7">
      <w:start w:val="1"/>
      <w:numFmt w:val="decimal"/>
      <w:isLgl/>
      <w:lvlText w:val="%1.%2.%3.%4.%5.%6.%7.%8"/>
      <w:lvlJc w:val="left"/>
      <w:pPr>
        <w:ind w:left="9000" w:hanging="1440"/>
      </w:pPr>
      <w:rPr>
        <w:rFonts w:eastAsia="Times New Roman" w:hint="default"/>
        <w:b/>
        <w:u w:val="none"/>
      </w:rPr>
    </w:lvl>
    <w:lvl w:ilvl="8">
      <w:start w:val="1"/>
      <w:numFmt w:val="decimal"/>
      <w:isLgl/>
      <w:lvlText w:val="%1.%2.%3.%4.%5.%6.%7.%8.%9"/>
      <w:lvlJc w:val="left"/>
      <w:pPr>
        <w:ind w:left="10440" w:hanging="1800"/>
      </w:pPr>
      <w:rPr>
        <w:rFonts w:eastAsia="Times New Roman" w:hint="default"/>
        <w:b/>
        <w:u w:val="none"/>
      </w:rPr>
    </w:lvl>
  </w:abstractNum>
  <w:abstractNum w:abstractNumId="3">
    <w:nsid w:val="00000057"/>
    <w:multiLevelType w:val="singleLevel"/>
    <w:tmpl w:val="00000057"/>
    <w:name w:val="WW8Num106"/>
    <w:lvl w:ilvl="0">
      <w:start w:val="1"/>
      <w:numFmt w:val="lowerLetter"/>
      <w:lvlText w:val="(%1)"/>
      <w:lvlJc w:val="left"/>
      <w:pPr>
        <w:tabs>
          <w:tab w:val="num" w:pos="360"/>
        </w:tabs>
      </w:pPr>
    </w:lvl>
  </w:abstractNum>
  <w:abstractNum w:abstractNumId="4">
    <w:nsid w:val="00000063"/>
    <w:multiLevelType w:val="singleLevel"/>
    <w:tmpl w:val="00000063"/>
    <w:name w:val="WW8Num121"/>
    <w:lvl w:ilvl="0">
      <w:start w:val="1"/>
      <w:numFmt w:val="lowerLetter"/>
      <w:lvlText w:val="(%1)"/>
      <w:lvlJc w:val="left"/>
      <w:pPr>
        <w:tabs>
          <w:tab w:val="num" w:pos="360"/>
        </w:tabs>
      </w:pPr>
    </w:lvl>
  </w:abstractNum>
  <w:abstractNum w:abstractNumId="5">
    <w:nsid w:val="00AD2E4A"/>
    <w:multiLevelType w:val="multilevel"/>
    <w:tmpl w:val="2814EE66"/>
    <w:lvl w:ilvl="0">
      <w:start w:val="14"/>
      <w:numFmt w:val="decimal"/>
      <w:lvlText w:val="%1."/>
      <w:lvlJc w:val="left"/>
      <w:pPr>
        <w:tabs>
          <w:tab w:val="num" w:pos="2880"/>
        </w:tabs>
        <w:ind w:left="2880" w:hanging="360"/>
      </w:pPr>
      <w:rPr>
        <w:rFonts w:hint="default"/>
        <w:b/>
      </w:rPr>
    </w:lvl>
    <w:lvl w:ilvl="1">
      <w:start w:val="1"/>
      <w:numFmt w:val="decimal"/>
      <w:isLgl/>
      <w:lvlText w:val="%1.%2"/>
      <w:lvlJc w:val="left"/>
      <w:pPr>
        <w:ind w:left="2880" w:hanging="360"/>
      </w:pPr>
      <w:rPr>
        <w:rFonts w:hint="default"/>
        <w:b w:val="0"/>
        <w:i w:val="0"/>
        <w:sz w:val="24"/>
        <w:szCs w:val="24"/>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6">
    <w:nsid w:val="02C20AAC"/>
    <w:multiLevelType w:val="hybridMultilevel"/>
    <w:tmpl w:val="7FDEC8F6"/>
    <w:lvl w:ilvl="0" w:tplc="422E45FE">
      <w:start w:val="1"/>
      <w:numFmt w:val="lowerRoman"/>
      <w:lvlText w:val="%1)"/>
      <w:lvlJc w:val="left"/>
      <w:pPr>
        <w:tabs>
          <w:tab w:val="num" w:pos="1080"/>
        </w:tabs>
        <w:ind w:left="1080" w:hanging="720"/>
      </w:pPr>
      <w:rPr>
        <w:rFonts w:hint="default"/>
      </w:rPr>
    </w:lvl>
    <w:lvl w:ilvl="1" w:tplc="2E0ABCB2">
      <w:start w:val="10"/>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39100B0"/>
    <w:multiLevelType w:val="hybridMultilevel"/>
    <w:tmpl w:val="42A8ADD2"/>
    <w:lvl w:ilvl="0" w:tplc="C320243E">
      <w:start w:val="1"/>
      <w:numFmt w:val="lowerLetter"/>
      <w:lvlText w:val="(%1)"/>
      <w:lvlJc w:val="left"/>
      <w:pPr>
        <w:ind w:left="2041" w:hanging="339"/>
      </w:pPr>
      <w:rPr>
        <w:rFonts w:ascii="Arimo" w:eastAsia="Arimo" w:hAnsi="Arimo" w:cs="Arimo" w:hint="default"/>
        <w:spacing w:val="-2"/>
        <w:w w:val="103"/>
        <w:sz w:val="20"/>
        <w:szCs w:val="20"/>
        <w:lang w:val="en-US" w:eastAsia="en-US" w:bidi="ar-SA"/>
      </w:rPr>
    </w:lvl>
    <w:lvl w:ilvl="1" w:tplc="C5D04BB2">
      <w:numFmt w:val="bullet"/>
      <w:lvlText w:val="•"/>
      <w:lvlJc w:val="left"/>
      <w:pPr>
        <w:ind w:left="2903" w:hanging="339"/>
      </w:pPr>
      <w:rPr>
        <w:rFonts w:hint="default"/>
        <w:lang w:val="en-US" w:eastAsia="en-US" w:bidi="ar-SA"/>
      </w:rPr>
    </w:lvl>
    <w:lvl w:ilvl="2" w:tplc="6DFAAC02">
      <w:numFmt w:val="bullet"/>
      <w:lvlText w:val="•"/>
      <w:lvlJc w:val="left"/>
      <w:pPr>
        <w:ind w:left="3769" w:hanging="339"/>
      </w:pPr>
      <w:rPr>
        <w:rFonts w:hint="default"/>
        <w:lang w:val="en-US" w:eastAsia="en-US" w:bidi="ar-SA"/>
      </w:rPr>
    </w:lvl>
    <w:lvl w:ilvl="3" w:tplc="5D5857CC">
      <w:numFmt w:val="bullet"/>
      <w:lvlText w:val="•"/>
      <w:lvlJc w:val="left"/>
      <w:pPr>
        <w:ind w:left="4635" w:hanging="339"/>
      </w:pPr>
      <w:rPr>
        <w:rFonts w:hint="default"/>
        <w:lang w:val="en-US" w:eastAsia="en-US" w:bidi="ar-SA"/>
      </w:rPr>
    </w:lvl>
    <w:lvl w:ilvl="4" w:tplc="7E783214">
      <w:numFmt w:val="bullet"/>
      <w:lvlText w:val="•"/>
      <w:lvlJc w:val="left"/>
      <w:pPr>
        <w:ind w:left="5501" w:hanging="339"/>
      </w:pPr>
      <w:rPr>
        <w:rFonts w:hint="default"/>
        <w:lang w:val="en-US" w:eastAsia="en-US" w:bidi="ar-SA"/>
      </w:rPr>
    </w:lvl>
    <w:lvl w:ilvl="5" w:tplc="9CE0BF82">
      <w:numFmt w:val="bullet"/>
      <w:lvlText w:val="•"/>
      <w:lvlJc w:val="left"/>
      <w:pPr>
        <w:ind w:left="6367" w:hanging="339"/>
      </w:pPr>
      <w:rPr>
        <w:rFonts w:hint="default"/>
        <w:lang w:val="en-US" w:eastAsia="en-US" w:bidi="ar-SA"/>
      </w:rPr>
    </w:lvl>
    <w:lvl w:ilvl="6" w:tplc="7F10F4A2">
      <w:numFmt w:val="bullet"/>
      <w:lvlText w:val="•"/>
      <w:lvlJc w:val="left"/>
      <w:pPr>
        <w:ind w:left="7233" w:hanging="339"/>
      </w:pPr>
      <w:rPr>
        <w:rFonts w:hint="default"/>
        <w:lang w:val="en-US" w:eastAsia="en-US" w:bidi="ar-SA"/>
      </w:rPr>
    </w:lvl>
    <w:lvl w:ilvl="7" w:tplc="AF5CE62E">
      <w:numFmt w:val="bullet"/>
      <w:lvlText w:val="•"/>
      <w:lvlJc w:val="left"/>
      <w:pPr>
        <w:ind w:left="8099" w:hanging="339"/>
      </w:pPr>
      <w:rPr>
        <w:rFonts w:hint="default"/>
        <w:lang w:val="en-US" w:eastAsia="en-US" w:bidi="ar-SA"/>
      </w:rPr>
    </w:lvl>
    <w:lvl w:ilvl="8" w:tplc="F87C3882">
      <w:numFmt w:val="bullet"/>
      <w:lvlText w:val="•"/>
      <w:lvlJc w:val="left"/>
      <w:pPr>
        <w:ind w:left="8965" w:hanging="339"/>
      </w:pPr>
      <w:rPr>
        <w:rFonts w:hint="default"/>
        <w:lang w:val="en-US" w:eastAsia="en-US" w:bidi="ar-SA"/>
      </w:rPr>
    </w:lvl>
  </w:abstractNum>
  <w:abstractNum w:abstractNumId="8">
    <w:nsid w:val="0471203A"/>
    <w:multiLevelType w:val="hybridMultilevel"/>
    <w:tmpl w:val="8D08DD70"/>
    <w:lvl w:ilvl="0" w:tplc="A0F2D540">
      <w:start w:val="1"/>
      <w:numFmt w:val="decimal"/>
      <w:lvlText w:val="%1."/>
      <w:lvlJc w:val="left"/>
      <w:pPr>
        <w:ind w:left="1232" w:hanging="360"/>
      </w:pPr>
      <w:rPr>
        <w:rFonts w:hint="default"/>
      </w:rPr>
    </w:lvl>
    <w:lvl w:ilvl="1" w:tplc="04090019">
      <w:start w:val="1"/>
      <w:numFmt w:val="lowerLetter"/>
      <w:lvlText w:val="%2."/>
      <w:lvlJc w:val="left"/>
      <w:pPr>
        <w:ind w:left="1952" w:hanging="360"/>
      </w:pPr>
    </w:lvl>
    <w:lvl w:ilvl="2" w:tplc="0409001B" w:tentative="1">
      <w:start w:val="1"/>
      <w:numFmt w:val="lowerRoman"/>
      <w:lvlText w:val="%3."/>
      <w:lvlJc w:val="right"/>
      <w:pPr>
        <w:ind w:left="2672" w:hanging="180"/>
      </w:pPr>
    </w:lvl>
    <w:lvl w:ilvl="3" w:tplc="0409000F" w:tentative="1">
      <w:start w:val="1"/>
      <w:numFmt w:val="decimal"/>
      <w:lvlText w:val="%4."/>
      <w:lvlJc w:val="left"/>
      <w:pPr>
        <w:ind w:left="3392" w:hanging="360"/>
      </w:pPr>
    </w:lvl>
    <w:lvl w:ilvl="4" w:tplc="04090019" w:tentative="1">
      <w:start w:val="1"/>
      <w:numFmt w:val="lowerLetter"/>
      <w:lvlText w:val="%5."/>
      <w:lvlJc w:val="left"/>
      <w:pPr>
        <w:ind w:left="4112" w:hanging="360"/>
      </w:pPr>
    </w:lvl>
    <w:lvl w:ilvl="5" w:tplc="0409001B" w:tentative="1">
      <w:start w:val="1"/>
      <w:numFmt w:val="lowerRoman"/>
      <w:lvlText w:val="%6."/>
      <w:lvlJc w:val="right"/>
      <w:pPr>
        <w:ind w:left="4832" w:hanging="180"/>
      </w:pPr>
    </w:lvl>
    <w:lvl w:ilvl="6" w:tplc="0409000F" w:tentative="1">
      <w:start w:val="1"/>
      <w:numFmt w:val="decimal"/>
      <w:lvlText w:val="%7."/>
      <w:lvlJc w:val="left"/>
      <w:pPr>
        <w:ind w:left="5552" w:hanging="360"/>
      </w:pPr>
    </w:lvl>
    <w:lvl w:ilvl="7" w:tplc="04090019" w:tentative="1">
      <w:start w:val="1"/>
      <w:numFmt w:val="lowerLetter"/>
      <w:lvlText w:val="%8."/>
      <w:lvlJc w:val="left"/>
      <w:pPr>
        <w:ind w:left="6272" w:hanging="360"/>
      </w:pPr>
    </w:lvl>
    <w:lvl w:ilvl="8" w:tplc="0409001B" w:tentative="1">
      <w:start w:val="1"/>
      <w:numFmt w:val="lowerRoman"/>
      <w:lvlText w:val="%9."/>
      <w:lvlJc w:val="right"/>
      <w:pPr>
        <w:ind w:left="6992" w:hanging="180"/>
      </w:pPr>
    </w:lvl>
  </w:abstractNum>
  <w:abstractNum w:abstractNumId="9">
    <w:nsid w:val="08C47DB4"/>
    <w:multiLevelType w:val="hybridMultilevel"/>
    <w:tmpl w:val="8DCA005C"/>
    <w:lvl w:ilvl="0" w:tplc="0C30E6EE">
      <w:start w:val="1"/>
      <w:numFmt w:val="lowerRoman"/>
      <w:lvlText w:val="(%1)"/>
      <w:lvlJc w:val="left"/>
      <w:pPr>
        <w:ind w:left="2089" w:hanging="575"/>
      </w:pPr>
      <w:rPr>
        <w:rFonts w:ascii="Arimo" w:eastAsia="Arimo" w:hAnsi="Arimo" w:cs="Arimo" w:hint="default"/>
        <w:spacing w:val="0"/>
        <w:w w:val="103"/>
        <w:sz w:val="20"/>
        <w:szCs w:val="20"/>
        <w:lang w:val="en-US" w:eastAsia="en-US" w:bidi="ar-SA"/>
      </w:rPr>
    </w:lvl>
    <w:lvl w:ilvl="1" w:tplc="E98C673A">
      <w:numFmt w:val="bullet"/>
      <w:lvlText w:val="•"/>
      <w:lvlJc w:val="left"/>
      <w:pPr>
        <w:ind w:left="2918" w:hanging="575"/>
      </w:pPr>
      <w:rPr>
        <w:rFonts w:hint="default"/>
        <w:lang w:val="en-US" w:eastAsia="en-US" w:bidi="ar-SA"/>
      </w:rPr>
    </w:lvl>
    <w:lvl w:ilvl="2" w:tplc="7D5E00C6">
      <w:numFmt w:val="bullet"/>
      <w:lvlText w:val="•"/>
      <w:lvlJc w:val="left"/>
      <w:pPr>
        <w:ind w:left="3756" w:hanging="575"/>
      </w:pPr>
      <w:rPr>
        <w:rFonts w:hint="default"/>
        <w:lang w:val="en-US" w:eastAsia="en-US" w:bidi="ar-SA"/>
      </w:rPr>
    </w:lvl>
    <w:lvl w:ilvl="3" w:tplc="25FC91F6">
      <w:numFmt w:val="bullet"/>
      <w:lvlText w:val="•"/>
      <w:lvlJc w:val="left"/>
      <w:pPr>
        <w:ind w:left="4594" w:hanging="575"/>
      </w:pPr>
      <w:rPr>
        <w:rFonts w:hint="default"/>
        <w:lang w:val="en-US" w:eastAsia="en-US" w:bidi="ar-SA"/>
      </w:rPr>
    </w:lvl>
    <w:lvl w:ilvl="4" w:tplc="FBA0D2A8">
      <w:numFmt w:val="bullet"/>
      <w:lvlText w:val="•"/>
      <w:lvlJc w:val="left"/>
      <w:pPr>
        <w:ind w:left="5432" w:hanging="575"/>
      </w:pPr>
      <w:rPr>
        <w:rFonts w:hint="default"/>
        <w:lang w:val="en-US" w:eastAsia="en-US" w:bidi="ar-SA"/>
      </w:rPr>
    </w:lvl>
    <w:lvl w:ilvl="5" w:tplc="24E2422C">
      <w:numFmt w:val="bullet"/>
      <w:lvlText w:val="•"/>
      <w:lvlJc w:val="left"/>
      <w:pPr>
        <w:ind w:left="6270" w:hanging="575"/>
      </w:pPr>
      <w:rPr>
        <w:rFonts w:hint="default"/>
        <w:lang w:val="en-US" w:eastAsia="en-US" w:bidi="ar-SA"/>
      </w:rPr>
    </w:lvl>
    <w:lvl w:ilvl="6" w:tplc="EC52BF64">
      <w:numFmt w:val="bullet"/>
      <w:lvlText w:val="•"/>
      <w:lvlJc w:val="left"/>
      <w:pPr>
        <w:ind w:left="7108" w:hanging="575"/>
      </w:pPr>
      <w:rPr>
        <w:rFonts w:hint="default"/>
        <w:lang w:val="en-US" w:eastAsia="en-US" w:bidi="ar-SA"/>
      </w:rPr>
    </w:lvl>
    <w:lvl w:ilvl="7" w:tplc="1ACA1680">
      <w:numFmt w:val="bullet"/>
      <w:lvlText w:val="•"/>
      <w:lvlJc w:val="left"/>
      <w:pPr>
        <w:ind w:left="7946" w:hanging="575"/>
      </w:pPr>
      <w:rPr>
        <w:rFonts w:hint="default"/>
        <w:lang w:val="en-US" w:eastAsia="en-US" w:bidi="ar-SA"/>
      </w:rPr>
    </w:lvl>
    <w:lvl w:ilvl="8" w:tplc="AB7C404A">
      <w:numFmt w:val="bullet"/>
      <w:lvlText w:val="•"/>
      <w:lvlJc w:val="left"/>
      <w:pPr>
        <w:ind w:left="8784" w:hanging="575"/>
      </w:pPr>
      <w:rPr>
        <w:rFonts w:hint="default"/>
        <w:lang w:val="en-US" w:eastAsia="en-US" w:bidi="ar-SA"/>
      </w:rPr>
    </w:lvl>
  </w:abstractNum>
  <w:abstractNum w:abstractNumId="10">
    <w:nsid w:val="09B05522"/>
    <w:multiLevelType w:val="hybridMultilevel"/>
    <w:tmpl w:val="81A8A3F8"/>
    <w:lvl w:ilvl="0" w:tplc="63483EA8">
      <w:start w:val="1"/>
      <w:numFmt w:val="lowerLetter"/>
      <w:lvlText w:val="%1)"/>
      <w:lvlJc w:val="left"/>
      <w:pPr>
        <w:tabs>
          <w:tab w:val="num" w:pos="1890"/>
        </w:tabs>
        <w:ind w:left="18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A755A5A"/>
    <w:multiLevelType w:val="hybridMultilevel"/>
    <w:tmpl w:val="DA86D822"/>
    <w:lvl w:ilvl="0" w:tplc="2AD45D1E">
      <w:start w:val="1"/>
      <w:numFmt w:val="decimal"/>
      <w:lvlText w:val="%1."/>
      <w:lvlJc w:val="left"/>
      <w:pPr>
        <w:ind w:left="1112" w:hanging="240"/>
      </w:pPr>
      <w:rPr>
        <w:rFonts w:hint="default"/>
        <w:b/>
        <w:bCs/>
        <w:w w:val="103"/>
        <w:lang w:val="en-US" w:eastAsia="en-US" w:bidi="ar-SA"/>
      </w:rPr>
    </w:lvl>
    <w:lvl w:ilvl="1" w:tplc="E2240FF4">
      <w:start w:val="1"/>
      <w:numFmt w:val="decimal"/>
      <w:lvlText w:val="%2)"/>
      <w:lvlJc w:val="left"/>
      <w:pPr>
        <w:ind w:left="1549" w:hanging="338"/>
      </w:pPr>
      <w:rPr>
        <w:rFonts w:ascii="Arimo" w:eastAsia="Arimo" w:hAnsi="Arimo" w:cs="Arimo" w:hint="default"/>
        <w:w w:val="103"/>
        <w:sz w:val="20"/>
        <w:szCs w:val="20"/>
        <w:lang w:val="en-US" w:eastAsia="en-US" w:bidi="ar-SA"/>
      </w:rPr>
    </w:lvl>
    <w:lvl w:ilvl="2" w:tplc="7DDA9658">
      <w:numFmt w:val="bullet"/>
      <w:lvlText w:val="•"/>
      <w:lvlJc w:val="left"/>
      <w:pPr>
        <w:ind w:left="2531" w:hanging="338"/>
      </w:pPr>
      <w:rPr>
        <w:rFonts w:hint="default"/>
        <w:lang w:val="en-US" w:eastAsia="en-US" w:bidi="ar-SA"/>
      </w:rPr>
    </w:lvl>
    <w:lvl w:ilvl="3" w:tplc="516287AA">
      <w:numFmt w:val="bullet"/>
      <w:lvlText w:val="•"/>
      <w:lvlJc w:val="left"/>
      <w:pPr>
        <w:ind w:left="3522" w:hanging="338"/>
      </w:pPr>
      <w:rPr>
        <w:rFonts w:hint="default"/>
        <w:lang w:val="en-US" w:eastAsia="en-US" w:bidi="ar-SA"/>
      </w:rPr>
    </w:lvl>
    <w:lvl w:ilvl="4" w:tplc="F7D6904A">
      <w:numFmt w:val="bullet"/>
      <w:lvlText w:val="•"/>
      <w:lvlJc w:val="left"/>
      <w:pPr>
        <w:ind w:left="4513" w:hanging="338"/>
      </w:pPr>
      <w:rPr>
        <w:rFonts w:hint="default"/>
        <w:lang w:val="en-US" w:eastAsia="en-US" w:bidi="ar-SA"/>
      </w:rPr>
    </w:lvl>
    <w:lvl w:ilvl="5" w:tplc="FFC0F4D4">
      <w:numFmt w:val="bullet"/>
      <w:lvlText w:val="•"/>
      <w:lvlJc w:val="left"/>
      <w:pPr>
        <w:ind w:left="5504" w:hanging="338"/>
      </w:pPr>
      <w:rPr>
        <w:rFonts w:hint="default"/>
        <w:lang w:val="en-US" w:eastAsia="en-US" w:bidi="ar-SA"/>
      </w:rPr>
    </w:lvl>
    <w:lvl w:ilvl="6" w:tplc="1D62AD92">
      <w:numFmt w:val="bullet"/>
      <w:lvlText w:val="•"/>
      <w:lvlJc w:val="left"/>
      <w:pPr>
        <w:ind w:left="6495" w:hanging="338"/>
      </w:pPr>
      <w:rPr>
        <w:rFonts w:hint="default"/>
        <w:lang w:val="en-US" w:eastAsia="en-US" w:bidi="ar-SA"/>
      </w:rPr>
    </w:lvl>
    <w:lvl w:ilvl="7" w:tplc="495479AC">
      <w:numFmt w:val="bullet"/>
      <w:lvlText w:val="•"/>
      <w:lvlJc w:val="left"/>
      <w:pPr>
        <w:ind w:left="7486" w:hanging="338"/>
      </w:pPr>
      <w:rPr>
        <w:rFonts w:hint="default"/>
        <w:lang w:val="en-US" w:eastAsia="en-US" w:bidi="ar-SA"/>
      </w:rPr>
    </w:lvl>
    <w:lvl w:ilvl="8" w:tplc="5B02D038">
      <w:numFmt w:val="bullet"/>
      <w:lvlText w:val="•"/>
      <w:lvlJc w:val="left"/>
      <w:pPr>
        <w:ind w:left="8477" w:hanging="338"/>
      </w:pPr>
      <w:rPr>
        <w:rFonts w:hint="default"/>
        <w:lang w:val="en-US" w:eastAsia="en-US" w:bidi="ar-SA"/>
      </w:rPr>
    </w:lvl>
  </w:abstractNum>
  <w:abstractNum w:abstractNumId="12">
    <w:nsid w:val="0B2079A0"/>
    <w:multiLevelType w:val="hybridMultilevel"/>
    <w:tmpl w:val="1308861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D466F4C4">
      <w:start w:val="10"/>
      <w:numFmt w:val="decimal"/>
      <w:lvlText w:val="%3."/>
      <w:lvlJc w:val="left"/>
      <w:pPr>
        <w:ind w:left="2340" w:hanging="360"/>
      </w:pPr>
      <w:rPr>
        <w:rFonts w:hint="default"/>
      </w:rPr>
    </w:lvl>
    <w:lvl w:ilvl="3" w:tplc="391A2200">
      <w:start w:val="1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B37659E"/>
    <w:multiLevelType w:val="hybridMultilevel"/>
    <w:tmpl w:val="A6CE9CC2"/>
    <w:lvl w:ilvl="0" w:tplc="E46245FE">
      <w:start w:val="1"/>
      <w:numFmt w:val="upperLetter"/>
      <w:lvlText w:val="%1."/>
      <w:lvlJc w:val="left"/>
      <w:pPr>
        <w:ind w:left="1778" w:hanging="360"/>
      </w:pPr>
      <w:rPr>
        <w:rFonts w:hint="default"/>
      </w:rPr>
    </w:lvl>
    <w:lvl w:ilvl="1" w:tplc="04090019">
      <w:start w:val="1"/>
      <w:numFmt w:val="lowerLetter"/>
      <w:lvlText w:val="%2."/>
      <w:lvlJc w:val="left"/>
      <w:pPr>
        <w:ind w:left="2498" w:hanging="360"/>
      </w:pPr>
    </w:lvl>
    <w:lvl w:ilvl="2" w:tplc="0409001B">
      <w:start w:val="1"/>
      <w:numFmt w:val="lowerRoman"/>
      <w:lvlText w:val="%3."/>
      <w:lvlJc w:val="right"/>
      <w:pPr>
        <w:ind w:left="159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4">
    <w:nsid w:val="0B457AFE"/>
    <w:multiLevelType w:val="hybridMultilevel"/>
    <w:tmpl w:val="3E2A299E"/>
    <w:lvl w:ilvl="0" w:tplc="FF32D54C">
      <w:start w:val="1"/>
      <w:numFmt w:val="decimal"/>
      <w:lvlText w:val="%1."/>
      <w:lvlJc w:val="left"/>
      <w:pPr>
        <w:ind w:left="1549" w:hanging="339"/>
      </w:pPr>
      <w:rPr>
        <w:rFonts w:ascii="Arimo" w:eastAsia="Arimo" w:hAnsi="Arimo" w:cs="Arimo" w:hint="default"/>
        <w:w w:val="103"/>
        <w:sz w:val="20"/>
        <w:szCs w:val="20"/>
        <w:lang w:val="en-US" w:eastAsia="en-US" w:bidi="ar-SA"/>
      </w:rPr>
    </w:lvl>
    <w:lvl w:ilvl="1" w:tplc="6AACBEE0">
      <w:start w:val="1"/>
      <w:numFmt w:val="lowerLetter"/>
      <w:lvlText w:val="%2)"/>
      <w:lvlJc w:val="left"/>
      <w:pPr>
        <w:ind w:left="1888" w:hanging="338"/>
      </w:pPr>
      <w:rPr>
        <w:rFonts w:ascii="Arimo" w:eastAsia="Arimo" w:hAnsi="Arimo" w:cs="Arimo" w:hint="default"/>
        <w:w w:val="103"/>
        <w:sz w:val="20"/>
        <w:szCs w:val="20"/>
        <w:lang w:val="en-US" w:eastAsia="en-US" w:bidi="ar-SA"/>
      </w:rPr>
    </w:lvl>
    <w:lvl w:ilvl="2" w:tplc="14A67ABA">
      <w:numFmt w:val="bullet"/>
      <w:lvlText w:val="•"/>
      <w:lvlJc w:val="left"/>
      <w:pPr>
        <w:ind w:left="2833" w:hanging="338"/>
      </w:pPr>
      <w:rPr>
        <w:rFonts w:hint="default"/>
        <w:lang w:val="en-US" w:eastAsia="en-US" w:bidi="ar-SA"/>
      </w:rPr>
    </w:lvl>
    <w:lvl w:ilvl="3" w:tplc="A6743D26">
      <w:numFmt w:val="bullet"/>
      <w:lvlText w:val="•"/>
      <w:lvlJc w:val="left"/>
      <w:pPr>
        <w:ind w:left="3786" w:hanging="338"/>
      </w:pPr>
      <w:rPr>
        <w:rFonts w:hint="default"/>
        <w:lang w:val="en-US" w:eastAsia="en-US" w:bidi="ar-SA"/>
      </w:rPr>
    </w:lvl>
    <w:lvl w:ilvl="4" w:tplc="622EFCBC">
      <w:numFmt w:val="bullet"/>
      <w:lvlText w:val="•"/>
      <w:lvlJc w:val="left"/>
      <w:pPr>
        <w:ind w:left="4740" w:hanging="338"/>
      </w:pPr>
      <w:rPr>
        <w:rFonts w:hint="default"/>
        <w:lang w:val="en-US" w:eastAsia="en-US" w:bidi="ar-SA"/>
      </w:rPr>
    </w:lvl>
    <w:lvl w:ilvl="5" w:tplc="72023AA4">
      <w:numFmt w:val="bullet"/>
      <w:lvlText w:val="•"/>
      <w:lvlJc w:val="left"/>
      <w:pPr>
        <w:ind w:left="5693" w:hanging="338"/>
      </w:pPr>
      <w:rPr>
        <w:rFonts w:hint="default"/>
        <w:lang w:val="en-US" w:eastAsia="en-US" w:bidi="ar-SA"/>
      </w:rPr>
    </w:lvl>
    <w:lvl w:ilvl="6" w:tplc="14E05180">
      <w:numFmt w:val="bullet"/>
      <w:lvlText w:val="•"/>
      <w:lvlJc w:val="left"/>
      <w:pPr>
        <w:ind w:left="6646" w:hanging="338"/>
      </w:pPr>
      <w:rPr>
        <w:rFonts w:hint="default"/>
        <w:lang w:val="en-US" w:eastAsia="en-US" w:bidi="ar-SA"/>
      </w:rPr>
    </w:lvl>
    <w:lvl w:ilvl="7" w:tplc="29E481D2">
      <w:numFmt w:val="bullet"/>
      <w:lvlText w:val="•"/>
      <w:lvlJc w:val="left"/>
      <w:pPr>
        <w:ind w:left="7600" w:hanging="338"/>
      </w:pPr>
      <w:rPr>
        <w:rFonts w:hint="default"/>
        <w:lang w:val="en-US" w:eastAsia="en-US" w:bidi="ar-SA"/>
      </w:rPr>
    </w:lvl>
    <w:lvl w:ilvl="8" w:tplc="BE984E92">
      <w:numFmt w:val="bullet"/>
      <w:lvlText w:val="•"/>
      <w:lvlJc w:val="left"/>
      <w:pPr>
        <w:ind w:left="8553" w:hanging="338"/>
      </w:pPr>
      <w:rPr>
        <w:rFonts w:hint="default"/>
        <w:lang w:val="en-US" w:eastAsia="en-US" w:bidi="ar-SA"/>
      </w:rPr>
    </w:lvl>
  </w:abstractNum>
  <w:abstractNum w:abstractNumId="15">
    <w:nsid w:val="0C1A6452"/>
    <w:multiLevelType w:val="hybridMultilevel"/>
    <w:tmpl w:val="EFDC5F70"/>
    <w:lvl w:ilvl="0" w:tplc="B69C0CB4">
      <w:start w:val="1"/>
      <w:numFmt w:val="decimal"/>
      <w:lvlText w:val="%1."/>
      <w:lvlJc w:val="left"/>
      <w:pPr>
        <w:ind w:left="1549" w:hanging="677"/>
      </w:pPr>
      <w:rPr>
        <w:rFonts w:ascii="Arimo" w:eastAsia="Arimo" w:hAnsi="Arimo" w:cs="Arimo" w:hint="default"/>
        <w:w w:val="103"/>
        <w:sz w:val="20"/>
        <w:szCs w:val="20"/>
        <w:lang w:val="en-US" w:eastAsia="en-US" w:bidi="ar-SA"/>
      </w:rPr>
    </w:lvl>
    <w:lvl w:ilvl="1" w:tplc="BFB06B10">
      <w:start w:val="1"/>
      <w:numFmt w:val="lowerLetter"/>
      <w:lvlText w:val="%2)"/>
      <w:lvlJc w:val="left"/>
      <w:pPr>
        <w:ind w:left="2058" w:hanging="510"/>
      </w:pPr>
      <w:rPr>
        <w:rFonts w:ascii="Arimo" w:eastAsia="Arimo" w:hAnsi="Arimo" w:cs="Arimo" w:hint="default"/>
        <w:w w:val="103"/>
        <w:sz w:val="20"/>
        <w:szCs w:val="20"/>
        <w:lang w:val="en-US" w:eastAsia="en-US" w:bidi="ar-SA"/>
      </w:rPr>
    </w:lvl>
    <w:lvl w:ilvl="2" w:tplc="C1BA7EDC">
      <w:numFmt w:val="bullet"/>
      <w:lvlText w:val="•"/>
      <w:lvlJc w:val="left"/>
      <w:pPr>
        <w:ind w:left="2993" w:hanging="510"/>
      </w:pPr>
      <w:rPr>
        <w:rFonts w:hint="default"/>
        <w:lang w:val="en-US" w:eastAsia="en-US" w:bidi="ar-SA"/>
      </w:rPr>
    </w:lvl>
    <w:lvl w:ilvl="3" w:tplc="655CEC82">
      <w:numFmt w:val="bullet"/>
      <w:lvlText w:val="•"/>
      <w:lvlJc w:val="left"/>
      <w:pPr>
        <w:ind w:left="3926" w:hanging="510"/>
      </w:pPr>
      <w:rPr>
        <w:rFonts w:hint="default"/>
        <w:lang w:val="en-US" w:eastAsia="en-US" w:bidi="ar-SA"/>
      </w:rPr>
    </w:lvl>
    <w:lvl w:ilvl="4" w:tplc="B9FECD8C">
      <w:numFmt w:val="bullet"/>
      <w:lvlText w:val="•"/>
      <w:lvlJc w:val="left"/>
      <w:pPr>
        <w:ind w:left="4860" w:hanging="510"/>
      </w:pPr>
      <w:rPr>
        <w:rFonts w:hint="default"/>
        <w:lang w:val="en-US" w:eastAsia="en-US" w:bidi="ar-SA"/>
      </w:rPr>
    </w:lvl>
    <w:lvl w:ilvl="5" w:tplc="FC3C45A2">
      <w:numFmt w:val="bullet"/>
      <w:lvlText w:val="•"/>
      <w:lvlJc w:val="left"/>
      <w:pPr>
        <w:ind w:left="5793" w:hanging="510"/>
      </w:pPr>
      <w:rPr>
        <w:rFonts w:hint="default"/>
        <w:lang w:val="en-US" w:eastAsia="en-US" w:bidi="ar-SA"/>
      </w:rPr>
    </w:lvl>
    <w:lvl w:ilvl="6" w:tplc="C93A5AC8">
      <w:numFmt w:val="bullet"/>
      <w:lvlText w:val="•"/>
      <w:lvlJc w:val="left"/>
      <w:pPr>
        <w:ind w:left="6726" w:hanging="510"/>
      </w:pPr>
      <w:rPr>
        <w:rFonts w:hint="default"/>
        <w:lang w:val="en-US" w:eastAsia="en-US" w:bidi="ar-SA"/>
      </w:rPr>
    </w:lvl>
    <w:lvl w:ilvl="7" w:tplc="4082266E">
      <w:numFmt w:val="bullet"/>
      <w:lvlText w:val="•"/>
      <w:lvlJc w:val="left"/>
      <w:pPr>
        <w:ind w:left="7660" w:hanging="510"/>
      </w:pPr>
      <w:rPr>
        <w:rFonts w:hint="default"/>
        <w:lang w:val="en-US" w:eastAsia="en-US" w:bidi="ar-SA"/>
      </w:rPr>
    </w:lvl>
    <w:lvl w:ilvl="8" w:tplc="AF980968">
      <w:numFmt w:val="bullet"/>
      <w:lvlText w:val="•"/>
      <w:lvlJc w:val="left"/>
      <w:pPr>
        <w:ind w:left="8593" w:hanging="510"/>
      </w:pPr>
      <w:rPr>
        <w:rFonts w:hint="default"/>
        <w:lang w:val="en-US" w:eastAsia="en-US" w:bidi="ar-SA"/>
      </w:rPr>
    </w:lvl>
  </w:abstractNum>
  <w:abstractNum w:abstractNumId="16">
    <w:nsid w:val="0CD4478E"/>
    <w:multiLevelType w:val="multilevel"/>
    <w:tmpl w:val="A8380DC2"/>
    <w:styleLink w:val="Style2"/>
    <w:lvl w:ilvl="0">
      <w:start w:val="1"/>
      <w:numFmt w:val="decimal"/>
      <w:lvlText w:val="%1"/>
      <w:lvlJc w:val="left"/>
      <w:pPr>
        <w:tabs>
          <w:tab w:val="num" w:pos="360"/>
        </w:tabs>
        <w:ind w:left="360" w:hanging="360"/>
      </w:pPr>
      <w:rPr>
        <w:rFonts w:hint="default"/>
        <w:b/>
        <w:u w:val="none"/>
      </w:rPr>
    </w:lvl>
    <w:lvl w:ilvl="1">
      <w:start w:val="2"/>
      <w:numFmt w:val="decimal"/>
      <w:lvlText w:val="%1.%2"/>
      <w:lvlJc w:val="left"/>
      <w:pPr>
        <w:tabs>
          <w:tab w:val="num" w:pos="360"/>
        </w:tabs>
        <w:ind w:left="360" w:hanging="360"/>
      </w:pPr>
      <w:rPr>
        <w:rFonts w:hint="default"/>
        <w:b/>
        <w:u w:val="none"/>
      </w:rPr>
    </w:lvl>
    <w:lvl w:ilvl="2">
      <w:start w:val="1"/>
      <w:numFmt w:val="decimal"/>
      <w:lvlText w:val="%1.%2.%3"/>
      <w:lvlJc w:val="left"/>
      <w:pPr>
        <w:tabs>
          <w:tab w:val="num" w:pos="720"/>
        </w:tabs>
        <w:ind w:left="720" w:hanging="720"/>
      </w:pPr>
      <w:rPr>
        <w:rFonts w:hint="default"/>
        <w:b/>
        <w:u w:val="none"/>
      </w:rPr>
    </w:lvl>
    <w:lvl w:ilvl="3">
      <w:start w:val="1"/>
      <w:numFmt w:val="decimal"/>
      <w:lvlText w:val="%1.%2.%3.%4"/>
      <w:lvlJc w:val="left"/>
      <w:pPr>
        <w:tabs>
          <w:tab w:val="num" w:pos="720"/>
        </w:tabs>
        <w:ind w:left="720" w:hanging="720"/>
      </w:pPr>
      <w:rPr>
        <w:rFonts w:hint="default"/>
        <w:b/>
        <w:u w:val="none"/>
      </w:rPr>
    </w:lvl>
    <w:lvl w:ilvl="4">
      <w:start w:val="1"/>
      <w:numFmt w:val="decimal"/>
      <w:lvlText w:val="%1.%2.%3.%4.%5"/>
      <w:lvlJc w:val="left"/>
      <w:pPr>
        <w:tabs>
          <w:tab w:val="num" w:pos="1080"/>
        </w:tabs>
        <w:ind w:left="1080" w:hanging="1080"/>
      </w:pPr>
      <w:rPr>
        <w:rFonts w:hint="default"/>
        <w:b/>
        <w:u w:val="none"/>
      </w:rPr>
    </w:lvl>
    <w:lvl w:ilvl="5">
      <w:start w:val="1"/>
      <w:numFmt w:val="decimal"/>
      <w:lvlText w:val="%1.%2.%3.%4.%5.%6"/>
      <w:lvlJc w:val="left"/>
      <w:pPr>
        <w:tabs>
          <w:tab w:val="num" w:pos="1080"/>
        </w:tabs>
        <w:ind w:left="1080" w:hanging="1080"/>
      </w:pPr>
      <w:rPr>
        <w:rFonts w:hint="default"/>
        <w:b/>
        <w:u w:val="none"/>
      </w:rPr>
    </w:lvl>
    <w:lvl w:ilvl="6">
      <w:start w:val="1"/>
      <w:numFmt w:val="decimal"/>
      <w:lvlText w:val="%1.%2.%3.%4.%5.%6.%7"/>
      <w:lvlJc w:val="left"/>
      <w:pPr>
        <w:tabs>
          <w:tab w:val="num" w:pos="1440"/>
        </w:tabs>
        <w:ind w:left="1440" w:hanging="1440"/>
      </w:pPr>
      <w:rPr>
        <w:rFonts w:hint="default"/>
        <w:b/>
        <w:u w:val="none"/>
      </w:rPr>
    </w:lvl>
    <w:lvl w:ilvl="7">
      <w:start w:val="1"/>
      <w:numFmt w:val="decimal"/>
      <w:lvlText w:val="%1.%2.%3.%4.%5.%6.%7.%8"/>
      <w:lvlJc w:val="left"/>
      <w:pPr>
        <w:tabs>
          <w:tab w:val="num" w:pos="1440"/>
        </w:tabs>
        <w:ind w:left="1440" w:hanging="1440"/>
      </w:pPr>
      <w:rPr>
        <w:rFonts w:hint="default"/>
        <w:b/>
        <w:u w:val="none"/>
      </w:rPr>
    </w:lvl>
    <w:lvl w:ilvl="8">
      <w:start w:val="1"/>
      <w:numFmt w:val="decimal"/>
      <w:lvlText w:val="%1.%2.%3.%4.%5.%6.%7.%8.%9"/>
      <w:lvlJc w:val="left"/>
      <w:pPr>
        <w:tabs>
          <w:tab w:val="num" w:pos="1440"/>
        </w:tabs>
        <w:ind w:left="1440" w:hanging="1440"/>
      </w:pPr>
      <w:rPr>
        <w:rFonts w:hint="default"/>
        <w:b/>
        <w:u w:val="none"/>
      </w:rPr>
    </w:lvl>
  </w:abstractNum>
  <w:abstractNum w:abstractNumId="17">
    <w:nsid w:val="0E5872CE"/>
    <w:multiLevelType w:val="hybridMultilevel"/>
    <w:tmpl w:val="153AD1B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nsid w:val="0F6A007C"/>
    <w:multiLevelType w:val="hybridMultilevel"/>
    <w:tmpl w:val="810628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11AC3115"/>
    <w:multiLevelType w:val="multilevel"/>
    <w:tmpl w:val="AFDC0CE8"/>
    <w:lvl w:ilvl="0">
      <w:start w:val="1"/>
      <w:numFmt w:val="decimal"/>
      <w:lvlText w:val="%1.0"/>
      <w:lvlJc w:val="left"/>
      <w:pPr>
        <w:ind w:left="450" w:hanging="450"/>
      </w:pPr>
      <w:rPr>
        <w:rFonts w:hint="default"/>
        <w:w w:val="105"/>
      </w:rPr>
    </w:lvl>
    <w:lvl w:ilvl="1">
      <w:start w:val="1"/>
      <w:numFmt w:val="decimal"/>
      <w:lvlText w:val="%1.%2"/>
      <w:lvlJc w:val="left"/>
      <w:pPr>
        <w:ind w:left="1170" w:hanging="450"/>
      </w:pPr>
      <w:rPr>
        <w:rFonts w:hint="default"/>
        <w:w w:val="105"/>
      </w:rPr>
    </w:lvl>
    <w:lvl w:ilvl="2">
      <w:start w:val="1"/>
      <w:numFmt w:val="decimal"/>
      <w:lvlText w:val="%1.%2.%3"/>
      <w:lvlJc w:val="left"/>
      <w:pPr>
        <w:ind w:left="2160" w:hanging="720"/>
      </w:pPr>
      <w:rPr>
        <w:rFonts w:hint="default"/>
        <w:w w:val="105"/>
      </w:rPr>
    </w:lvl>
    <w:lvl w:ilvl="3">
      <w:start w:val="1"/>
      <w:numFmt w:val="decimal"/>
      <w:lvlText w:val="%1.%2.%3.%4"/>
      <w:lvlJc w:val="left"/>
      <w:pPr>
        <w:ind w:left="2880" w:hanging="720"/>
      </w:pPr>
      <w:rPr>
        <w:rFonts w:hint="default"/>
        <w:w w:val="105"/>
      </w:rPr>
    </w:lvl>
    <w:lvl w:ilvl="4">
      <w:start w:val="1"/>
      <w:numFmt w:val="decimal"/>
      <w:lvlText w:val="%1.%2.%3.%4.%5"/>
      <w:lvlJc w:val="left"/>
      <w:pPr>
        <w:ind w:left="3960" w:hanging="1080"/>
      </w:pPr>
      <w:rPr>
        <w:rFonts w:hint="default"/>
        <w:w w:val="105"/>
      </w:rPr>
    </w:lvl>
    <w:lvl w:ilvl="5">
      <w:start w:val="1"/>
      <w:numFmt w:val="decimal"/>
      <w:lvlText w:val="%1.%2.%3.%4.%5.%6"/>
      <w:lvlJc w:val="left"/>
      <w:pPr>
        <w:ind w:left="4680" w:hanging="1080"/>
      </w:pPr>
      <w:rPr>
        <w:rFonts w:hint="default"/>
        <w:w w:val="105"/>
      </w:rPr>
    </w:lvl>
    <w:lvl w:ilvl="6">
      <w:start w:val="1"/>
      <w:numFmt w:val="decimal"/>
      <w:lvlText w:val="%1.%2.%3.%4.%5.%6.%7"/>
      <w:lvlJc w:val="left"/>
      <w:pPr>
        <w:ind w:left="5760" w:hanging="1440"/>
      </w:pPr>
      <w:rPr>
        <w:rFonts w:hint="default"/>
        <w:w w:val="105"/>
      </w:rPr>
    </w:lvl>
    <w:lvl w:ilvl="7">
      <w:start w:val="1"/>
      <w:numFmt w:val="decimal"/>
      <w:lvlText w:val="%1.%2.%3.%4.%5.%6.%7.%8"/>
      <w:lvlJc w:val="left"/>
      <w:pPr>
        <w:ind w:left="6480" w:hanging="1440"/>
      </w:pPr>
      <w:rPr>
        <w:rFonts w:hint="default"/>
        <w:w w:val="105"/>
      </w:rPr>
    </w:lvl>
    <w:lvl w:ilvl="8">
      <w:start w:val="1"/>
      <w:numFmt w:val="decimal"/>
      <w:lvlText w:val="%1.%2.%3.%4.%5.%6.%7.%8.%9"/>
      <w:lvlJc w:val="left"/>
      <w:pPr>
        <w:ind w:left="7560" w:hanging="1800"/>
      </w:pPr>
      <w:rPr>
        <w:rFonts w:hint="default"/>
        <w:w w:val="105"/>
      </w:rPr>
    </w:lvl>
  </w:abstractNum>
  <w:abstractNum w:abstractNumId="20">
    <w:nsid w:val="11C90195"/>
    <w:multiLevelType w:val="hybridMultilevel"/>
    <w:tmpl w:val="B404B2EE"/>
    <w:lvl w:ilvl="0" w:tplc="04090019">
      <w:start w:val="1"/>
      <w:numFmt w:val="lowerLetter"/>
      <w:lvlText w:val="%1."/>
      <w:lvlJc w:val="left"/>
      <w:pPr>
        <w:ind w:left="2250" w:hanging="360"/>
      </w:p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1">
    <w:nsid w:val="15812D00"/>
    <w:multiLevelType w:val="multilevel"/>
    <w:tmpl w:val="07A248D8"/>
    <w:lvl w:ilvl="0">
      <w:start w:val="3"/>
      <w:numFmt w:val="decimal"/>
      <w:lvlText w:val="%1"/>
      <w:lvlJc w:val="left"/>
      <w:pPr>
        <w:ind w:left="600" w:hanging="600"/>
      </w:pPr>
      <w:rPr>
        <w:rFonts w:hint="default"/>
      </w:rPr>
    </w:lvl>
    <w:lvl w:ilvl="1">
      <w:start w:val="10"/>
      <w:numFmt w:val="decimal"/>
      <w:lvlText w:val="%1.%2"/>
      <w:lvlJc w:val="left"/>
      <w:pPr>
        <w:ind w:left="1320" w:hanging="600"/>
      </w:pPr>
      <w:rPr>
        <w:rFonts w:hint="default"/>
        <w:color w:val="auto"/>
      </w:rPr>
    </w:lvl>
    <w:lvl w:ilvl="2">
      <w:start w:val="6"/>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nsid w:val="1AC956A9"/>
    <w:multiLevelType w:val="hybridMultilevel"/>
    <w:tmpl w:val="C94E32F0"/>
    <w:lvl w:ilvl="0" w:tplc="B01A794E">
      <w:start w:val="1"/>
      <w:numFmt w:val="lowerRoman"/>
      <w:lvlText w:val="(%1)"/>
      <w:lvlJc w:val="left"/>
      <w:pPr>
        <w:ind w:left="1180" w:hanging="308"/>
      </w:pPr>
      <w:rPr>
        <w:rFonts w:ascii="Arimo" w:eastAsia="Arimo" w:hAnsi="Arimo" w:cs="Arimo" w:hint="default"/>
        <w:spacing w:val="0"/>
        <w:w w:val="103"/>
        <w:sz w:val="20"/>
        <w:szCs w:val="20"/>
        <w:lang w:val="en-US" w:eastAsia="en-US" w:bidi="ar-SA"/>
      </w:rPr>
    </w:lvl>
    <w:lvl w:ilvl="1" w:tplc="3D8EE1F0">
      <w:start w:val="1"/>
      <w:numFmt w:val="lowerRoman"/>
      <w:lvlText w:val="(%2)"/>
      <w:lvlJc w:val="left"/>
      <w:pPr>
        <w:ind w:left="1886" w:hanging="676"/>
      </w:pPr>
      <w:rPr>
        <w:rFonts w:ascii="Arimo" w:eastAsia="Arimo" w:hAnsi="Arimo" w:cs="Arimo" w:hint="default"/>
        <w:spacing w:val="0"/>
        <w:w w:val="103"/>
        <w:sz w:val="20"/>
        <w:szCs w:val="20"/>
        <w:lang w:val="en-US" w:eastAsia="en-US" w:bidi="ar-SA"/>
      </w:rPr>
    </w:lvl>
    <w:lvl w:ilvl="2" w:tplc="5DBA13CC">
      <w:numFmt w:val="bullet"/>
      <w:lvlText w:val="•"/>
      <w:lvlJc w:val="left"/>
      <w:pPr>
        <w:ind w:left="2060" w:hanging="676"/>
      </w:pPr>
      <w:rPr>
        <w:rFonts w:hint="default"/>
        <w:lang w:val="en-US" w:eastAsia="en-US" w:bidi="ar-SA"/>
      </w:rPr>
    </w:lvl>
    <w:lvl w:ilvl="3" w:tplc="F146BBEC">
      <w:numFmt w:val="bullet"/>
      <w:lvlText w:val="•"/>
      <w:lvlJc w:val="left"/>
      <w:pPr>
        <w:ind w:left="3110" w:hanging="676"/>
      </w:pPr>
      <w:rPr>
        <w:rFonts w:hint="default"/>
        <w:lang w:val="en-US" w:eastAsia="en-US" w:bidi="ar-SA"/>
      </w:rPr>
    </w:lvl>
    <w:lvl w:ilvl="4" w:tplc="04EC2022">
      <w:numFmt w:val="bullet"/>
      <w:lvlText w:val="•"/>
      <w:lvlJc w:val="left"/>
      <w:pPr>
        <w:ind w:left="4160" w:hanging="676"/>
      </w:pPr>
      <w:rPr>
        <w:rFonts w:hint="default"/>
        <w:lang w:val="en-US" w:eastAsia="en-US" w:bidi="ar-SA"/>
      </w:rPr>
    </w:lvl>
    <w:lvl w:ilvl="5" w:tplc="3C90ED80">
      <w:numFmt w:val="bullet"/>
      <w:lvlText w:val="•"/>
      <w:lvlJc w:val="left"/>
      <w:pPr>
        <w:ind w:left="5210" w:hanging="676"/>
      </w:pPr>
      <w:rPr>
        <w:rFonts w:hint="default"/>
        <w:lang w:val="en-US" w:eastAsia="en-US" w:bidi="ar-SA"/>
      </w:rPr>
    </w:lvl>
    <w:lvl w:ilvl="6" w:tplc="F016415E">
      <w:numFmt w:val="bullet"/>
      <w:lvlText w:val="•"/>
      <w:lvlJc w:val="left"/>
      <w:pPr>
        <w:ind w:left="6260" w:hanging="676"/>
      </w:pPr>
      <w:rPr>
        <w:rFonts w:hint="default"/>
        <w:lang w:val="en-US" w:eastAsia="en-US" w:bidi="ar-SA"/>
      </w:rPr>
    </w:lvl>
    <w:lvl w:ilvl="7" w:tplc="25185224">
      <w:numFmt w:val="bullet"/>
      <w:lvlText w:val="•"/>
      <w:lvlJc w:val="left"/>
      <w:pPr>
        <w:ind w:left="7310" w:hanging="676"/>
      </w:pPr>
      <w:rPr>
        <w:rFonts w:hint="default"/>
        <w:lang w:val="en-US" w:eastAsia="en-US" w:bidi="ar-SA"/>
      </w:rPr>
    </w:lvl>
    <w:lvl w:ilvl="8" w:tplc="9168DB5E">
      <w:numFmt w:val="bullet"/>
      <w:lvlText w:val="•"/>
      <w:lvlJc w:val="left"/>
      <w:pPr>
        <w:ind w:left="8360" w:hanging="676"/>
      </w:pPr>
      <w:rPr>
        <w:rFonts w:hint="default"/>
        <w:lang w:val="en-US" w:eastAsia="en-US" w:bidi="ar-SA"/>
      </w:rPr>
    </w:lvl>
  </w:abstractNum>
  <w:abstractNum w:abstractNumId="23">
    <w:nsid w:val="1DCA7DD8"/>
    <w:multiLevelType w:val="hybridMultilevel"/>
    <w:tmpl w:val="3E3AC828"/>
    <w:lvl w:ilvl="0" w:tplc="5D481812">
      <w:start w:val="1"/>
      <w:numFmt w:val="lowerRoman"/>
      <w:lvlText w:val="%1)"/>
      <w:lvlJc w:val="left"/>
      <w:pPr>
        <w:ind w:left="1888" w:hanging="677"/>
      </w:pPr>
      <w:rPr>
        <w:rFonts w:ascii="Arimo" w:eastAsia="Arimo" w:hAnsi="Arimo" w:cs="Arimo" w:hint="default"/>
        <w:w w:val="99"/>
        <w:sz w:val="20"/>
        <w:szCs w:val="20"/>
        <w:lang w:val="en-US" w:eastAsia="en-US" w:bidi="ar-SA"/>
      </w:rPr>
    </w:lvl>
    <w:lvl w:ilvl="1" w:tplc="DA2C7176">
      <w:numFmt w:val="bullet"/>
      <w:lvlText w:val="•"/>
      <w:lvlJc w:val="left"/>
      <w:pPr>
        <w:ind w:left="2738" w:hanging="677"/>
      </w:pPr>
      <w:rPr>
        <w:rFonts w:hint="default"/>
        <w:lang w:val="en-US" w:eastAsia="en-US" w:bidi="ar-SA"/>
      </w:rPr>
    </w:lvl>
    <w:lvl w:ilvl="2" w:tplc="1518B714">
      <w:numFmt w:val="bullet"/>
      <w:lvlText w:val="•"/>
      <w:lvlJc w:val="left"/>
      <w:pPr>
        <w:ind w:left="3596" w:hanging="677"/>
      </w:pPr>
      <w:rPr>
        <w:rFonts w:hint="default"/>
        <w:lang w:val="en-US" w:eastAsia="en-US" w:bidi="ar-SA"/>
      </w:rPr>
    </w:lvl>
    <w:lvl w:ilvl="3" w:tplc="0B4496E0">
      <w:numFmt w:val="bullet"/>
      <w:lvlText w:val="•"/>
      <w:lvlJc w:val="left"/>
      <w:pPr>
        <w:ind w:left="4454" w:hanging="677"/>
      </w:pPr>
      <w:rPr>
        <w:rFonts w:hint="default"/>
        <w:lang w:val="en-US" w:eastAsia="en-US" w:bidi="ar-SA"/>
      </w:rPr>
    </w:lvl>
    <w:lvl w:ilvl="4" w:tplc="BCA48EEE">
      <w:numFmt w:val="bullet"/>
      <w:lvlText w:val="•"/>
      <w:lvlJc w:val="left"/>
      <w:pPr>
        <w:ind w:left="5312" w:hanging="677"/>
      </w:pPr>
      <w:rPr>
        <w:rFonts w:hint="default"/>
        <w:lang w:val="en-US" w:eastAsia="en-US" w:bidi="ar-SA"/>
      </w:rPr>
    </w:lvl>
    <w:lvl w:ilvl="5" w:tplc="C5784A22">
      <w:numFmt w:val="bullet"/>
      <w:lvlText w:val="•"/>
      <w:lvlJc w:val="left"/>
      <w:pPr>
        <w:ind w:left="6170" w:hanging="677"/>
      </w:pPr>
      <w:rPr>
        <w:rFonts w:hint="default"/>
        <w:lang w:val="en-US" w:eastAsia="en-US" w:bidi="ar-SA"/>
      </w:rPr>
    </w:lvl>
    <w:lvl w:ilvl="6" w:tplc="57D62F56">
      <w:numFmt w:val="bullet"/>
      <w:lvlText w:val="•"/>
      <w:lvlJc w:val="left"/>
      <w:pPr>
        <w:ind w:left="7028" w:hanging="677"/>
      </w:pPr>
      <w:rPr>
        <w:rFonts w:hint="default"/>
        <w:lang w:val="en-US" w:eastAsia="en-US" w:bidi="ar-SA"/>
      </w:rPr>
    </w:lvl>
    <w:lvl w:ilvl="7" w:tplc="4B02EE28">
      <w:numFmt w:val="bullet"/>
      <w:lvlText w:val="•"/>
      <w:lvlJc w:val="left"/>
      <w:pPr>
        <w:ind w:left="7886" w:hanging="677"/>
      </w:pPr>
      <w:rPr>
        <w:rFonts w:hint="default"/>
        <w:lang w:val="en-US" w:eastAsia="en-US" w:bidi="ar-SA"/>
      </w:rPr>
    </w:lvl>
    <w:lvl w:ilvl="8" w:tplc="FDCAB68C">
      <w:numFmt w:val="bullet"/>
      <w:lvlText w:val="•"/>
      <w:lvlJc w:val="left"/>
      <w:pPr>
        <w:ind w:left="8744" w:hanging="677"/>
      </w:pPr>
      <w:rPr>
        <w:rFonts w:hint="default"/>
        <w:lang w:val="en-US" w:eastAsia="en-US" w:bidi="ar-SA"/>
      </w:rPr>
    </w:lvl>
  </w:abstractNum>
  <w:abstractNum w:abstractNumId="24">
    <w:nsid w:val="210E5BBF"/>
    <w:multiLevelType w:val="hybridMultilevel"/>
    <w:tmpl w:val="E0A832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2427B5D"/>
    <w:multiLevelType w:val="hybridMultilevel"/>
    <w:tmpl w:val="336AE2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4BDA377E">
      <w:start w:val="12"/>
      <w:numFmt w:val="decimal"/>
      <w:lvlText w:val="%3."/>
      <w:lvlJc w:val="left"/>
      <w:pPr>
        <w:ind w:left="2340" w:hanging="360"/>
      </w:pPr>
      <w:rPr>
        <w:rFonts w:hint="default"/>
      </w:rPr>
    </w:lvl>
    <w:lvl w:ilvl="3" w:tplc="0DE2D3C0">
      <w:start w:val="1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2A8395D"/>
    <w:multiLevelType w:val="hybridMultilevel"/>
    <w:tmpl w:val="C58AD3E6"/>
    <w:lvl w:ilvl="0" w:tplc="AD6CB984">
      <w:start w:val="1"/>
      <w:numFmt w:val="decimal"/>
      <w:lvlText w:val="%1)"/>
      <w:lvlJc w:val="left"/>
      <w:pPr>
        <w:ind w:left="1549" w:hanging="338"/>
      </w:pPr>
      <w:rPr>
        <w:rFonts w:ascii="Arimo" w:eastAsia="Arimo" w:hAnsi="Arimo" w:cs="Arimo" w:hint="default"/>
        <w:w w:val="103"/>
        <w:sz w:val="20"/>
        <w:szCs w:val="20"/>
        <w:lang w:val="en-US" w:eastAsia="en-US" w:bidi="ar-SA"/>
      </w:rPr>
    </w:lvl>
    <w:lvl w:ilvl="1" w:tplc="86247740">
      <w:numFmt w:val="bullet"/>
      <w:lvlText w:val="•"/>
      <w:lvlJc w:val="left"/>
      <w:pPr>
        <w:ind w:left="2432" w:hanging="338"/>
      </w:pPr>
      <w:rPr>
        <w:rFonts w:hint="default"/>
        <w:lang w:val="en-US" w:eastAsia="en-US" w:bidi="ar-SA"/>
      </w:rPr>
    </w:lvl>
    <w:lvl w:ilvl="2" w:tplc="7128AFC6">
      <w:numFmt w:val="bullet"/>
      <w:lvlText w:val="•"/>
      <w:lvlJc w:val="left"/>
      <w:pPr>
        <w:ind w:left="3324" w:hanging="338"/>
      </w:pPr>
      <w:rPr>
        <w:rFonts w:hint="default"/>
        <w:lang w:val="en-US" w:eastAsia="en-US" w:bidi="ar-SA"/>
      </w:rPr>
    </w:lvl>
    <w:lvl w:ilvl="3" w:tplc="E10AD0CC">
      <w:numFmt w:val="bullet"/>
      <w:lvlText w:val="•"/>
      <w:lvlJc w:val="left"/>
      <w:pPr>
        <w:ind w:left="4216" w:hanging="338"/>
      </w:pPr>
      <w:rPr>
        <w:rFonts w:hint="default"/>
        <w:lang w:val="en-US" w:eastAsia="en-US" w:bidi="ar-SA"/>
      </w:rPr>
    </w:lvl>
    <w:lvl w:ilvl="4" w:tplc="9A4E267C">
      <w:numFmt w:val="bullet"/>
      <w:lvlText w:val="•"/>
      <w:lvlJc w:val="left"/>
      <w:pPr>
        <w:ind w:left="5108" w:hanging="338"/>
      </w:pPr>
      <w:rPr>
        <w:rFonts w:hint="default"/>
        <w:lang w:val="en-US" w:eastAsia="en-US" w:bidi="ar-SA"/>
      </w:rPr>
    </w:lvl>
    <w:lvl w:ilvl="5" w:tplc="E1028706">
      <w:numFmt w:val="bullet"/>
      <w:lvlText w:val="•"/>
      <w:lvlJc w:val="left"/>
      <w:pPr>
        <w:ind w:left="6000" w:hanging="338"/>
      </w:pPr>
      <w:rPr>
        <w:rFonts w:hint="default"/>
        <w:lang w:val="en-US" w:eastAsia="en-US" w:bidi="ar-SA"/>
      </w:rPr>
    </w:lvl>
    <w:lvl w:ilvl="6" w:tplc="785024E4">
      <w:numFmt w:val="bullet"/>
      <w:lvlText w:val="•"/>
      <w:lvlJc w:val="left"/>
      <w:pPr>
        <w:ind w:left="6892" w:hanging="338"/>
      </w:pPr>
      <w:rPr>
        <w:rFonts w:hint="default"/>
        <w:lang w:val="en-US" w:eastAsia="en-US" w:bidi="ar-SA"/>
      </w:rPr>
    </w:lvl>
    <w:lvl w:ilvl="7" w:tplc="C7160D08">
      <w:numFmt w:val="bullet"/>
      <w:lvlText w:val="•"/>
      <w:lvlJc w:val="left"/>
      <w:pPr>
        <w:ind w:left="7784" w:hanging="338"/>
      </w:pPr>
      <w:rPr>
        <w:rFonts w:hint="default"/>
        <w:lang w:val="en-US" w:eastAsia="en-US" w:bidi="ar-SA"/>
      </w:rPr>
    </w:lvl>
    <w:lvl w:ilvl="8" w:tplc="63D07C18">
      <w:numFmt w:val="bullet"/>
      <w:lvlText w:val="•"/>
      <w:lvlJc w:val="left"/>
      <w:pPr>
        <w:ind w:left="8676" w:hanging="338"/>
      </w:pPr>
      <w:rPr>
        <w:rFonts w:hint="default"/>
        <w:lang w:val="en-US" w:eastAsia="en-US" w:bidi="ar-SA"/>
      </w:rPr>
    </w:lvl>
  </w:abstractNum>
  <w:abstractNum w:abstractNumId="27">
    <w:nsid w:val="232B68F9"/>
    <w:multiLevelType w:val="hybridMultilevel"/>
    <w:tmpl w:val="B316058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33A2143"/>
    <w:multiLevelType w:val="hybridMultilevel"/>
    <w:tmpl w:val="7738316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4F930B3"/>
    <w:multiLevelType w:val="hybridMultilevel"/>
    <w:tmpl w:val="234EE6F4"/>
    <w:lvl w:ilvl="0" w:tplc="E5F2262E">
      <w:start w:val="1"/>
      <w:numFmt w:val="lowerRoman"/>
      <w:lvlText w:val="%1)"/>
      <w:lvlJc w:val="left"/>
      <w:pPr>
        <w:ind w:left="2226" w:hanging="677"/>
      </w:pPr>
      <w:rPr>
        <w:rFonts w:ascii="Arimo" w:eastAsia="Arimo" w:hAnsi="Arimo" w:cs="Arimo" w:hint="default"/>
        <w:w w:val="99"/>
        <w:sz w:val="20"/>
        <w:szCs w:val="20"/>
        <w:lang w:val="en-US" w:eastAsia="en-US" w:bidi="ar-SA"/>
      </w:rPr>
    </w:lvl>
    <w:lvl w:ilvl="1" w:tplc="0EAC5B1A">
      <w:numFmt w:val="bullet"/>
      <w:lvlText w:val="•"/>
      <w:lvlJc w:val="left"/>
      <w:pPr>
        <w:ind w:left="3044" w:hanging="677"/>
      </w:pPr>
      <w:rPr>
        <w:rFonts w:hint="default"/>
        <w:lang w:val="en-US" w:eastAsia="en-US" w:bidi="ar-SA"/>
      </w:rPr>
    </w:lvl>
    <w:lvl w:ilvl="2" w:tplc="688C5188">
      <w:numFmt w:val="bullet"/>
      <w:lvlText w:val="•"/>
      <w:lvlJc w:val="left"/>
      <w:pPr>
        <w:ind w:left="3868" w:hanging="677"/>
      </w:pPr>
      <w:rPr>
        <w:rFonts w:hint="default"/>
        <w:lang w:val="en-US" w:eastAsia="en-US" w:bidi="ar-SA"/>
      </w:rPr>
    </w:lvl>
    <w:lvl w:ilvl="3" w:tplc="475E5A5E">
      <w:numFmt w:val="bullet"/>
      <w:lvlText w:val="•"/>
      <w:lvlJc w:val="left"/>
      <w:pPr>
        <w:ind w:left="4692" w:hanging="677"/>
      </w:pPr>
      <w:rPr>
        <w:rFonts w:hint="default"/>
        <w:lang w:val="en-US" w:eastAsia="en-US" w:bidi="ar-SA"/>
      </w:rPr>
    </w:lvl>
    <w:lvl w:ilvl="4" w:tplc="274C0138">
      <w:numFmt w:val="bullet"/>
      <w:lvlText w:val="•"/>
      <w:lvlJc w:val="left"/>
      <w:pPr>
        <w:ind w:left="5516" w:hanging="677"/>
      </w:pPr>
      <w:rPr>
        <w:rFonts w:hint="default"/>
        <w:lang w:val="en-US" w:eastAsia="en-US" w:bidi="ar-SA"/>
      </w:rPr>
    </w:lvl>
    <w:lvl w:ilvl="5" w:tplc="00D41D1A">
      <w:numFmt w:val="bullet"/>
      <w:lvlText w:val="•"/>
      <w:lvlJc w:val="left"/>
      <w:pPr>
        <w:ind w:left="6340" w:hanging="677"/>
      </w:pPr>
      <w:rPr>
        <w:rFonts w:hint="default"/>
        <w:lang w:val="en-US" w:eastAsia="en-US" w:bidi="ar-SA"/>
      </w:rPr>
    </w:lvl>
    <w:lvl w:ilvl="6" w:tplc="EBBAEF8E">
      <w:numFmt w:val="bullet"/>
      <w:lvlText w:val="•"/>
      <w:lvlJc w:val="left"/>
      <w:pPr>
        <w:ind w:left="7164" w:hanging="677"/>
      </w:pPr>
      <w:rPr>
        <w:rFonts w:hint="default"/>
        <w:lang w:val="en-US" w:eastAsia="en-US" w:bidi="ar-SA"/>
      </w:rPr>
    </w:lvl>
    <w:lvl w:ilvl="7" w:tplc="B2B67606">
      <w:numFmt w:val="bullet"/>
      <w:lvlText w:val="•"/>
      <w:lvlJc w:val="left"/>
      <w:pPr>
        <w:ind w:left="7988" w:hanging="677"/>
      </w:pPr>
      <w:rPr>
        <w:rFonts w:hint="default"/>
        <w:lang w:val="en-US" w:eastAsia="en-US" w:bidi="ar-SA"/>
      </w:rPr>
    </w:lvl>
    <w:lvl w:ilvl="8" w:tplc="5A88689C">
      <w:numFmt w:val="bullet"/>
      <w:lvlText w:val="•"/>
      <w:lvlJc w:val="left"/>
      <w:pPr>
        <w:ind w:left="8812" w:hanging="677"/>
      </w:pPr>
      <w:rPr>
        <w:rFonts w:hint="default"/>
        <w:lang w:val="en-US" w:eastAsia="en-US" w:bidi="ar-SA"/>
      </w:rPr>
    </w:lvl>
  </w:abstractNum>
  <w:abstractNum w:abstractNumId="30">
    <w:nsid w:val="25EF7F11"/>
    <w:multiLevelType w:val="hybridMultilevel"/>
    <w:tmpl w:val="F60E3F58"/>
    <w:lvl w:ilvl="0" w:tplc="7FFA2C90">
      <w:start w:val="1"/>
      <w:numFmt w:val="lowerLetter"/>
      <w:lvlText w:val="%1)"/>
      <w:lvlJc w:val="left"/>
      <w:pPr>
        <w:ind w:left="777" w:hanging="339"/>
      </w:pPr>
      <w:rPr>
        <w:rFonts w:ascii="Arimo" w:eastAsia="Arimo" w:hAnsi="Arimo" w:cs="Arimo" w:hint="default"/>
        <w:w w:val="103"/>
        <w:sz w:val="20"/>
        <w:szCs w:val="20"/>
        <w:lang w:val="en-US" w:eastAsia="en-US" w:bidi="ar-SA"/>
      </w:rPr>
    </w:lvl>
    <w:lvl w:ilvl="1" w:tplc="EB84E730">
      <w:numFmt w:val="bullet"/>
      <w:lvlText w:val=""/>
      <w:lvlJc w:val="left"/>
      <w:pPr>
        <w:ind w:left="1084" w:hanging="339"/>
      </w:pPr>
      <w:rPr>
        <w:rFonts w:ascii="Symbol" w:eastAsia="Symbol" w:hAnsi="Symbol" w:cs="Symbol" w:hint="default"/>
        <w:w w:val="103"/>
        <w:sz w:val="20"/>
        <w:szCs w:val="20"/>
        <w:lang w:val="en-US" w:eastAsia="en-US" w:bidi="ar-SA"/>
      </w:rPr>
    </w:lvl>
    <w:lvl w:ilvl="2" w:tplc="D91201D4">
      <w:numFmt w:val="bullet"/>
      <w:lvlText w:val="•"/>
      <w:lvlJc w:val="left"/>
      <w:pPr>
        <w:ind w:left="1907" w:hanging="339"/>
      </w:pPr>
      <w:rPr>
        <w:rFonts w:hint="default"/>
        <w:lang w:val="en-US" w:eastAsia="en-US" w:bidi="ar-SA"/>
      </w:rPr>
    </w:lvl>
    <w:lvl w:ilvl="3" w:tplc="A036E11C">
      <w:numFmt w:val="bullet"/>
      <w:lvlText w:val="•"/>
      <w:lvlJc w:val="left"/>
      <w:pPr>
        <w:ind w:left="2735" w:hanging="339"/>
      </w:pPr>
      <w:rPr>
        <w:rFonts w:hint="default"/>
        <w:lang w:val="en-US" w:eastAsia="en-US" w:bidi="ar-SA"/>
      </w:rPr>
    </w:lvl>
    <w:lvl w:ilvl="4" w:tplc="7476598C">
      <w:numFmt w:val="bullet"/>
      <w:lvlText w:val="•"/>
      <w:lvlJc w:val="left"/>
      <w:pPr>
        <w:ind w:left="3562" w:hanging="339"/>
      </w:pPr>
      <w:rPr>
        <w:rFonts w:hint="default"/>
        <w:lang w:val="en-US" w:eastAsia="en-US" w:bidi="ar-SA"/>
      </w:rPr>
    </w:lvl>
    <w:lvl w:ilvl="5" w:tplc="E4DEC696">
      <w:numFmt w:val="bullet"/>
      <w:lvlText w:val="•"/>
      <w:lvlJc w:val="left"/>
      <w:pPr>
        <w:ind w:left="4390" w:hanging="339"/>
      </w:pPr>
      <w:rPr>
        <w:rFonts w:hint="default"/>
        <w:lang w:val="en-US" w:eastAsia="en-US" w:bidi="ar-SA"/>
      </w:rPr>
    </w:lvl>
    <w:lvl w:ilvl="6" w:tplc="F6E2D89A">
      <w:numFmt w:val="bullet"/>
      <w:lvlText w:val="•"/>
      <w:lvlJc w:val="left"/>
      <w:pPr>
        <w:ind w:left="5217" w:hanging="339"/>
      </w:pPr>
      <w:rPr>
        <w:rFonts w:hint="default"/>
        <w:lang w:val="en-US" w:eastAsia="en-US" w:bidi="ar-SA"/>
      </w:rPr>
    </w:lvl>
    <w:lvl w:ilvl="7" w:tplc="15608620">
      <w:numFmt w:val="bullet"/>
      <w:lvlText w:val="•"/>
      <w:lvlJc w:val="left"/>
      <w:pPr>
        <w:ind w:left="6045" w:hanging="339"/>
      </w:pPr>
      <w:rPr>
        <w:rFonts w:hint="default"/>
        <w:lang w:val="en-US" w:eastAsia="en-US" w:bidi="ar-SA"/>
      </w:rPr>
    </w:lvl>
    <w:lvl w:ilvl="8" w:tplc="1DBE53DE">
      <w:numFmt w:val="bullet"/>
      <w:lvlText w:val="•"/>
      <w:lvlJc w:val="left"/>
      <w:pPr>
        <w:ind w:left="6872" w:hanging="339"/>
      </w:pPr>
      <w:rPr>
        <w:rFonts w:hint="default"/>
        <w:lang w:val="en-US" w:eastAsia="en-US" w:bidi="ar-SA"/>
      </w:rPr>
    </w:lvl>
  </w:abstractNum>
  <w:abstractNum w:abstractNumId="31">
    <w:nsid w:val="28DD7064"/>
    <w:multiLevelType w:val="hybridMultilevel"/>
    <w:tmpl w:val="D6E0FA88"/>
    <w:lvl w:ilvl="0" w:tplc="CE8C6708">
      <w:start w:val="1"/>
      <w:numFmt w:val="lowerRoman"/>
      <w:lvlText w:val="%1)"/>
      <w:lvlJc w:val="left"/>
      <w:pPr>
        <w:ind w:left="1146" w:hanging="274"/>
      </w:pPr>
      <w:rPr>
        <w:rFonts w:ascii="Arimo" w:eastAsia="Arimo" w:hAnsi="Arimo" w:cs="Arimo" w:hint="default"/>
        <w:w w:val="99"/>
        <w:sz w:val="20"/>
        <w:szCs w:val="20"/>
        <w:lang w:val="en-US" w:eastAsia="en-US" w:bidi="ar-SA"/>
      </w:rPr>
    </w:lvl>
    <w:lvl w:ilvl="1" w:tplc="2C948A84">
      <w:numFmt w:val="bullet"/>
      <w:lvlText w:val="•"/>
      <w:lvlJc w:val="left"/>
      <w:pPr>
        <w:ind w:left="2072" w:hanging="274"/>
      </w:pPr>
      <w:rPr>
        <w:rFonts w:hint="default"/>
        <w:lang w:val="en-US" w:eastAsia="en-US" w:bidi="ar-SA"/>
      </w:rPr>
    </w:lvl>
    <w:lvl w:ilvl="2" w:tplc="79C607D6">
      <w:numFmt w:val="bullet"/>
      <w:lvlText w:val="•"/>
      <w:lvlJc w:val="left"/>
      <w:pPr>
        <w:ind w:left="3004" w:hanging="274"/>
      </w:pPr>
      <w:rPr>
        <w:rFonts w:hint="default"/>
        <w:lang w:val="en-US" w:eastAsia="en-US" w:bidi="ar-SA"/>
      </w:rPr>
    </w:lvl>
    <w:lvl w:ilvl="3" w:tplc="D76CDDB2">
      <w:numFmt w:val="bullet"/>
      <w:lvlText w:val="•"/>
      <w:lvlJc w:val="left"/>
      <w:pPr>
        <w:ind w:left="3936" w:hanging="274"/>
      </w:pPr>
      <w:rPr>
        <w:rFonts w:hint="default"/>
        <w:lang w:val="en-US" w:eastAsia="en-US" w:bidi="ar-SA"/>
      </w:rPr>
    </w:lvl>
    <w:lvl w:ilvl="4" w:tplc="AE846FB8">
      <w:numFmt w:val="bullet"/>
      <w:lvlText w:val="•"/>
      <w:lvlJc w:val="left"/>
      <w:pPr>
        <w:ind w:left="4868" w:hanging="274"/>
      </w:pPr>
      <w:rPr>
        <w:rFonts w:hint="default"/>
        <w:lang w:val="en-US" w:eastAsia="en-US" w:bidi="ar-SA"/>
      </w:rPr>
    </w:lvl>
    <w:lvl w:ilvl="5" w:tplc="7CDC740E">
      <w:numFmt w:val="bullet"/>
      <w:lvlText w:val="•"/>
      <w:lvlJc w:val="left"/>
      <w:pPr>
        <w:ind w:left="5800" w:hanging="274"/>
      </w:pPr>
      <w:rPr>
        <w:rFonts w:hint="default"/>
        <w:lang w:val="en-US" w:eastAsia="en-US" w:bidi="ar-SA"/>
      </w:rPr>
    </w:lvl>
    <w:lvl w:ilvl="6" w:tplc="A9B0569A">
      <w:numFmt w:val="bullet"/>
      <w:lvlText w:val="•"/>
      <w:lvlJc w:val="left"/>
      <w:pPr>
        <w:ind w:left="6732" w:hanging="274"/>
      </w:pPr>
      <w:rPr>
        <w:rFonts w:hint="default"/>
        <w:lang w:val="en-US" w:eastAsia="en-US" w:bidi="ar-SA"/>
      </w:rPr>
    </w:lvl>
    <w:lvl w:ilvl="7" w:tplc="DF1830EA">
      <w:numFmt w:val="bullet"/>
      <w:lvlText w:val="•"/>
      <w:lvlJc w:val="left"/>
      <w:pPr>
        <w:ind w:left="7664" w:hanging="274"/>
      </w:pPr>
      <w:rPr>
        <w:rFonts w:hint="default"/>
        <w:lang w:val="en-US" w:eastAsia="en-US" w:bidi="ar-SA"/>
      </w:rPr>
    </w:lvl>
    <w:lvl w:ilvl="8" w:tplc="CECCFF44">
      <w:numFmt w:val="bullet"/>
      <w:lvlText w:val="•"/>
      <w:lvlJc w:val="left"/>
      <w:pPr>
        <w:ind w:left="8596" w:hanging="274"/>
      </w:pPr>
      <w:rPr>
        <w:rFonts w:hint="default"/>
        <w:lang w:val="en-US" w:eastAsia="en-US" w:bidi="ar-SA"/>
      </w:rPr>
    </w:lvl>
  </w:abstractNum>
  <w:abstractNum w:abstractNumId="32">
    <w:nsid w:val="29F26DBA"/>
    <w:multiLevelType w:val="hybridMultilevel"/>
    <w:tmpl w:val="8796E80E"/>
    <w:lvl w:ilvl="0" w:tplc="E4ECEC26">
      <w:start w:val="1"/>
      <w:numFmt w:val="decimal"/>
      <w:lvlText w:val="%1."/>
      <w:lvlJc w:val="left"/>
      <w:pPr>
        <w:ind w:left="1636" w:hanging="339"/>
      </w:pPr>
      <w:rPr>
        <w:rFonts w:ascii="Arimo" w:eastAsia="Arimo" w:hAnsi="Arimo" w:cs="Arimo" w:hint="default"/>
        <w:w w:val="103"/>
        <w:sz w:val="20"/>
        <w:szCs w:val="20"/>
        <w:lang w:val="en-US" w:eastAsia="en-US" w:bidi="ar-SA"/>
      </w:rPr>
    </w:lvl>
    <w:lvl w:ilvl="1" w:tplc="F8F2F166">
      <w:numFmt w:val="bullet"/>
      <w:lvlText w:val="•"/>
      <w:lvlJc w:val="left"/>
      <w:pPr>
        <w:ind w:left="2522" w:hanging="339"/>
      </w:pPr>
      <w:rPr>
        <w:rFonts w:hint="default"/>
        <w:lang w:val="en-US" w:eastAsia="en-US" w:bidi="ar-SA"/>
      </w:rPr>
    </w:lvl>
    <w:lvl w:ilvl="2" w:tplc="7FDE040A">
      <w:numFmt w:val="bullet"/>
      <w:lvlText w:val="•"/>
      <w:lvlJc w:val="left"/>
      <w:pPr>
        <w:ind w:left="3404" w:hanging="339"/>
      </w:pPr>
      <w:rPr>
        <w:rFonts w:hint="default"/>
        <w:lang w:val="en-US" w:eastAsia="en-US" w:bidi="ar-SA"/>
      </w:rPr>
    </w:lvl>
    <w:lvl w:ilvl="3" w:tplc="310E683E">
      <w:numFmt w:val="bullet"/>
      <w:lvlText w:val="•"/>
      <w:lvlJc w:val="left"/>
      <w:pPr>
        <w:ind w:left="4286" w:hanging="339"/>
      </w:pPr>
      <w:rPr>
        <w:rFonts w:hint="default"/>
        <w:lang w:val="en-US" w:eastAsia="en-US" w:bidi="ar-SA"/>
      </w:rPr>
    </w:lvl>
    <w:lvl w:ilvl="4" w:tplc="AA002DA2">
      <w:numFmt w:val="bullet"/>
      <w:lvlText w:val="•"/>
      <w:lvlJc w:val="left"/>
      <w:pPr>
        <w:ind w:left="5168" w:hanging="339"/>
      </w:pPr>
      <w:rPr>
        <w:rFonts w:hint="default"/>
        <w:lang w:val="en-US" w:eastAsia="en-US" w:bidi="ar-SA"/>
      </w:rPr>
    </w:lvl>
    <w:lvl w:ilvl="5" w:tplc="0436F5AC">
      <w:numFmt w:val="bullet"/>
      <w:lvlText w:val="•"/>
      <w:lvlJc w:val="left"/>
      <w:pPr>
        <w:ind w:left="6050" w:hanging="339"/>
      </w:pPr>
      <w:rPr>
        <w:rFonts w:hint="default"/>
        <w:lang w:val="en-US" w:eastAsia="en-US" w:bidi="ar-SA"/>
      </w:rPr>
    </w:lvl>
    <w:lvl w:ilvl="6" w:tplc="76787B10">
      <w:numFmt w:val="bullet"/>
      <w:lvlText w:val="•"/>
      <w:lvlJc w:val="left"/>
      <w:pPr>
        <w:ind w:left="6932" w:hanging="339"/>
      </w:pPr>
      <w:rPr>
        <w:rFonts w:hint="default"/>
        <w:lang w:val="en-US" w:eastAsia="en-US" w:bidi="ar-SA"/>
      </w:rPr>
    </w:lvl>
    <w:lvl w:ilvl="7" w:tplc="BB0EB038">
      <w:numFmt w:val="bullet"/>
      <w:lvlText w:val="•"/>
      <w:lvlJc w:val="left"/>
      <w:pPr>
        <w:ind w:left="7814" w:hanging="339"/>
      </w:pPr>
      <w:rPr>
        <w:rFonts w:hint="default"/>
        <w:lang w:val="en-US" w:eastAsia="en-US" w:bidi="ar-SA"/>
      </w:rPr>
    </w:lvl>
    <w:lvl w:ilvl="8" w:tplc="FC6C84B8">
      <w:numFmt w:val="bullet"/>
      <w:lvlText w:val="•"/>
      <w:lvlJc w:val="left"/>
      <w:pPr>
        <w:ind w:left="8696" w:hanging="339"/>
      </w:pPr>
      <w:rPr>
        <w:rFonts w:hint="default"/>
        <w:lang w:val="en-US" w:eastAsia="en-US" w:bidi="ar-SA"/>
      </w:rPr>
    </w:lvl>
  </w:abstractNum>
  <w:abstractNum w:abstractNumId="33">
    <w:nsid w:val="2DAD06D2"/>
    <w:multiLevelType w:val="hybridMultilevel"/>
    <w:tmpl w:val="C6183A28"/>
    <w:lvl w:ilvl="0" w:tplc="5E020470">
      <w:start w:val="1"/>
      <w:numFmt w:val="decimal"/>
      <w:lvlText w:val="%1."/>
      <w:lvlJc w:val="left"/>
      <w:pPr>
        <w:ind w:left="1169" w:hanging="298"/>
      </w:pPr>
      <w:rPr>
        <w:rFonts w:ascii="Arimo" w:eastAsia="Arimo" w:hAnsi="Arimo" w:cs="Arimo" w:hint="default"/>
        <w:w w:val="103"/>
        <w:sz w:val="20"/>
        <w:szCs w:val="20"/>
        <w:lang w:val="en-US" w:eastAsia="en-US" w:bidi="ar-SA"/>
      </w:rPr>
    </w:lvl>
    <w:lvl w:ilvl="1" w:tplc="85E40B14">
      <w:numFmt w:val="bullet"/>
      <w:lvlText w:val="•"/>
      <w:lvlJc w:val="left"/>
      <w:pPr>
        <w:ind w:left="2090" w:hanging="298"/>
      </w:pPr>
      <w:rPr>
        <w:rFonts w:hint="default"/>
        <w:lang w:val="en-US" w:eastAsia="en-US" w:bidi="ar-SA"/>
      </w:rPr>
    </w:lvl>
    <w:lvl w:ilvl="2" w:tplc="41B40B68">
      <w:numFmt w:val="bullet"/>
      <w:lvlText w:val="•"/>
      <w:lvlJc w:val="left"/>
      <w:pPr>
        <w:ind w:left="3020" w:hanging="298"/>
      </w:pPr>
      <w:rPr>
        <w:rFonts w:hint="default"/>
        <w:lang w:val="en-US" w:eastAsia="en-US" w:bidi="ar-SA"/>
      </w:rPr>
    </w:lvl>
    <w:lvl w:ilvl="3" w:tplc="11BC9F06">
      <w:numFmt w:val="bullet"/>
      <w:lvlText w:val="•"/>
      <w:lvlJc w:val="left"/>
      <w:pPr>
        <w:ind w:left="3950" w:hanging="298"/>
      </w:pPr>
      <w:rPr>
        <w:rFonts w:hint="default"/>
        <w:lang w:val="en-US" w:eastAsia="en-US" w:bidi="ar-SA"/>
      </w:rPr>
    </w:lvl>
    <w:lvl w:ilvl="4" w:tplc="28EAE940">
      <w:numFmt w:val="bullet"/>
      <w:lvlText w:val="•"/>
      <w:lvlJc w:val="left"/>
      <w:pPr>
        <w:ind w:left="4880" w:hanging="298"/>
      </w:pPr>
      <w:rPr>
        <w:rFonts w:hint="default"/>
        <w:lang w:val="en-US" w:eastAsia="en-US" w:bidi="ar-SA"/>
      </w:rPr>
    </w:lvl>
    <w:lvl w:ilvl="5" w:tplc="C084FB5A">
      <w:numFmt w:val="bullet"/>
      <w:lvlText w:val="•"/>
      <w:lvlJc w:val="left"/>
      <w:pPr>
        <w:ind w:left="5810" w:hanging="298"/>
      </w:pPr>
      <w:rPr>
        <w:rFonts w:hint="default"/>
        <w:lang w:val="en-US" w:eastAsia="en-US" w:bidi="ar-SA"/>
      </w:rPr>
    </w:lvl>
    <w:lvl w:ilvl="6" w:tplc="73A28AC0">
      <w:numFmt w:val="bullet"/>
      <w:lvlText w:val="•"/>
      <w:lvlJc w:val="left"/>
      <w:pPr>
        <w:ind w:left="6740" w:hanging="298"/>
      </w:pPr>
      <w:rPr>
        <w:rFonts w:hint="default"/>
        <w:lang w:val="en-US" w:eastAsia="en-US" w:bidi="ar-SA"/>
      </w:rPr>
    </w:lvl>
    <w:lvl w:ilvl="7" w:tplc="7D06D22C">
      <w:numFmt w:val="bullet"/>
      <w:lvlText w:val="•"/>
      <w:lvlJc w:val="left"/>
      <w:pPr>
        <w:ind w:left="7670" w:hanging="298"/>
      </w:pPr>
      <w:rPr>
        <w:rFonts w:hint="default"/>
        <w:lang w:val="en-US" w:eastAsia="en-US" w:bidi="ar-SA"/>
      </w:rPr>
    </w:lvl>
    <w:lvl w:ilvl="8" w:tplc="5FACCCCC">
      <w:numFmt w:val="bullet"/>
      <w:lvlText w:val="•"/>
      <w:lvlJc w:val="left"/>
      <w:pPr>
        <w:ind w:left="8600" w:hanging="298"/>
      </w:pPr>
      <w:rPr>
        <w:rFonts w:hint="default"/>
        <w:lang w:val="en-US" w:eastAsia="en-US" w:bidi="ar-SA"/>
      </w:rPr>
    </w:lvl>
  </w:abstractNum>
  <w:abstractNum w:abstractNumId="34">
    <w:nsid w:val="2EB80156"/>
    <w:multiLevelType w:val="hybridMultilevel"/>
    <w:tmpl w:val="C97635A6"/>
    <w:lvl w:ilvl="0" w:tplc="89B44F5C">
      <w:start w:val="1"/>
      <w:numFmt w:val="lowerLetter"/>
      <w:lvlText w:val="(%1)"/>
      <w:lvlJc w:val="left"/>
      <w:pPr>
        <w:ind w:left="1000" w:hanging="420"/>
      </w:pPr>
      <w:rPr>
        <w:rFonts w:ascii="Arial" w:eastAsia="Arial" w:hAnsi="Arial" w:cs="Arial" w:hint="default"/>
        <w:w w:val="100"/>
        <w:sz w:val="22"/>
        <w:szCs w:val="22"/>
        <w:lang w:val="en-US" w:eastAsia="en-US" w:bidi="en-US"/>
      </w:rPr>
    </w:lvl>
    <w:lvl w:ilvl="1" w:tplc="FE26963E">
      <w:numFmt w:val="bullet"/>
      <w:lvlText w:val="•"/>
      <w:lvlJc w:val="left"/>
      <w:pPr>
        <w:ind w:left="1848" w:hanging="420"/>
      </w:pPr>
      <w:rPr>
        <w:rFonts w:hint="default"/>
        <w:lang w:val="en-US" w:eastAsia="en-US" w:bidi="en-US"/>
      </w:rPr>
    </w:lvl>
    <w:lvl w:ilvl="2" w:tplc="38A0CC92">
      <w:numFmt w:val="bullet"/>
      <w:lvlText w:val="•"/>
      <w:lvlJc w:val="left"/>
      <w:pPr>
        <w:ind w:left="1555" w:hanging="420"/>
      </w:pPr>
      <w:rPr>
        <w:rFonts w:hint="default"/>
        <w:lang w:val="en-US" w:eastAsia="en-US" w:bidi="en-US"/>
      </w:rPr>
    </w:lvl>
    <w:lvl w:ilvl="3" w:tplc="82A0C5BA">
      <w:numFmt w:val="bullet"/>
      <w:lvlText w:val="•"/>
      <w:lvlJc w:val="left"/>
      <w:pPr>
        <w:ind w:left="3545" w:hanging="420"/>
      </w:pPr>
      <w:rPr>
        <w:rFonts w:hint="default"/>
        <w:lang w:val="en-US" w:eastAsia="en-US" w:bidi="en-US"/>
      </w:rPr>
    </w:lvl>
    <w:lvl w:ilvl="4" w:tplc="E25C8F82">
      <w:numFmt w:val="bullet"/>
      <w:lvlText w:val="•"/>
      <w:lvlJc w:val="left"/>
      <w:pPr>
        <w:ind w:left="4394" w:hanging="420"/>
      </w:pPr>
      <w:rPr>
        <w:rFonts w:hint="default"/>
        <w:lang w:val="en-US" w:eastAsia="en-US" w:bidi="en-US"/>
      </w:rPr>
    </w:lvl>
    <w:lvl w:ilvl="5" w:tplc="D2B29D08">
      <w:numFmt w:val="bullet"/>
      <w:lvlText w:val="•"/>
      <w:lvlJc w:val="left"/>
      <w:pPr>
        <w:ind w:left="5243" w:hanging="420"/>
      </w:pPr>
      <w:rPr>
        <w:rFonts w:hint="default"/>
        <w:lang w:val="en-US" w:eastAsia="en-US" w:bidi="en-US"/>
      </w:rPr>
    </w:lvl>
    <w:lvl w:ilvl="6" w:tplc="D6202DA8">
      <w:numFmt w:val="bullet"/>
      <w:lvlText w:val="•"/>
      <w:lvlJc w:val="left"/>
      <w:pPr>
        <w:ind w:left="6091" w:hanging="420"/>
      </w:pPr>
      <w:rPr>
        <w:rFonts w:hint="default"/>
        <w:lang w:val="en-US" w:eastAsia="en-US" w:bidi="en-US"/>
      </w:rPr>
    </w:lvl>
    <w:lvl w:ilvl="7" w:tplc="D012C9E4">
      <w:numFmt w:val="bullet"/>
      <w:lvlText w:val="•"/>
      <w:lvlJc w:val="left"/>
      <w:pPr>
        <w:ind w:left="6940" w:hanging="420"/>
      </w:pPr>
      <w:rPr>
        <w:rFonts w:hint="default"/>
        <w:lang w:val="en-US" w:eastAsia="en-US" w:bidi="en-US"/>
      </w:rPr>
    </w:lvl>
    <w:lvl w:ilvl="8" w:tplc="DC72BB7E">
      <w:numFmt w:val="bullet"/>
      <w:lvlText w:val="•"/>
      <w:lvlJc w:val="left"/>
      <w:pPr>
        <w:ind w:left="7789" w:hanging="420"/>
      </w:pPr>
      <w:rPr>
        <w:rFonts w:hint="default"/>
        <w:lang w:val="en-US" w:eastAsia="en-US" w:bidi="en-US"/>
      </w:rPr>
    </w:lvl>
  </w:abstractNum>
  <w:abstractNum w:abstractNumId="35">
    <w:nsid w:val="2F377D7C"/>
    <w:multiLevelType w:val="hybridMultilevel"/>
    <w:tmpl w:val="8666886C"/>
    <w:lvl w:ilvl="0" w:tplc="BE985A96">
      <w:start w:val="1"/>
      <w:numFmt w:val="decimal"/>
      <w:lvlText w:val="(%1)"/>
      <w:lvlJc w:val="left"/>
      <w:pPr>
        <w:ind w:left="1909" w:hanging="360"/>
      </w:pPr>
      <w:rPr>
        <w:rFonts w:hint="default"/>
      </w:rPr>
    </w:lvl>
    <w:lvl w:ilvl="1" w:tplc="04090019" w:tentative="1">
      <w:start w:val="1"/>
      <w:numFmt w:val="lowerLetter"/>
      <w:lvlText w:val="%2."/>
      <w:lvlJc w:val="left"/>
      <w:pPr>
        <w:ind w:left="2629" w:hanging="360"/>
      </w:pPr>
    </w:lvl>
    <w:lvl w:ilvl="2" w:tplc="0409001B" w:tentative="1">
      <w:start w:val="1"/>
      <w:numFmt w:val="lowerRoman"/>
      <w:lvlText w:val="%3."/>
      <w:lvlJc w:val="right"/>
      <w:pPr>
        <w:ind w:left="3349" w:hanging="180"/>
      </w:pPr>
    </w:lvl>
    <w:lvl w:ilvl="3" w:tplc="0409000F" w:tentative="1">
      <w:start w:val="1"/>
      <w:numFmt w:val="decimal"/>
      <w:lvlText w:val="%4."/>
      <w:lvlJc w:val="left"/>
      <w:pPr>
        <w:ind w:left="4069" w:hanging="360"/>
      </w:pPr>
    </w:lvl>
    <w:lvl w:ilvl="4" w:tplc="04090019" w:tentative="1">
      <w:start w:val="1"/>
      <w:numFmt w:val="lowerLetter"/>
      <w:lvlText w:val="%5."/>
      <w:lvlJc w:val="left"/>
      <w:pPr>
        <w:ind w:left="4789" w:hanging="360"/>
      </w:pPr>
    </w:lvl>
    <w:lvl w:ilvl="5" w:tplc="0409001B" w:tentative="1">
      <w:start w:val="1"/>
      <w:numFmt w:val="lowerRoman"/>
      <w:lvlText w:val="%6."/>
      <w:lvlJc w:val="right"/>
      <w:pPr>
        <w:ind w:left="5509" w:hanging="180"/>
      </w:pPr>
    </w:lvl>
    <w:lvl w:ilvl="6" w:tplc="0409000F" w:tentative="1">
      <w:start w:val="1"/>
      <w:numFmt w:val="decimal"/>
      <w:lvlText w:val="%7."/>
      <w:lvlJc w:val="left"/>
      <w:pPr>
        <w:ind w:left="6229" w:hanging="360"/>
      </w:pPr>
    </w:lvl>
    <w:lvl w:ilvl="7" w:tplc="04090019" w:tentative="1">
      <w:start w:val="1"/>
      <w:numFmt w:val="lowerLetter"/>
      <w:lvlText w:val="%8."/>
      <w:lvlJc w:val="left"/>
      <w:pPr>
        <w:ind w:left="6949" w:hanging="360"/>
      </w:pPr>
    </w:lvl>
    <w:lvl w:ilvl="8" w:tplc="0409001B" w:tentative="1">
      <w:start w:val="1"/>
      <w:numFmt w:val="lowerRoman"/>
      <w:lvlText w:val="%9."/>
      <w:lvlJc w:val="right"/>
      <w:pPr>
        <w:ind w:left="7669" w:hanging="180"/>
      </w:pPr>
    </w:lvl>
  </w:abstractNum>
  <w:abstractNum w:abstractNumId="36">
    <w:nsid w:val="32342354"/>
    <w:multiLevelType w:val="hybridMultilevel"/>
    <w:tmpl w:val="2AAA3D58"/>
    <w:lvl w:ilvl="0" w:tplc="E604C45C">
      <w:start w:val="1"/>
      <w:numFmt w:val="decimal"/>
      <w:lvlText w:val="%1."/>
      <w:lvlJc w:val="left"/>
      <w:pPr>
        <w:ind w:left="1887" w:hanging="677"/>
      </w:pPr>
      <w:rPr>
        <w:rFonts w:ascii="Arimo" w:eastAsia="Arimo" w:hAnsi="Arimo" w:cs="Arimo" w:hint="default"/>
        <w:w w:val="99"/>
        <w:sz w:val="20"/>
        <w:szCs w:val="20"/>
        <w:lang w:val="en-US" w:eastAsia="en-US" w:bidi="ar-SA"/>
      </w:rPr>
    </w:lvl>
    <w:lvl w:ilvl="1" w:tplc="AC363EC6">
      <w:numFmt w:val="bullet"/>
      <w:lvlText w:val="•"/>
      <w:lvlJc w:val="left"/>
      <w:pPr>
        <w:ind w:left="2738" w:hanging="677"/>
      </w:pPr>
      <w:rPr>
        <w:rFonts w:hint="default"/>
        <w:lang w:val="en-US" w:eastAsia="en-US" w:bidi="ar-SA"/>
      </w:rPr>
    </w:lvl>
    <w:lvl w:ilvl="2" w:tplc="7F5A05C6">
      <w:numFmt w:val="bullet"/>
      <w:lvlText w:val="•"/>
      <w:lvlJc w:val="left"/>
      <w:pPr>
        <w:ind w:left="3596" w:hanging="677"/>
      </w:pPr>
      <w:rPr>
        <w:rFonts w:hint="default"/>
        <w:lang w:val="en-US" w:eastAsia="en-US" w:bidi="ar-SA"/>
      </w:rPr>
    </w:lvl>
    <w:lvl w:ilvl="3" w:tplc="E7C616FE">
      <w:numFmt w:val="bullet"/>
      <w:lvlText w:val="•"/>
      <w:lvlJc w:val="left"/>
      <w:pPr>
        <w:ind w:left="4454" w:hanging="677"/>
      </w:pPr>
      <w:rPr>
        <w:rFonts w:hint="default"/>
        <w:lang w:val="en-US" w:eastAsia="en-US" w:bidi="ar-SA"/>
      </w:rPr>
    </w:lvl>
    <w:lvl w:ilvl="4" w:tplc="7E447BAA">
      <w:numFmt w:val="bullet"/>
      <w:lvlText w:val="•"/>
      <w:lvlJc w:val="left"/>
      <w:pPr>
        <w:ind w:left="5312" w:hanging="677"/>
      </w:pPr>
      <w:rPr>
        <w:rFonts w:hint="default"/>
        <w:lang w:val="en-US" w:eastAsia="en-US" w:bidi="ar-SA"/>
      </w:rPr>
    </w:lvl>
    <w:lvl w:ilvl="5" w:tplc="CF20BC2C">
      <w:numFmt w:val="bullet"/>
      <w:lvlText w:val="•"/>
      <w:lvlJc w:val="left"/>
      <w:pPr>
        <w:ind w:left="6170" w:hanging="677"/>
      </w:pPr>
      <w:rPr>
        <w:rFonts w:hint="default"/>
        <w:lang w:val="en-US" w:eastAsia="en-US" w:bidi="ar-SA"/>
      </w:rPr>
    </w:lvl>
    <w:lvl w:ilvl="6" w:tplc="67D0125C">
      <w:numFmt w:val="bullet"/>
      <w:lvlText w:val="•"/>
      <w:lvlJc w:val="left"/>
      <w:pPr>
        <w:ind w:left="7028" w:hanging="677"/>
      </w:pPr>
      <w:rPr>
        <w:rFonts w:hint="default"/>
        <w:lang w:val="en-US" w:eastAsia="en-US" w:bidi="ar-SA"/>
      </w:rPr>
    </w:lvl>
    <w:lvl w:ilvl="7" w:tplc="CC14955E">
      <w:numFmt w:val="bullet"/>
      <w:lvlText w:val="•"/>
      <w:lvlJc w:val="left"/>
      <w:pPr>
        <w:ind w:left="7886" w:hanging="677"/>
      </w:pPr>
      <w:rPr>
        <w:rFonts w:hint="default"/>
        <w:lang w:val="en-US" w:eastAsia="en-US" w:bidi="ar-SA"/>
      </w:rPr>
    </w:lvl>
    <w:lvl w:ilvl="8" w:tplc="ACD87000">
      <w:numFmt w:val="bullet"/>
      <w:lvlText w:val="•"/>
      <w:lvlJc w:val="left"/>
      <w:pPr>
        <w:ind w:left="8744" w:hanging="677"/>
      </w:pPr>
      <w:rPr>
        <w:rFonts w:hint="default"/>
        <w:lang w:val="en-US" w:eastAsia="en-US" w:bidi="ar-SA"/>
      </w:rPr>
    </w:lvl>
  </w:abstractNum>
  <w:abstractNum w:abstractNumId="37">
    <w:nsid w:val="369C3B44"/>
    <w:multiLevelType w:val="hybridMultilevel"/>
    <w:tmpl w:val="53BCEC1C"/>
    <w:lvl w:ilvl="0" w:tplc="A6521992">
      <w:start w:val="3"/>
      <w:numFmt w:val="decimal"/>
      <w:lvlText w:val="%1"/>
      <w:lvlJc w:val="left"/>
      <w:pPr>
        <w:ind w:left="1549" w:hanging="676"/>
      </w:pPr>
      <w:rPr>
        <w:rFonts w:hint="default"/>
        <w:lang w:val="en-US" w:eastAsia="en-US" w:bidi="ar-SA"/>
      </w:rPr>
    </w:lvl>
    <w:lvl w:ilvl="1" w:tplc="6EAC5DF2">
      <w:numFmt w:val="none"/>
      <w:lvlText w:val=""/>
      <w:lvlJc w:val="left"/>
      <w:pPr>
        <w:tabs>
          <w:tab w:val="num" w:pos="360"/>
        </w:tabs>
      </w:pPr>
    </w:lvl>
    <w:lvl w:ilvl="2" w:tplc="A2A41D32">
      <w:numFmt w:val="none"/>
      <w:lvlText w:val=""/>
      <w:lvlJc w:val="left"/>
      <w:pPr>
        <w:tabs>
          <w:tab w:val="num" w:pos="360"/>
        </w:tabs>
      </w:pPr>
    </w:lvl>
    <w:lvl w:ilvl="3" w:tplc="8F787B92">
      <w:start w:val="1"/>
      <w:numFmt w:val="lowerLetter"/>
      <w:lvlText w:val="%4."/>
      <w:lvlJc w:val="left"/>
      <w:pPr>
        <w:ind w:left="1888" w:hanging="338"/>
      </w:pPr>
      <w:rPr>
        <w:rFonts w:ascii="Arimo" w:eastAsia="Arimo" w:hAnsi="Arimo" w:cs="Arimo" w:hint="default"/>
        <w:w w:val="99"/>
        <w:sz w:val="20"/>
        <w:szCs w:val="20"/>
        <w:lang w:val="en-US" w:eastAsia="en-US" w:bidi="ar-SA"/>
      </w:rPr>
    </w:lvl>
    <w:lvl w:ilvl="4" w:tplc="082E1A8C">
      <w:numFmt w:val="bullet"/>
      <w:lvlText w:val="•"/>
      <w:lvlJc w:val="left"/>
      <w:pPr>
        <w:ind w:left="4740" w:hanging="338"/>
      </w:pPr>
      <w:rPr>
        <w:rFonts w:hint="default"/>
        <w:lang w:val="en-US" w:eastAsia="en-US" w:bidi="ar-SA"/>
      </w:rPr>
    </w:lvl>
    <w:lvl w:ilvl="5" w:tplc="ABD20DD0">
      <w:numFmt w:val="bullet"/>
      <w:lvlText w:val="•"/>
      <w:lvlJc w:val="left"/>
      <w:pPr>
        <w:ind w:left="5693" w:hanging="338"/>
      </w:pPr>
      <w:rPr>
        <w:rFonts w:hint="default"/>
        <w:lang w:val="en-US" w:eastAsia="en-US" w:bidi="ar-SA"/>
      </w:rPr>
    </w:lvl>
    <w:lvl w:ilvl="6" w:tplc="41C812C2">
      <w:numFmt w:val="bullet"/>
      <w:lvlText w:val="•"/>
      <w:lvlJc w:val="left"/>
      <w:pPr>
        <w:ind w:left="6646" w:hanging="338"/>
      </w:pPr>
      <w:rPr>
        <w:rFonts w:hint="default"/>
        <w:lang w:val="en-US" w:eastAsia="en-US" w:bidi="ar-SA"/>
      </w:rPr>
    </w:lvl>
    <w:lvl w:ilvl="7" w:tplc="EC0C4072">
      <w:numFmt w:val="bullet"/>
      <w:lvlText w:val="•"/>
      <w:lvlJc w:val="left"/>
      <w:pPr>
        <w:ind w:left="7600" w:hanging="338"/>
      </w:pPr>
      <w:rPr>
        <w:rFonts w:hint="default"/>
        <w:lang w:val="en-US" w:eastAsia="en-US" w:bidi="ar-SA"/>
      </w:rPr>
    </w:lvl>
    <w:lvl w:ilvl="8" w:tplc="DD86D974">
      <w:numFmt w:val="bullet"/>
      <w:lvlText w:val="•"/>
      <w:lvlJc w:val="left"/>
      <w:pPr>
        <w:ind w:left="8553" w:hanging="338"/>
      </w:pPr>
      <w:rPr>
        <w:rFonts w:hint="default"/>
        <w:lang w:val="en-US" w:eastAsia="en-US" w:bidi="ar-SA"/>
      </w:rPr>
    </w:lvl>
  </w:abstractNum>
  <w:abstractNum w:abstractNumId="38">
    <w:nsid w:val="36B047E6"/>
    <w:multiLevelType w:val="multilevel"/>
    <w:tmpl w:val="080E73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373A75FA"/>
    <w:multiLevelType w:val="hybridMultilevel"/>
    <w:tmpl w:val="BBB20EE4"/>
    <w:lvl w:ilvl="0" w:tplc="8D6A9828">
      <w:start w:val="1"/>
      <w:numFmt w:val="upperLetter"/>
      <w:lvlText w:val="%1"/>
      <w:lvlJc w:val="left"/>
      <w:pPr>
        <w:ind w:left="1550" w:hanging="678"/>
      </w:pPr>
      <w:rPr>
        <w:rFonts w:ascii="Arial" w:eastAsia="Arial" w:hAnsi="Arial" w:cs="Arial" w:hint="default"/>
        <w:b/>
        <w:bCs/>
        <w:w w:val="99"/>
        <w:sz w:val="20"/>
        <w:szCs w:val="20"/>
        <w:lang w:val="en-US" w:eastAsia="en-US" w:bidi="ar-SA"/>
      </w:rPr>
    </w:lvl>
    <w:lvl w:ilvl="1" w:tplc="CB786322">
      <w:numFmt w:val="none"/>
      <w:lvlText w:val=""/>
      <w:lvlJc w:val="left"/>
      <w:pPr>
        <w:tabs>
          <w:tab w:val="num" w:pos="360"/>
        </w:tabs>
      </w:pPr>
    </w:lvl>
    <w:lvl w:ilvl="2" w:tplc="702239C8">
      <w:start w:val="1"/>
      <w:numFmt w:val="lowerLetter"/>
      <w:lvlText w:val="%3."/>
      <w:lvlJc w:val="left"/>
      <w:pPr>
        <w:ind w:left="2226" w:hanging="339"/>
      </w:pPr>
      <w:rPr>
        <w:rFonts w:ascii="Arimo" w:eastAsia="Arimo" w:hAnsi="Arimo" w:cs="Arimo" w:hint="default"/>
        <w:w w:val="103"/>
        <w:sz w:val="20"/>
        <w:szCs w:val="20"/>
        <w:lang w:val="en-US" w:eastAsia="en-US" w:bidi="ar-SA"/>
      </w:rPr>
    </w:lvl>
    <w:lvl w:ilvl="3" w:tplc="FA10C656">
      <w:numFmt w:val="bullet"/>
      <w:lvlText w:val="•"/>
      <w:lvlJc w:val="left"/>
      <w:pPr>
        <w:ind w:left="4051" w:hanging="339"/>
      </w:pPr>
      <w:rPr>
        <w:rFonts w:hint="default"/>
        <w:lang w:val="en-US" w:eastAsia="en-US" w:bidi="ar-SA"/>
      </w:rPr>
    </w:lvl>
    <w:lvl w:ilvl="4" w:tplc="4358DF76">
      <w:numFmt w:val="bullet"/>
      <w:lvlText w:val="•"/>
      <w:lvlJc w:val="left"/>
      <w:pPr>
        <w:ind w:left="4966" w:hanging="339"/>
      </w:pPr>
      <w:rPr>
        <w:rFonts w:hint="default"/>
        <w:lang w:val="en-US" w:eastAsia="en-US" w:bidi="ar-SA"/>
      </w:rPr>
    </w:lvl>
    <w:lvl w:ilvl="5" w:tplc="6A025018">
      <w:numFmt w:val="bullet"/>
      <w:lvlText w:val="•"/>
      <w:lvlJc w:val="left"/>
      <w:pPr>
        <w:ind w:left="5882" w:hanging="339"/>
      </w:pPr>
      <w:rPr>
        <w:rFonts w:hint="default"/>
        <w:lang w:val="en-US" w:eastAsia="en-US" w:bidi="ar-SA"/>
      </w:rPr>
    </w:lvl>
    <w:lvl w:ilvl="6" w:tplc="29D89B08">
      <w:numFmt w:val="bullet"/>
      <w:lvlText w:val="•"/>
      <w:lvlJc w:val="left"/>
      <w:pPr>
        <w:ind w:left="6797" w:hanging="339"/>
      </w:pPr>
      <w:rPr>
        <w:rFonts w:hint="default"/>
        <w:lang w:val="en-US" w:eastAsia="en-US" w:bidi="ar-SA"/>
      </w:rPr>
    </w:lvl>
    <w:lvl w:ilvl="7" w:tplc="2B3C25F8">
      <w:numFmt w:val="bullet"/>
      <w:lvlText w:val="•"/>
      <w:lvlJc w:val="left"/>
      <w:pPr>
        <w:ind w:left="7713" w:hanging="339"/>
      </w:pPr>
      <w:rPr>
        <w:rFonts w:hint="default"/>
        <w:lang w:val="en-US" w:eastAsia="en-US" w:bidi="ar-SA"/>
      </w:rPr>
    </w:lvl>
    <w:lvl w:ilvl="8" w:tplc="DDCA16AC">
      <w:numFmt w:val="bullet"/>
      <w:lvlText w:val="•"/>
      <w:lvlJc w:val="left"/>
      <w:pPr>
        <w:ind w:left="8628" w:hanging="339"/>
      </w:pPr>
      <w:rPr>
        <w:rFonts w:hint="default"/>
        <w:lang w:val="en-US" w:eastAsia="en-US" w:bidi="ar-SA"/>
      </w:rPr>
    </w:lvl>
  </w:abstractNum>
  <w:abstractNum w:abstractNumId="40">
    <w:nsid w:val="3A691D17"/>
    <w:multiLevelType w:val="hybridMultilevel"/>
    <w:tmpl w:val="5204F7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A947ABF"/>
    <w:multiLevelType w:val="hybridMultilevel"/>
    <w:tmpl w:val="7CB83178"/>
    <w:lvl w:ilvl="0" w:tplc="29C834D4">
      <w:start w:val="1"/>
      <w:numFmt w:val="upperLetter"/>
      <w:lvlText w:val="%1."/>
      <w:lvlJc w:val="left"/>
      <w:pPr>
        <w:ind w:left="1211" w:hanging="339"/>
      </w:pPr>
      <w:rPr>
        <w:rFonts w:ascii="Arimo" w:eastAsia="Arimo" w:hAnsi="Arimo" w:cs="Arimo" w:hint="default"/>
        <w:spacing w:val="0"/>
        <w:w w:val="99"/>
        <w:sz w:val="20"/>
        <w:szCs w:val="20"/>
        <w:lang w:val="en-US" w:eastAsia="en-US" w:bidi="ar-SA"/>
      </w:rPr>
    </w:lvl>
    <w:lvl w:ilvl="1" w:tplc="FC3E71D8">
      <w:numFmt w:val="bullet"/>
      <w:lvlText w:val="•"/>
      <w:lvlJc w:val="left"/>
      <w:pPr>
        <w:ind w:left="2144" w:hanging="339"/>
      </w:pPr>
      <w:rPr>
        <w:rFonts w:hint="default"/>
        <w:lang w:val="en-US" w:eastAsia="en-US" w:bidi="ar-SA"/>
      </w:rPr>
    </w:lvl>
    <w:lvl w:ilvl="2" w:tplc="EA7891E4">
      <w:numFmt w:val="bullet"/>
      <w:lvlText w:val="•"/>
      <w:lvlJc w:val="left"/>
      <w:pPr>
        <w:ind w:left="3068" w:hanging="339"/>
      </w:pPr>
      <w:rPr>
        <w:rFonts w:hint="default"/>
        <w:lang w:val="en-US" w:eastAsia="en-US" w:bidi="ar-SA"/>
      </w:rPr>
    </w:lvl>
    <w:lvl w:ilvl="3" w:tplc="593A8676">
      <w:numFmt w:val="bullet"/>
      <w:lvlText w:val="•"/>
      <w:lvlJc w:val="left"/>
      <w:pPr>
        <w:ind w:left="3992" w:hanging="339"/>
      </w:pPr>
      <w:rPr>
        <w:rFonts w:hint="default"/>
        <w:lang w:val="en-US" w:eastAsia="en-US" w:bidi="ar-SA"/>
      </w:rPr>
    </w:lvl>
    <w:lvl w:ilvl="4" w:tplc="F69AF54C">
      <w:numFmt w:val="bullet"/>
      <w:lvlText w:val="•"/>
      <w:lvlJc w:val="left"/>
      <w:pPr>
        <w:ind w:left="4916" w:hanging="339"/>
      </w:pPr>
      <w:rPr>
        <w:rFonts w:hint="default"/>
        <w:lang w:val="en-US" w:eastAsia="en-US" w:bidi="ar-SA"/>
      </w:rPr>
    </w:lvl>
    <w:lvl w:ilvl="5" w:tplc="0E4E0F4C">
      <w:numFmt w:val="bullet"/>
      <w:lvlText w:val="•"/>
      <w:lvlJc w:val="left"/>
      <w:pPr>
        <w:ind w:left="5840" w:hanging="339"/>
      </w:pPr>
      <w:rPr>
        <w:rFonts w:hint="default"/>
        <w:lang w:val="en-US" w:eastAsia="en-US" w:bidi="ar-SA"/>
      </w:rPr>
    </w:lvl>
    <w:lvl w:ilvl="6" w:tplc="287EE79C">
      <w:numFmt w:val="bullet"/>
      <w:lvlText w:val="•"/>
      <w:lvlJc w:val="left"/>
      <w:pPr>
        <w:ind w:left="6764" w:hanging="339"/>
      </w:pPr>
      <w:rPr>
        <w:rFonts w:hint="default"/>
        <w:lang w:val="en-US" w:eastAsia="en-US" w:bidi="ar-SA"/>
      </w:rPr>
    </w:lvl>
    <w:lvl w:ilvl="7" w:tplc="F3ACA088">
      <w:numFmt w:val="bullet"/>
      <w:lvlText w:val="•"/>
      <w:lvlJc w:val="left"/>
      <w:pPr>
        <w:ind w:left="7688" w:hanging="339"/>
      </w:pPr>
      <w:rPr>
        <w:rFonts w:hint="default"/>
        <w:lang w:val="en-US" w:eastAsia="en-US" w:bidi="ar-SA"/>
      </w:rPr>
    </w:lvl>
    <w:lvl w:ilvl="8" w:tplc="0CC2CD2A">
      <w:numFmt w:val="bullet"/>
      <w:lvlText w:val="•"/>
      <w:lvlJc w:val="left"/>
      <w:pPr>
        <w:ind w:left="8612" w:hanging="339"/>
      </w:pPr>
      <w:rPr>
        <w:rFonts w:hint="default"/>
        <w:lang w:val="en-US" w:eastAsia="en-US" w:bidi="ar-SA"/>
      </w:rPr>
    </w:lvl>
  </w:abstractNum>
  <w:abstractNum w:abstractNumId="42">
    <w:nsid w:val="3BB70CDF"/>
    <w:multiLevelType w:val="hybridMultilevel"/>
    <w:tmpl w:val="FF90E4F8"/>
    <w:lvl w:ilvl="0" w:tplc="A1968D2E">
      <w:start w:val="1"/>
      <w:numFmt w:val="decimal"/>
      <w:lvlText w:val="%1."/>
      <w:lvlJc w:val="left"/>
      <w:pPr>
        <w:ind w:left="1548" w:hanging="677"/>
      </w:pPr>
      <w:rPr>
        <w:rFonts w:ascii="Arimo" w:eastAsia="Arimo" w:hAnsi="Arimo" w:cs="Arimo" w:hint="default"/>
        <w:w w:val="103"/>
        <w:sz w:val="20"/>
        <w:szCs w:val="20"/>
        <w:lang w:val="en-US" w:eastAsia="en-US" w:bidi="ar-SA"/>
      </w:rPr>
    </w:lvl>
    <w:lvl w:ilvl="1" w:tplc="80083ABE">
      <w:numFmt w:val="bullet"/>
      <w:lvlText w:val="•"/>
      <w:lvlJc w:val="left"/>
      <w:pPr>
        <w:ind w:left="2432" w:hanging="677"/>
      </w:pPr>
      <w:rPr>
        <w:rFonts w:hint="default"/>
        <w:lang w:val="en-US" w:eastAsia="en-US" w:bidi="ar-SA"/>
      </w:rPr>
    </w:lvl>
    <w:lvl w:ilvl="2" w:tplc="D5803BDA">
      <w:numFmt w:val="bullet"/>
      <w:lvlText w:val="•"/>
      <w:lvlJc w:val="left"/>
      <w:pPr>
        <w:ind w:left="3324" w:hanging="677"/>
      </w:pPr>
      <w:rPr>
        <w:rFonts w:hint="default"/>
        <w:lang w:val="en-US" w:eastAsia="en-US" w:bidi="ar-SA"/>
      </w:rPr>
    </w:lvl>
    <w:lvl w:ilvl="3" w:tplc="97CA96E2">
      <w:numFmt w:val="bullet"/>
      <w:lvlText w:val="•"/>
      <w:lvlJc w:val="left"/>
      <w:pPr>
        <w:ind w:left="4216" w:hanging="677"/>
      </w:pPr>
      <w:rPr>
        <w:rFonts w:hint="default"/>
        <w:lang w:val="en-US" w:eastAsia="en-US" w:bidi="ar-SA"/>
      </w:rPr>
    </w:lvl>
    <w:lvl w:ilvl="4" w:tplc="C85C0894">
      <w:numFmt w:val="bullet"/>
      <w:lvlText w:val="•"/>
      <w:lvlJc w:val="left"/>
      <w:pPr>
        <w:ind w:left="5108" w:hanging="677"/>
      </w:pPr>
      <w:rPr>
        <w:rFonts w:hint="default"/>
        <w:lang w:val="en-US" w:eastAsia="en-US" w:bidi="ar-SA"/>
      </w:rPr>
    </w:lvl>
    <w:lvl w:ilvl="5" w:tplc="81F2BF12">
      <w:numFmt w:val="bullet"/>
      <w:lvlText w:val="•"/>
      <w:lvlJc w:val="left"/>
      <w:pPr>
        <w:ind w:left="6000" w:hanging="677"/>
      </w:pPr>
      <w:rPr>
        <w:rFonts w:hint="default"/>
        <w:lang w:val="en-US" w:eastAsia="en-US" w:bidi="ar-SA"/>
      </w:rPr>
    </w:lvl>
    <w:lvl w:ilvl="6" w:tplc="C31EE3B8">
      <w:numFmt w:val="bullet"/>
      <w:lvlText w:val="•"/>
      <w:lvlJc w:val="left"/>
      <w:pPr>
        <w:ind w:left="6892" w:hanging="677"/>
      </w:pPr>
      <w:rPr>
        <w:rFonts w:hint="default"/>
        <w:lang w:val="en-US" w:eastAsia="en-US" w:bidi="ar-SA"/>
      </w:rPr>
    </w:lvl>
    <w:lvl w:ilvl="7" w:tplc="A8E61794">
      <w:numFmt w:val="bullet"/>
      <w:lvlText w:val="•"/>
      <w:lvlJc w:val="left"/>
      <w:pPr>
        <w:ind w:left="7784" w:hanging="677"/>
      </w:pPr>
      <w:rPr>
        <w:rFonts w:hint="default"/>
        <w:lang w:val="en-US" w:eastAsia="en-US" w:bidi="ar-SA"/>
      </w:rPr>
    </w:lvl>
    <w:lvl w:ilvl="8" w:tplc="E656FBB2">
      <w:numFmt w:val="bullet"/>
      <w:lvlText w:val="•"/>
      <w:lvlJc w:val="left"/>
      <w:pPr>
        <w:ind w:left="8676" w:hanging="677"/>
      </w:pPr>
      <w:rPr>
        <w:rFonts w:hint="default"/>
        <w:lang w:val="en-US" w:eastAsia="en-US" w:bidi="ar-SA"/>
      </w:rPr>
    </w:lvl>
  </w:abstractNum>
  <w:abstractNum w:abstractNumId="43">
    <w:nsid w:val="3F0E4E9B"/>
    <w:multiLevelType w:val="hybridMultilevel"/>
    <w:tmpl w:val="BAAE4C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4D437E9"/>
    <w:multiLevelType w:val="hybridMultilevel"/>
    <w:tmpl w:val="2728884E"/>
    <w:lvl w:ilvl="0" w:tplc="B6E27D82">
      <w:start w:val="1"/>
      <w:numFmt w:val="decimal"/>
      <w:lvlText w:val="%1."/>
      <w:lvlJc w:val="left"/>
      <w:pPr>
        <w:ind w:left="1211" w:hanging="339"/>
      </w:pPr>
      <w:rPr>
        <w:rFonts w:ascii="Arimo" w:eastAsia="Arimo" w:hAnsi="Arimo" w:cs="Arimo" w:hint="default"/>
        <w:w w:val="103"/>
        <w:sz w:val="20"/>
        <w:szCs w:val="20"/>
        <w:lang w:val="en-US" w:eastAsia="en-US" w:bidi="ar-SA"/>
      </w:rPr>
    </w:lvl>
    <w:lvl w:ilvl="1" w:tplc="6428DBB8">
      <w:numFmt w:val="bullet"/>
      <w:lvlText w:val="•"/>
      <w:lvlJc w:val="left"/>
      <w:pPr>
        <w:ind w:left="3918" w:hanging="338"/>
      </w:pPr>
      <w:rPr>
        <w:rFonts w:ascii="Arimo" w:eastAsia="Arimo" w:hAnsi="Arimo" w:cs="Arimo" w:hint="default"/>
        <w:w w:val="103"/>
        <w:sz w:val="20"/>
        <w:szCs w:val="20"/>
        <w:lang w:val="en-US" w:eastAsia="en-US" w:bidi="ar-SA"/>
      </w:rPr>
    </w:lvl>
    <w:lvl w:ilvl="2" w:tplc="DB5AB0C4">
      <w:numFmt w:val="bullet"/>
      <w:lvlText w:val="•"/>
      <w:lvlJc w:val="left"/>
      <w:pPr>
        <w:ind w:left="4646" w:hanging="338"/>
      </w:pPr>
      <w:rPr>
        <w:rFonts w:hint="default"/>
        <w:lang w:val="en-US" w:eastAsia="en-US" w:bidi="ar-SA"/>
      </w:rPr>
    </w:lvl>
    <w:lvl w:ilvl="3" w:tplc="E53811DE">
      <w:numFmt w:val="bullet"/>
      <w:lvlText w:val="•"/>
      <w:lvlJc w:val="left"/>
      <w:pPr>
        <w:ind w:left="5373" w:hanging="338"/>
      </w:pPr>
      <w:rPr>
        <w:rFonts w:hint="default"/>
        <w:lang w:val="en-US" w:eastAsia="en-US" w:bidi="ar-SA"/>
      </w:rPr>
    </w:lvl>
    <w:lvl w:ilvl="4" w:tplc="F33E3470">
      <w:numFmt w:val="bullet"/>
      <w:lvlText w:val="•"/>
      <w:lvlJc w:val="left"/>
      <w:pPr>
        <w:ind w:left="6100" w:hanging="338"/>
      </w:pPr>
      <w:rPr>
        <w:rFonts w:hint="default"/>
        <w:lang w:val="en-US" w:eastAsia="en-US" w:bidi="ar-SA"/>
      </w:rPr>
    </w:lvl>
    <w:lvl w:ilvl="5" w:tplc="FF587706">
      <w:numFmt w:val="bullet"/>
      <w:lvlText w:val="•"/>
      <w:lvlJc w:val="left"/>
      <w:pPr>
        <w:ind w:left="6826" w:hanging="338"/>
      </w:pPr>
      <w:rPr>
        <w:rFonts w:hint="default"/>
        <w:lang w:val="en-US" w:eastAsia="en-US" w:bidi="ar-SA"/>
      </w:rPr>
    </w:lvl>
    <w:lvl w:ilvl="6" w:tplc="8756975C">
      <w:numFmt w:val="bullet"/>
      <w:lvlText w:val="•"/>
      <w:lvlJc w:val="left"/>
      <w:pPr>
        <w:ind w:left="7553" w:hanging="338"/>
      </w:pPr>
      <w:rPr>
        <w:rFonts w:hint="default"/>
        <w:lang w:val="en-US" w:eastAsia="en-US" w:bidi="ar-SA"/>
      </w:rPr>
    </w:lvl>
    <w:lvl w:ilvl="7" w:tplc="21BCAEA0">
      <w:numFmt w:val="bullet"/>
      <w:lvlText w:val="•"/>
      <w:lvlJc w:val="left"/>
      <w:pPr>
        <w:ind w:left="8280" w:hanging="338"/>
      </w:pPr>
      <w:rPr>
        <w:rFonts w:hint="default"/>
        <w:lang w:val="en-US" w:eastAsia="en-US" w:bidi="ar-SA"/>
      </w:rPr>
    </w:lvl>
    <w:lvl w:ilvl="8" w:tplc="E384DCAE">
      <w:numFmt w:val="bullet"/>
      <w:lvlText w:val="•"/>
      <w:lvlJc w:val="left"/>
      <w:pPr>
        <w:ind w:left="9006" w:hanging="338"/>
      </w:pPr>
      <w:rPr>
        <w:rFonts w:hint="default"/>
        <w:lang w:val="en-US" w:eastAsia="en-US" w:bidi="ar-SA"/>
      </w:rPr>
    </w:lvl>
  </w:abstractNum>
  <w:abstractNum w:abstractNumId="45">
    <w:nsid w:val="468F138A"/>
    <w:multiLevelType w:val="hybridMultilevel"/>
    <w:tmpl w:val="B0E60B50"/>
    <w:lvl w:ilvl="0" w:tplc="7BE81388">
      <w:start w:val="1"/>
      <w:numFmt w:val="decimal"/>
      <w:lvlText w:val="%1."/>
      <w:lvlJc w:val="left"/>
      <w:pPr>
        <w:ind w:left="1549" w:hanging="677"/>
      </w:pPr>
      <w:rPr>
        <w:rFonts w:ascii="Arial" w:eastAsia="Arial" w:hAnsi="Arial" w:cs="Arial" w:hint="default"/>
        <w:b/>
        <w:bCs/>
        <w:w w:val="99"/>
        <w:sz w:val="20"/>
        <w:szCs w:val="20"/>
        <w:lang w:val="en-US" w:eastAsia="en-US" w:bidi="ar-SA"/>
      </w:rPr>
    </w:lvl>
    <w:lvl w:ilvl="1" w:tplc="B2AE6D5A">
      <w:start w:val="1"/>
      <w:numFmt w:val="decimal"/>
      <w:lvlText w:val="%2."/>
      <w:lvlJc w:val="left"/>
      <w:pPr>
        <w:ind w:left="1885" w:hanging="336"/>
      </w:pPr>
      <w:rPr>
        <w:rFonts w:ascii="Arimo" w:eastAsia="Arimo" w:hAnsi="Arimo" w:cs="Arimo" w:hint="default"/>
        <w:w w:val="99"/>
        <w:sz w:val="20"/>
        <w:szCs w:val="20"/>
        <w:lang w:val="en-US" w:eastAsia="en-US" w:bidi="ar-SA"/>
      </w:rPr>
    </w:lvl>
    <w:lvl w:ilvl="2" w:tplc="75AA75C2">
      <w:numFmt w:val="bullet"/>
      <w:lvlText w:val="•"/>
      <w:lvlJc w:val="left"/>
      <w:pPr>
        <w:ind w:left="2833" w:hanging="336"/>
      </w:pPr>
      <w:rPr>
        <w:rFonts w:hint="default"/>
        <w:lang w:val="en-US" w:eastAsia="en-US" w:bidi="ar-SA"/>
      </w:rPr>
    </w:lvl>
    <w:lvl w:ilvl="3" w:tplc="1C5A2788">
      <w:numFmt w:val="bullet"/>
      <w:lvlText w:val="•"/>
      <w:lvlJc w:val="left"/>
      <w:pPr>
        <w:ind w:left="3786" w:hanging="336"/>
      </w:pPr>
      <w:rPr>
        <w:rFonts w:hint="default"/>
        <w:lang w:val="en-US" w:eastAsia="en-US" w:bidi="ar-SA"/>
      </w:rPr>
    </w:lvl>
    <w:lvl w:ilvl="4" w:tplc="E3968F54">
      <w:numFmt w:val="bullet"/>
      <w:lvlText w:val="•"/>
      <w:lvlJc w:val="left"/>
      <w:pPr>
        <w:ind w:left="4740" w:hanging="336"/>
      </w:pPr>
      <w:rPr>
        <w:rFonts w:hint="default"/>
        <w:lang w:val="en-US" w:eastAsia="en-US" w:bidi="ar-SA"/>
      </w:rPr>
    </w:lvl>
    <w:lvl w:ilvl="5" w:tplc="35C4F804">
      <w:numFmt w:val="bullet"/>
      <w:lvlText w:val="•"/>
      <w:lvlJc w:val="left"/>
      <w:pPr>
        <w:ind w:left="5693" w:hanging="336"/>
      </w:pPr>
      <w:rPr>
        <w:rFonts w:hint="default"/>
        <w:lang w:val="en-US" w:eastAsia="en-US" w:bidi="ar-SA"/>
      </w:rPr>
    </w:lvl>
    <w:lvl w:ilvl="6" w:tplc="513602EE">
      <w:numFmt w:val="bullet"/>
      <w:lvlText w:val="•"/>
      <w:lvlJc w:val="left"/>
      <w:pPr>
        <w:ind w:left="6646" w:hanging="336"/>
      </w:pPr>
      <w:rPr>
        <w:rFonts w:hint="default"/>
        <w:lang w:val="en-US" w:eastAsia="en-US" w:bidi="ar-SA"/>
      </w:rPr>
    </w:lvl>
    <w:lvl w:ilvl="7" w:tplc="A462C7BC">
      <w:numFmt w:val="bullet"/>
      <w:lvlText w:val="•"/>
      <w:lvlJc w:val="left"/>
      <w:pPr>
        <w:ind w:left="7600" w:hanging="336"/>
      </w:pPr>
      <w:rPr>
        <w:rFonts w:hint="default"/>
        <w:lang w:val="en-US" w:eastAsia="en-US" w:bidi="ar-SA"/>
      </w:rPr>
    </w:lvl>
    <w:lvl w:ilvl="8" w:tplc="F2ECF8C2">
      <w:numFmt w:val="bullet"/>
      <w:lvlText w:val="•"/>
      <w:lvlJc w:val="left"/>
      <w:pPr>
        <w:ind w:left="8553" w:hanging="336"/>
      </w:pPr>
      <w:rPr>
        <w:rFonts w:hint="default"/>
        <w:lang w:val="en-US" w:eastAsia="en-US" w:bidi="ar-SA"/>
      </w:rPr>
    </w:lvl>
  </w:abstractNum>
  <w:abstractNum w:abstractNumId="46">
    <w:nsid w:val="46B675E8"/>
    <w:multiLevelType w:val="hybridMultilevel"/>
    <w:tmpl w:val="1278FB22"/>
    <w:lvl w:ilvl="0" w:tplc="FD16C40E">
      <w:start w:val="1"/>
      <w:numFmt w:val="decimal"/>
      <w:lvlText w:val="%1."/>
      <w:lvlJc w:val="left"/>
      <w:pPr>
        <w:ind w:left="1548" w:hanging="677"/>
      </w:pPr>
      <w:rPr>
        <w:rFonts w:ascii="Arimo" w:eastAsia="Arimo" w:hAnsi="Arimo" w:cs="Arimo" w:hint="default"/>
        <w:w w:val="103"/>
        <w:sz w:val="20"/>
        <w:szCs w:val="20"/>
        <w:lang w:val="en-US" w:eastAsia="en-US" w:bidi="ar-SA"/>
      </w:rPr>
    </w:lvl>
    <w:lvl w:ilvl="1" w:tplc="DB88AA3A">
      <w:start w:val="1"/>
      <w:numFmt w:val="lowerRoman"/>
      <w:lvlText w:val="%2)"/>
      <w:lvlJc w:val="left"/>
      <w:pPr>
        <w:ind w:left="1887" w:hanging="677"/>
      </w:pPr>
      <w:rPr>
        <w:rFonts w:ascii="Arimo" w:eastAsia="Arimo" w:hAnsi="Arimo" w:cs="Arimo" w:hint="default"/>
        <w:w w:val="103"/>
        <w:sz w:val="20"/>
        <w:szCs w:val="20"/>
        <w:lang w:val="en-US" w:eastAsia="en-US" w:bidi="ar-SA"/>
      </w:rPr>
    </w:lvl>
    <w:lvl w:ilvl="2" w:tplc="23829E70">
      <w:numFmt w:val="bullet"/>
      <w:lvlText w:val="•"/>
      <w:lvlJc w:val="left"/>
      <w:pPr>
        <w:ind w:left="2833" w:hanging="677"/>
      </w:pPr>
      <w:rPr>
        <w:rFonts w:hint="default"/>
        <w:lang w:val="en-US" w:eastAsia="en-US" w:bidi="ar-SA"/>
      </w:rPr>
    </w:lvl>
    <w:lvl w:ilvl="3" w:tplc="B42EDB80">
      <w:numFmt w:val="bullet"/>
      <w:lvlText w:val="•"/>
      <w:lvlJc w:val="left"/>
      <w:pPr>
        <w:ind w:left="3786" w:hanging="677"/>
      </w:pPr>
      <w:rPr>
        <w:rFonts w:hint="default"/>
        <w:lang w:val="en-US" w:eastAsia="en-US" w:bidi="ar-SA"/>
      </w:rPr>
    </w:lvl>
    <w:lvl w:ilvl="4" w:tplc="770A2FD8">
      <w:numFmt w:val="bullet"/>
      <w:lvlText w:val="•"/>
      <w:lvlJc w:val="left"/>
      <w:pPr>
        <w:ind w:left="4740" w:hanging="677"/>
      </w:pPr>
      <w:rPr>
        <w:rFonts w:hint="default"/>
        <w:lang w:val="en-US" w:eastAsia="en-US" w:bidi="ar-SA"/>
      </w:rPr>
    </w:lvl>
    <w:lvl w:ilvl="5" w:tplc="D1A06FD0">
      <w:numFmt w:val="bullet"/>
      <w:lvlText w:val="•"/>
      <w:lvlJc w:val="left"/>
      <w:pPr>
        <w:ind w:left="5693" w:hanging="677"/>
      </w:pPr>
      <w:rPr>
        <w:rFonts w:hint="default"/>
        <w:lang w:val="en-US" w:eastAsia="en-US" w:bidi="ar-SA"/>
      </w:rPr>
    </w:lvl>
    <w:lvl w:ilvl="6" w:tplc="1C042516">
      <w:numFmt w:val="bullet"/>
      <w:lvlText w:val="•"/>
      <w:lvlJc w:val="left"/>
      <w:pPr>
        <w:ind w:left="6646" w:hanging="677"/>
      </w:pPr>
      <w:rPr>
        <w:rFonts w:hint="default"/>
        <w:lang w:val="en-US" w:eastAsia="en-US" w:bidi="ar-SA"/>
      </w:rPr>
    </w:lvl>
    <w:lvl w:ilvl="7" w:tplc="3530BA8E">
      <w:numFmt w:val="bullet"/>
      <w:lvlText w:val="•"/>
      <w:lvlJc w:val="left"/>
      <w:pPr>
        <w:ind w:left="7600" w:hanging="677"/>
      </w:pPr>
      <w:rPr>
        <w:rFonts w:hint="default"/>
        <w:lang w:val="en-US" w:eastAsia="en-US" w:bidi="ar-SA"/>
      </w:rPr>
    </w:lvl>
    <w:lvl w:ilvl="8" w:tplc="7C043DCE">
      <w:numFmt w:val="bullet"/>
      <w:lvlText w:val="•"/>
      <w:lvlJc w:val="left"/>
      <w:pPr>
        <w:ind w:left="8553" w:hanging="677"/>
      </w:pPr>
      <w:rPr>
        <w:rFonts w:hint="default"/>
        <w:lang w:val="en-US" w:eastAsia="en-US" w:bidi="ar-SA"/>
      </w:rPr>
    </w:lvl>
  </w:abstractNum>
  <w:abstractNum w:abstractNumId="47">
    <w:nsid w:val="4989437A"/>
    <w:multiLevelType w:val="hybridMultilevel"/>
    <w:tmpl w:val="C0480B84"/>
    <w:lvl w:ilvl="0" w:tplc="C92C261E">
      <w:start w:val="1"/>
      <w:numFmt w:val="decimal"/>
      <w:lvlText w:val="%1."/>
      <w:lvlJc w:val="left"/>
      <w:pPr>
        <w:ind w:left="1909" w:hanging="360"/>
      </w:pPr>
      <w:rPr>
        <w:rFonts w:hint="default"/>
        <w:b w:val="0"/>
        <w:w w:val="105"/>
        <w:u w:val="thick"/>
      </w:rPr>
    </w:lvl>
    <w:lvl w:ilvl="1" w:tplc="04090019" w:tentative="1">
      <w:start w:val="1"/>
      <w:numFmt w:val="lowerLetter"/>
      <w:lvlText w:val="%2."/>
      <w:lvlJc w:val="left"/>
      <w:pPr>
        <w:ind w:left="2629" w:hanging="360"/>
      </w:pPr>
    </w:lvl>
    <w:lvl w:ilvl="2" w:tplc="0409001B" w:tentative="1">
      <w:start w:val="1"/>
      <w:numFmt w:val="lowerRoman"/>
      <w:lvlText w:val="%3."/>
      <w:lvlJc w:val="right"/>
      <w:pPr>
        <w:ind w:left="3349" w:hanging="180"/>
      </w:pPr>
    </w:lvl>
    <w:lvl w:ilvl="3" w:tplc="0409000F" w:tentative="1">
      <w:start w:val="1"/>
      <w:numFmt w:val="decimal"/>
      <w:lvlText w:val="%4."/>
      <w:lvlJc w:val="left"/>
      <w:pPr>
        <w:ind w:left="4069" w:hanging="360"/>
      </w:pPr>
    </w:lvl>
    <w:lvl w:ilvl="4" w:tplc="04090019" w:tentative="1">
      <w:start w:val="1"/>
      <w:numFmt w:val="lowerLetter"/>
      <w:lvlText w:val="%5."/>
      <w:lvlJc w:val="left"/>
      <w:pPr>
        <w:ind w:left="4789" w:hanging="360"/>
      </w:pPr>
    </w:lvl>
    <w:lvl w:ilvl="5" w:tplc="0409001B" w:tentative="1">
      <w:start w:val="1"/>
      <w:numFmt w:val="lowerRoman"/>
      <w:lvlText w:val="%6."/>
      <w:lvlJc w:val="right"/>
      <w:pPr>
        <w:ind w:left="5509" w:hanging="180"/>
      </w:pPr>
    </w:lvl>
    <w:lvl w:ilvl="6" w:tplc="0409000F" w:tentative="1">
      <w:start w:val="1"/>
      <w:numFmt w:val="decimal"/>
      <w:lvlText w:val="%7."/>
      <w:lvlJc w:val="left"/>
      <w:pPr>
        <w:ind w:left="6229" w:hanging="360"/>
      </w:pPr>
    </w:lvl>
    <w:lvl w:ilvl="7" w:tplc="04090019" w:tentative="1">
      <w:start w:val="1"/>
      <w:numFmt w:val="lowerLetter"/>
      <w:lvlText w:val="%8."/>
      <w:lvlJc w:val="left"/>
      <w:pPr>
        <w:ind w:left="6949" w:hanging="360"/>
      </w:pPr>
    </w:lvl>
    <w:lvl w:ilvl="8" w:tplc="0409001B" w:tentative="1">
      <w:start w:val="1"/>
      <w:numFmt w:val="lowerRoman"/>
      <w:lvlText w:val="%9."/>
      <w:lvlJc w:val="right"/>
      <w:pPr>
        <w:ind w:left="7669" w:hanging="180"/>
      </w:pPr>
    </w:lvl>
  </w:abstractNum>
  <w:abstractNum w:abstractNumId="48">
    <w:nsid w:val="49A61962"/>
    <w:multiLevelType w:val="hybridMultilevel"/>
    <w:tmpl w:val="3D8C8D54"/>
    <w:lvl w:ilvl="0" w:tplc="3142F754">
      <w:start w:val="1"/>
      <w:numFmt w:val="decimal"/>
      <w:lvlText w:val="%1"/>
      <w:lvlJc w:val="left"/>
      <w:pPr>
        <w:ind w:left="1549" w:hanging="677"/>
      </w:pPr>
      <w:rPr>
        <w:rFonts w:hint="default"/>
        <w:lang w:val="en-US" w:eastAsia="en-US" w:bidi="ar-SA"/>
      </w:rPr>
    </w:lvl>
    <w:lvl w:ilvl="1" w:tplc="F7CC0AEC">
      <w:numFmt w:val="none"/>
      <w:lvlText w:val=""/>
      <w:lvlJc w:val="left"/>
      <w:pPr>
        <w:tabs>
          <w:tab w:val="num" w:pos="360"/>
        </w:tabs>
      </w:pPr>
    </w:lvl>
    <w:lvl w:ilvl="2" w:tplc="52145C6E">
      <w:start w:val="1"/>
      <w:numFmt w:val="lowerRoman"/>
      <w:lvlText w:val="%3."/>
      <w:lvlJc w:val="left"/>
      <w:pPr>
        <w:ind w:left="1999" w:hanging="450"/>
      </w:pPr>
      <w:rPr>
        <w:rFonts w:ascii="Arimo" w:eastAsia="Arimo" w:hAnsi="Arimo" w:cs="Arimo" w:hint="default"/>
        <w:w w:val="103"/>
        <w:sz w:val="20"/>
        <w:szCs w:val="20"/>
        <w:lang w:val="en-US" w:eastAsia="en-US" w:bidi="ar-SA"/>
      </w:rPr>
    </w:lvl>
    <w:lvl w:ilvl="3" w:tplc="6E52DF74">
      <w:numFmt w:val="bullet"/>
      <w:lvlText w:val="•"/>
      <w:lvlJc w:val="left"/>
      <w:pPr>
        <w:ind w:left="3880" w:hanging="450"/>
      </w:pPr>
      <w:rPr>
        <w:rFonts w:hint="default"/>
        <w:lang w:val="en-US" w:eastAsia="en-US" w:bidi="ar-SA"/>
      </w:rPr>
    </w:lvl>
    <w:lvl w:ilvl="4" w:tplc="2844FB96">
      <w:numFmt w:val="bullet"/>
      <w:lvlText w:val="•"/>
      <w:lvlJc w:val="left"/>
      <w:pPr>
        <w:ind w:left="4820" w:hanging="450"/>
      </w:pPr>
      <w:rPr>
        <w:rFonts w:hint="default"/>
        <w:lang w:val="en-US" w:eastAsia="en-US" w:bidi="ar-SA"/>
      </w:rPr>
    </w:lvl>
    <w:lvl w:ilvl="5" w:tplc="70222F04">
      <w:numFmt w:val="bullet"/>
      <w:lvlText w:val="•"/>
      <w:lvlJc w:val="left"/>
      <w:pPr>
        <w:ind w:left="5760" w:hanging="450"/>
      </w:pPr>
      <w:rPr>
        <w:rFonts w:hint="default"/>
        <w:lang w:val="en-US" w:eastAsia="en-US" w:bidi="ar-SA"/>
      </w:rPr>
    </w:lvl>
    <w:lvl w:ilvl="6" w:tplc="096CCCFA">
      <w:numFmt w:val="bullet"/>
      <w:lvlText w:val="•"/>
      <w:lvlJc w:val="left"/>
      <w:pPr>
        <w:ind w:left="6700" w:hanging="450"/>
      </w:pPr>
      <w:rPr>
        <w:rFonts w:hint="default"/>
        <w:lang w:val="en-US" w:eastAsia="en-US" w:bidi="ar-SA"/>
      </w:rPr>
    </w:lvl>
    <w:lvl w:ilvl="7" w:tplc="1FC07FC6">
      <w:numFmt w:val="bullet"/>
      <w:lvlText w:val="•"/>
      <w:lvlJc w:val="left"/>
      <w:pPr>
        <w:ind w:left="7640" w:hanging="450"/>
      </w:pPr>
      <w:rPr>
        <w:rFonts w:hint="default"/>
        <w:lang w:val="en-US" w:eastAsia="en-US" w:bidi="ar-SA"/>
      </w:rPr>
    </w:lvl>
    <w:lvl w:ilvl="8" w:tplc="69F0B7B0">
      <w:numFmt w:val="bullet"/>
      <w:lvlText w:val="•"/>
      <w:lvlJc w:val="left"/>
      <w:pPr>
        <w:ind w:left="8580" w:hanging="450"/>
      </w:pPr>
      <w:rPr>
        <w:rFonts w:hint="default"/>
        <w:lang w:val="en-US" w:eastAsia="en-US" w:bidi="ar-SA"/>
      </w:rPr>
    </w:lvl>
  </w:abstractNum>
  <w:abstractNum w:abstractNumId="49">
    <w:nsid w:val="4C4F421D"/>
    <w:multiLevelType w:val="hybridMultilevel"/>
    <w:tmpl w:val="63E2691C"/>
    <w:lvl w:ilvl="0" w:tplc="D8DE3B86">
      <w:start w:val="4"/>
      <w:numFmt w:val="decimal"/>
      <w:lvlText w:val="%1"/>
      <w:lvlJc w:val="left"/>
      <w:pPr>
        <w:ind w:left="1549" w:hanging="676"/>
      </w:pPr>
      <w:rPr>
        <w:rFonts w:hint="default"/>
        <w:lang w:val="en-US" w:eastAsia="en-US" w:bidi="ar-SA"/>
      </w:rPr>
    </w:lvl>
    <w:lvl w:ilvl="1" w:tplc="D62AB86E">
      <w:numFmt w:val="none"/>
      <w:lvlText w:val=""/>
      <w:lvlJc w:val="left"/>
      <w:pPr>
        <w:tabs>
          <w:tab w:val="num" w:pos="360"/>
        </w:tabs>
      </w:pPr>
    </w:lvl>
    <w:lvl w:ilvl="2" w:tplc="DE504034">
      <w:numFmt w:val="bullet"/>
      <w:lvlText w:val="•"/>
      <w:lvlJc w:val="left"/>
      <w:pPr>
        <w:ind w:left="3324" w:hanging="676"/>
      </w:pPr>
      <w:rPr>
        <w:rFonts w:hint="default"/>
        <w:lang w:val="en-US" w:eastAsia="en-US" w:bidi="ar-SA"/>
      </w:rPr>
    </w:lvl>
    <w:lvl w:ilvl="3" w:tplc="73BA4B84">
      <w:numFmt w:val="bullet"/>
      <w:lvlText w:val="•"/>
      <w:lvlJc w:val="left"/>
      <w:pPr>
        <w:ind w:left="4216" w:hanging="676"/>
      </w:pPr>
      <w:rPr>
        <w:rFonts w:hint="default"/>
        <w:lang w:val="en-US" w:eastAsia="en-US" w:bidi="ar-SA"/>
      </w:rPr>
    </w:lvl>
    <w:lvl w:ilvl="4" w:tplc="63DA20AE">
      <w:numFmt w:val="bullet"/>
      <w:lvlText w:val="•"/>
      <w:lvlJc w:val="left"/>
      <w:pPr>
        <w:ind w:left="5108" w:hanging="676"/>
      </w:pPr>
      <w:rPr>
        <w:rFonts w:hint="default"/>
        <w:lang w:val="en-US" w:eastAsia="en-US" w:bidi="ar-SA"/>
      </w:rPr>
    </w:lvl>
    <w:lvl w:ilvl="5" w:tplc="0B344368">
      <w:numFmt w:val="bullet"/>
      <w:lvlText w:val="•"/>
      <w:lvlJc w:val="left"/>
      <w:pPr>
        <w:ind w:left="6000" w:hanging="676"/>
      </w:pPr>
      <w:rPr>
        <w:rFonts w:hint="default"/>
        <w:lang w:val="en-US" w:eastAsia="en-US" w:bidi="ar-SA"/>
      </w:rPr>
    </w:lvl>
    <w:lvl w:ilvl="6" w:tplc="8122787A">
      <w:numFmt w:val="bullet"/>
      <w:lvlText w:val="•"/>
      <w:lvlJc w:val="left"/>
      <w:pPr>
        <w:ind w:left="6892" w:hanging="676"/>
      </w:pPr>
      <w:rPr>
        <w:rFonts w:hint="default"/>
        <w:lang w:val="en-US" w:eastAsia="en-US" w:bidi="ar-SA"/>
      </w:rPr>
    </w:lvl>
    <w:lvl w:ilvl="7" w:tplc="4DDC591C">
      <w:numFmt w:val="bullet"/>
      <w:lvlText w:val="•"/>
      <w:lvlJc w:val="left"/>
      <w:pPr>
        <w:ind w:left="7784" w:hanging="676"/>
      </w:pPr>
      <w:rPr>
        <w:rFonts w:hint="default"/>
        <w:lang w:val="en-US" w:eastAsia="en-US" w:bidi="ar-SA"/>
      </w:rPr>
    </w:lvl>
    <w:lvl w:ilvl="8" w:tplc="FC6EAE26">
      <w:numFmt w:val="bullet"/>
      <w:lvlText w:val="•"/>
      <w:lvlJc w:val="left"/>
      <w:pPr>
        <w:ind w:left="8676" w:hanging="676"/>
      </w:pPr>
      <w:rPr>
        <w:rFonts w:hint="default"/>
        <w:lang w:val="en-US" w:eastAsia="en-US" w:bidi="ar-SA"/>
      </w:rPr>
    </w:lvl>
  </w:abstractNum>
  <w:abstractNum w:abstractNumId="50">
    <w:nsid w:val="4CF174A4"/>
    <w:multiLevelType w:val="hybridMultilevel"/>
    <w:tmpl w:val="F64ECE9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EB70D37"/>
    <w:multiLevelType w:val="hybridMultilevel"/>
    <w:tmpl w:val="1CF44546"/>
    <w:lvl w:ilvl="0" w:tplc="FBAA584C">
      <w:start w:val="1"/>
      <w:numFmt w:val="upperLetter"/>
      <w:lvlText w:val="%1."/>
      <w:lvlJc w:val="left"/>
      <w:pPr>
        <w:ind w:left="2058" w:hanging="510"/>
      </w:pPr>
      <w:rPr>
        <w:rFonts w:ascii="Arimo" w:eastAsia="Arimo" w:hAnsi="Arimo" w:cs="Arimo" w:hint="default"/>
        <w:color w:val="auto"/>
        <w:spacing w:val="0"/>
        <w:w w:val="99"/>
        <w:sz w:val="20"/>
        <w:szCs w:val="20"/>
        <w:lang w:val="en-US" w:eastAsia="en-US" w:bidi="ar-SA"/>
      </w:rPr>
    </w:lvl>
    <w:lvl w:ilvl="1" w:tplc="3940D344">
      <w:numFmt w:val="bullet"/>
      <w:lvlText w:val="•"/>
      <w:lvlJc w:val="left"/>
      <w:pPr>
        <w:ind w:left="2900" w:hanging="510"/>
      </w:pPr>
      <w:rPr>
        <w:rFonts w:hint="default"/>
        <w:lang w:val="en-US" w:eastAsia="en-US" w:bidi="ar-SA"/>
      </w:rPr>
    </w:lvl>
    <w:lvl w:ilvl="2" w:tplc="6A9C5D2C">
      <w:numFmt w:val="bullet"/>
      <w:lvlText w:val="•"/>
      <w:lvlJc w:val="left"/>
      <w:pPr>
        <w:ind w:left="3740" w:hanging="510"/>
      </w:pPr>
      <w:rPr>
        <w:rFonts w:hint="default"/>
        <w:lang w:val="en-US" w:eastAsia="en-US" w:bidi="ar-SA"/>
      </w:rPr>
    </w:lvl>
    <w:lvl w:ilvl="3" w:tplc="EB863992">
      <w:numFmt w:val="bullet"/>
      <w:lvlText w:val="•"/>
      <w:lvlJc w:val="left"/>
      <w:pPr>
        <w:ind w:left="4580" w:hanging="510"/>
      </w:pPr>
      <w:rPr>
        <w:rFonts w:hint="default"/>
        <w:lang w:val="en-US" w:eastAsia="en-US" w:bidi="ar-SA"/>
      </w:rPr>
    </w:lvl>
    <w:lvl w:ilvl="4" w:tplc="0186CBB6">
      <w:numFmt w:val="bullet"/>
      <w:lvlText w:val="•"/>
      <w:lvlJc w:val="left"/>
      <w:pPr>
        <w:ind w:left="5420" w:hanging="510"/>
      </w:pPr>
      <w:rPr>
        <w:rFonts w:hint="default"/>
        <w:lang w:val="en-US" w:eastAsia="en-US" w:bidi="ar-SA"/>
      </w:rPr>
    </w:lvl>
    <w:lvl w:ilvl="5" w:tplc="B450F040">
      <w:numFmt w:val="bullet"/>
      <w:lvlText w:val="•"/>
      <w:lvlJc w:val="left"/>
      <w:pPr>
        <w:ind w:left="6260" w:hanging="510"/>
      </w:pPr>
      <w:rPr>
        <w:rFonts w:hint="default"/>
        <w:lang w:val="en-US" w:eastAsia="en-US" w:bidi="ar-SA"/>
      </w:rPr>
    </w:lvl>
    <w:lvl w:ilvl="6" w:tplc="483CB466">
      <w:numFmt w:val="bullet"/>
      <w:lvlText w:val="•"/>
      <w:lvlJc w:val="left"/>
      <w:pPr>
        <w:ind w:left="7100" w:hanging="510"/>
      </w:pPr>
      <w:rPr>
        <w:rFonts w:hint="default"/>
        <w:lang w:val="en-US" w:eastAsia="en-US" w:bidi="ar-SA"/>
      </w:rPr>
    </w:lvl>
    <w:lvl w:ilvl="7" w:tplc="49548A58">
      <w:numFmt w:val="bullet"/>
      <w:lvlText w:val="•"/>
      <w:lvlJc w:val="left"/>
      <w:pPr>
        <w:ind w:left="7940" w:hanging="510"/>
      </w:pPr>
      <w:rPr>
        <w:rFonts w:hint="default"/>
        <w:lang w:val="en-US" w:eastAsia="en-US" w:bidi="ar-SA"/>
      </w:rPr>
    </w:lvl>
    <w:lvl w:ilvl="8" w:tplc="CCBA7422">
      <w:numFmt w:val="bullet"/>
      <w:lvlText w:val="•"/>
      <w:lvlJc w:val="left"/>
      <w:pPr>
        <w:ind w:left="8780" w:hanging="510"/>
      </w:pPr>
      <w:rPr>
        <w:rFonts w:hint="default"/>
        <w:lang w:val="en-US" w:eastAsia="en-US" w:bidi="ar-SA"/>
      </w:rPr>
    </w:lvl>
  </w:abstractNum>
  <w:abstractNum w:abstractNumId="52">
    <w:nsid w:val="51863F35"/>
    <w:multiLevelType w:val="hybridMultilevel"/>
    <w:tmpl w:val="629677B4"/>
    <w:lvl w:ilvl="0" w:tplc="AD7ABDC2">
      <w:start w:val="7"/>
      <w:numFmt w:val="decimal"/>
      <w:lvlText w:val="%1"/>
      <w:lvlJc w:val="left"/>
      <w:pPr>
        <w:ind w:left="1549" w:hanging="677"/>
      </w:pPr>
      <w:rPr>
        <w:rFonts w:hint="default"/>
        <w:lang w:val="en-US" w:eastAsia="en-US" w:bidi="ar-SA"/>
      </w:rPr>
    </w:lvl>
    <w:lvl w:ilvl="1" w:tplc="34D8D1B4">
      <w:numFmt w:val="none"/>
      <w:lvlText w:val=""/>
      <w:lvlJc w:val="left"/>
      <w:pPr>
        <w:tabs>
          <w:tab w:val="num" w:pos="360"/>
        </w:tabs>
      </w:pPr>
    </w:lvl>
    <w:lvl w:ilvl="2" w:tplc="A5A8B5B0">
      <w:numFmt w:val="bullet"/>
      <w:lvlText w:val="•"/>
      <w:lvlJc w:val="left"/>
      <w:pPr>
        <w:ind w:left="3324" w:hanging="677"/>
      </w:pPr>
      <w:rPr>
        <w:rFonts w:hint="default"/>
        <w:lang w:val="en-US" w:eastAsia="en-US" w:bidi="ar-SA"/>
      </w:rPr>
    </w:lvl>
    <w:lvl w:ilvl="3" w:tplc="99AA9076">
      <w:numFmt w:val="bullet"/>
      <w:lvlText w:val="•"/>
      <w:lvlJc w:val="left"/>
      <w:pPr>
        <w:ind w:left="4216" w:hanging="677"/>
      </w:pPr>
      <w:rPr>
        <w:rFonts w:hint="default"/>
        <w:lang w:val="en-US" w:eastAsia="en-US" w:bidi="ar-SA"/>
      </w:rPr>
    </w:lvl>
    <w:lvl w:ilvl="4" w:tplc="8B329A2C">
      <w:numFmt w:val="bullet"/>
      <w:lvlText w:val="•"/>
      <w:lvlJc w:val="left"/>
      <w:pPr>
        <w:ind w:left="5108" w:hanging="677"/>
      </w:pPr>
      <w:rPr>
        <w:rFonts w:hint="default"/>
        <w:lang w:val="en-US" w:eastAsia="en-US" w:bidi="ar-SA"/>
      </w:rPr>
    </w:lvl>
    <w:lvl w:ilvl="5" w:tplc="F8AA33A0">
      <w:numFmt w:val="bullet"/>
      <w:lvlText w:val="•"/>
      <w:lvlJc w:val="left"/>
      <w:pPr>
        <w:ind w:left="6000" w:hanging="677"/>
      </w:pPr>
      <w:rPr>
        <w:rFonts w:hint="default"/>
        <w:lang w:val="en-US" w:eastAsia="en-US" w:bidi="ar-SA"/>
      </w:rPr>
    </w:lvl>
    <w:lvl w:ilvl="6" w:tplc="DFECDF36">
      <w:numFmt w:val="bullet"/>
      <w:lvlText w:val="•"/>
      <w:lvlJc w:val="left"/>
      <w:pPr>
        <w:ind w:left="6892" w:hanging="677"/>
      </w:pPr>
      <w:rPr>
        <w:rFonts w:hint="default"/>
        <w:lang w:val="en-US" w:eastAsia="en-US" w:bidi="ar-SA"/>
      </w:rPr>
    </w:lvl>
    <w:lvl w:ilvl="7" w:tplc="D8E429D4">
      <w:numFmt w:val="bullet"/>
      <w:lvlText w:val="•"/>
      <w:lvlJc w:val="left"/>
      <w:pPr>
        <w:ind w:left="7784" w:hanging="677"/>
      </w:pPr>
      <w:rPr>
        <w:rFonts w:hint="default"/>
        <w:lang w:val="en-US" w:eastAsia="en-US" w:bidi="ar-SA"/>
      </w:rPr>
    </w:lvl>
    <w:lvl w:ilvl="8" w:tplc="156E64E2">
      <w:numFmt w:val="bullet"/>
      <w:lvlText w:val="•"/>
      <w:lvlJc w:val="left"/>
      <w:pPr>
        <w:ind w:left="8676" w:hanging="677"/>
      </w:pPr>
      <w:rPr>
        <w:rFonts w:hint="default"/>
        <w:lang w:val="en-US" w:eastAsia="en-US" w:bidi="ar-SA"/>
      </w:rPr>
    </w:lvl>
  </w:abstractNum>
  <w:abstractNum w:abstractNumId="53">
    <w:nsid w:val="52C511F1"/>
    <w:multiLevelType w:val="hybridMultilevel"/>
    <w:tmpl w:val="EECCB0A2"/>
    <w:lvl w:ilvl="0" w:tplc="13BEC49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4046B79"/>
    <w:multiLevelType w:val="hybridMultilevel"/>
    <w:tmpl w:val="47BECB8A"/>
    <w:lvl w:ilvl="0" w:tplc="1166F412">
      <w:start w:val="7"/>
      <w:numFmt w:val="upperRoman"/>
      <w:lvlText w:val="%1."/>
      <w:lvlJc w:val="left"/>
      <w:pPr>
        <w:ind w:left="1080" w:hanging="720"/>
      </w:pPr>
      <w:rPr>
        <w:rFonts w:hint="default"/>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20EE41C">
      <w:start w:val="1"/>
      <w:numFmt w:val="decimal"/>
      <w:lvlText w:val="%4."/>
      <w:lvlJc w:val="left"/>
      <w:pPr>
        <w:ind w:left="2880" w:hanging="360"/>
      </w:pPr>
      <w:rPr>
        <w:rFonts w:hint="default"/>
      </w:rPr>
    </w:lvl>
    <w:lvl w:ilvl="4" w:tplc="513C0370">
      <w:start w:val="1"/>
      <w:numFmt w:val="lowerLetter"/>
      <w:lvlText w:val="(%5)"/>
      <w:lvlJc w:val="left"/>
      <w:pPr>
        <w:ind w:left="3600" w:hanging="360"/>
      </w:pPr>
      <w:rPr>
        <w:rFonts w:hint="default"/>
      </w:rPr>
    </w:lvl>
    <w:lvl w:ilvl="5" w:tplc="E6FC03AA">
      <w:start w:val="1"/>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52357E7"/>
    <w:multiLevelType w:val="hybridMultilevel"/>
    <w:tmpl w:val="051A04F2"/>
    <w:lvl w:ilvl="0" w:tplc="04090001">
      <w:start w:val="1"/>
      <w:numFmt w:val="bullet"/>
      <w:lvlText w:val=""/>
      <w:lvlJc w:val="left"/>
      <w:pPr>
        <w:ind w:left="2670" w:hanging="360"/>
      </w:pPr>
      <w:rPr>
        <w:rFonts w:ascii="Symbol" w:hAnsi="Symbol" w:hint="default"/>
      </w:rPr>
    </w:lvl>
    <w:lvl w:ilvl="1" w:tplc="04090003" w:tentative="1">
      <w:start w:val="1"/>
      <w:numFmt w:val="bullet"/>
      <w:lvlText w:val="o"/>
      <w:lvlJc w:val="left"/>
      <w:pPr>
        <w:ind w:left="3390" w:hanging="360"/>
      </w:pPr>
      <w:rPr>
        <w:rFonts w:ascii="Courier New" w:hAnsi="Courier New" w:cs="Courier New" w:hint="default"/>
      </w:rPr>
    </w:lvl>
    <w:lvl w:ilvl="2" w:tplc="04090005" w:tentative="1">
      <w:start w:val="1"/>
      <w:numFmt w:val="bullet"/>
      <w:lvlText w:val=""/>
      <w:lvlJc w:val="left"/>
      <w:pPr>
        <w:ind w:left="4110" w:hanging="360"/>
      </w:pPr>
      <w:rPr>
        <w:rFonts w:ascii="Wingdings" w:hAnsi="Wingdings" w:hint="default"/>
      </w:rPr>
    </w:lvl>
    <w:lvl w:ilvl="3" w:tplc="04090001" w:tentative="1">
      <w:start w:val="1"/>
      <w:numFmt w:val="bullet"/>
      <w:lvlText w:val=""/>
      <w:lvlJc w:val="left"/>
      <w:pPr>
        <w:ind w:left="4830" w:hanging="360"/>
      </w:pPr>
      <w:rPr>
        <w:rFonts w:ascii="Symbol" w:hAnsi="Symbol" w:hint="default"/>
      </w:rPr>
    </w:lvl>
    <w:lvl w:ilvl="4" w:tplc="04090003" w:tentative="1">
      <w:start w:val="1"/>
      <w:numFmt w:val="bullet"/>
      <w:lvlText w:val="o"/>
      <w:lvlJc w:val="left"/>
      <w:pPr>
        <w:ind w:left="5550" w:hanging="360"/>
      </w:pPr>
      <w:rPr>
        <w:rFonts w:ascii="Courier New" w:hAnsi="Courier New" w:cs="Courier New" w:hint="default"/>
      </w:rPr>
    </w:lvl>
    <w:lvl w:ilvl="5" w:tplc="04090005" w:tentative="1">
      <w:start w:val="1"/>
      <w:numFmt w:val="bullet"/>
      <w:lvlText w:val=""/>
      <w:lvlJc w:val="left"/>
      <w:pPr>
        <w:ind w:left="6270" w:hanging="360"/>
      </w:pPr>
      <w:rPr>
        <w:rFonts w:ascii="Wingdings" w:hAnsi="Wingdings" w:hint="default"/>
      </w:rPr>
    </w:lvl>
    <w:lvl w:ilvl="6" w:tplc="04090001" w:tentative="1">
      <w:start w:val="1"/>
      <w:numFmt w:val="bullet"/>
      <w:lvlText w:val=""/>
      <w:lvlJc w:val="left"/>
      <w:pPr>
        <w:ind w:left="6990" w:hanging="360"/>
      </w:pPr>
      <w:rPr>
        <w:rFonts w:ascii="Symbol" w:hAnsi="Symbol" w:hint="default"/>
      </w:rPr>
    </w:lvl>
    <w:lvl w:ilvl="7" w:tplc="04090003" w:tentative="1">
      <w:start w:val="1"/>
      <w:numFmt w:val="bullet"/>
      <w:lvlText w:val="o"/>
      <w:lvlJc w:val="left"/>
      <w:pPr>
        <w:ind w:left="7710" w:hanging="360"/>
      </w:pPr>
      <w:rPr>
        <w:rFonts w:ascii="Courier New" w:hAnsi="Courier New" w:cs="Courier New" w:hint="default"/>
      </w:rPr>
    </w:lvl>
    <w:lvl w:ilvl="8" w:tplc="04090005" w:tentative="1">
      <w:start w:val="1"/>
      <w:numFmt w:val="bullet"/>
      <w:lvlText w:val=""/>
      <w:lvlJc w:val="left"/>
      <w:pPr>
        <w:ind w:left="8430" w:hanging="360"/>
      </w:pPr>
      <w:rPr>
        <w:rFonts w:ascii="Wingdings" w:hAnsi="Wingdings" w:hint="default"/>
      </w:rPr>
    </w:lvl>
  </w:abstractNum>
  <w:abstractNum w:abstractNumId="56">
    <w:nsid w:val="55CB1734"/>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nsid w:val="567B6DFB"/>
    <w:multiLevelType w:val="hybridMultilevel"/>
    <w:tmpl w:val="B6708E86"/>
    <w:lvl w:ilvl="0" w:tplc="15804010">
      <w:start w:val="16"/>
      <w:numFmt w:val="decimal"/>
      <w:lvlText w:val="%1"/>
      <w:lvlJc w:val="left"/>
      <w:pPr>
        <w:ind w:left="1549" w:hanging="677"/>
      </w:pPr>
      <w:rPr>
        <w:rFonts w:hint="default"/>
        <w:lang w:val="en-US" w:eastAsia="en-US" w:bidi="ar-SA"/>
      </w:rPr>
    </w:lvl>
    <w:lvl w:ilvl="1" w:tplc="17DA771A">
      <w:numFmt w:val="none"/>
      <w:lvlText w:val=""/>
      <w:lvlJc w:val="left"/>
      <w:pPr>
        <w:tabs>
          <w:tab w:val="num" w:pos="360"/>
        </w:tabs>
      </w:pPr>
    </w:lvl>
    <w:lvl w:ilvl="2" w:tplc="8C8C4326">
      <w:start w:val="1"/>
      <w:numFmt w:val="lowerLetter"/>
      <w:lvlText w:val="%3."/>
      <w:lvlJc w:val="left"/>
      <w:pPr>
        <w:ind w:left="1938" w:hanging="389"/>
      </w:pPr>
      <w:rPr>
        <w:rFonts w:ascii="Arimo" w:eastAsia="Arimo" w:hAnsi="Arimo" w:cs="Arimo" w:hint="default"/>
        <w:w w:val="103"/>
        <w:sz w:val="20"/>
        <w:szCs w:val="20"/>
        <w:lang w:val="en-US" w:eastAsia="en-US" w:bidi="ar-SA"/>
      </w:rPr>
    </w:lvl>
    <w:lvl w:ilvl="3" w:tplc="57027948">
      <w:numFmt w:val="bullet"/>
      <w:lvlText w:val="•"/>
      <w:lvlJc w:val="left"/>
      <w:pPr>
        <w:ind w:left="3833" w:hanging="389"/>
      </w:pPr>
      <w:rPr>
        <w:rFonts w:hint="default"/>
        <w:lang w:val="en-US" w:eastAsia="en-US" w:bidi="ar-SA"/>
      </w:rPr>
    </w:lvl>
    <w:lvl w:ilvl="4" w:tplc="240E847A">
      <w:numFmt w:val="bullet"/>
      <w:lvlText w:val="•"/>
      <w:lvlJc w:val="left"/>
      <w:pPr>
        <w:ind w:left="4780" w:hanging="389"/>
      </w:pPr>
      <w:rPr>
        <w:rFonts w:hint="default"/>
        <w:lang w:val="en-US" w:eastAsia="en-US" w:bidi="ar-SA"/>
      </w:rPr>
    </w:lvl>
    <w:lvl w:ilvl="5" w:tplc="A470EAC0">
      <w:numFmt w:val="bullet"/>
      <w:lvlText w:val="•"/>
      <w:lvlJc w:val="left"/>
      <w:pPr>
        <w:ind w:left="5726" w:hanging="389"/>
      </w:pPr>
      <w:rPr>
        <w:rFonts w:hint="default"/>
        <w:lang w:val="en-US" w:eastAsia="en-US" w:bidi="ar-SA"/>
      </w:rPr>
    </w:lvl>
    <w:lvl w:ilvl="6" w:tplc="4F54B34C">
      <w:numFmt w:val="bullet"/>
      <w:lvlText w:val="•"/>
      <w:lvlJc w:val="left"/>
      <w:pPr>
        <w:ind w:left="6673" w:hanging="389"/>
      </w:pPr>
      <w:rPr>
        <w:rFonts w:hint="default"/>
        <w:lang w:val="en-US" w:eastAsia="en-US" w:bidi="ar-SA"/>
      </w:rPr>
    </w:lvl>
    <w:lvl w:ilvl="7" w:tplc="F0E66B92">
      <w:numFmt w:val="bullet"/>
      <w:lvlText w:val="•"/>
      <w:lvlJc w:val="left"/>
      <w:pPr>
        <w:ind w:left="7620" w:hanging="389"/>
      </w:pPr>
      <w:rPr>
        <w:rFonts w:hint="default"/>
        <w:lang w:val="en-US" w:eastAsia="en-US" w:bidi="ar-SA"/>
      </w:rPr>
    </w:lvl>
    <w:lvl w:ilvl="8" w:tplc="3D729F06">
      <w:numFmt w:val="bullet"/>
      <w:lvlText w:val="•"/>
      <w:lvlJc w:val="left"/>
      <w:pPr>
        <w:ind w:left="8566" w:hanging="389"/>
      </w:pPr>
      <w:rPr>
        <w:rFonts w:hint="default"/>
        <w:lang w:val="en-US" w:eastAsia="en-US" w:bidi="ar-SA"/>
      </w:rPr>
    </w:lvl>
  </w:abstractNum>
  <w:abstractNum w:abstractNumId="58">
    <w:nsid w:val="575B159A"/>
    <w:multiLevelType w:val="hybridMultilevel"/>
    <w:tmpl w:val="3EF81B7E"/>
    <w:lvl w:ilvl="0" w:tplc="2DB4A784">
      <w:start w:val="1"/>
      <w:numFmt w:val="decimal"/>
      <w:lvlText w:val="%1"/>
      <w:lvlJc w:val="left"/>
      <w:pPr>
        <w:ind w:left="1549" w:hanging="677"/>
      </w:pPr>
      <w:rPr>
        <w:rFonts w:ascii="Arial" w:eastAsia="Arial" w:hAnsi="Arial" w:cs="Arial" w:hint="default"/>
        <w:b/>
        <w:bCs/>
        <w:w w:val="99"/>
        <w:sz w:val="20"/>
        <w:szCs w:val="20"/>
        <w:lang w:val="en-US" w:eastAsia="en-US" w:bidi="ar-SA"/>
      </w:rPr>
    </w:lvl>
    <w:lvl w:ilvl="1" w:tplc="0C20772E">
      <w:numFmt w:val="none"/>
      <w:lvlText w:val=""/>
      <w:lvlJc w:val="left"/>
      <w:pPr>
        <w:tabs>
          <w:tab w:val="num" w:pos="360"/>
        </w:tabs>
      </w:pPr>
    </w:lvl>
    <w:lvl w:ilvl="2" w:tplc="8B06D4AA">
      <w:numFmt w:val="none"/>
      <w:lvlText w:val=""/>
      <w:lvlJc w:val="left"/>
      <w:pPr>
        <w:tabs>
          <w:tab w:val="num" w:pos="360"/>
        </w:tabs>
      </w:pPr>
    </w:lvl>
    <w:lvl w:ilvl="3" w:tplc="18F6E0C8">
      <w:numFmt w:val="bullet"/>
      <w:lvlText w:val="•"/>
      <w:lvlJc w:val="left"/>
      <w:pPr>
        <w:ind w:left="4216" w:hanging="677"/>
      </w:pPr>
      <w:rPr>
        <w:rFonts w:hint="default"/>
        <w:lang w:val="en-US" w:eastAsia="en-US" w:bidi="ar-SA"/>
      </w:rPr>
    </w:lvl>
    <w:lvl w:ilvl="4" w:tplc="03FAF0DA">
      <w:numFmt w:val="bullet"/>
      <w:lvlText w:val="•"/>
      <w:lvlJc w:val="left"/>
      <w:pPr>
        <w:ind w:left="5108" w:hanging="677"/>
      </w:pPr>
      <w:rPr>
        <w:rFonts w:hint="default"/>
        <w:lang w:val="en-US" w:eastAsia="en-US" w:bidi="ar-SA"/>
      </w:rPr>
    </w:lvl>
    <w:lvl w:ilvl="5" w:tplc="5F72EDA4">
      <w:numFmt w:val="bullet"/>
      <w:lvlText w:val="•"/>
      <w:lvlJc w:val="left"/>
      <w:pPr>
        <w:ind w:left="6000" w:hanging="677"/>
      </w:pPr>
      <w:rPr>
        <w:rFonts w:hint="default"/>
        <w:lang w:val="en-US" w:eastAsia="en-US" w:bidi="ar-SA"/>
      </w:rPr>
    </w:lvl>
    <w:lvl w:ilvl="6" w:tplc="42508140">
      <w:numFmt w:val="bullet"/>
      <w:lvlText w:val="•"/>
      <w:lvlJc w:val="left"/>
      <w:pPr>
        <w:ind w:left="6892" w:hanging="677"/>
      </w:pPr>
      <w:rPr>
        <w:rFonts w:hint="default"/>
        <w:lang w:val="en-US" w:eastAsia="en-US" w:bidi="ar-SA"/>
      </w:rPr>
    </w:lvl>
    <w:lvl w:ilvl="7" w:tplc="18AE3A56">
      <w:numFmt w:val="bullet"/>
      <w:lvlText w:val="•"/>
      <w:lvlJc w:val="left"/>
      <w:pPr>
        <w:ind w:left="7784" w:hanging="677"/>
      </w:pPr>
      <w:rPr>
        <w:rFonts w:hint="default"/>
        <w:lang w:val="en-US" w:eastAsia="en-US" w:bidi="ar-SA"/>
      </w:rPr>
    </w:lvl>
    <w:lvl w:ilvl="8" w:tplc="7428B38A">
      <w:numFmt w:val="bullet"/>
      <w:lvlText w:val="•"/>
      <w:lvlJc w:val="left"/>
      <w:pPr>
        <w:ind w:left="8676" w:hanging="677"/>
      </w:pPr>
      <w:rPr>
        <w:rFonts w:hint="default"/>
        <w:lang w:val="en-US" w:eastAsia="en-US" w:bidi="ar-SA"/>
      </w:rPr>
    </w:lvl>
  </w:abstractNum>
  <w:abstractNum w:abstractNumId="59">
    <w:nsid w:val="57E83362"/>
    <w:multiLevelType w:val="hybridMultilevel"/>
    <w:tmpl w:val="D2D49BF8"/>
    <w:lvl w:ilvl="0" w:tplc="ECE84320">
      <w:numFmt w:val="bullet"/>
      <w:lvlText w:val=""/>
      <w:lvlJc w:val="left"/>
      <w:pPr>
        <w:ind w:left="2285" w:hanging="398"/>
      </w:pPr>
      <w:rPr>
        <w:rFonts w:ascii="Georgia" w:eastAsia="Georgia" w:hAnsi="Georgia" w:cs="Georgia" w:hint="default"/>
        <w:w w:val="82"/>
        <w:sz w:val="20"/>
        <w:szCs w:val="20"/>
        <w:lang w:val="en-US" w:eastAsia="en-US" w:bidi="ar-SA"/>
      </w:rPr>
    </w:lvl>
    <w:lvl w:ilvl="1" w:tplc="A06E40E0">
      <w:numFmt w:val="bullet"/>
      <w:lvlText w:val="•"/>
      <w:lvlJc w:val="left"/>
      <w:pPr>
        <w:ind w:left="3098" w:hanging="398"/>
      </w:pPr>
      <w:rPr>
        <w:rFonts w:hint="default"/>
        <w:lang w:val="en-US" w:eastAsia="en-US" w:bidi="ar-SA"/>
      </w:rPr>
    </w:lvl>
    <w:lvl w:ilvl="2" w:tplc="3C084B1A">
      <w:numFmt w:val="bullet"/>
      <w:lvlText w:val="•"/>
      <w:lvlJc w:val="left"/>
      <w:pPr>
        <w:ind w:left="3916" w:hanging="398"/>
      </w:pPr>
      <w:rPr>
        <w:rFonts w:hint="default"/>
        <w:lang w:val="en-US" w:eastAsia="en-US" w:bidi="ar-SA"/>
      </w:rPr>
    </w:lvl>
    <w:lvl w:ilvl="3" w:tplc="9B64DAC0">
      <w:numFmt w:val="bullet"/>
      <w:lvlText w:val="•"/>
      <w:lvlJc w:val="left"/>
      <w:pPr>
        <w:ind w:left="4734" w:hanging="398"/>
      </w:pPr>
      <w:rPr>
        <w:rFonts w:hint="default"/>
        <w:lang w:val="en-US" w:eastAsia="en-US" w:bidi="ar-SA"/>
      </w:rPr>
    </w:lvl>
    <w:lvl w:ilvl="4" w:tplc="81A65702">
      <w:numFmt w:val="bullet"/>
      <w:lvlText w:val="•"/>
      <w:lvlJc w:val="left"/>
      <w:pPr>
        <w:ind w:left="5552" w:hanging="398"/>
      </w:pPr>
      <w:rPr>
        <w:rFonts w:hint="default"/>
        <w:lang w:val="en-US" w:eastAsia="en-US" w:bidi="ar-SA"/>
      </w:rPr>
    </w:lvl>
    <w:lvl w:ilvl="5" w:tplc="386E4772">
      <w:numFmt w:val="bullet"/>
      <w:lvlText w:val="•"/>
      <w:lvlJc w:val="left"/>
      <w:pPr>
        <w:ind w:left="6370" w:hanging="398"/>
      </w:pPr>
      <w:rPr>
        <w:rFonts w:hint="default"/>
        <w:lang w:val="en-US" w:eastAsia="en-US" w:bidi="ar-SA"/>
      </w:rPr>
    </w:lvl>
    <w:lvl w:ilvl="6" w:tplc="30D274C2">
      <w:numFmt w:val="bullet"/>
      <w:lvlText w:val="•"/>
      <w:lvlJc w:val="left"/>
      <w:pPr>
        <w:ind w:left="7188" w:hanging="398"/>
      </w:pPr>
      <w:rPr>
        <w:rFonts w:hint="default"/>
        <w:lang w:val="en-US" w:eastAsia="en-US" w:bidi="ar-SA"/>
      </w:rPr>
    </w:lvl>
    <w:lvl w:ilvl="7" w:tplc="C26636D6">
      <w:numFmt w:val="bullet"/>
      <w:lvlText w:val="•"/>
      <w:lvlJc w:val="left"/>
      <w:pPr>
        <w:ind w:left="8006" w:hanging="398"/>
      </w:pPr>
      <w:rPr>
        <w:rFonts w:hint="default"/>
        <w:lang w:val="en-US" w:eastAsia="en-US" w:bidi="ar-SA"/>
      </w:rPr>
    </w:lvl>
    <w:lvl w:ilvl="8" w:tplc="22961ECC">
      <w:numFmt w:val="bullet"/>
      <w:lvlText w:val="•"/>
      <w:lvlJc w:val="left"/>
      <w:pPr>
        <w:ind w:left="8824" w:hanging="398"/>
      </w:pPr>
      <w:rPr>
        <w:rFonts w:hint="default"/>
        <w:lang w:val="en-US" w:eastAsia="en-US" w:bidi="ar-SA"/>
      </w:rPr>
    </w:lvl>
  </w:abstractNum>
  <w:abstractNum w:abstractNumId="60">
    <w:nsid w:val="59FE382F"/>
    <w:multiLevelType w:val="hybridMultilevel"/>
    <w:tmpl w:val="C318211E"/>
    <w:lvl w:ilvl="0" w:tplc="40090017">
      <w:start w:val="1"/>
      <w:numFmt w:val="lowerLetter"/>
      <w:lvlText w:val="%1)"/>
      <w:lvlJc w:val="left"/>
      <w:pPr>
        <w:ind w:left="720" w:hanging="360"/>
      </w:pPr>
    </w:lvl>
    <w:lvl w:ilvl="1" w:tplc="40090017">
      <w:start w:val="1"/>
      <w:numFmt w:val="lowerLetter"/>
      <w:lvlText w:val="%2)"/>
      <w:lvlJc w:val="left"/>
      <w:pPr>
        <w:ind w:left="107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1">
    <w:nsid w:val="5A275900"/>
    <w:multiLevelType w:val="hybridMultilevel"/>
    <w:tmpl w:val="1DB62A24"/>
    <w:lvl w:ilvl="0" w:tplc="AF90B854">
      <w:start w:val="1"/>
      <w:numFmt w:val="lowerRoman"/>
      <w:lvlText w:val="(%1)"/>
      <w:lvlJc w:val="left"/>
      <w:pPr>
        <w:ind w:left="1789" w:hanging="72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2">
    <w:nsid w:val="5A3A3CC7"/>
    <w:multiLevelType w:val="hybridMultilevel"/>
    <w:tmpl w:val="5EF8CFF8"/>
    <w:lvl w:ilvl="0" w:tplc="A0F2D540">
      <w:start w:val="1"/>
      <w:numFmt w:val="decimal"/>
      <w:lvlText w:val="%1."/>
      <w:lvlJc w:val="left"/>
      <w:pPr>
        <w:ind w:left="1232" w:hanging="360"/>
      </w:pPr>
      <w:rPr>
        <w:rFonts w:hint="default"/>
      </w:rPr>
    </w:lvl>
    <w:lvl w:ilvl="1" w:tplc="B01A794E">
      <w:start w:val="1"/>
      <w:numFmt w:val="lowerRoman"/>
      <w:lvlText w:val="(%2)"/>
      <w:lvlJc w:val="left"/>
      <w:pPr>
        <w:ind w:left="1952" w:hanging="360"/>
      </w:pPr>
      <w:rPr>
        <w:rFonts w:ascii="Arimo" w:eastAsia="Arimo" w:hAnsi="Arimo" w:cs="Arimo" w:hint="default"/>
        <w:spacing w:val="0"/>
        <w:w w:val="103"/>
        <w:sz w:val="20"/>
        <w:szCs w:val="20"/>
        <w:lang w:val="en-US" w:eastAsia="en-US" w:bidi="ar-SA"/>
      </w:rPr>
    </w:lvl>
    <w:lvl w:ilvl="2" w:tplc="CE8202F0">
      <w:start w:val="1"/>
      <w:numFmt w:val="lowerLetter"/>
      <w:lvlText w:val="%3."/>
      <w:lvlJc w:val="left"/>
      <w:pPr>
        <w:ind w:left="2852" w:hanging="360"/>
      </w:pPr>
      <w:rPr>
        <w:rFonts w:hint="default"/>
      </w:rPr>
    </w:lvl>
    <w:lvl w:ilvl="3" w:tplc="FFDE84E2">
      <w:start w:val="11"/>
      <w:numFmt w:val="decimal"/>
      <w:lvlText w:val="%4"/>
      <w:lvlJc w:val="left"/>
      <w:pPr>
        <w:ind w:left="3392" w:hanging="360"/>
      </w:pPr>
      <w:rPr>
        <w:rFonts w:hint="default"/>
      </w:rPr>
    </w:lvl>
    <w:lvl w:ilvl="4" w:tplc="04090019" w:tentative="1">
      <w:start w:val="1"/>
      <w:numFmt w:val="lowerLetter"/>
      <w:lvlText w:val="%5."/>
      <w:lvlJc w:val="left"/>
      <w:pPr>
        <w:ind w:left="4112" w:hanging="360"/>
      </w:pPr>
    </w:lvl>
    <w:lvl w:ilvl="5" w:tplc="0409001B" w:tentative="1">
      <w:start w:val="1"/>
      <w:numFmt w:val="lowerRoman"/>
      <w:lvlText w:val="%6."/>
      <w:lvlJc w:val="right"/>
      <w:pPr>
        <w:ind w:left="4832" w:hanging="180"/>
      </w:pPr>
    </w:lvl>
    <w:lvl w:ilvl="6" w:tplc="0409000F" w:tentative="1">
      <w:start w:val="1"/>
      <w:numFmt w:val="decimal"/>
      <w:lvlText w:val="%7."/>
      <w:lvlJc w:val="left"/>
      <w:pPr>
        <w:ind w:left="5552" w:hanging="360"/>
      </w:pPr>
    </w:lvl>
    <w:lvl w:ilvl="7" w:tplc="04090019" w:tentative="1">
      <w:start w:val="1"/>
      <w:numFmt w:val="lowerLetter"/>
      <w:lvlText w:val="%8."/>
      <w:lvlJc w:val="left"/>
      <w:pPr>
        <w:ind w:left="6272" w:hanging="360"/>
      </w:pPr>
    </w:lvl>
    <w:lvl w:ilvl="8" w:tplc="0409001B" w:tentative="1">
      <w:start w:val="1"/>
      <w:numFmt w:val="lowerRoman"/>
      <w:lvlText w:val="%9."/>
      <w:lvlJc w:val="right"/>
      <w:pPr>
        <w:ind w:left="6992" w:hanging="180"/>
      </w:pPr>
    </w:lvl>
  </w:abstractNum>
  <w:abstractNum w:abstractNumId="63">
    <w:nsid w:val="5BA04052"/>
    <w:multiLevelType w:val="hybridMultilevel"/>
    <w:tmpl w:val="73B2D96E"/>
    <w:lvl w:ilvl="0" w:tplc="FB1CF3B2">
      <w:start w:val="1"/>
      <w:numFmt w:val="decimal"/>
      <w:lvlText w:val="%1"/>
      <w:lvlJc w:val="left"/>
      <w:pPr>
        <w:ind w:left="1549" w:hanging="677"/>
      </w:pPr>
      <w:rPr>
        <w:rFonts w:ascii="Arial" w:eastAsia="Arial" w:hAnsi="Arial" w:cs="Arial" w:hint="default"/>
        <w:b/>
        <w:bCs/>
        <w:w w:val="103"/>
        <w:sz w:val="20"/>
        <w:szCs w:val="20"/>
        <w:lang w:val="en-US" w:eastAsia="en-US" w:bidi="ar-SA"/>
      </w:rPr>
    </w:lvl>
    <w:lvl w:ilvl="1" w:tplc="AE160D64">
      <w:numFmt w:val="bullet"/>
      <w:lvlText w:val=""/>
      <w:lvlJc w:val="left"/>
      <w:pPr>
        <w:ind w:left="1888" w:hanging="339"/>
      </w:pPr>
      <w:rPr>
        <w:rFonts w:ascii="Symbol" w:eastAsia="Symbol" w:hAnsi="Symbol" w:cs="Symbol" w:hint="default"/>
        <w:w w:val="103"/>
        <w:sz w:val="20"/>
        <w:szCs w:val="20"/>
        <w:lang w:val="en-US" w:eastAsia="en-US" w:bidi="ar-SA"/>
      </w:rPr>
    </w:lvl>
    <w:lvl w:ilvl="2" w:tplc="390A8D42">
      <w:numFmt w:val="bullet"/>
      <w:lvlText w:val="•"/>
      <w:lvlJc w:val="left"/>
      <w:pPr>
        <w:ind w:left="2833" w:hanging="339"/>
      </w:pPr>
      <w:rPr>
        <w:rFonts w:hint="default"/>
        <w:lang w:val="en-US" w:eastAsia="en-US" w:bidi="ar-SA"/>
      </w:rPr>
    </w:lvl>
    <w:lvl w:ilvl="3" w:tplc="C04A91E8">
      <w:numFmt w:val="bullet"/>
      <w:lvlText w:val="•"/>
      <w:lvlJc w:val="left"/>
      <w:pPr>
        <w:ind w:left="3786" w:hanging="339"/>
      </w:pPr>
      <w:rPr>
        <w:rFonts w:hint="default"/>
        <w:lang w:val="en-US" w:eastAsia="en-US" w:bidi="ar-SA"/>
      </w:rPr>
    </w:lvl>
    <w:lvl w:ilvl="4" w:tplc="0BD09BAE">
      <w:numFmt w:val="bullet"/>
      <w:lvlText w:val="•"/>
      <w:lvlJc w:val="left"/>
      <w:pPr>
        <w:ind w:left="4740" w:hanging="339"/>
      </w:pPr>
      <w:rPr>
        <w:rFonts w:hint="default"/>
        <w:lang w:val="en-US" w:eastAsia="en-US" w:bidi="ar-SA"/>
      </w:rPr>
    </w:lvl>
    <w:lvl w:ilvl="5" w:tplc="D11CC1F0">
      <w:numFmt w:val="bullet"/>
      <w:lvlText w:val="•"/>
      <w:lvlJc w:val="left"/>
      <w:pPr>
        <w:ind w:left="5693" w:hanging="339"/>
      </w:pPr>
      <w:rPr>
        <w:rFonts w:hint="default"/>
        <w:lang w:val="en-US" w:eastAsia="en-US" w:bidi="ar-SA"/>
      </w:rPr>
    </w:lvl>
    <w:lvl w:ilvl="6" w:tplc="9B686166">
      <w:numFmt w:val="bullet"/>
      <w:lvlText w:val="•"/>
      <w:lvlJc w:val="left"/>
      <w:pPr>
        <w:ind w:left="6646" w:hanging="339"/>
      </w:pPr>
      <w:rPr>
        <w:rFonts w:hint="default"/>
        <w:lang w:val="en-US" w:eastAsia="en-US" w:bidi="ar-SA"/>
      </w:rPr>
    </w:lvl>
    <w:lvl w:ilvl="7" w:tplc="ED6A9E9E">
      <w:numFmt w:val="bullet"/>
      <w:lvlText w:val="•"/>
      <w:lvlJc w:val="left"/>
      <w:pPr>
        <w:ind w:left="7600" w:hanging="339"/>
      </w:pPr>
      <w:rPr>
        <w:rFonts w:hint="default"/>
        <w:lang w:val="en-US" w:eastAsia="en-US" w:bidi="ar-SA"/>
      </w:rPr>
    </w:lvl>
    <w:lvl w:ilvl="8" w:tplc="A094EAC8">
      <w:numFmt w:val="bullet"/>
      <w:lvlText w:val="•"/>
      <w:lvlJc w:val="left"/>
      <w:pPr>
        <w:ind w:left="8553" w:hanging="339"/>
      </w:pPr>
      <w:rPr>
        <w:rFonts w:hint="default"/>
        <w:lang w:val="en-US" w:eastAsia="en-US" w:bidi="ar-SA"/>
      </w:rPr>
    </w:lvl>
  </w:abstractNum>
  <w:abstractNum w:abstractNumId="64">
    <w:nsid w:val="5BD364E5"/>
    <w:multiLevelType w:val="hybridMultilevel"/>
    <w:tmpl w:val="D076FF78"/>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5">
    <w:nsid w:val="5CEF7980"/>
    <w:multiLevelType w:val="hybridMultilevel"/>
    <w:tmpl w:val="3C0AD46E"/>
    <w:lvl w:ilvl="0" w:tplc="A76428F8">
      <w:start w:val="1"/>
      <w:numFmt w:val="lowerRoman"/>
      <w:lvlText w:val="(%1)"/>
      <w:lvlJc w:val="left"/>
      <w:pPr>
        <w:ind w:left="2149" w:hanging="72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66">
    <w:nsid w:val="5D820345"/>
    <w:multiLevelType w:val="hybridMultilevel"/>
    <w:tmpl w:val="3E443D78"/>
    <w:lvl w:ilvl="0" w:tplc="7E44533A">
      <w:start w:val="1"/>
      <w:numFmt w:val="upperLetter"/>
      <w:lvlText w:val="%1."/>
      <w:lvlJc w:val="left"/>
      <w:pPr>
        <w:ind w:left="2058" w:hanging="510"/>
      </w:pPr>
      <w:rPr>
        <w:rFonts w:ascii="Arimo" w:eastAsia="Arimo" w:hAnsi="Arimo" w:cs="Arimo" w:hint="default"/>
        <w:spacing w:val="0"/>
        <w:w w:val="99"/>
        <w:sz w:val="20"/>
        <w:szCs w:val="20"/>
        <w:lang w:val="en-US" w:eastAsia="en-US" w:bidi="ar-SA"/>
      </w:rPr>
    </w:lvl>
    <w:lvl w:ilvl="1" w:tplc="5E182DF8">
      <w:numFmt w:val="bullet"/>
      <w:lvlText w:val="•"/>
      <w:lvlJc w:val="left"/>
      <w:pPr>
        <w:ind w:left="2900" w:hanging="510"/>
      </w:pPr>
      <w:rPr>
        <w:rFonts w:hint="default"/>
        <w:lang w:val="en-US" w:eastAsia="en-US" w:bidi="ar-SA"/>
      </w:rPr>
    </w:lvl>
    <w:lvl w:ilvl="2" w:tplc="FDDC8CF6">
      <w:numFmt w:val="bullet"/>
      <w:lvlText w:val="•"/>
      <w:lvlJc w:val="left"/>
      <w:pPr>
        <w:ind w:left="3740" w:hanging="510"/>
      </w:pPr>
      <w:rPr>
        <w:rFonts w:hint="default"/>
        <w:lang w:val="en-US" w:eastAsia="en-US" w:bidi="ar-SA"/>
      </w:rPr>
    </w:lvl>
    <w:lvl w:ilvl="3" w:tplc="5DB415DC">
      <w:numFmt w:val="bullet"/>
      <w:lvlText w:val="•"/>
      <w:lvlJc w:val="left"/>
      <w:pPr>
        <w:ind w:left="4580" w:hanging="510"/>
      </w:pPr>
      <w:rPr>
        <w:rFonts w:hint="default"/>
        <w:lang w:val="en-US" w:eastAsia="en-US" w:bidi="ar-SA"/>
      </w:rPr>
    </w:lvl>
    <w:lvl w:ilvl="4" w:tplc="DB2A591C">
      <w:numFmt w:val="bullet"/>
      <w:lvlText w:val="•"/>
      <w:lvlJc w:val="left"/>
      <w:pPr>
        <w:ind w:left="5420" w:hanging="510"/>
      </w:pPr>
      <w:rPr>
        <w:rFonts w:hint="default"/>
        <w:lang w:val="en-US" w:eastAsia="en-US" w:bidi="ar-SA"/>
      </w:rPr>
    </w:lvl>
    <w:lvl w:ilvl="5" w:tplc="E5E40D1C">
      <w:numFmt w:val="bullet"/>
      <w:lvlText w:val="•"/>
      <w:lvlJc w:val="left"/>
      <w:pPr>
        <w:ind w:left="6260" w:hanging="510"/>
      </w:pPr>
      <w:rPr>
        <w:rFonts w:hint="default"/>
        <w:lang w:val="en-US" w:eastAsia="en-US" w:bidi="ar-SA"/>
      </w:rPr>
    </w:lvl>
    <w:lvl w:ilvl="6" w:tplc="65B89AF8">
      <w:numFmt w:val="bullet"/>
      <w:lvlText w:val="•"/>
      <w:lvlJc w:val="left"/>
      <w:pPr>
        <w:ind w:left="7100" w:hanging="510"/>
      </w:pPr>
      <w:rPr>
        <w:rFonts w:hint="default"/>
        <w:lang w:val="en-US" w:eastAsia="en-US" w:bidi="ar-SA"/>
      </w:rPr>
    </w:lvl>
    <w:lvl w:ilvl="7" w:tplc="BF8260C8">
      <w:numFmt w:val="bullet"/>
      <w:lvlText w:val="•"/>
      <w:lvlJc w:val="left"/>
      <w:pPr>
        <w:ind w:left="7940" w:hanging="510"/>
      </w:pPr>
      <w:rPr>
        <w:rFonts w:hint="default"/>
        <w:lang w:val="en-US" w:eastAsia="en-US" w:bidi="ar-SA"/>
      </w:rPr>
    </w:lvl>
    <w:lvl w:ilvl="8" w:tplc="3662AA8A">
      <w:numFmt w:val="bullet"/>
      <w:lvlText w:val="•"/>
      <w:lvlJc w:val="left"/>
      <w:pPr>
        <w:ind w:left="8780" w:hanging="510"/>
      </w:pPr>
      <w:rPr>
        <w:rFonts w:hint="default"/>
        <w:lang w:val="en-US" w:eastAsia="en-US" w:bidi="ar-SA"/>
      </w:rPr>
    </w:lvl>
  </w:abstractNum>
  <w:abstractNum w:abstractNumId="67">
    <w:nsid w:val="5E121DE2"/>
    <w:multiLevelType w:val="hybridMultilevel"/>
    <w:tmpl w:val="44B8C364"/>
    <w:lvl w:ilvl="0" w:tplc="5E069B46">
      <w:start w:val="1"/>
      <w:numFmt w:val="decimal"/>
      <w:lvlText w:val="%1"/>
      <w:lvlJc w:val="left"/>
      <w:pPr>
        <w:ind w:left="1549" w:hanging="677"/>
      </w:pPr>
      <w:rPr>
        <w:rFonts w:ascii="Arial" w:eastAsia="Arial" w:hAnsi="Arial" w:cs="Arial" w:hint="default"/>
        <w:b/>
        <w:bCs/>
        <w:w w:val="103"/>
        <w:sz w:val="20"/>
        <w:szCs w:val="20"/>
        <w:lang w:val="en-US" w:eastAsia="en-US" w:bidi="ar-SA"/>
      </w:rPr>
    </w:lvl>
    <w:lvl w:ilvl="1" w:tplc="483C9410">
      <w:numFmt w:val="none"/>
      <w:lvlText w:val=""/>
      <w:lvlJc w:val="left"/>
      <w:pPr>
        <w:tabs>
          <w:tab w:val="num" w:pos="360"/>
        </w:tabs>
      </w:pPr>
    </w:lvl>
    <w:lvl w:ilvl="2" w:tplc="B7AE475A">
      <w:start w:val="1"/>
      <w:numFmt w:val="lowerLetter"/>
      <w:lvlText w:val="%3)"/>
      <w:lvlJc w:val="left"/>
      <w:pPr>
        <w:ind w:left="6206" w:hanging="677"/>
      </w:pPr>
      <w:rPr>
        <w:rFonts w:ascii="Arimo" w:eastAsia="Arimo" w:hAnsi="Arimo" w:cs="Arimo" w:hint="default"/>
        <w:w w:val="103"/>
        <w:sz w:val="20"/>
        <w:szCs w:val="20"/>
        <w:lang w:val="en-US" w:eastAsia="en-US" w:bidi="ar-SA"/>
      </w:rPr>
    </w:lvl>
    <w:lvl w:ilvl="3" w:tplc="B428FA18">
      <w:numFmt w:val="bullet"/>
      <w:lvlText w:val="•"/>
      <w:lvlJc w:val="left"/>
      <w:pPr>
        <w:ind w:left="3040" w:hanging="677"/>
      </w:pPr>
      <w:rPr>
        <w:rFonts w:hint="default"/>
        <w:lang w:val="en-US" w:eastAsia="en-US" w:bidi="ar-SA"/>
      </w:rPr>
    </w:lvl>
    <w:lvl w:ilvl="4" w:tplc="19427134">
      <w:numFmt w:val="bullet"/>
      <w:lvlText w:val="•"/>
      <w:lvlJc w:val="left"/>
      <w:pPr>
        <w:ind w:left="4100" w:hanging="677"/>
      </w:pPr>
      <w:rPr>
        <w:rFonts w:hint="default"/>
        <w:lang w:val="en-US" w:eastAsia="en-US" w:bidi="ar-SA"/>
      </w:rPr>
    </w:lvl>
    <w:lvl w:ilvl="5" w:tplc="38B00734">
      <w:numFmt w:val="bullet"/>
      <w:lvlText w:val="•"/>
      <w:lvlJc w:val="left"/>
      <w:pPr>
        <w:ind w:left="5160" w:hanging="677"/>
      </w:pPr>
      <w:rPr>
        <w:rFonts w:hint="default"/>
        <w:lang w:val="en-US" w:eastAsia="en-US" w:bidi="ar-SA"/>
      </w:rPr>
    </w:lvl>
    <w:lvl w:ilvl="6" w:tplc="BA946008">
      <w:numFmt w:val="bullet"/>
      <w:lvlText w:val="•"/>
      <w:lvlJc w:val="left"/>
      <w:pPr>
        <w:ind w:left="6220" w:hanging="677"/>
      </w:pPr>
      <w:rPr>
        <w:rFonts w:hint="default"/>
        <w:lang w:val="en-US" w:eastAsia="en-US" w:bidi="ar-SA"/>
      </w:rPr>
    </w:lvl>
    <w:lvl w:ilvl="7" w:tplc="94EA730C">
      <w:numFmt w:val="bullet"/>
      <w:lvlText w:val="•"/>
      <w:lvlJc w:val="left"/>
      <w:pPr>
        <w:ind w:left="7280" w:hanging="677"/>
      </w:pPr>
      <w:rPr>
        <w:rFonts w:hint="default"/>
        <w:lang w:val="en-US" w:eastAsia="en-US" w:bidi="ar-SA"/>
      </w:rPr>
    </w:lvl>
    <w:lvl w:ilvl="8" w:tplc="20165D5A">
      <w:numFmt w:val="bullet"/>
      <w:lvlText w:val="•"/>
      <w:lvlJc w:val="left"/>
      <w:pPr>
        <w:ind w:left="8340" w:hanging="677"/>
      </w:pPr>
      <w:rPr>
        <w:rFonts w:hint="default"/>
        <w:lang w:val="en-US" w:eastAsia="en-US" w:bidi="ar-SA"/>
      </w:rPr>
    </w:lvl>
  </w:abstractNum>
  <w:abstractNum w:abstractNumId="68">
    <w:nsid w:val="5E261DB5"/>
    <w:multiLevelType w:val="multilevel"/>
    <w:tmpl w:val="CE507102"/>
    <w:lvl w:ilvl="0">
      <w:start w:val="11"/>
      <w:numFmt w:val="decimal"/>
      <w:lvlText w:val="%1"/>
      <w:lvlJc w:val="left"/>
      <w:pPr>
        <w:ind w:left="420" w:hanging="420"/>
      </w:pPr>
      <w:rPr>
        <w:rFonts w:hint="default"/>
      </w:rPr>
    </w:lvl>
    <w:lvl w:ilvl="1">
      <w:start w:val="1"/>
      <w:numFmt w:val="decimal"/>
      <w:lvlText w:val="%1.%2"/>
      <w:lvlJc w:val="left"/>
      <w:pPr>
        <w:ind w:left="1100" w:hanging="4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69">
    <w:nsid w:val="5ECA23F8"/>
    <w:multiLevelType w:val="hybridMultilevel"/>
    <w:tmpl w:val="9558FA9E"/>
    <w:lvl w:ilvl="0" w:tplc="04090017">
      <w:start w:val="1"/>
      <w:numFmt w:val="lowerLetter"/>
      <w:lvlText w:val="%1)"/>
      <w:lvlJc w:val="left"/>
      <w:pPr>
        <w:ind w:left="720" w:hanging="360"/>
      </w:pPr>
    </w:lvl>
    <w:lvl w:ilvl="1" w:tplc="3D149EF8">
      <w:start w:val="1"/>
      <w:numFmt w:val="lowerLetter"/>
      <w:lvlText w:val="%2."/>
      <w:lvlJc w:val="left"/>
      <w:pPr>
        <w:ind w:left="1440" w:hanging="360"/>
      </w:pPr>
      <w:rPr>
        <w:strike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5ED678CD"/>
    <w:multiLevelType w:val="hybridMultilevel"/>
    <w:tmpl w:val="B21C901A"/>
    <w:lvl w:ilvl="0" w:tplc="E53E3E14">
      <w:start w:val="1"/>
      <w:numFmt w:val="decimal"/>
      <w:lvlText w:val="%1."/>
      <w:lvlJc w:val="left"/>
      <w:pPr>
        <w:ind w:left="1440" w:hanging="360"/>
      </w:pPr>
      <w:rPr>
        <w:rFonts w:hint="default"/>
        <w:b w:val="0"/>
        <w:color w:val="000000"/>
      </w:rPr>
    </w:lvl>
    <w:lvl w:ilvl="1" w:tplc="E62833AC">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nsid w:val="5F3833B1"/>
    <w:multiLevelType w:val="multilevel"/>
    <w:tmpl w:val="79D8CCCE"/>
    <w:lvl w:ilvl="0">
      <w:start w:val="3"/>
      <w:numFmt w:val="decimal"/>
      <w:lvlText w:val="%1"/>
      <w:lvlJc w:val="left"/>
      <w:pPr>
        <w:ind w:left="360" w:hanging="360"/>
      </w:pPr>
      <w:rPr>
        <w:rFonts w:hint="default"/>
      </w:rPr>
    </w:lvl>
    <w:lvl w:ilvl="1">
      <w:start w:val="2"/>
      <w:numFmt w:val="decimal"/>
      <w:lvlText w:val="%1.%2"/>
      <w:lvlJc w:val="left"/>
      <w:pPr>
        <w:ind w:left="1909" w:hanging="360"/>
      </w:pPr>
      <w:rPr>
        <w:rFonts w:hint="default"/>
      </w:rPr>
    </w:lvl>
    <w:lvl w:ilvl="2">
      <w:start w:val="1"/>
      <w:numFmt w:val="decimal"/>
      <w:lvlText w:val="%1.%2.%3"/>
      <w:lvlJc w:val="left"/>
      <w:pPr>
        <w:ind w:left="3818" w:hanging="720"/>
      </w:pPr>
      <w:rPr>
        <w:rFonts w:hint="default"/>
      </w:rPr>
    </w:lvl>
    <w:lvl w:ilvl="3">
      <w:start w:val="1"/>
      <w:numFmt w:val="decimal"/>
      <w:lvlText w:val="%1.%2.%3.%4"/>
      <w:lvlJc w:val="left"/>
      <w:pPr>
        <w:ind w:left="5727" w:hanging="1080"/>
      </w:pPr>
      <w:rPr>
        <w:rFonts w:hint="default"/>
      </w:rPr>
    </w:lvl>
    <w:lvl w:ilvl="4">
      <w:start w:val="1"/>
      <w:numFmt w:val="decimal"/>
      <w:lvlText w:val="%1.%2.%3.%4.%5"/>
      <w:lvlJc w:val="left"/>
      <w:pPr>
        <w:ind w:left="7276" w:hanging="1080"/>
      </w:pPr>
      <w:rPr>
        <w:rFonts w:hint="default"/>
      </w:rPr>
    </w:lvl>
    <w:lvl w:ilvl="5">
      <w:start w:val="1"/>
      <w:numFmt w:val="decimal"/>
      <w:lvlText w:val="%1.%2.%3.%4.%5.%6"/>
      <w:lvlJc w:val="left"/>
      <w:pPr>
        <w:ind w:left="9185" w:hanging="1440"/>
      </w:pPr>
      <w:rPr>
        <w:rFonts w:hint="default"/>
      </w:rPr>
    </w:lvl>
    <w:lvl w:ilvl="6">
      <w:start w:val="1"/>
      <w:numFmt w:val="decimal"/>
      <w:lvlText w:val="%1.%2.%3.%4.%5.%6.%7"/>
      <w:lvlJc w:val="left"/>
      <w:pPr>
        <w:ind w:left="10734" w:hanging="1440"/>
      </w:pPr>
      <w:rPr>
        <w:rFonts w:hint="default"/>
      </w:rPr>
    </w:lvl>
    <w:lvl w:ilvl="7">
      <w:start w:val="1"/>
      <w:numFmt w:val="decimal"/>
      <w:lvlText w:val="%1.%2.%3.%4.%5.%6.%7.%8"/>
      <w:lvlJc w:val="left"/>
      <w:pPr>
        <w:ind w:left="12643" w:hanging="1800"/>
      </w:pPr>
      <w:rPr>
        <w:rFonts w:hint="default"/>
      </w:rPr>
    </w:lvl>
    <w:lvl w:ilvl="8">
      <w:start w:val="1"/>
      <w:numFmt w:val="decimal"/>
      <w:lvlText w:val="%1.%2.%3.%4.%5.%6.%7.%8.%9"/>
      <w:lvlJc w:val="left"/>
      <w:pPr>
        <w:ind w:left="14192" w:hanging="1800"/>
      </w:pPr>
      <w:rPr>
        <w:rFonts w:hint="default"/>
      </w:rPr>
    </w:lvl>
  </w:abstractNum>
  <w:abstractNum w:abstractNumId="72">
    <w:nsid w:val="6053108D"/>
    <w:multiLevelType w:val="hybridMultilevel"/>
    <w:tmpl w:val="68308264"/>
    <w:lvl w:ilvl="0" w:tplc="BF1C0A60">
      <w:start w:val="1"/>
      <w:numFmt w:val="lowerRoman"/>
      <w:lvlText w:val="%1)"/>
      <w:lvlJc w:val="left"/>
      <w:pPr>
        <w:ind w:left="2226" w:hanging="677"/>
      </w:pPr>
      <w:rPr>
        <w:rFonts w:ascii="Arimo" w:eastAsia="Arimo" w:hAnsi="Arimo" w:cs="Arimo" w:hint="default"/>
        <w:w w:val="103"/>
        <w:sz w:val="20"/>
        <w:szCs w:val="20"/>
        <w:lang w:val="en-US" w:eastAsia="en-US" w:bidi="ar-SA"/>
      </w:rPr>
    </w:lvl>
    <w:lvl w:ilvl="1" w:tplc="7CF09A50">
      <w:numFmt w:val="bullet"/>
      <w:lvlText w:val="•"/>
      <w:lvlJc w:val="left"/>
      <w:pPr>
        <w:ind w:left="3044" w:hanging="677"/>
      </w:pPr>
      <w:rPr>
        <w:rFonts w:hint="default"/>
        <w:lang w:val="en-US" w:eastAsia="en-US" w:bidi="ar-SA"/>
      </w:rPr>
    </w:lvl>
    <w:lvl w:ilvl="2" w:tplc="96744A4A">
      <w:numFmt w:val="bullet"/>
      <w:lvlText w:val="•"/>
      <w:lvlJc w:val="left"/>
      <w:pPr>
        <w:ind w:left="3868" w:hanging="677"/>
      </w:pPr>
      <w:rPr>
        <w:rFonts w:hint="default"/>
        <w:lang w:val="en-US" w:eastAsia="en-US" w:bidi="ar-SA"/>
      </w:rPr>
    </w:lvl>
    <w:lvl w:ilvl="3" w:tplc="87E494BE">
      <w:numFmt w:val="bullet"/>
      <w:lvlText w:val="•"/>
      <w:lvlJc w:val="left"/>
      <w:pPr>
        <w:ind w:left="4692" w:hanging="677"/>
      </w:pPr>
      <w:rPr>
        <w:rFonts w:hint="default"/>
        <w:lang w:val="en-US" w:eastAsia="en-US" w:bidi="ar-SA"/>
      </w:rPr>
    </w:lvl>
    <w:lvl w:ilvl="4" w:tplc="BF4C7398">
      <w:numFmt w:val="bullet"/>
      <w:lvlText w:val="•"/>
      <w:lvlJc w:val="left"/>
      <w:pPr>
        <w:ind w:left="5516" w:hanging="677"/>
      </w:pPr>
      <w:rPr>
        <w:rFonts w:hint="default"/>
        <w:lang w:val="en-US" w:eastAsia="en-US" w:bidi="ar-SA"/>
      </w:rPr>
    </w:lvl>
    <w:lvl w:ilvl="5" w:tplc="2C96E9B2">
      <w:numFmt w:val="bullet"/>
      <w:lvlText w:val="•"/>
      <w:lvlJc w:val="left"/>
      <w:pPr>
        <w:ind w:left="6340" w:hanging="677"/>
      </w:pPr>
      <w:rPr>
        <w:rFonts w:hint="default"/>
        <w:lang w:val="en-US" w:eastAsia="en-US" w:bidi="ar-SA"/>
      </w:rPr>
    </w:lvl>
    <w:lvl w:ilvl="6" w:tplc="0C78A9F0">
      <w:numFmt w:val="bullet"/>
      <w:lvlText w:val="•"/>
      <w:lvlJc w:val="left"/>
      <w:pPr>
        <w:ind w:left="7164" w:hanging="677"/>
      </w:pPr>
      <w:rPr>
        <w:rFonts w:hint="default"/>
        <w:lang w:val="en-US" w:eastAsia="en-US" w:bidi="ar-SA"/>
      </w:rPr>
    </w:lvl>
    <w:lvl w:ilvl="7" w:tplc="0CBAB598">
      <w:numFmt w:val="bullet"/>
      <w:lvlText w:val="•"/>
      <w:lvlJc w:val="left"/>
      <w:pPr>
        <w:ind w:left="7988" w:hanging="677"/>
      </w:pPr>
      <w:rPr>
        <w:rFonts w:hint="default"/>
        <w:lang w:val="en-US" w:eastAsia="en-US" w:bidi="ar-SA"/>
      </w:rPr>
    </w:lvl>
    <w:lvl w:ilvl="8" w:tplc="2A962278">
      <w:numFmt w:val="bullet"/>
      <w:lvlText w:val="•"/>
      <w:lvlJc w:val="left"/>
      <w:pPr>
        <w:ind w:left="8812" w:hanging="677"/>
      </w:pPr>
      <w:rPr>
        <w:rFonts w:hint="default"/>
        <w:lang w:val="en-US" w:eastAsia="en-US" w:bidi="ar-SA"/>
      </w:rPr>
    </w:lvl>
  </w:abstractNum>
  <w:abstractNum w:abstractNumId="73">
    <w:nsid w:val="61A70BCF"/>
    <w:multiLevelType w:val="hybridMultilevel"/>
    <w:tmpl w:val="AC78FD2C"/>
    <w:lvl w:ilvl="0" w:tplc="04090017">
      <w:start w:val="1"/>
      <w:numFmt w:val="lowerLetter"/>
      <w:lvlText w:val="%1)"/>
      <w:lvlJc w:val="left"/>
      <w:pPr>
        <w:ind w:left="1571" w:hanging="360"/>
      </w:pPr>
    </w:lvl>
    <w:lvl w:ilvl="1" w:tplc="19ECD606">
      <w:start w:val="1"/>
      <w:numFmt w:val="lowerLetter"/>
      <w:lvlText w:val="%2."/>
      <w:lvlJc w:val="left"/>
      <w:pPr>
        <w:ind w:left="2291" w:hanging="360"/>
      </w:pPr>
      <w:rPr>
        <w:rFonts w:hint="default"/>
      </w:r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4">
    <w:nsid w:val="62AE71DB"/>
    <w:multiLevelType w:val="multilevel"/>
    <w:tmpl w:val="AA1A537C"/>
    <w:styleLink w:val="CurrentList1"/>
    <w:lvl w:ilvl="0">
      <w:start w:val="1"/>
      <w:numFmt w:val="lowerLetter"/>
      <w:lvlText w:val="%1)"/>
      <w:lvlJc w:val="left"/>
      <w:pPr>
        <w:tabs>
          <w:tab w:val="num" w:pos="1800"/>
        </w:tabs>
        <w:ind w:left="1800" w:hanging="720"/>
      </w:pPr>
      <w:rPr>
        <w:rFonts w:hint="default"/>
      </w:rPr>
    </w:lvl>
    <w:lvl w:ilvl="1">
      <w:start w:val="7"/>
      <w:numFmt w:val="lowerLetter"/>
      <w:lvlText w:val="%2)"/>
      <w:lvlJc w:val="left"/>
      <w:pPr>
        <w:tabs>
          <w:tab w:val="num" w:pos="1800"/>
        </w:tabs>
        <w:ind w:left="1800" w:hanging="720"/>
      </w:pPr>
      <w:rPr>
        <w:rFonts w:ascii="Garamond" w:eastAsia="Times New Roman" w:hAnsi="Garamond" w:cs="Manga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nsid w:val="64736D2C"/>
    <w:multiLevelType w:val="hybridMultilevel"/>
    <w:tmpl w:val="DF0EB8B6"/>
    <w:lvl w:ilvl="0" w:tplc="D3D08F64">
      <w:numFmt w:val="bullet"/>
      <w:lvlText w:val="•"/>
      <w:lvlJc w:val="left"/>
      <w:pPr>
        <w:ind w:left="453" w:hanging="360"/>
      </w:pPr>
      <w:rPr>
        <w:rFonts w:ascii="Arial" w:eastAsia="Arial" w:hAnsi="Arial" w:cs="Arial" w:hint="default"/>
        <w:w w:val="100"/>
        <w:sz w:val="22"/>
        <w:szCs w:val="22"/>
        <w:lang w:val="en-US" w:eastAsia="en-US" w:bidi="en-US"/>
      </w:rPr>
    </w:lvl>
    <w:lvl w:ilvl="1" w:tplc="8F089B24">
      <w:numFmt w:val="bullet"/>
      <w:lvlText w:val="•"/>
      <w:lvlJc w:val="left"/>
      <w:pPr>
        <w:ind w:left="888" w:hanging="360"/>
      </w:pPr>
      <w:rPr>
        <w:rFonts w:hint="default"/>
        <w:lang w:val="en-US" w:eastAsia="en-US" w:bidi="en-US"/>
      </w:rPr>
    </w:lvl>
    <w:lvl w:ilvl="2" w:tplc="56A67D08">
      <w:numFmt w:val="bullet"/>
      <w:lvlText w:val="•"/>
      <w:lvlJc w:val="left"/>
      <w:pPr>
        <w:ind w:left="1317" w:hanging="360"/>
      </w:pPr>
      <w:rPr>
        <w:rFonts w:hint="default"/>
        <w:lang w:val="en-US" w:eastAsia="en-US" w:bidi="en-US"/>
      </w:rPr>
    </w:lvl>
    <w:lvl w:ilvl="3" w:tplc="305ECAC8">
      <w:numFmt w:val="bullet"/>
      <w:lvlText w:val="•"/>
      <w:lvlJc w:val="left"/>
      <w:pPr>
        <w:ind w:left="1746" w:hanging="360"/>
      </w:pPr>
      <w:rPr>
        <w:rFonts w:hint="default"/>
        <w:lang w:val="en-US" w:eastAsia="en-US" w:bidi="en-US"/>
      </w:rPr>
    </w:lvl>
    <w:lvl w:ilvl="4" w:tplc="14488B70">
      <w:numFmt w:val="bullet"/>
      <w:lvlText w:val="•"/>
      <w:lvlJc w:val="left"/>
      <w:pPr>
        <w:ind w:left="2175" w:hanging="360"/>
      </w:pPr>
      <w:rPr>
        <w:rFonts w:hint="default"/>
        <w:lang w:val="en-US" w:eastAsia="en-US" w:bidi="en-US"/>
      </w:rPr>
    </w:lvl>
    <w:lvl w:ilvl="5" w:tplc="AE2685FA">
      <w:numFmt w:val="bullet"/>
      <w:lvlText w:val="•"/>
      <w:lvlJc w:val="left"/>
      <w:pPr>
        <w:ind w:left="2604" w:hanging="360"/>
      </w:pPr>
      <w:rPr>
        <w:rFonts w:hint="default"/>
        <w:lang w:val="en-US" w:eastAsia="en-US" w:bidi="en-US"/>
      </w:rPr>
    </w:lvl>
    <w:lvl w:ilvl="6" w:tplc="3FF4BE5C">
      <w:numFmt w:val="bullet"/>
      <w:lvlText w:val="•"/>
      <w:lvlJc w:val="left"/>
      <w:pPr>
        <w:ind w:left="3032" w:hanging="360"/>
      </w:pPr>
      <w:rPr>
        <w:rFonts w:hint="default"/>
        <w:lang w:val="en-US" w:eastAsia="en-US" w:bidi="en-US"/>
      </w:rPr>
    </w:lvl>
    <w:lvl w:ilvl="7" w:tplc="6838CB3A">
      <w:numFmt w:val="bullet"/>
      <w:lvlText w:val="•"/>
      <w:lvlJc w:val="left"/>
      <w:pPr>
        <w:ind w:left="3461" w:hanging="360"/>
      </w:pPr>
      <w:rPr>
        <w:rFonts w:hint="default"/>
        <w:lang w:val="en-US" w:eastAsia="en-US" w:bidi="en-US"/>
      </w:rPr>
    </w:lvl>
    <w:lvl w:ilvl="8" w:tplc="2CF2CEC2">
      <w:numFmt w:val="bullet"/>
      <w:lvlText w:val="•"/>
      <w:lvlJc w:val="left"/>
      <w:pPr>
        <w:ind w:left="3890" w:hanging="360"/>
      </w:pPr>
      <w:rPr>
        <w:rFonts w:hint="default"/>
        <w:lang w:val="en-US" w:eastAsia="en-US" w:bidi="en-US"/>
      </w:rPr>
    </w:lvl>
  </w:abstractNum>
  <w:abstractNum w:abstractNumId="76">
    <w:nsid w:val="664D6867"/>
    <w:multiLevelType w:val="multilevel"/>
    <w:tmpl w:val="0409001D"/>
    <w:styleLink w:val="Style1"/>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7">
    <w:nsid w:val="67270C86"/>
    <w:multiLevelType w:val="multilevel"/>
    <w:tmpl w:val="63D08E1E"/>
    <w:lvl w:ilvl="0">
      <w:start w:val="3"/>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8">
    <w:nsid w:val="678E08F7"/>
    <w:multiLevelType w:val="hybridMultilevel"/>
    <w:tmpl w:val="4002010E"/>
    <w:lvl w:ilvl="0" w:tplc="EC562B0A">
      <w:start w:val="1"/>
      <w:numFmt w:val="lowerLetter"/>
      <w:lvlText w:val="%1."/>
      <w:lvlJc w:val="left"/>
      <w:pPr>
        <w:ind w:left="1806" w:hanging="341"/>
      </w:pPr>
      <w:rPr>
        <w:rFonts w:ascii="Arimo" w:eastAsia="Arimo" w:hAnsi="Arimo" w:cs="Arimo" w:hint="default"/>
        <w:w w:val="103"/>
        <w:sz w:val="20"/>
        <w:szCs w:val="20"/>
        <w:lang w:val="en-US" w:eastAsia="en-US" w:bidi="ar-SA"/>
      </w:rPr>
    </w:lvl>
    <w:lvl w:ilvl="1" w:tplc="878EEE20">
      <w:numFmt w:val="bullet"/>
      <w:lvlText w:val="•"/>
      <w:lvlJc w:val="left"/>
      <w:pPr>
        <w:ind w:left="2666" w:hanging="341"/>
      </w:pPr>
      <w:rPr>
        <w:rFonts w:hint="default"/>
        <w:lang w:val="en-US" w:eastAsia="en-US" w:bidi="ar-SA"/>
      </w:rPr>
    </w:lvl>
    <w:lvl w:ilvl="2" w:tplc="D630887A">
      <w:numFmt w:val="bullet"/>
      <w:lvlText w:val="•"/>
      <w:lvlJc w:val="left"/>
      <w:pPr>
        <w:ind w:left="3532" w:hanging="341"/>
      </w:pPr>
      <w:rPr>
        <w:rFonts w:hint="default"/>
        <w:lang w:val="en-US" w:eastAsia="en-US" w:bidi="ar-SA"/>
      </w:rPr>
    </w:lvl>
    <w:lvl w:ilvl="3" w:tplc="169CA9D2">
      <w:numFmt w:val="bullet"/>
      <w:lvlText w:val="•"/>
      <w:lvlJc w:val="left"/>
      <w:pPr>
        <w:ind w:left="4398" w:hanging="341"/>
      </w:pPr>
      <w:rPr>
        <w:rFonts w:hint="default"/>
        <w:lang w:val="en-US" w:eastAsia="en-US" w:bidi="ar-SA"/>
      </w:rPr>
    </w:lvl>
    <w:lvl w:ilvl="4" w:tplc="82A45C32">
      <w:numFmt w:val="bullet"/>
      <w:lvlText w:val="•"/>
      <w:lvlJc w:val="left"/>
      <w:pPr>
        <w:ind w:left="5264" w:hanging="341"/>
      </w:pPr>
      <w:rPr>
        <w:rFonts w:hint="default"/>
        <w:lang w:val="en-US" w:eastAsia="en-US" w:bidi="ar-SA"/>
      </w:rPr>
    </w:lvl>
    <w:lvl w:ilvl="5" w:tplc="42A8A508">
      <w:numFmt w:val="bullet"/>
      <w:lvlText w:val="•"/>
      <w:lvlJc w:val="left"/>
      <w:pPr>
        <w:ind w:left="6130" w:hanging="341"/>
      </w:pPr>
      <w:rPr>
        <w:rFonts w:hint="default"/>
        <w:lang w:val="en-US" w:eastAsia="en-US" w:bidi="ar-SA"/>
      </w:rPr>
    </w:lvl>
    <w:lvl w:ilvl="6" w:tplc="A020743C">
      <w:numFmt w:val="bullet"/>
      <w:lvlText w:val="•"/>
      <w:lvlJc w:val="left"/>
      <w:pPr>
        <w:ind w:left="6996" w:hanging="341"/>
      </w:pPr>
      <w:rPr>
        <w:rFonts w:hint="default"/>
        <w:lang w:val="en-US" w:eastAsia="en-US" w:bidi="ar-SA"/>
      </w:rPr>
    </w:lvl>
    <w:lvl w:ilvl="7" w:tplc="C70A4D88">
      <w:numFmt w:val="bullet"/>
      <w:lvlText w:val="•"/>
      <w:lvlJc w:val="left"/>
      <w:pPr>
        <w:ind w:left="7862" w:hanging="341"/>
      </w:pPr>
      <w:rPr>
        <w:rFonts w:hint="default"/>
        <w:lang w:val="en-US" w:eastAsia="en-US" w:bidi="ar-SA"/>
      </w:rPr>
    </w:lvl>
    <w:lvl w:ilvl="8" w:tplc="E6E0A308">
      <w:numFmt w:val="bullet"/>
      <w:lvlText w:val="•"/>
      <w:lvlJc w:val="left"/>
      <w:pPr>
        <w:ind w:left="8728" w:hanging="341"/>
      </w:pPr>
      <w:rPr>
        <w:rFonts w:hint="default"/>
        <w:lang w:val="en-US" w:eastAsia="en-US" w:bidi="ar-SA"/>
      </w:rPr>
    </w:lvl>
  </w:abstractNum>
  <w:abstractNum w:abstractNumId="79">
    <w:nsid w:val="67962A55"/>
    <w:multiLevelType w:val="hybridMultilevel"/>
    <w:tmpl w:val="3D8C8D54"/>
    <w:lvl w:ilvl="0" w:tplc="3142F754">
      <w:start w:val="1"/>
      <w:numFmt w:val="decimal"/>
      <w:lvlText w:val="%1"/>
      <w:lvlJc w:val="left"/>
      <w:pPr>
        <w:ind w:left="1549" w:hanging="677"/>
      </w:pPr>
      <w:rPr>
        <w:rFonts w:hint="default"/>
        <w:lang w:val="en-US" w:eastAsia="en-US" w:bidi="ar-SA"/>
      </w:rPr>
    </w:lvl>
    <w:lvl w:ilvl="1" w:tplc="F7CC0AEC">
      <w:numFmt w:val="none"/>
      <w:lvlText w:val=""/>
      <w:lvlJc w:val="left"/>
      <w:pPr>
        <w:tabs>
          <w:tab w:val="num" w:pos="360"/>
        </w:tabs>
      </w:pPr>
    </w:lvl>
    <w:lvl w:ilvl="2" w:tplc="52145C6E">
      <w:start w:val="1"/>
      <w:numFmt w:val="lowerRoman"/>
      <w:lvlText w:val="%3."/>
      <w:lvlJc w:val="left"/>
      <w:pPr>
        <w:ind w:left="1999" w:hanging="450"/>
      </w:pPr>
      <w:rPr>
        <w:rFonts w:ascii="Arimo" w:eastAsia="Arimo" w:hAnsi="Arimo" w:cs="Arimo" w:hint="default"/>
        <w:w w:val="103"/>
        <w:sz w:val="20"/>
        <w:szCs w:val="20"/>
        <w:lang w:val="en-US" w:eastAsia="en-US" w:bidi="ar-SA"/>
      </w:rPr>
    </w:lvl>
    <w:lvl w:ilvl="3" w:tplc="6E52DF74">
      <w:numFmt w:val="bullet"/>
      <w:lvlText w:val="•"/>
      <w:lvlJc w:val="left"/>
      <w:pPr>
        <w:ind w:left="3880" w:hanging="450"/>
      </w:pPr>
      <w:rPr>
        <w:rFonts w:hint="default"/>
        <w:lang w:val="en-US" w:eastAsia="en-US" w:bidi="ar-SA"/>
      </w:rPr>
    </w:lvl>
    <w:lvl w:ilvl="4" w:tplc="2844FB96">
      <w:numFmt w:val="bullet"/>
      <w:lvlText w:val="•"/>
      <w:lvlJc w:val="left"/>
      <w:pPr>
        <w:ind w:left="4820" w:hanging="450"/>
      </w:pPr>
      <w:rPr>
        <w:rFonts w:hint="default"/>
        <w:lang w:val="en-US" w:eastAsia="en-US" w:bidi="ar-SA"/>
      </w:rPr>
    </w:lvl>
    <w:lvl w:ilvl="5" w:tplc="70222F04">
      <w:numFmt w:val="bullet"/>
      <w:lvlText w:val="•"/>
      <w:lvlJc w:val="left"/>
      <w:pPr>
        <w:ind w:left="5760" w:hanging="450"/>
      </w:pPr>
      <w:rPr>
        <w:rFonts w:hint="default"/>
        <w:lang w:val="en-US" w:eastAsia="en-US" w:bidi="ar-SA"/>
      </w:rPr>
    </w:lvl>
    <w:lvl w:ilvl="6" w:tplc="096CCCFA">
      <w:numFmt w:val="bullet"/>
      <w:lvlText w:val="•"/>
      <w:lvlJc w:val="left"/>
      <w:pPr>
        <w:ind w:left="6700" w:hanging="450"/>
      </w:pPr>
      <w:rPr>
        <w:rFonts w:hint="default"/>
        <w:lang w:val="en-US" w:eastAsia="en-US" w:bidi="ar-SA"/>
      </w:rPr>
    </w:lvl>
    <w:lvl w:ilvl="7" w:tplc="1FC07FC6">
      <w:numFmt w:val="bullet"/>
      <w:lvlText w:val="•"/>
      <w:lvlJc w:val="left"/>
      <w:pPr>
        <w:ind w:left="7640" w:hanging="450"/>
      </w:pPr>
      <w:rPr>
        <w:rFonts w:hint="default"/>
        <w:lang w:val="en-US" w:eastAsia="en-US" w:bidi="ar-SA"/>
      </w:rPr>
    </w:lvl>
    <w:lvl w:ilvl="8" w:tplc="69F0B7B0">
      <w:numFmt w:val="bullet"/>
      <w:lvlText w:val="•"/>
      <w:lvlJc w:val="left"/>
      <w:pPr>
        <w:ind w:left="8580" w:hanging="450"/>
      </w:pPr>
      <w:rPr>
        <w:rFonts w:hint="default"/>
        <w:lang w:val="en-US" w:eastAsia="en-US" w:bidi="ar-SA"/>
      </w:rPr>
    </w:lvl>
  </w:abstractNum>
  <w:abstractNum w:abstractNumId="80">
    <w:nsid w:val="687B174C"/>
    <w:multiLevelType w:val="hybridMultilevel"/>
    <w:tmpl w:val="C8F4C33E"/>
    <w:lvl w:ilvl="0" w:tplc="CEFC0DFA">
      <w:start w:val="1"/>
      <w:numFmt w:val="lowerLetter"/>
      <w:lvlText w:val="(%1)"/>
      <w:lvlJc w:val="left"/>
      <w:pPr>
        <w:ind w:left="2142" w:hanging="339"/>
      </w:pPr>
      <w:rPr>
        <w:rFonts w:ascii="Arimo" w:eastAsia="Arimo" w:hAnsi="Arimo" w:cs="Arimo" w:hint="default"/>
        <w:spacing w:val="-2"/>
        <w:w w:val="103"/>
        <w:sz w:val="20"/>
        <w:szCs w:val="20"/>
        <w:lang w:val="en-US" w:eastAsia="en-US" w:bidi="ar-SA"/>
      </w:rPr>
    </w:lvl>
    <w:lvl w:ilvl="1" w:tplc="7F2E8EAA">
      <w:numFmt w:val="bullet"/>
      <w:lvlText w:val="•"/>
      <w:lvlJc w:val="left"/>
      <w:pPr>
        <w:ind w:left="2972" w:hanging="339"/>
      </w:pPr>
      <w:rPr>
        <w:rFonts w:hint="default"/>
        <w:lang w:val="en-US" w:eastAsia="en-US" w:bidi="ar-SA"/>
      </w:rPr>
    </w:lvl>
    <w:lvl w:ilvl="2" w:tplc="A7C233A2">
      <w:numFmt w:val="bullet"/>
      <w:lvlText w:val="•"/>
      <w:lvlJc w:val="left"/>
      <w:pPr>
        <w:ind w:left="3804" w:hanging="339"/>
      </w:pPr>
      <w:rPr>
        <w:rFonts w:hint="default"/>
        <w:lang w:val="en-US" w:eastAsia="en-US" w:bidi="ar-SA"/>
      </w:rPr>
    </w:lvl>
    <w:lvl w:ilvl="3" w:tplc="584E1A40">
      <w:numFmt w:val="bullet"/>
      <w:lvlText w:val="•"/>
      <w:lvlJc w:val="left"/>
      <w:pPr>
        <w:ind w:left="4636" w:hanging="339"/>
      </w:pPr>
      <w:rPr>
        <w:rFonts w:hint="default"/>
        <w:lang w:val="en-US" w:eastAsia="en-US" w:bidi="ar-SA"/>
      </w:rPr>
    </w:lvl>
    <w:lvl w:ilvl="4" w:tplc="7E52A3F4">
      <w:numFmt w:val="bullet"/>
      <w:lvlText w:val="•"/>
      <w:lvlJc w:val="left"/>
      <w:pPr>
        <w:ind w:left="5468" w:hanging="339"/>
      </w:pPr>
      <w:rPr>
        <w:rFonts w:hint="default"/>
        <w:lang w:val="en-US" w:eastAsia="en-US" w:bidi="ar-SA"/>
      </w:rPr>
    </w:lvl>
    <w:lvl w:ilvl="5" w:tplc="3EEA2656">
      <w:numFmt w:val="bullet"/>
      <w:lvlText w:val="•"/>
      <w:lvlJc w:val="left"/>
      <w:pPr>
        <w:ind w:left="6300" w:hanging="339"/>
      </w:pPr>
      <w:rPr>
        <w:rFonts w:hint="default"/>
        <w:lang w:val="en-US" w:eastAsia="en-US" w:bidi="ar-SA"/>
      </w:rPr>
    </w:lvl>
    <w:lvl w:ilvl="6" w:tplc="3258E328">
      <w:numFmt w:val="bullet"/>
      <w:lvlText w:val="•"/>
      <w:lvlJc w:val="left"/>
      <w:pPr>
        <w:ind w:left="7132" w:hanging="339"/>
      </w:pPr>
      <w:rPr>
        <w:rFonts w:hint="default"/>
        <w:lang w:val="en-US" w:eastAsia="en-US" w:bidi="ar-SA"/>
      </w:rPr>
    </w:lvl>
    <w:lvl w:ilvl="7" w:tplc="2398D726">
      <w:numFmt w:val="bullet"/>
      <w:lvlText w:val="•"/>
      <w:lvlJc w:val="left"/>
      <w:pPr>
        <w:ind w:left="7964" w:hanging="339"/>
      </w:pPr>
      <w:rPr>
        <w:rFonts w:hint="default"/>
        <w:lang w:val="en-US" w:eastAsia="en-US" w:bidi="ar-SA"/>
      </w:rPr>
    </w:lvl>
    <w:lvl w:ilvl="8" w:tplc="66648488">
      <w:numFmt w:val="bullet"/>
      <w:lvlText w:val="•"/>
      <w:lvlJc w:val="left"/>
      <w:pPr>
        <w:ind w:left="8796" w:hanging="339"/>
      </w:pPr>
      <w:rPr>
        <w:rFonts w:hint="default"/>
        <w:lang w:val="en-US" w:eastAsia="en-US" w:bidi="ar-SA"/>
      </w:rPr>
    </w:lvl>
  </w:abstractNum>
  <w:abstractNum w:abstractNumId="81">
    <w:nsid w:val="687D484E"/>
    <w:multiLevelType w:val="hybridMultilevel"/>
    <w:tmpl w:val="EE76D1BE"/>
    <w:lvl w:ilvl="0" w:tplc="5D2846BC">
      <w:start w:val="1"/>
      <w:numFmt w:val="decimal"/>
      <w:lvlText w:val="%1."/>
      <w:lvlJc w:val="left"/>
      <w:pPr>
        <w:ind w:left="1422" w:hanging="360"/>
      </w:pPr>
      <w:rPr>
        <w:rFonts w:hint="default"/>
      </w:rPr>
    </w:lvl>
    <w:lvl w:ilvl="1" w:tplc="04090019" w:tentative="1">
      <w:start w:val="1"/>
      <w:numFmt w:val="lowerLetter"/>
      <w:lvlText w:val="%2."/>
      <w:lvlJc w:val="left"/>
      <w:pPr>
        <w:ind w:left="2142" w:hanging="360"/>
      </w:pPr>
    </w:lvl>
    <w:lvl w:ilvl="2" w:tplc="0409001B" w:tentative="1">
      <w:start w:val="1"/>
      <w:numFmt w:val="lowerRoman"/>
      <w:lvlText w:val="%3."/>
      <w:lvlJc w:val="right"/>
      <w:pPr>
        <w:ind w:left="2862" w:hanging="180"/>
      </w:pPr>
    </w:lvl>
    <w:lvl w:ilvl="3" w:tplc="0409000F" w:tentative="1">
      <w:start w:val="1"/>
      <w:numFmt w:val="decimal"/>
      <w:lvlText w:val="%4."/>
      <w:lvlJc w:val="left"/>
      <w:pPr>
        <w:ind w:left="3582" w:hanging="360"/>
      </w:pPr>
    </w:lvl>
    <w:lvl w:ilvl="4" w:tplc="04090019" w:tentative="1">
      <w:start w:val="1"/>
      <w:numFmt w:val="lowerLetter"/>
      <w:lvlText w:val="%5."/>
      <w:lvlJc w:val="left"/>
      <w:pPr>
        <w:ind w:left="4302" w:hanging="360"/>
      </w:pPr>
    </w:lvl>
    <w:lvl w:ilvl="5" w:tplc="0409001B" w:tentative="1">
      <w:start w:val="1"/>
      <w:numFmt w:val="lowerRoman"/>
      <w:lvlText w:val="%6."/>
      <w:lvlJc w:val="right"/>
      <w:pPr>
        <w:ind w:left="5022" w:hanging="180"/>
      </w:pPr>
    </w:lvl>
    <w:lvl w:ilvl="6" w:tplc="0409000F" w:tentative="1">
      <w:start w:val="1"/>
      <w:numFmt w:val="decimal"/>
      <w:lvlText w:val="%7."/>
      <w:lvlJc w:val="left"/>
      <w:pPr>
        <w:ind w:left="5742" w:hanging="360"/>
      </w:pPr>
    </w:lvl>
    <w:lvl w:ilvl="7" w:tplc="04090019" w:tentative="1">
      <w:start w:val="1"/>
      <w:numFmt w:val="lowerLetter"/>
      <w:lvlText w:val="%8."/>
      <w:lvlJc w:val="left"/>
      <w:pPr>
        <w:ind w:left="6462" w:hanging="360"/>
      </w:pPr>
    </w:lvl>
    <w:lvl w:ilvl="8" w:tplc="0409001B" w:tentative="1">
      <w:start w:val="1"/>
      <w:numFmt w:val="lowerRoman"/>
      <w:lvlText w:val="%9."/>
      <w:lvlJc w:val="right"/>
      <w:pPr>
        <w:ind w:left="7182" w:hanging="180"/>
      </w:pPr>
    </w:lvl>
  </w:abstractNum>
  <w:abstractNum w:abstractNumId="82">
    <w:nsid w:val="687E70E4"/>
    <w:multiLevelType w:val="hybridMultilevel"/>
    <w:tmpl w:val="FED4AD3A"/>
    <w:lvl w:ilvl="0" w:tplc="EB22084A">
      <w:start w:val="2"/>
      <w:numFmt w:val="decimal"/>
      <w:lvlText w:val="%1"/>
      <w:lvlJc w:val="left"/>
      <w:pPr>
        <w:ind w:left="1549" w:hanging="677"/>
      </w:pPr>
      <w:rPr>
        <w:rFonts w:hint="default"/>
        <w:lang w:val="en-US" w:eastAsia="en-US" w:bidi="ar-SA"/>
      </w:rPr>
    </w:lvl>
    <w:lvl w:ilvl="1" w:tplc="474482AE">
      <w:numFmt w:val="none"/>
      <w:lvlText w:val=""/>
      <w:lvlJc w:val="left"/>
      <w:pPr>
        <w:tabs>
          <w:tab w:val="num" w:pos="360"/>
        </w:tabs>
      </w:pPr>
    </w:lvl>
    <w:lvl w:ilvl="2" w:tplc="F3A6E05E">
      <w:start w:val="1"/>
      <w:numFmt w:val="lowerRoman"/>
      <w:lvlText w:val="%3)"/>
      <w:lvlJc w:val="left"/>
      <w:pPr>
        <w:ind w:left="1549" w:hanging="380"/>
        <w:jc w:val="right"/>
      </w:pPr>
      <w:rPr>
        <w:rFonts w:ascii="Arimo" w:eastAsia="Arimo" w:hAnsi="Arimo" w:cs="Arimo" w:hint="default"/>
        <w:w w:val="102"/>
        <w:sz w:val="22"/>
        <w:szCs w:val="22"/>
        <w:lang w:val="en-US" w:eastAsia="en-US" w:bidi="ar-SA"/>
      </w:rPr>
    </w:lvl>
    <w:lvl w:ilvl="3" w:tplc="2584A95E">
      <w:start w:val="1"/>
      <w:numFmt w:val="decimal"/>
      <w:lvlText w:val="%4."/>
      <w:lvlJc w:val="left"/>
      <w:pPr>
        <w:ind w:left="1549" w:hanging="339"/>
      </w:pPr>
      <w:rPr>
        <w:rFonts w:ascii="Arial" w:eastAsia="Arial" w:hAnsi="Arial" w:cs="Arial" w:hint="default"/>
        <w:i w:val="0"/>
        <w:w w:val="103"/>
        <w:sz w:val="20"/>
        <w:szCs w:val="20"/>
        <w:lang w:val="en-US" w:eastAsia="en-US" w:bidi="ar-SA"/>
      </w:rPr>
    </w:lvl>
    <w:lvl w:ilvl="4" w:tplc="37181838">
      <w:numFmt w:val="bullet"/>
      <w:lvlText w:val="•"/>
      <w:lvlJc w:val="left"/>
      <w:pPr>
        <w:ind w:left="5108" w:hanging="339"/>
      </w:pPr>
      <w:rPr>
        <w:rFonts w:hint="default"/>
        <w:lang w:val="en-US" w:eastAsia="en-US" w:bidi="ar-SA"/>
      </w:rPr>
    </w:lvl>
    <w:lvl w:ilvl="5" w:tplc="7F5A4812">
      <w:numFmt w:val="bullet"/>
      <w:lvlText w:val="•"/>
      <w:lvlJc w:val="left"/>
      <w:pPr>
        <w:ind w:left="6000" w:hanging="339"/>
      </w:pPr>
      <w:rPr>
        <w:rFonts w:hint="default"/>
        <w:lang w:val="en-US" w:eastAsia="en-US" w:bidi="ar-SA"/>
      </w:rPr>
    </w:lvl>
    <w:lvl w:ilvl="6" w:tplc="55620E46">
      <w:numFmt w:val="bullet"/>
      <w:lvlText w:val="•"/>
      <w:lvlJc w:val="left"/>
      <w:pPr>
        <w:ind w:left="6892" w:hanging="339"/>
      </w:pPr>
      <w:rPr>
        <w:rFonts w:hint="default"/>
        <w:lang w:val="en-US" w:eastAsia="en-US" w:bidi="ar-SA"/>
      </w:rPr>
    </w:lvl>
    <w:lvl w:ilvl="7" w:tplc="F72CFB9E">
      <w:numFmt w:val="bullet"/>
      <w:lvlText w:val="•"/>
      <w:lvlJc w:val="left"/>
      <w:pPr>
        <w:ind w:left="7784" w:hanging="339"/>
      </w:pPr>
      <w:rPr>
        <w:rFonts w:hint="default"/>
        <w:lang w:val="en-US" w:eastAsia="en-US" w:bidi="ar-SA"/>
      </w:rPr>
    </w:lvl>
    <w:lvl w:ilvl="8" w:tplc="6A7803B4">
      <w:numFmt w:val="bullet"/>
      <w:lvlText w:val="•"/>
      <w:lvlJc w:val="left"/>
      <w:pPr>
        <w:ind w:left="8676" w:hanging="339"/>
      </w:pPr>
      <w:rPr>
        <w:rFonts w:hint="default"/>
        <w:lang w:val="en-US" w:eastAsia="en-US" w:bidi="ar-SA"/>
      </w:rPr>
    </w:lvl>
  </w:abstractNum>
  <w:abstractNum w:abstractNumId="83">
    <w:nsid w:val="6B73792D"/>
    <w:multiLevelType w:val="hybridMultilevel"/>
    <w:tmpl w:val="EDA20214"/>
    <w:lvl w:ilvl="0" w:tplc="06F09940">
      <w:start w:val="1"/>
      <w:numFmt w:val="lowerLetter"/>
      <w:lvlText w:val="%1."/>
      <w:lvlJc w:val="left"/>
      <w:pPr>
        <w:ind w:left="1300" w:hanging="360"/>
      </w:pPr>
      <w:rPr>
        <w:rFonts w:ascii="Arial" w:eastAsia="Arial" w:hAnsi="Arial" w:cs="Arial" w:hint="default"/>
        <w:spacing w:val="-1"/>
        <w:w w:val="100"/>
        <w:sz w:val="22"/>
        <w:szCs w:val="22"/>
        <w:lang w:val="en-US" w:eastAsia="en-US" w:bidi="en-US"/>
      </w:rPr>
    </w:lvl>
    <w:lvl w:ilvl="1" w:tplc="A6B60D6E">
      <w:numFmt w:val="bullet"/>
      <w:lvlText w:val="•"/>
      <w:lvlJc w:val="left"/>
      <w:pPr>
        <w:ind w:left="2118" w:hanging="360"/>
      </w:pPr>
      <w:rPr>
        <w:rFonts w:hint="default"/>
        <w:lang w:val="en-US" w:eastAsia="en-US" w:bidi="en-US"/>
      </w:rPr>
    </w:lvl>
    <w:lvl w:ilvl="2" w:tplc="93521480">
      <w:numFmt w:val="bullet"/>
      <w:lvlText w:val="•"/>
      <w:lvlJc w:val="left"/>
      <w:pPr>
        <w:ind w:left="2937" w:hanging="360"/>
      </w:pPr>
      <w:rPr>
        <w:rFonts w:hint="default"/>
        <w:lang w:val="en-US" w:eastAsia="en-US" w:bidi="en-US"/>
      </w:rPr>
    </w:lvl>
    <w:lvl w:ilvl="3" w:tplc="BE4E43D0">
      <w:numFmt w:val="bullet"/>
      <w:lvlText w:val="•"/>
      <w:lvlJc w:val="left"/>
      <w:pPr>
        <w:ind w:left="3755" w:hanging="360"/>
      </w:pPr>
      <w:rPr>
        <w:rFonts w:hint="default"/>
        <w:lang w:val="en-US" w:eastAsia="en-US" w:bidi="en-US"/>
      </w:rPr>
    </w:lvl>
    <w:lvl w:ilvl="4" w:tplc="D226AF2C">
      <w:numFmt w:val="bullet"/>
      <w:lvlText w:val="•"/>
      <w:lvlJc w:val="left"/>
      <w:pPr>
        <w:ind w:left="4574" w:hanging="360"/>
      </w:pPr>
      <w:rPr>
        <w:rFonts w:hint="default"/>
        <w:lang w:val="en-US" w:eastAsia="en-US" w:bidi="en-US"/>
      </w:rPr>
    </w:lvl>
    <w:lvl w:ilvl="5" w:tplc="A2262E7A">
      <w:numFmt w:val="bullet"/>
      <w:lvlText w:val="•"/>
      <w:lvlJc w:val="left"/>
      <w:pPr>
        <w:ind w:left="5393" w:hanging="360"/>
      </w:pPr>
      <w:rPr>
        <w:rFonts w:hint="default"/>
        <w:lang w:val="en-US" w:eastAsia="en-US" w:bidi="en-US"/>
      </w:rPr>
    </w:lvl>
    <w:lvl w:ilvl="6" w:tplc="87624DE2">
      <w:numFmt w:val="bullet"/>
      <w:lvlText w:val="•"/>
      <w:lvlJc w:val="left"/>
      <w:pPr>
        <w:ind w:left="6211" w:hanging="360"/>
      </w:pPr>
      <w:rPr>
        <w:rFonts w:hint="default"/>
        <w:lang w:val="en-US" w:eastAsia="en-US" w:bidi="en-US"/>
      </w:rPr>
    </w:lvl>
    <w:lvl w:ilvl="7" w:tplc="53F8A9B2">
      <w:numFmt w:val="bullet"/>
      <w:lvlText w:val="•"/>
      <w:lvlJc w:val="left"/>
      <w:pPr>
        <w:ind w:left="7030" w:hanging="360"/>
      </w:pPr>
      <w:rPr>
        <w:rFonts w:hint="default"/>
        <w:lang w:val="en-US" w:eastAsia="en-US" w:bidi="en-US"/>
      </w:rPr>
    </w:lvl>
    <w:lvl w:ilvl="8" w:tplc="A9468F5C">
      <w:numFmt w:val="bullet"/>
      <w:lvlText w:val="•"/>
      <w:lvlJc w:val="left"/>
      <w:pPr>
        <w:ind w:left="7849" w:hanging="360"/>
      </w:pPr>
      <w:rPr>
        <w:rFonts w:hint="default"/>
        <w:lang w:val="en-US" w:eastAsia="en-US" w:bidi="en-US"/>
      </w:rPr>
    </w:lvl>
  </w:abstractNum>
  <w:abstractNum w:abstractNumId="84">
    <w:nsid w:val="6D56464F"/>
    <w:multiLevelType w:val="hybridMultilevel"/>
    <w:tmpl w:val="F550C002"/>
    <w:lvl w:ilvl="0" w:tplc="8110A0FA">
      <w:start w:val="1"/>
      <w:numFmt w:val="lowerLetter"/>
      <w:lvlText w:val="(%1)"/>
      <w:lvlJc w:val="left"/>
      <w:pPr>
        <w:ind w:left="1888" w:hanging="338"/>
      </w:pPr>
      <w:rPr>
        <w:rFonts w:ascii="Arimo" w:eastAsia="Arimo" w:hAnsi="Arimo" w:cs="Arimo" w:hint="default"/>
        <w:spacing w:val="-2"/>
        <w:w w:val="103"/>
        <w:sz w:val="20"/>
        <w:szCs w:val="20"/>
        <w:lang w:val="en-US" w:eastAsia="en-US" w:bidi="ar-SA"/>
      </w:rPr>
    </w:lvl>
    <w:lvl w:ilvl="1" w:tplc="147E6D0C">
      <w:numFmt w:val="bullet"/>
      <w:lvlText w:val="•"/>
      <w:lvlJc w:val="left"/>
      <w:pPr>
        <w:ind w:left="2738" w:hanging="338"/>
      </w:pPr>
      <w:rPr>
        <w:rFonts w:hint="default"/>
        <w:lang w:val="en-US" w:eastAsia="en-US" w:bidi="ar-SA"/>
      </w:rPr>
    </w:lvl>
    <w:lvl w:ilvl="2" w:tplc="CC0C9D96">
      <w:numFmt w:val="bullet"/>
      <w:lvlText w:val="•"/>
      <w:lvlJc w:val="left"/>
      <w:pPr>
        <w:ind w:left="3596" w:hanging="338"/>
      </w:pPr>
      <w:rPr>
        <w:rFonts w:hint="default"/>
        <w:lang w:val="en-US" w:eastAsia="en-US" w:bidi="ar-SA"/>
      </w:rPr>
    </w:lvl>
    <w:lvl w:ilvl="3" w:tplc="F60E1EE0">
      <w:numFmt w:val="bullet"/>
      <w:lvlText w:val="•"/>
      <w:lvlJc w:val="left"/>
      <w:pPr>
        <w:ind w:left="4454" w:hanging="338"/>
      </w:pPr>
      <w:rPr>
        <w:rFonts w:hint="default"/>
        <w:lang w:val="en-US" w:eastAsia="en-US" w:bidi="ar-SA"/>
      </w:rPr>
    </w:lvl>
    <w:lvl w:ilvl="4" w:tplc="C69ABD6E">
      <w:numFmt w:val="bullet"/>
      <w:lvlText w:val="•"/>
      <w:lvlJc w:val="left"/>
      <w:pPr>
        <w:ind w:left="5312" w:hanging="338"/>
      </w:pPr>
      <w:rPr>
        <w:rFonts w:hint="default"/>
        <w:lang w:val="en-US" w:eastAsia="en-US" w:bidi="ar-SA"/>
      </w:rPr>
    </w:lvl>
    <w:lvl w:ilvl="5" w:tplc="BFA83D92">
      <w:numFmt w:val="bullet"/>
      <w:lvlText w:val="•"/>
      <w:lvlJc w:val="left"/>
      <w:pPr>
        <w:ind w:left="6170" w:hanging="338"/>
      </w:pPr>
      <w:rPr>
        <w:rFonts w:hint="default"/>
        <w:lang w:val="en-US" w:eastAsia="en-US" w:bidi="ar-SA"/>
      </w:rPr>
    </w:lvl>
    <w:lvl w:ilvl="6" w:tplc="541C3AB0">
      <w:numFmt w:val="bullet"/>
      <w:lvlText w:val="•"/>
      <w:lvlJc w:val="left"/>
      <w:pPr>
        <w:ind w:left="7028" w:hanging="338"/>
      </w:pPr>
      <w:rPr>
        <w:rFonts w:hint="default"/>
        <w:lang w:val="en-US" w:eastAsia="en-US" w:bidi="ar-SA"/>
      </w:rPr>
    </w:lvl>
    <w:lvl w:ilvl="7" w:tplc="0478C00C">
      <w:numFmt w:val="bullet"/>
      <w:lvlText w:val="•"/>
      <w:lvlJc w:val="left"/>
      <w:pPr>
        <w:ind w:left="7886" w:hanging="338"/>
      </w:pPr>
      <w:rPr>
        <w:rFonts w:hint="default"/>
        <w:lang w:val="en-US" w:eastAsia="en-US" w:bidi="ar-SA"/>
      </w:rPr>
    </w:lvl>
    <w:lvl w:ilvl="8" w:tplc="3706440C">
      <w:numFmt w:val="bullet"/>
      <w:lvlText w:val="•"/>
      <w:lvlJc w:val="left"/>
      <w:pPr>
        <w:ind w:left="8744" w:hanging="338"/>
      </w:pPr>
      <w:rPr>
        <w:rFonts w:hint="default"/>
        <w:lang w:val="en-US" w:eastAsia="en-US" w:bidi="ar-SA"/>
      </w:rPr>
    </w:lvl>
  </w:abstractNum>
  <w:abstractNum w:abstractNumId="85">
    <w:nsid w:val="6DB049FE"/>
    <w:multiLevelType w:val="hybridMultilevel"/>
    <w:tmpl w:val="0D26BAAA"/>
    <w:lvl w:ilvl="0" w:tplc="C1763C56">
      <w:start w:val="1"/>
      <w:numFmt w:val="lowerLetter"/>
      <w:lvlText w:val="%1."/>
      <w:lvlJc w:val="left"/>
      <w:pPr>
        <w:ind w:left="580" w:hanging="360"/>
      </w:pPr>
      <w:rPr>
        <w:rFonts w:ascii="Arial" w:eastAsia="Arial" w:hAnsi="Arial" w:cs="Arial" w:hint="default"/>
        <w:spacing w:val="-1"/>
        <w:w w:val="100"/>
        <w:sz w:val="22"/>
        <w:szCs w:val="22"/>
        <w:lang w:val="en-US" w:eastAsia="en-US" w:bidi="en-US"/>
      </w:rPr>
    </w:lvl>
    <w:lvl w:ilvl="1" w:tplc="019AC8E2">
      <w:start w:val="1"/>
      <w:numFmt w:val="decimal"/>
      <w:lvlText w:val="%2."/>
      <w:lvlJc w:val="left"/>
      <w:pPr>
        <w:ind w:left="580" w:hanging="360"/>
      </w:pPr>
      <w:rPr>
        <w:rFonts w:ascii="Arial" w:eastAsia="Arial" w:hAnsi="Arial" w:cs="Arial" w:hint="default"/>
        <w:spacing w:val="-1"/>
        <w:w w:val="100"/>
        <w:sz w:val="22"/>
        <w:szCs w:val="22"/>
        <w:lang w:val="en-US" w:eastAsia="en-US" w:bidi="en-US"/>
      </w:rPr>
    </w:lvl>
    <w:lvl w:ilvl="2" w:tplc="29A4FAA4">
      <w:numFmt w:val="none"/>
      <w:lvlText w:val=""/>
      <w:lvlJc w:val="left"/>
      <w:pPr>
        <w:tabs>
          <w:tab w:val="num" w:pos="360"/>
        </w:tabs>
      </w:pPr>
    </w:lvl>
    <w:lvl w:ilvl="3" w:tplc="0B68175E">
      <w:numFmt w:val="none"/>
      <w:lvlText w:val=""/>
      <w:lvlJc w:val="left"/>
      <w:pPr>
        <w:tabs>
          <w:tab w:val="num" w:pos="360"/>
        </w:tabs>
      </w:pPr>
    </w:lvl>
    <w:lvl w:ilvl="4" w:tplc="E5405C3E">
      <w:numFmt w:val="bullet"/>
      <w:lvlText w:val="•"/>
      <w:lvlJc w:val="left"/>
      <w:pPr>
        <w:ind w:left="3076" w:hanging="720"/>
      </w:pPr>
      <w:rPr>
        <w:rFonts w:hint="default"/>
        <w:lang w:val="en-US" w:eastAsia="en-US" w:bidi="en-US"/>
      </w:rPr>
    </w:lvl>
    <w:lvl w:ilvl="5" w:tplc="43128534">
      <w:numFmt w:val="bullet"/>
      <w:lvlText w:val="•"/>
      <w:lvlJc w:val="left"/>
      <w:pPr>
        <w:ind w:left="4144" w:hanging="720"/>
      </w:pPr>
      <w:rPr>
        <w:rFonts w:hint="default"/>
        <w:lang w:val="en-US" w:eastAsia="en-US" w:bidi="en-US"/>
      </w:rPr>
    </w:lvl>
    <w:lvl w:ilvl="6" w:tplc="849CB7CA">
      <w:numFmt w:val="bullet"/>
      <w:lvlText w:val="•"/>
      <w:lvlJc w:val="left"/>
      <w:pPr>
        <w:ind w:left="5213" w:hanging="720"/>
      </w:pPr>
      <w:rPr>
        <w:rFonts w:hint="default"/>
        <w:lang w:val="en-US" w:eastAsia="en-US" w:bidi="en-US"/>
      </w:rPr>
    </w:lvl>
    <w:lvl w:ilvl="7" w:tplc="60146FB0">
      <w:numFmt w:val="bullet"/>
      <w:lvlText w:val="•"/>
      <w:lvlJc w:val="left"/>
      <w:pPr>
        <w:ind w:left="6281" w:hanging="720"/>
      </w:pPr>
      <w:rPr>
        <w:rFonts w:hint="default"/>
        <w:lang w:val="en-US" w:eastAsia="en-US" w:bidi="en-US"/>
      </w:rPr>
    </w:lvl>
    <w:lvl w:ilvl="8" w:tplc="4B1AAB18">
      <w:numFmt w:val="bullet"/>
      <w:lvlText w:val="•"/>
      <w:lvlJc w:val="left"/>
      <w:pPr>
        <w:ind w:left="7349" w:hanging="720"/>
      </w:pPr>
      <w:rPr>
        <w:rFonts w:hint="default"/>
        <w:lang w:val="en-US" w:eastAsia="en-US" w:bidi="en-US"/>
      </w:rPr>
    </w:lvl>
  </w:abstractNum>
  <w:abstractNum w:abstractNumId="86">
    <w:nsid w:val="6DEC51E9"/>
    <w:multiLevelType w:val="multilevel"/>
    <w:tmpl w:val="5AD61698"/>
    <w:lvl w:ilvl="0">
      <w:start w:val="34"/>
      <w:numFmt w:val="decimal"/>
      <w:lvlText w:val="%1"/>
      <w:lvlJc w:val="left"/>
      <w:pPr>
        <w:ind w:left="720" w:hanging="360"/>
      </w:pPr>
      <w:rPr>
        <w:rFonts w:ascii="Book Antiqua" w:eastAsia="Arial Unicode MS" w:hAnsi="Book Antiqua" w:hint="default"/>
        <w:b w:val="0"/>
      </w:rPr>
    </w:lvl>
    <w:lvl w:ilvl="1">
      <w:start w:val="1"/>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7">
    <w:nsid w:val="6E812B98"/>
    <w:multiLevelType w:val="hybridMultilevel"/>
    <w:tmpl w:val="3484169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E8B2AB6"/>
    <w:multiLevelType w:val="hybridMultilevel"/>
    <w:tmpl w:val="85185F70"/>
    <w:lvl w:ilvl="0" w:tplc="21669422">
      <w:start w:val="1"/>
      <w:numFmt w:val="decimal"/>
      <w:lvlText w:val="%1."/>
      <w:lvlJc w:val="left"/>
      <w:pPr>
        <w:ind w:left="2418" w:hanging="360"/>
      </w:pPr>
      <w:rPr>
        <w:rFonts w:hint="default"/>
      </w:rPr>
    </w:lvl>
    <w:lvl w:ilvl="1" w:tplc="04090019" w:tentative="1">
      <w:start w:val="1"/>
      <w:numFmt w:val="lowerLetter"/>
      <w:lvlText w:val="%2."/>
      <w:lvlJc w:val="left"/>
      <w:pPr>
        <w:ind w:left="3138" w:hanging="360"/>
      </w:pPr>
    </w:lvl>
    <w:lvl w:ilvl="2" w:tplc="0409001B" w:tentative="1">
      <w:start w:val="1"/>
      <w:numFmt w:val="lowerRoman"/>
      <w:lvlText w:val="%3."/>
      <w:lvlJc w:val="right"/>
      <w:pPr>
        <w:ind w:left="3858" w:hanging="180"/>
      </w:pPr>
    </w:lvl>
    <w:lvl w:ilvl="3" w:tplc="0409000F" w:tentative="1">
      <w:start w:val="1"/>
      <w:numFmt w:val="decimal"/>
      <w:lvlText w:val="%4."/>
      <w:lvlJc w:val="left"/>
      <w:pPr>
        <w:ind w:left="4578" w:hanging="360"/>
      </w:pPr>
    </w:lvl>
    <w:lvl w:ilvl="4" w:tplc="04090019" w:tentative="1">
      <w:start w:val="1"/>
      <w:numFmt w:val="lowerLetter"/>
      <w:lvlText w:val="%5."/>
      <w:lvlJc w:val="left"/>
      <w:pPr>
        <w:ind w:left="5298" w:hanging="360"/>
      </w:pPr>
    </w:lvl>
    <w:lvl w:ilvl="5" w:tplc="0409001B" w:tentative="1">
      <w:start w:val="1"/>
      <w:numFmt w:val="lowerRoman"/>
      <w:lvlText w:val="%6."/>
      <w:lvlJc w:val="right"/>
      <w:pPr>
        <w:ind w:left="6018" w:hanging="180"/>
      </w:pPr>
    </w:lvl>
    <w:lvl w:ilvl="6" w:tplc="0409000F" w:tentative="1">
      <w:start w:val="1"/>
      <w:numFmt w:val="decimal"/>
      <w:lvlText w:val="%7."/>
      <w:lvlJc w:val="left"/>
      <w:pPr>
        <w:ind w:left="6738" w:hanging="360"/>
      </w:pPr>
    </w:lvl>
    <w:lvl w:ilvl="7" w:tplc="04090019" w:tentative="1">
      <w:start w:val="1"/>
      <w:numFmt w:val="lowerLetter"/>
      <w:lvlText w:val="%8."/>
      <w:lvlJc w:val="left"/>
      <w:pPr>
        <w:ind w:left="7458" w:hanging="360"/>
      </w:pPr>
    </w:lvl>
    <w:lvl w:ilvl="8" w:tplc="0409001B" w:tentative="1">
      <w:start w:val="1"/>
      <w:numFmt w:val="lowerRoman"/>
      <w:lvlText w:val="%9."/>
      <w:lvlJc w:val="right"/>
      <w:pPr>
        <w:ind w:left="8178" w:hanging="180"/>
      </w:pPr>
    </w:lvl>
  </w:abstractNum>
  <w:abstractNum w:abstractNumId="89">
    <w:nsid w:val="70025F1E"/>
    <w:multiLevelType w:val="hybridMultilevel"/>
    <w:tmpl w:val="75025E6C"/>
    <w:lvl w:ilvl="0" w:tplc="D3C6E65C">
      <w:start w:val="1"/>
      <w:numFmt w:val="decimal"/>
      <w:lvlText w:val="%1."/>
      <w:lvlJc w:val="left"/>
      <w:pPr>
        <w:ind w:left="1548" w:hanging="677"/>
      </w:pPr>
      <w:rPr>
        <w:rFonts w:ascii="Arimo" w:eastAsia="Arimo" w:hAnsi="Arimo" w:cs="Arimo" w:hint="default"/>
        <w:w w:val="103"/>
        <w:sz w:val="20"/>
        <w:szCs w:val="20"/>
        <w:lang w:val="en-US" w:eastAsia="en-US" w:bidi="ar-SA"/>
      </w:rPr>
    </w:lvl>
    <w:lvl w:ilvl="1" w:tplc="E0BC3F20">
      <w:start w:val="1"/>
      <w:numFmt w:val="lowerLetter"/>
      <w:lvlText w:val="%2)"/>
      <w:lvlJc w:val="left"/>
      <w:pPr>
        <w:ind w:left="2902" w:hanging="338"/>
      </w:pPr>
      <w:rPr>
        <w:rFonts w:ascii="Arimo" w:eastAsia="Arimo" w:hAnsi="Arimo" w:cs="Arimo" w:hint="default"/>
        <w:w w:val="103"/>
        <w:sz w:val="20"/>
        <w:szCs w:val="20"/>
        <w:lang w:val="en-US" w:eastAsia="en-US" w:bidi="ar-SA"/>
      </w:rPr>
    </w:lvl>
    <w:lvl w:ilvl="2" w:tplc="3000D850">
      <w:numFmt w:val="bullet"/>
      <w:lvlText w:val="•"/>
      <w:lvlJc w:val="left"/>
      <w:pPr>
        <w:ind w:left="3740" w:hanging="338"/>
      </w:pPr>
      <w:rPr>
        <w:rFonts w:hint="default"/>
        <w:lang w:val="en-US" w:eastAsia="en-US" w:bidi="ar-SA"/>
      </w:rPr>
    </w:lvl>
    <w:lvl w:ilvl="3" w:tplc="0C78CD22">
      <w:numFmt w:val="bullet"/>
      <w:lvlText w:val="•"/>
      <w:lvlJc w:val="left"/>
      <w:pPr>
        <w:ind w:left="4580" w:hanging="338"/>
      </w:pPr>
      <w:rPr>
        <w:rFonts w:hint="default"/>
        <w:lang w:val="en-US" w:eastAsia="en-US" w:bidi="ar-SA"/>
      </w:rPr>
    </w:lvl>
    <w:lvl w:ilvl="4" w:tplc="33F4A15E">
      <w:numFmt w:val="bullet"/>
      <w:lvlText w:val="•"/>
      <w:lvlJc w:val="left"/>
      <w:pPr>
        <w:ind w:left="5420" w:hanging="338"/>
      </w:pPr>
      <w:rPr>
        <w:rFonts w:hint="default"/>
        <w:lang w:val="en-US" w:eastAsia="en-US" w:bidi="ar-SA"/>
      </w:rPr>
    </w:lvl>
    <w:lvl w:ilvl="5" w:tplc="018A4482">
      <w:numFmt w:val="bullet"/>
      <w:lvlText w:val="•"/>
      <w:lvlJc w:val="left"/>
      <w:pPr>
        <w:ind w:left="6260" w:hanging="338"/>
      </w:pPr>
      <w:rPr>
        <w:rFonts w:hint="default"/>
        <w:lang w:val="en-US" w:eastAsia="en-US" w:bidi="ar-SA"/>
      </w:rPr>
    </w:lvl>
    <w:lvl w:ilvl="6" w:tplc="BB16BD2A">
      <w:numFmt w:val="bullet"/>
      <w:lvlText w:val="•"/>
      <w:lvlJc w:val="left"/>
      <w:pPr>
        <w:ind w:left="7100" w:hanging="338"/>
      </w:pPr>
      <w:rPr>
        <w:rFonts w:hint="default"/>
        <w:lang w:val="en-US" w:eastAsia="en-US" w:bidi="ar-SA"/>
      </w:rPr>
    </w:lvl>
    <w:lvl w:ilvl="7" w:tplc="6956774A">
      <w:numFmt w:val="bullet"/>
      <w:lvlText w:val="•"/>
      <w:lvlJc w:val="left"/>
      <w:pPr>
        <w:ind w:left="7940" w:hanging="338"/>
      </w:pPr>
      <w:rPr>
        <w:rFonts w:hint="default"/>
        <w:lang w:val="en-US" w:eastAsia="en-US" w:bidi="ar-SA"/>
      </w:rPr>
    </w:lvl>
    <w:lvl w:ilvl="8" w:tplc="F7DEC110">
      <w:numFmt w:val="bullet"/>
      <w:lvlText w:val="•"/>
      <w:lvlJc w:val="left"/>
      <w:pPr>
        <w:ind w:left="8780" w:hanging="338"/>
      </w:pPr>
      <w:rPr>
        <w:rFonts w:hint="default"/>
        <w:lang w:val="en-US" w:eastAsia="en-US" w:bidi="ar-SA"/>
      </w:rPr>
    </w:lvl>
  </w:abstractNum>
  <w:abstractNum w:abstractNumId="90">
    <w:nsid w:val="70F11357"/>
    <w:multiLevelType w:val="hybridMultilevel"/>
    <w:tmpl w:val="32F07434"/>
    <w:lvl w:ilvl="0" w:tplc="65A85738">
      <w:start w:val="1"/>
      <w:numFmt w:val="decimal"/>
      <w:lvlText w:val="%1."/>
      <w:lvlJc w:val="left"/>
      <w:pPr>
        <w:ind w:left="1888" w:hanging="339"/>
      </w:pPr>
      <w:rPr>
        <w:rFonts w:ascii="Arimo" w:eastAsia="Arimo" w:hAnsi="Arimo" w:cs="Arimo" w:hint="default"/>
        <w:w w:val="103"/>
        <w:sz w:val="20"/>
        <w:szCs w:val="20"/>
        <w:lang w:val="en-US" w:eastAsia="en-US" w:bidi="ar-SA"/>
      </w:rPr>
    </w:lvl>
    <w:lvl w:ilvl="1" w:tplc="72161298">
      <w:start w:val="1"/>
      <w:numFmt w:val="lowerLetter"/>
      <w:lvlText w:val="%2."/>
      <w:lvlJc w:val="left"/>
      <w:pPr>
        <w:ind w:left="2226" w:hanging="339"/>
      </w:pPr>
      <w:rPr>
        <w:rFonts w:ascii="Arimo" w:eastAsia="Arimo" w:hAnsi="Arimo" w:cs="Arimo" w:hint="default"/>
        <w:w w:val="103"/>
        <w:sz w:val="20"/>
        <w:szCs w:val="20"/>
        <w:lang w:val="en-US" w:eastAsia="en-US" w:bidi="ar-SA"/>
      </w:rPr>
    </w:lvl>
    <w:lvl w:ilvl="2" w:tplc="D97CFB04">
      <w:numFmt w:val="bullet"/>
      <w:lvlText w:val=""/>
      <w:lvlJc w:val="left"/>
      <w:pPr>
        <w:ind w:left="2564" w:hanging="338"/>
      </w:pPr>
      <w:rPr>
        <w:rFonts w:ascii="Georgia" w:eastAsia="Georgia" w:hAnsi="Georgia" w:cs="Georgia" w:hint="default"/>
        <w:w w:val="82"/>
        <w:sz w:val="20"/>
        <w:szCs w:val="20"/>
        <w:lang w:val="en-US" w:eastAsia="en-US" w:bidi="ar-SA"/>
      </w:rPr>
    </w:lvl>
    <w:lvl w:ilvl="3" w:tplc="739EE818">
      <w:numFmt w:val="bullet"/>
      <w:lvlText w:val="•"/>
      <w:lvlJc w:val="left"/>
      <w:pPr>
        <w:ind w:left="3547" w:hanging="338"/>
      </w:pPr>
      <w:rPr>
        <w:rFonts w:hint="default"/>
        <w:lang w:val="en-US" w:eastAsia="en-US" w:bidi="ar-SA"/>
      </w:rPr>
    </w:lvl>
    <w:lvl w:ilvl="4" w:tplc="5CEAEFA0">
      <w:numFmt w:val="bullet"/>
      <w:lvlText w:val="•"/>
      <w:lvlJc w:val="left"/>
      <w:pPr>
        <w:ind w:left="4535" w:hanging="338"/>
      </w:pPr>
      <w:rPr>
        <w:rFonts w:hint="default"/>
        <w:lang w:val="en-US" w:eastAsia="en-US" w:bidi="ar-SA"/>
      </w:rPr>
    </w:lvl>
    <w:lvl w:ilvl="5" w:tplc="8940E1FE">
      <w:numFmt w:val="bullet"/>
      <w:lvlText w:val="•"/>
      <w:lvlJc w:val="left"/>
      <w:pPr>
        <w:ind w:left="5522" w:hanging="338"/>
      </w:pPr>
      <w:rPr>
        <w:rFonts w:hint="default"/>
        <w:lang w:val="en-US" w:eastAsia="en-US" w:bidi="ar-SA"/>
      </w:rPr>
    </w:lvl>
    <w:lvl w:ilvl="6" w:tplc="4FE0A82C">
      <w:numFmt w:val="bullet"/>
      <w:lvlText w:val="•"/>
      <w:lvlJc w:val="left"/>
      <w:pPr>
        <w:ind w:left="6510" w:hanging="338"/>
      </w:pPr>
      <w:rPr>
        <w:rFonts w:hint="default"/>
        <w:lang w:val="en-US" w:eastAsia="en-US" w:bidi="ar-SA"/>
      </w:rPr>
    </w:lvl>
    <w:lvl w:ilvl="7" w:tplc="10B8E19C">
      <w:numFmt w:val="bullet"/>
      <w:lvlText w:val="•"/>
      <w:lvlJc w:val="left"/>
      <w:pPr>
        <w:ind w:left="7497" w:hanging="338"/>
      </w:pPr>
      <w:rPr>
        <w:rFonts w:hint="default"/>
        <w:lang w:val="en-US" w:eastAsia="en-US" w:bidi="ar-SA"/>
      </w:rPr>
    </w:lvl>
    <w:lvl w:ilvl="8" w:tplc="A120D634">
      <w:numFmt w:val="bullet"/>
      <w:lvlText w:val="•"/>
      <w:lvlJc w:val="left"/>
      <w:pPr>
        <w:ind w:left="8485" w:hanging="338"/>
      </w:pPr>
      <w:rPr>
        <w:rFonts w:hint="default"/>
        <w:lang w:val="en-US" w:eastAsia="en-US" w:bidi="ar-SA"/>
      </w:rPr>
    </w:lvl>
  </w:abstractNum>
  <w:abstractNum w:abstractNumId="91">
    <w:nsid w:val="70F367ED"/>
    <w:multiLevelType w:val="hybridMultilevel"/>
    <w:tmpl w:val="88A6BC0E"/>
    <w:lvl w:ilvl="0" w:tplc="0C8EF530">
      <w:start w:val="1"/>
      <w:numFmt w:val="lowerLetter"/>
      <w:lvlText w:val="(%1)"/>
      <w:lvlJc w:val="left"/>
      <w:pPr>
        <w:ind w:left="2465" w:hanging="338"/>
      </w:pPr>
      <w:rPr>
        <w:rFonts w:ascii="Arimo" w:eastAsia="Arimo" w:hAnsi="Arimo" w:cs="Arimo" w:hint="default"/>
        <w:spacing w:val="-2"/>
        <w:w w:val="103"/>
        <w:sz w:val="20"/>
        <w:szCs w:val="20"/>
        <w:lang w:val="en-US" w:eastAsia="en-US" w:bidi="ar-SA"/>
      </w:rPr>
    </w:lvl>
    <w:lvl w:ilvl="1" w:tplc="CE44BEE6">
      <w:numFmt w:val="bullet"/>
      <w:lvlText w:val="•"/>
      <w:lvlJc w:val="left"/>
      <w:pPr>
        <w:ind w:left="3350" w:hanging="338"/>
      </w:pPr>
      <w:rPr>
        <w:rFonts w:hint="default"/>
        <w:lang w:val="en-US" w:eastAsia="en-US" w:bidi="ar-SA"/>
      </w:rPr>
    </w:lvl>
    <w:lvl w:ilvl="2" w:tplc="26DAC246">
      <w:numFmt w:val="bullet"/>
      <w:lvlText w:val="•"/>
      <w:lvlJc w:val="left"/>
      <w:pPr>
        <w:ind w:left="4140" w:hanging="338"/>
      </w:pPr>
      <w:rPr>
        <w:rFonts w:hint="default"/>
        <w:lang w:val="en-US" w:eastAsia="en-US" w:bidi="ar-SA"/>
      </w:rPr>
    </w:lvl>
    <w:lvl w:ilvl="3" w:tplc="A15E07BA">
      <w:numFmt w:val="bullet"/>
      <w:lvlText w:val="•"/>
      <w:lvlJc w:val="left"/>
      <w:pPr>
        <w:ind w:left="4930" w:hanging="338"/>
      </w:pPr>
      <w:rPr>
        <w:rFonts w:hint="default"/>
        <w:lang w:val="en-US" w:eastAsia="en-US" w:bidi="ar-SA"/>
      </w:rPr>
    </w:lvl>
    <w:lvl w:ilvl="4" w:tplc="DA300F40">
      <w:numFmt w:val="bullet"/>
      <w:lvlText w:val="•"/>
      <w:lvlJc w:val="left"/>
      <w:pPr>
        <w:ind w:left="5720" w:hanging="338"/>
      </w:pPr>
      <w:rPr>
        <w:rFonts w:hint="default"/>
        <w:lang w:val="en-US" w:eastAsia="en-US" w:bidi="ar-SA"/>
      </w:rPr>
    </w:lvl>
    <w:lvl w:ilvl="5" w:tplc="7EAAE07C">
      <w:numFmt w:val="bullet"/>
      <w:lvlText w:val="•"/>
      <w:lvlJc w:val="left"/>
      <w:pPr>
        <w:ind w:left="6510" w:hanging="338"/>
      </w:pPr>
      <w:rPr>
        <w:rFonts w:hint="default"/>
        <w:lang w:val="en-US" w:eastAsia="en-US" w:bidi="ar-SA"/>
      </w:rPr>
    </w:lvl>
    <w:lvl w:ilvl="6" w:tplc="7228C57A">
      <w:numFmt w:val="bullet"/>
      <w:lvlText w:val="•"/>
      <w:lvlJc w:val="left"/>
      <w:pPr>
        <w:ind w:left="7300" w:hanging="338"/>
      </w:pPr>
      <w:rPr>
        <w:rFonts w:hint="default"/>
        <w:lang w:val="en-US" w:eastAsia="en-US" w:bidi="ar-SA"/>
      </w:rPr>
    </w:lvl>
    <w:lvl w:ilvl="7" w:tplc="690416FA">
      <w:numFmt w:val="bullet"/>
      <w:lvlText w:val="•"/>
      <w:lvlJc w:val="left"/>
      <w:pPr>
        <w:ind w:left="8090" w:hanging="338"/>
      </w:pPr>
      <w:rPr>
        <w:rFonts w:hint="default"/>
        <w:lang w:val="en-US" w:eastAsia="en-US" w:bidi="ar-SA"/>
      </w:rPr>
    </w:lvl>
    <w:lvl w:ilvl="8" w:tplc="BE08F13A">
      <w:numFmt w:val="bullet"/>
      <w:lvlText w:val="•"/>
      <w:lvlJc w:val="left"/>
      <w:pPr>
        <w:ind w:left="8880" w:hanging="338"/>
      </w:pPr>
      <w:rPr>
        <w:rFonts w:hint="default"/>
        <w:lang w:val="en-US" w:eastAsia="en-US" w:bidi="ar-SA"/>
      </w:rPr>
    </w:lvl>
  </w:abstractNum>
  <w:abstractNum w:abstractNumId="92">
    <w:nsid w:val="72255230"/>
    <w:multiLevelType w:val="hybridMultilevel"/>
    <w:tmpl w:val="8A8CA6DC"/>
    <w:lvl w:ilvl="0" w:tplc="B01A794E">
      <w:start w:val="1"/>
      <w:numFmt w:val="lowerRoman"/>
      <w:lvlText w:val="(%1)"/>
      <w:lvlJc w:val="left"/>
      <w:pPr>
        <w:ind w:left="1429" w:hanging="360"/>
      </w:pPr>
      <w:rPr>
        <w:rFonts w:ascii="Arimo" w:eastAsia="Arimo" w:hAnsi="Arimo" w:cs="Arimo" w:hint="default"/>
        <w:spacing w:val="0"/>
        <w:w w:val="103"/>
        <w:sz w:val="20"/>
        <w:szCs w:val="20"/>
        <w:lang w:val="en-US" w:eastAsia="en-US" w:bidi="ar-SA"/>
      </w:r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93">
    <w:nsid w:val="74B879B4"/>
    <w:multiLevelType w:val="hybridMultilevel"/>
    <w:tmpl w:val="94482A98"/>
    <w:lvl w:ilvl="0" w:tplc="5E0C90B6">
      <w:start w:val="1"/>
      <w:numFmt w:val="lowerLetter"/>
      <w:lvlText w:val="(%1)"/>
      <w:lvlJc w:val="left"/>
      <w:pPr>
        <w:ind w:left="1804" w:hanging="339"/>
      </w:pPr>
      <w:rPr>
        <w:rFonts w:ascii="Arimo" w:eastAsia="Arimo" w:hAnsi="Arimo" w:cs="Arimo" w:hint="default"/>
        <w:spacing w:val="-2"/>
        <w:w w:val="103"/>
        <w:sz w:val="20"/>
        <w:szCs w:val="20"/>
        <w:lang w:val="en-US" w:eastAsia="en-US" w:bidi="ar-SA"/>
      </w:rPr>
    </w:lvl>
    <w:lvl w:ilvl="1" w:tplc="09D469F4">
      <w:numFmt w:val="bullet"/>
      <w:lvlText w:val="•"/>
      <w:lvlJc w:val="left"/>
      <w:pPr>
        <w:ind w:left="2666" w:hanging="339"/>
      </w:pPr>
      <w:rPr>
        <w:rFonts w:hint="default"/>
        <w:lang w:val="en-US" w:eastAsia="en-US" w:bidi="ar-SA"/>
      </w:rPr>
    </w:lvl>
    <w:lvl w:ilvl="2" w:tplc="3FF2979A">
      <w:numFmt w:val="bullet"/>
      <w:lvlText w:val="•"/>
      <w:lvlJc w:val="left"/>
      <w:pPr>
        <w:ind w:left="3532" w:hanging="339"/>
      </w:pPr>
      <w:rPr>
        <w:rFonts w:hint="default"/>
        <w:lang w:val="en-US" w:eastAsia="en-US" w:bidi="ar-SA"/>
      </w:rPr>
    </w:lvl>
    <w:lvl w:ilvl="3" w:tplc="6980EFF0">
      <w:numFmt w:val="bullet"/>
      <w:lvlText w:val="•"/>
      <w:lvlJc w:val="left"/>
      <w:pPr>
        <w:ind w:left="4398" w:hanging="339"/>
      </w:pPr>
      <w:rPr>
        <w:rFonts w:hint="default"/>
        <w:lang w:val="en-US" w:eastAsia="en-US" w:bidi="ar-SA"/>
      </w:rPr>
    </w:lvl>
    <w:lvl w:ilvl="4" w:tplc="6150B2B8">
      <w:numFmt w:val="bullet"/>
      <w:lvlText w:val="•"/>
      <w:lvlJc w:val="left"/>
      <w:pPr>
        <w:ind w:left="5264" w:hanging="339"/>
      </w:pPr>
      <w:rPr>
        <w:rFonts w:hint="default"/>
        <w:lang w:val="en-US" w:eastAsia="en-US" w:bidi="ar-SA"/>
      </w:rPr>
    </w:lvl>
    <w:lvl w:ilvl="5" w:tplc="B484CC32">
      <w:numFmt w:val="bullet"/>
      <w:lvlText w:val="•"/>
      <w:lvlJc w:val="left"/>
      <w:pPr>
        <w:ind w:left="6130" w:hanging="339"/>
      </w:pPr>
      <w:rPr>
        <w:rFonts w:hint="default"/>
        <w:lang w:val="en-US" w:eastAsia="en-US" w:bidi="ar-SA"/>
      </w:rPr>
    </w:lvl>
    <w:lvl w:ilvl="6" w:tplc="48D0EBC0">
      <w:numFmt w:val="bullet"/>
      <w:lvlText w:val="•"/>
      <w:lvlJc w:val="left"/>
      <w:pPr>
        <w:ind w:left="6996" w:hanging="339"/>
      </w:pPr>
      <w:rPr>
        <w:rFonts w:hint="default"/>
        <w:lang w:val="en-US" w:eastAsia="en-US" w:bidi="ar-SA"/>
      </w:rPr>
    </w:lvl>
    <w:lvl w:ilvl="7" w:tplc="DB3C2ABC">
      <w:numFmt w:val="bullet"/>
      <w:lvlText w:val="•"/>
      <w:lvlJc w:val="left"/>
      <w:pPr>
        <w:ind w:left="7862" w:hanging="339"/>
      </w:pPr>
      <w:rPr>
        <w:rFonts w:hint="default"/>
        <w:lang w:val="en-US" w:eastAsia="en-US" w:bidi="ar-SA"/>
      </w:rPr>
    </w:lvl>
    <w:lvl w:ilvl="8" w:tplc="FA6EF522">
      <w:numFmt w:val="bullet"/>
      <w:lvlText w:val="•"/>
      <w:lvlJc w:val="left"/>
      <w:pPr>
        <w:ind w:left="8728" w:hanging="339"/>
      </w:pPr>
      <w:rPr>
        <w:rFonts w:hint="default"/>
        <w:lang w:val="en-US" w:eastAsia="en-US" w:bidi="ar-SA"/>
      </w:rPr>
    </w:lvl>
  </w:abstractNum>
  <w:abstractNum w:abstractNumId="94">
    <w:nsid w:val="75F928E8"/>
    <w:multiLevelType w:val="hybridMultilevel"/>
    <w:tmpl w:val="05FA89C6"/>
    <w:lvl w:ilvl="0" w:tplc="0AB650E6">
      <w:start w:val="1"/>
      <w:numFmt w:val="lowerLetter"/>
      <w:lvlText w:val="%1."/>
      <w:lvlJc w:val="left"/>
      <w:pPr>
        <w:ind w:left="2147" w:hanging="339"/>
      </w:pPr>
      <w:rPr>
        <w:rFonts w:ascii="Arimo" w:eastAsia="Arimo" w:hAnsi="Arimo" w:cs="Arimo" w:hint="default"/>
        <w:w w:val="103"/>
        <w:sz w:val="20"/>
        <w:szCs w:val="20"/>
        <w:lang w:val="en-US" w:eastAsia="en-US" w:bidi="ar-SA"/>
      </w:rPr>
    </w:lvl>
    <w:lvl w:ilvl="1" w:tplc="D79C24A4">
      <w:numFmt w:val="bullet"/>
      <w:lvlText w:val="•"/>
      <w:lvlJc w:val="left"/>
      <w:pPr>
        <w:ind w:left="2972" w:hanging="339"/>
      </w:pPr>
      <w:rPr>
        <w:rFonts w:hint="default"/>
        <w:lang w:val="en-US" w:eastAsia="en-US" w:bidi="ar-SA"/>
      </w:rPr>
    </w:lvl>
    <w:lvl w:ilvl="2" w:tplc="2286CB8A">
      <w:numFmt w:val="bullet"/>
      <w:lvlText w:val="•"/>
      <w:lvlJc w:val="left"/>
      <w:pPr>
        <w:ind w:left="3804" w:hanging="339"/>
      </w:pPr>
      <w:rPr>
        <w:rFonts w:hint="default"/>
        <w:lang w:val="en-US" w:eastAsia="en-US" w:bidi="ar-SA"/>
      </w:rPr>
    </w:lvl>
    <w:lvl w:ilvl="3" w:tplc="17DC987C">
      <w:numFmt w:val="bullet"/>
      <w:lvlText w:val="•"/>
      <w:lvlJc w:val="left"/>
      <w:pPr>
        <w:ind w:left="4636" w:hanging="339"/>
      </w:pPr>
      <w:rPr>
        <w:rFonts w:hint="default"/>
        <w:lang w:val="en-US" w:eastAsia="en-US" w:bidi="ar-SA"/>
      </w:rPr>
    </w:lvl>
    <w:lvl w:ilvl="4" w:tplc="31B66B68">
      <w:numFmt w:val="bullet"/>
      <w:lvlText w:val="•"/>
      <w:lvlJc w:val="left"/>
      <w:pPr>
        <w:ind w:left="5468" w:hanging="339"/>
      </w:pPr>
      <w:rPr>
        <w:rFonts w:hint="default"/>
        <w:lang w:val="en-US" w:eastAsia="en-US" w:bidi="ar-SA"/>
      </w:rPr>
    </w:lvl>
    <w:lvl w:ilvl="5" w:tplc="DDA456FE">
      <w:numFmt w:val="bullet"/>
      <w:lvlText w:val="•"/>
      <w:lvlJc w:val="left"/>
      <w:pPr>
        <w:ind w:left="6300" w:hanging="339"/>
      </w:pPr>
      <w:rPr>
        <w:rFonts w:hint="default"/>
        <w:lang w:val="en-US" w:eastAsia="en-US" w:bidi="ar-SA"/>
      </w:rPr>
    </w:lvl>
    <w:lvl w:ilvl="6" w:tplc="C08EA000">
      <w:numFmt w:val="bullet"/>
      <w:lvlText w:val="•"/>
      <w:lvlJc w:val="left"/>
      <w:pPr>
        <w:ind w:left="7132" w:hanging="339"/>
      </w:pPr>
      <w:rPr>
        <w:rFonts w:hint="default"/>
        <w:lang w:val="en-US" w:eastAsia="en-US" w:bidi="ar-SA"/>
      </w:rPr>
    </w:lvl>
    <w:lvl w:ilvl="7" w:tplc="A75C1C6E">
      <w:numFmt w:val="bullet"/>
      <w:lvlText w:val="•"/>
      <w:lvlJc w:val="left"/>
      <w:pPr>
        <w:ind w:left="7964" w:hanging="339"/>
      </w:pPr>
      <w:rPr>
        <w:rFonts w:hint="default"/>
        <w:lang w:val="en-US" w:eastAsia="en-US" w:bidi="ar-SA"/>
      </w:rPr>
    </w:lvl>
    <w:lvl w:ilvl="8" w:tplc="158ABD16">
      <w:numFmt w:val="bullet"/>
      <w:lvlText w:val="•"/>
      <w:lvlJc w:val="left"/>
      <w:pPr>
        <w:ind w:left="8796" w:hanging="339"/>
      </w:pPr>
      <w:rPr>
        <w:rFonts w:hint="default"/>
        <w:lang w:val="en-US" w:eastAsia="en-US" w:bidi="ar-SA"/>
      </w:rPr>
    </w:lvl>
  </w:abstractNum>
  <w:abstractNum w:abstractNumId="95">
    <w:nsid w:val="7A6246E9"/>
    <w:multiLevelType w:val="hybridMultilevel"/>
    <w:tmpl w:val="50B6C01E"/>
    <w:lvl w:ilvl="0" w:tplc="C5BC5DA0">
      <w:start w:val="1"/>
      <w:numFmt w:val="decimal"/>
      <w:lvlText w:val="%1."/>
      <w:lvlJc w:val="left"/>
      <w:pPr>
        <w:ind w:left="1549" w:hanging="677"/>
      </w:pPr>
      <w:rPr>
        <w:rFonts w:ascii="Arimo" w:eastAsia="Arimo" w:hAnsi="Arimo" w:cs="Arimo" w:hint="default"/>
        <w:w w:val="103"/>
        <w:sz w:val="20"/>
        <w:szCs w:val="20"/>
        <w:lang w:val="en-US" w:eastAsia="en-US" w:bidi="ar-SA"/>
      </w:rPr>
    </w:lvl>
    <w:lvl w:ilvl="1" w:tplc="5C00FAE6">
      <w:numFmt w:val="bullet"/>
      <w:lvlText w:val=""/>
      <w:lvlJc w:val="left"/>
      <w:pPr>
        <w:ind w:left="2226" w:hanging="339"/>
      </w:pPr>
      <w:rPr>
        <w:rFonts w:ascii="Georgia" w:eastAsia="Georgia" w:hAnsi="Georgia" w:cs="Georgia" w:hint="default"/>
        <w:w w:val="47"/>
        <w:sz w:val="20"/>
        <w:szCs w:val="20"/>
        <w:lang w:val="en-US" w:eastAsia="en-US" w:bidi="ar-SA"/>
      </w:rPr>
    </w:lvl>
    <w:lvl w:ilvl="2" w:tplc="D48A2E78">
      <w:numFmt w:val="bullet"/>
      <w:lvlText w:val="•"/>
      <w:lvlJc w:val="left"/>
      <w:pPr>
        <w:ind w:left="3135" w:hanging="339"/>
      </w:pPr>
      <w:rPr>
        <w:rFonts w:hint="default"/>
        <w:lang w:val="en-US" w:eastAsia="en-US" w:bidi="ar-SA"/>
      </w:rPr>
    </w:lvl>
    <w:lvl w:ilvl="3" w:tplc="3BA0C7A4">
      <w:numFmt w:val="bullet"/>
      <w:lvlText w:val="•"/>
      <w:lvlJc w:val="left"/>
      <w:pPr>
        <w:ind w:left="4051" w:hanging="339"/>
      </w:pPr>
      <w:rPr>
        <w:rFonts w:hint="default"/>
        <w:lang w:val="en-US" w:eastAsia="en-US" w:bidi="ar-SA"/>
      </w:rPr>
    </w:lvl>
    <w:lvl w:ilvl="4" w:tplc="84C2777A">
      <w:numFmt w:val="bullet"/>
      <w:lvlText w:val="•"/>
      <w:lvlJc w:val="left"/>
      <w:pPr>
        <w:ind w:left="4966" w:hanging="339"/>
      </w:pPr>
      <w:rPr>
        <w:rFonts w:hint="default"/>
        <w:lang w:val="en-US" w:eastAsia="en-US" w:bidi="ar-SA"/>
      </w:rPr>
    </w:lvl>
    <w:lvl w:ilvl="5" w:tplc="08C00E04">
      <w:numFmt w:val="bullet"/>
      <w:lvlText w:val="•"/>
      <w:lvlJc w:val="left"/>
      <w:pPr>
        <w:ind w:left="5882" w:hanging="339"/>
      </w:pPr>
      <w:rPr>
        <w:rFonts w:hint="default"/>
        <w:lang w:val="en-US" w:eastAsia="en-US" w:bidi="ar-SA"/>
      </w:rPr>
    </w:lvl>
    <w:lvl w:ilvl="6" w:tplc="0E7027B2">
      <w:numFmt w:val="bullet"/>
      <w:lvlText w:val="•"/>
      <w:lvlJc w:val="left"/>
      <w:pPr>
        <w:ind w:left="6797" w:hanging="339"/>
      </w:pPr>
      <w:rPr>
        <w:rFonts w:hint="default"/>
        <w:lang w:val="en-US" w:eastAsia="en-US" w:bidi="ar-SA"/>
      </w:rPr>
    </w:lvl>
    <w:lvl w:ilvl="7" w:tplc="2EAE22E4">
      <w:numFmt w:val="bullet"/>
      <w:lvlText w:val="•"/>
      <w:lvlJc w:val="left"/>
      <w:pPr>
        <w:ind w:left="7713" w:hanging="339"/>
      </w:pPr>
      <w:rPr>
        <w:rFonts w:hint="default"/>
        <w:lang w:val="en-US" w:eastAsia="en-US" w:bidi="ar-SA"/>
      </w:rPr>
    </w:lvl>
    <w:lvl w:ilvl="8" w:tplc="D36A1640">
      <w:numFmt w:val="bullet"/>
      <w:lvlText w:val="•"/>
      <w:lvlJc w:val="left"/>
      <w:pPr>
        <w:ind w:left="8628" w:hanging="339"/>
      </w:pPr>
      <w:rPr>
        <w:rFonts w:hint="default"/>
        <w:lang w:val="en-US" w:eastAsia="en-US" w:bidi="ar-SA"/>
      </w:rPr>
    </w:lvl>
  </w:abstractNum>
  <w:abstractNum w:abstractNumId="96">
    <w:nsid w:val="7A706231"/>
    <w:multiLevelType w:val="hybridMultilevel"/>
    <w:tmpl w:val="08063422"/>
    <w:lvl w:ilvl="0" w:tplc="DAFECF9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7">
    <w:nsid w:val="7C8B21D7"/>
    <w:multiLevelType w:val="hybridMultilevel"/>
    <w:tmpl w:val="E5D021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CF7519D"/>
    <w:multiLevelType w:val="hybridMultilevel"/>
    <w:tmpl w:val="7DEAE6E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7E206C6A"/>
    <w:multiLevelType w:val="hybridMultilevel"/>
    <w:tmpl w:val="4EA0D3D8"/>
    <w:lvl w:ilvl="0" w:tplc="99FA93A8">
      <w:start w:val="23"/>
      <w:numFmt w:val="decimal"/>
      <w:lvlText w:val="%1"/>
      <w:lvlJc w:val="left"/>
      <w:pPr>
        <w:ind w:left="1465" w:hanging="593"/>
      </w:pPr>
      <w:rPr>
        <w:rFonts w:hint="default"/>
        <w:lang w:val="en-US" w:eastAsia="en-US" w:bidi="ar-SA"/>
      </w:rPr>
    </w:lvl>
    <w:lvl w:ilvl="1" w:tplc="31726920">
      <w:numFmt w:val="none"/>
      <w:lvlText w:val=""/>
      <w:lvlJc w:val="left"/>
      <w:pPr>
        <w:tabs>
          <w:tab w:val="num" w:pos="360"/>
        </w:tabs>
      </w:pPr>
    </w:lvl>
    <w:lvl w:ilvl="2" w:tplc="4C1E9072">
      <w:start w:val="1"/>
      <w:numFmt w:val="upperRoman"/>
      <w:lvlText w:val="%3."/>
      <w:lvlJc w:val="left"/>
      <w:pPr>
        <w:ind w:left="2227" w:hanging="678"/>
      </w:pPr>
      <w:rPr>
        <w:rFonts w:hint="default"/>
        <w:b/>
        <w:bCs/>
        <w:spacing w:val="0"/>
        <w:w w:val="103"/>
        <w:lang w:val="en-US" w:eastAsia="en-US" w:bidi="ar-SA"/>
      </w:rPr>
    </w:lvl>
    <w:lvl w:ilvl="3" w:tplc="C764EC1C">
      <w:numFmt w:val="bullet"/>
      <w:lvlText w:val=""/>
      <w:lvlJc w:val="left"/>
      <w:pPr>
        <w:ind w:left="2226" w:hanging="678"/>
      </w:pPr>
      <w:rPr>
        <w:rFonts w:ascii="Symbol" w:eastAsia="Symbol" w:hAnsi="Symbol" w:cs="Symbol" w:hint="default"/>
        <w:w w:val="103"/>
        <w:sz w:val="20"/>
        <w:szCs w:val="20"/>
        <w:lang w:val="en-US" w:eastAsia="en-US" w:bidi="ar-SA"/>
      </w:rPr>
    </w:lvl>
    <w:lvl w:ilvl="4" w:tplc="A568027C">
      <w:numFmt w:val="bullet"/>
      <w:lvlText w:val="•"/>
      <w:lvlJc w:val="left"/>
      <w:pPr>
        <w:ind w:left="4280" w:hanging="678"/>
      </w:pPr>
      <w:rPr>
        <w:rFonts w:hint="default"/>
        <w:lang w:val="en-US" w:eastAsia="en-US" w:bidi="ar-SA"/>
      </w:rPr>
    </w:lvl>
    <w:lvl w:ilvl="5" w:tplc="B0F055B6">
      <w:numFmt w:val="bullet"/>
      <w:lvlText w:val="•"/>
      <w:lvlJc w:val="left"/>
      <w:pPr>
        <w:ind w:left="5310" w:hanging="678"/>
      </w:pPr>
      <w:rPr>
        <w:rFonts w:hint="default"/>
        <w:lang w:val="en-US" w:eastAsia="en-US" w:bidi="ar-SA"/>
      </w:rPr>
    </w:lvl>
    <w:lvl w:ilvl="6" w:tplc="97E484C6">
      <w:numFmt w:val="bullet"/>
      <w:lvlText w:val="•"/>
      <w:lvlJc w:val="left"/>
      <w:pPr>
        <w:ind w:left="6340" w:hanging="678"/>
      </w:pPr>
      <w:rPr>
        <w:rFonts w:hint="default"/>
        <w:lang w:val="en-US" w:eastAsia="en-US" w:bidi="ar-SA"/>
      </w:rPr>
    </w:lvl>
    <w:lvl w:ilvl="7" w:tplc="22B2697C">
      <w:numFmt w:val="bullet"/>
      <w:lvlText w:val="•"/>
      <w:lvlJc w:val="left"/>
      <w:pPr>
        <w:ind w:left="7370" w:hanging="678"/>
      </w:pPr>
      <w:rPr>
        <w:rFonts w:hint="default"/>
        <w:lang w:val="en-US" w:eastAsia="en-US" w:bidi="ar-SA"/>
      </w:rPr>
    </w:lvl>
    <w:lvl w:ilvl="8" w:tplc="0FF81A24">
      <w:numFmt w:val="bullet"/>
      <w:lvlText w:val="•"/>
      <w:lvlJc w:val="left"/>
      <w:pPr>
        <w:ind w:left="8400" w:hanging="678"/>
      </w:pPr>
      <w:rPr>
        <w:rFonts w:hint="default"/>
        <w:lang w:val="en-US" w:eastAsia="en-US" w:bidi="ar-SA"/>
      </w:rPr>
    </w:lvl>
  </w:abstractNum>
  <w:num w:numId="1">
    <w:abstractNumId w:val="84"/>
  </w:num>
  <w:num w:numId="2">
    <w:abstractNumId w:val="80"/>
  </w:num>
  <w:num w:numId="3">
    <w:abstractNumId w:val="79"/>
  </w:num>
  <w:num w:numId="4">
    <w:abstractNumId w:val="39"/>
  </w:num>
  <w:num w:numId="5">
    <w:abstractNumId w:val="91"/>
  </w:num>
  <w:num w:numId="6">
    <w:abstractNumId w:val="99"/>
  </w:num>
  <w:num w:numId="7">
    <w:abstractNumId w:val="93"/>
  </w:num>
  <w:num w:numId="8">
    <w:abstractNumId w:val="90"/>
  </w:num>
  <w:num w:numId="9">
    <w:abstractNumId w:val="7"/>
  </w:num>
  <w:num w:numId="10">
    <w:abstractNumId w:val="30"/>
  </w:num>
  <w:num w:numId="11">
    <w:abstractNumId w:val="57"/>
  </w:num>
  <w:num w:numId="12">
    <w:abstractNumId w:val="78"/>
  </w:num>
  <w:num w:numId="13">
    <w:abstractNumId w:val="94"/>
  </w:num>
  <w:num w:numId="14">
    <w:abstractNumId w:val="52"/>
  </w:num>
  <w:num w:numId="15">
    <w:abstractNumId w:val="9"/>
  </w:num>
  <w:num w:numId="16">
    <w:abstractNumId w:val="67"/>
  </w:num>
  <w:num w:numId="17">
    <w:abstractNumId w:val="33"/>
  </w:num>
  <w:num w:numId="18">
    <w:abstractNumId w:val="32"/>
  </w:num>
  <w:num w:numId="19">
    <w:abstractNumId w:val="54"/>
  </w:num>
  <w:num w:numId="20">
    <w:abstractNumId w:val="34"/>
  </w:num>
  <w:num w:numId="21">
    <w:abstractNumId w:val="70"/>
  </w:num>
  <w:num w:numId="22">
    <w:abstractNumId w:val="20"/>
  </w:num>
  <w:num w:numId="23">
    <w:abstractNumId w:val="19"/>
  </w:num>
  <w:num w:numId="24">
    <w:abstractNumId w:val="53"/>
  </w:num>
  <w:num w:numId="25">
    <w:abstractNumId w:val="74"/>
  </w:num>
  <w:num w:numId="26">
    <w:abstractNumId w:val="56"/>
  </w:num>
  <w:num w:numId="27">
    <w:abstractNumId w:val="76"/>
  </w:num>
  <w:num w:numId="28">
    <w:abstractNumId w:val="16"/>
  </w:num>
  <w:num w:numId="29">
    <w:abstractNumId w:val="0"/>
  </w:num>
  <w:num w:numId="30">
    <w:abstractNumId w:val="43"/>
  </w:num>
  <w:num w:numId="31">
    <w:abstractNumId w:val="81"/>
  </w:num>
  <w:num w:numId="32">
    <w:abstractNumId w:val="55"/>
  </w:num>
  <w:num w:numId="33">
    <w:abstractNumId w:val="47"/>
  </w:num>
  <w:num w:numId="34">
    <w:abstractNumId w:val="14"/>
  </w:num>
  <w:num w:numId="35">
    <w:abstractNumId w:val="44"/>
  </w:num>
  <w:num w:numId="36">
    <w:abstractNumId w:val="59"/>
  </w:num>
  <w:num w:numId="37">
    <w:abstractNumId w:val="95"/>
  </w:num>
  <w:num w:numId="38">
    <w:abstractNumId w:val="89"/>
  </w:num>
  <w:num w:numId="39">
    <w:abstractNumId w:val="22"/>
  </w:num>
  <w:num w:numId="40">
    <w:abstractNumId w:val="36"/>
  </w:num>
  <w:num w:numId="41">
    <w:abstractNumId w:val="23"/>
  </w:num>
  <w:num w:numId="42">
    <w:abstractNumId w:val="51"/>
  </w:num>
  <w:num w:numId="43">
    <w:abstractNumId w:val="66"/>
  </w:num>
  <w:num w:numId="44">
    <w:abstractNumId w:val="41"/>
  </w:num>
  <w:num w:numId="45">
    <w:abstractNumId w:val="31"/>
  </w:num>
  <w:num w:numId="46">
    <w:abstractNumId w:val="45"/>
  </w:num>
  <w:num w:numId="47">
    <w:abstractNumId w:val="82"/>
  </w:num>
  <w:num w:numId="48">
    <w:abstractNumId w:val="15"/>
  </w:num>
  <w:num w:numId="49">
    <w:abstractNumId w:val="26"/>
  </w:num>
  <w:num w:numId="50">
    <w:abstractNumId w:val="11"/>
  </w:num>
  <w:num w:numId="51">
    <w:abstractNumId w:val="42"/>
  </w:num>
  <w:num w:numId="52">
    <w:abstractNumId w:val="46"/>
  </w:num>
  <w:num w:numId="53">
    <w:abstractNumId w:val="29"/>
  </w:num>
  <w:num w:numId="54">
    <w:abstractNumId w:val="72"/>
  </w:num>
  <w:num w:numId="55">
    <w:abstractNumId w:val="63"/>
  </w:num>
  <w:num w:numId="56">
    <w:abstractNumId w:val="49"/>
  </w:num>
  <w:num w:numId="57">
    <w:abstractNumId w:val="37"/>
  </w:num>
  <w:num w:numId="58">
    <w:abstractNumId w:val="58"/>
  </w:num>
  <w:num w:numId="59">
    <w:abstractNumId w:val="38"/>
  </w:num>
  <w:num w:numId="60">
    <w:abstractNumId w:val="85"/>
  </w:num>
  <w:num w:numId="61">
    <w:abstractNumId w:val="88"/>
  </w:num>
  <w:num w:numId="62">
    <w:abstractNumId w:val="6"/>
  </w:num>
  <w:num w:numId="63">
    <w:abstractNumId w:val="10"/>
  </w:num>
  <w:num w:numId="64">
    <w:abstractNumId w:val="75"/>
  </w:num>
  <w:num w:numId="65">
    <w:abstractNumId w:val="83"/>
  </w:num>
  <w:num w:numId="66">
    <w:abstractNumId w:val="40"/>
  </w:num>
  <w:num w:numId="67">
    <w:abstractNumId w:val="8"/>
  </w:num>
  <w:num w:numId="68">
    <w:abstractNumId w:val="96"/>
  </w:num>
  <w:num w:numId="69">
    <w:abstractNumId w:val="65"/>
  </w:num>
  <w:num w:numId="70">
    <w:abstractNumId w:val="61"/>
  </w:num>
  <w:num w:numId="71">
    <w:abstractNumId w:val="64"/>
  </w:num>
  <w:num w:numId="72">
    <w:abstractNumId w:val="92"/>
  </w:num>
  <w:num w:numId="73">
    <w:abstractNumId w:val="62"/>
  </w:num>
  <w:num w:numId="74">
    <w:abstractNumId w:val="17"/>
  </w:num>
  <w:num w:numId="75">
    <w:abstractNumId w:val="73"/>
  </w:num>
  <w:num w:numId="76">
    <w:abstractNumId w:val="24"/>
  </w:num>
  <w:num w:numId="77">
    <w:abstractNumId w:val="98"/>
  </w:num>
  <w:num w:numId="78">
    <w:abstractNumId w:val="27"/>
  </w:num>
  <w:num w:numId="79">
    <w:abstractNumId w:val="12"/>
  </w:num>
  <w:num w:numId="80">
    <w:abstractNumId w:val="25"/>
  </w:num>
  <w:num w:numId="81">
    <w:abstractNumId w:val="69"/>
  </w:num>
  <w:num w:numId="82">
    <w:abstractNumId w:val="50"/>
  </w:num>
  <w:num w:numId="83">
    <w:abstractNumId w:val="97"/>
  </w:num>
  <w:num w:numId="84">
    <w:abstractNumId w:val="28"/>
  </w:num>
  <w:num w:numId="85">
    <w:abstractNumId w:val="87"/>
  </w:num>
  <w:num w:numId="86">
    <w:abstractNumId w:val="68"/>
  </w:num>
  <w:num w:numId="87">
    <w:abstractNumId w:val="71"/>
  </w:num>
  <w:num w:numId="88">
    <w:abstractNumId w:val="77"/>
  </w:num>
  <w:num w:numId="89">
    <w:abstractNumId w:val="21"/>
  </w:num>
  <w:num w:numId="90">
    <w:abstractNumId w:val="35"/>
  </w:num>
  <w:num w:numId="91">
    <w:abstractNumId w:val="13"/>
  </w:num>
  <w:num w:numId="92">
    <w:abstractNumId w:val="48"/>
  </w:num>
  <w:num w:numId="93">
    <w:abstractNumId w:val="18"/>
  </w:num>
  <w:num w:numId="94">
    <w:abstractNumId w:val="60"/>
  </w:num>
  <w:num w:numId="95">
    <w:abstractNumId w:val="5"/>
  </w:num>
  <w:num w:numId="96">
    <w:abstractNumId w:val="86"/>
  </w:num>
  <w:numIdMacAtCleanup w:val="8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lTrailSpace/>
  </w:compat>
  <w:rsids>
    <w:rsidRoot w:val="001A11B3"/>
    <w:rsid w:val="0000038C"/>
    <w:rsid w:val="0000047A"/>
    <w:rsid w:val="0000251C"/>
    <w:rsid w:val="00003BBF"/>
    <w:rsid w:val="00004A55"/>
    <w:rsid w:val="000118DB"/>
    <w:rsid w:val="00015A11"/>
    <w:rsid w:val="00016C95"/>
    <w:rsid w:val="00016D7B"/>
    <w:rsid w:val="0001725E"/>
    <w:rsid w:val="0001735D"/>
    <w:rsid w:val="00020BD4"/>
    <w:rsid w:val="00020BFD"/>
    <w:rsid w:val="00021318"/>
    <w:rsid w:val="00021F35"/>
    <w:rsid w:val="000230AB"/>
    <w:rsid w:val="00024286"/>
    <w:rsid w:val="0002522C"/>
    <w:rsid w:val="00027CFF"/>
    <w:rsid w:val="00031615"/>
    <w:rsid w:val="00032655"/>
    <w:rsid w:val="00032B7D"/>
    <w:rsid w:val="00032BEC"/>
    <w:rsid w:val="00033E6E"/>
    <w:rsid w:val="00035A50"/>
    <w:rsid w:val="00041BBB"/>
    <w:rsid w:val="00042FB0"/>
    <w:rsid w:val="00045BFE"/>
    <w:rsid w:val="00046714"/>
    <w:rsid w:val="0005248E"/>
    <w:rsid w:val="00052572"/>
    <w:rsid w:val="00053317"/>
    <w:rsid w:val="00056DA6"/>
    <w:rsid w:val="00057D6A"/>
    <w:rsid w:val="000607DD"/>
    <w:rsid w:val="00064834"/>
    <w:rsid w:val="00064E3C"/>
    <w:rsid w:val="00065506"/>
    <w:rsid w:val="00067157"/>
    <w:rsid w:val="00067810"/>
    <w:rsid w:val="00067B79"/>
    <w:rsid w:val="00067C47"/>
    <w:rsid w:val="00072578"/>
    <w:rsid w:val="00074489"/>
    <w:rsid w:val="000807D8"/>
    <w:rsid w:val="00087B7C"/>
    <w:rsid w:val="00092756"/>
    <w:rsid w:val="0009397D"/>
    <w:rsid w:val="000970E6"/>
    <w:rsid w:val="00097183"/>
    <w:rsid w:val="000976B3"/>
    <w:rsid w:val="000979B5"/>
    <w:rsid w:val="000A0819"/>
    <w:rsid w:val="000A2407"/>
    <w:rsid w:val="000A65E4"/>
    <w:rsid w:val="000B0019"/>
    <w:rsid w:val="000B038C"/>
    <w:rsid w:val="000B102A"/>
    <w:rsid w:val="000B1EBD"/>
    <w:rsid w:val="000B33DA"/>
    <w:rsid w:val="000B4D9F"/>
    <w:rsid w:val="000B5F1B"/>
    <w:rsid w:val="000B5F2A"/>
    <w:rsid w:val="000B6771"/>
    <w:rsid w:val="000B772E"/>
    <w:rsid w:val="000D1342"/>
    <w:rsid w:val="000D6614"/>
    <w:rsid w:val="000E0108"/>
    <w:rsid w:val="000E06A5"/>
    <w:rsid w:val="000E12F8"/>
    <w:rsid w:val="000E1B3A"/>
    <w:rsid w:val="000E46A9"/>
    <w:rsid w:val="000E6A86"/>
    <w:rsid w:val="000E7B7C"/>
    <w:rsid w:val="000F08F7"/>
    <w:rsid w:val="000F24C5"/>
    <w:rsid w:val="000F2F78"/>
    <w:rsid w:val="000F3C18"/>
    <w:rsid w:val="000F496E"/>
    <w:rsid w:val="00100678"/>
    <w:rsid w:val="00103A79"/>
    <w:rsid w:val="00104810"/>
    <w:rsid w:val="00106DDA"/>
    <w:rsid w:val="00112A68"/>
    <w:rsid w:val="00112C86"/>
    <w:rsid w:val="001149FA"/>
    <w:rsid w:val="00114EF2"/>
    <w:rsid w:val="001167E7"/>
    <w:rsid w:val="00120AE7"/>
    <w:rsid w:val="001225D9"/>
    <w:rsid w:val="00122A41"/>
    <w:rsid w:val="00122E69"/>
    <w:rsid w:val="00123029"/>
    <w:rsid w:val="0012644D"/>
    <w:rsid w:val="001267E7"/>
    <w:rsid w:val="0013018B"/>
    <w:rsid w:val="00131881"/>
    <w:rsid w:val="00133ABB"/>
    <w:rsid w:val="0013463C"/>
    <w:rsid w:val="001378D5"/>
    <w:rsid w:val="00142B05"/>
    <w:rsid w:val="001430AA"/>
    <w:rsid w:val="0014482E"/>
    <w:rsid w:val="001478D1"/>
    <w:rsid w:val="0015340E"/>
    <w:rsid w:val="001538DD"/>
    <w:rsid w:val="00156925"/>
    <w:rsid w:val="00163F2A"/>
    <w:rsid w:val="00164172"/>
    <w:rsid w:val="00164ADC"/>
    <w:rsid w:val="001655EA"/>
    <w:rsid w:val="00165F23"/>
    <w:rsid w:val="001664DB"/>
    <w:rsid w:val="001700C0"/>
    <w:rsid w:val="00170B9B"/>
    <w:rsid w:val="00171BBD"/>
    <w:rsid w:val="001722F5"/>
    <w:rsid w:val="00174B4F"/>
    <w:rsid w:val="001767DA"/>
    <w:rsid w:val="001817C3"/>
    <w:rsid w:val="0018498D"/>
    <w:rsid w:val="0018546E"/>
    <w:rsid w:val="0018589E"/>
    <w:rsid w:val="00186265"/>
    <w:rsid w:val="0019043A"/>
    <w:rsid w:val="00192CEC"/>
    <w:rsid w:val="001A0544"/>
    <w:rsid w:val="001A11B3"/>
    <w:rsid w:val="001A12E8"/>
    <w:rsid w:val="001A13B3"/>
    <w:rsid w:val="001A25D1"/>
    <w:rsid w:val="001A4ACE"/>
    <w:rsid w:val="001A546B"/>
    <w:rsid w:val="001A77F6"/>
    <w:rsid w:val="001A796E"/>
    <w:rsid w:val="001B0A8B"/>
    <w:rsid w:val="001B4A32"/>
    <w:rsid w:val="001C13FD"/>
    <w:rsid w:val="001C24B9"/>
    <w:rsid w:val="001C2542"/>
    <w:rsid w:val="001C31BB"/>
    <w:rsid w:val="001C3EE3"/>
    <w:rsid w:val="001C428A"/>
    <w:rsid w:val="001C5B5D"/>
    <w:rsid w:val="001C7F3B"/>
    <w:rsid w:val="001D1073"/>
    <w:rsid w:val="001D4AA9"/>
    <w:rsid w:val="001D4E44"/>
    <w:rsid w:val="001E1659"/>
    <w:rsid w:val="001E2D24"/>
    <w:rsid w:val="001E511B"/>
    <w:rsid w:val="001E5E3A"/>
    <w:rsid w:val="001E5F14"/>
    <w:rsid w:val="001F1448"/>
    <w:rsid w:val="001F21EA"/>
    <w:rsid w:val="001F4111"/>
    <w:rsid w:val="001F4C22"/>
    <w:rsid w:val="001F768A"/>
    <w:rsid w:val="0020075C"/>
    <w:rsid w:val="002043A2"/>
    <w:rsid w:val="0020632A"/>
    <w:rsid w:val="00207243"/>
    <w:rsid w:val="00210AAF"/>
    <w:rsid w:val="002111B5"/>
    <w:rsid w:val="00211911"/>
    <w:rsid w:val="00214084"/>
    <w:rsid w:val="002169F7"/>
    <w:rsid w:val="00220849"/>
    <w:rsid w:val="00222774"/>
    <w:rsid w:val="002237BA"/>
    <w:rsid w:val="00224171"/>
    <w:rsid w:val="00226B96"/>
    <w:rsid w:val="00226DB2"/>
    <w:rsid w:val="00230AAF"/>
    <w:rsid w:val="00240477"/>
    <w:rsid w:val="002410CD"/>
    <w:rsid w:val="0024113D"/>
    <w:rsid w:val="00242F91"/>
    <w:rsid w:val="00246BAC"/>
    <w:rsid w:val="00247338"/>
    <w:rsid w:val="00250387"/>
    <w:rsid w:val="00253DA0"/>
    <w:rsid w:val="00255172"/>
    <w:rsid w:val="00261927"/>
    <w:rsid w:val="00262D31"/>
    <w:rsid w:val="002633A9"/>
    <w:rsid w:val="0026443C"/>
    <w:rsid w:val="00266F4E"/>
    <w:rsid w:val="002673E7"/>
    <w:rsid w:val="0026797D"/>
    <w:rsid w:val="00270433"/>
    <w:rsid w:val="002712AF"/>
    <w:rsid w:val="0027638E"/>
    <w:rsid w:val="002763B0"/>
    <w:rsid w:val="00280587"/>
    <w:rsid w:val="00286CC3"/>
    <w:rsid w:val="00292FF9"/>
    <w:rsid w:val="00297FAB"/>
    <w:rsid w:val="002A4339"/>
    <w:rsid w:val="002A4600"/>
    <w:rsid w:val="002A490F"/>
    <w:rsid w:val="002A56F9"/>
    <w:rsid w:val="002A5E13"/>
    <w:rsid w:val="002A6DD8"/>
    <w:rsid w:val="002A79ED"/>
    <w:rsid w:val="002B0A31"/>
    <w:rsid w:val="002B187E"/>
    <w:rsid w:val="002B2200"/>
    <w:rsid w:val="002B6BB6"/>
    <w:rsid w:val="002B6D45"/>
    <w:rsid w:val="002B70C1"/>
    <w:rsid w:val="002B739D"/>
    <w:rsid w:val="002C1228"/>
    <w:rsid w:val="002C1A55"/>
    <w:rsid w:val="002C3CEC"/>
    <w:rsid w:val="002C4A8B"/>
    <w:rsid w:val="002C51FB"/>
    <w:rsid w:val="002C7A25"/>
    <w:rsid w:val="002D0EC9"/>
    <w:rsid w:val="002D11AF"/>
    <w:rsid w:val="002D5983"/>
    <w:rsid w:val="002D5EB6"/>
    <w:rsid w:val="002D60E5"/>
    <w:rsid w:val="002D790E"/>
    <w:rsid w:val="002E32C6"/>
    <w:rsid w:val="002E372D"/>
    <w:rsid w:val="002E5082"/>
    <w:rsid w:val="002F04E9"/>
    <w:rsid w:val="002F3CBD"/>
    <w:rsid w:val="002F3F30"/>
    <w:rsid w:val="002F4FC2"/>
    <w:rsid w:val="002F5142"/>
    <w:rsid w:val="002F5D47"/>
    <w:rsid w:val="002F68C6"/>
    <w:rsid w:val="00300F0D"/>
    <w:rsid w:val="003017D2"/>
    <w:rsid w:val="00303E1D"/>
    <w:rsid w:val="00305931"/>
    <w:rsid w:val="00305D60"/>
    <w:rsid w:val="00305ED9"/>
    <w:rsid w:val="00307529"/>
    <w:rsid w:val="0030789F"/>
    <w:rsid w:val="003123EA"/>
    <w:rsid w:val="00312450"/>
    <w:rsid w:val="003162DF"/>
    <w:rsid w:val="003214C5"/>
    <w:rsid w:val="00322E91"/>
    <w:rsid w:val="003230D6"/>
    <w:rsid w:val="0032348F"/>
    <w:rsid w:val="00332872"/>
    <w:rsid w:val="00335A64"/>
    <w:rsid w:val="00337B5C"/>
    <w:rsid w:val="0034010D"/>
    <w:rsid w:val="0034035B"/>
    <w:rsid w:val="003414CB"/>
    <w:rsid w:val="00341D88"/>
    <w:rsid w:val="003421D9"/>
    <w:rsid w:val="003428AB"/>
    <w:rsid w:val="0034428E"/>
    <w:rsid w:val="0034473F"/>
    <w:rsid w:val="0034661C"/>
    <w:rsid w:val="003523C2"/>
    <w:rsid w:val="00355504"/>
    <w:rsid w:val="003561E0"/>
    <w:rsid w:val="00357950"/>
    <w:rsid w:val="00364AD7"/>
    <w:rsid w:val="00366211"/>
    <w:rsid w:val="0036648E"/>
    <w:rsid w:val="00371D6B"/>
    <w:rsid w:val="003756A7"/>
    <w:rsid w:val="003758B3"/>
    <w:rsid w:val="003860CF"/>
    <w:rsid w:val="00387D3E"/>
    <w:rsid w:val="00387ED0"/>
    <w:rsid w:val="00394387"/>
    <w:rsid w:val="003A30BE"/>
    <w:rsid w:val="003A3185"/>
    <w:rsid w:val="003A355F"/>
    <w:rsid w:val="003A4816"/>
    <w:rsid w:val="003A7EC2"/>
    <w:rsid w:val="003B0293"/>
    <w:rsid w:val="003B46C8"/>
    <w:rsid w:val="003B6DED"/>
    <w:rsid w:val="003B6EE8"/>
    <w:rsid w:val="003C0452"/>
    <w:rsid w:val="003C1045"/>
    <w:rsid w:val="003C1301"/>
    <w:rsid w:val="003C1C0E"/>
    <w:rsid w:val="003C2E09"/>
    <w:rsid w:val="003C4D16"/>
    <w:rsid w:val="003C56A2"/>
    <w:rsid w:val="003C591A"/>
    <w:rsid w:val="003C7212"/>
    <w:rsid w:val="003D25D8"/>
    <w:rsid w:val="003D2B2C"/>
    <w:rsid w:val="003D3F70"/>
    <w:rsid w:val="003D6663"/>
    <w:rsid w:val="003E165C"/>
    <w:rsid w:val="003E22BA"/>
    <w:rsid w:val="003E2DE8"/>
    <w:rsid w:val="003E304F"/>
    <w:rsid w:val="003E33FA"/>
    <w:rsid w:val="003E464B"/>
    <w:rsid w:val="003E4C07"/>
    <w:rsid w:val="003E699F"/>
    <w:rsid w:val="003E7CB0"/>
    <w:rsid w:val="003E7DC4"/>
    <w:rsid w:val="003F6EAF"/>
    <w:rsid w:val="003F70C5"/>
    <w:rsid w:val="003F7591"/>
    <w:rsid w:val="0040119B"/>
    <w:rsid w:val="00401641"/>
    <w:rsid w:val="00402398"/>
    <w:rsid w:val="004036E8"/>
    <w:rsid w:val="00405F7A"/>
    <w:rsid w:val="00410345"/>
    <w:rsid w:val="00410CE4"/>
    <w:rsid w:val="004112DC"/>
    <w:rsid w:val="00413526"/>
    <w:rsid w:val="00414741"/>
    <w:rsid w:val="004174D2"/>
    <w:rsid w:val="004200D1"/>
    <w:rsid w:val="0042208A"/>
    <w:rsid w:val="00423FD6"/>
    <w:rsid w:val="004258D7"/>
    <w:rsid w:val="00426699"/>
    <w:rsid w:val="00426A97"/>
    <w:rsid w:val="00427E0E"/>
    <w:rsid w:val="004307C1"/>
    <w:rsid w:val="0043115F"/>
    <w:rsid w:val="00431B55"/>
    <w:rsid w:val="0043283B"/>
    <w:rsid w:val="00435FE7"/>
    <w:rsid w:val="00436541"/>
    <w:rsid w:val="004371F4"/>
    <w:rsid w:val="00443DBA"/>
    <w:rsid w:val="0044776B"/>
    <w:rsid w:val="004531C2"/>
    <w:rsid w:val="004615C4"/>
    <w:rsid w:val="00462D3C"/>
    <w:rsid w:val="004642BE"/>
    <w:rsid w:val="004653F9"/>
    <w:rsid w:val="00470179"/>
    <w:rsid w:val="0047082E"/>
    <w:rsid w:val="00471E1B"/>
    <w:rsid w:val="00473274"/>
    <w:rsid w:val="0047648C"/>
    <w:rsid w:val="00480155"/>
    <w:rsid w:val="0048106A"/>
    <w:rsid w:val="00481A0B"/>
    <w:rsid w:val="00484994"/>
    <w:rsid w:val="00495DC9"/>
    <w:rsid w:val="00496B9C"/>
    <w:rsid w:val="004A0453"/>
    <w:rsid w:val="004A5311"/>
    <w:rsid w:val="004A5B35"/>
    <w:rsid w:val="004A5D03"/>
    <w:rsid w:val="004A6F87"/>
    <w:rsid w:val="004B058B"/>
    <w:rsid w:val="004B3D4C"/>
    <w:rsid w:val="004B4575"/>
    <w:rsid w:val="004B67F6"/>
    <w:rsid w:val="004C1F25"/>
    <w:rsid w:val="004C2E1F"/>
    <w:rsid w:val="004C4CE7"/>
    <w:rsid w:val="004C57A0"/>
    <w:rsid w:val="004C5D83"/>
    <w:rsid w:val="004C6E68"/>
    <w:rsid w:val="004C7832"/>
    <w:rsid w:val="004D1F9D"/>
    <w:rsid w:val="004D3E73"/>
    <w:rsid w:val="004D75B9"/>
    <w:rsid w:val="004E058E"/>
    <w:rsid w:val="004E0658"/>
    <w:rsid w:val="004E456E"/>
    <w:rsid w:val="004E528B"/>
    <w:rsid w:val="004E5E4A"/>
    <w:rsid w:val="004E7897"/>
    <w:rsid w:val="004F078C"/>
    <w:rsid w:val="004F3D80"/>
    <w:rsid w:val="004F73B2"/>
    <w:rsid w:val="0050015B"/>
    <w:rsid w:val="00506795"/>
    <w:rsid w:val="0051204B"/>
    <w:rsid w:val="00512DF2"/>
    <w:rsid w:val="00515E9B"/>
    <w:rsid w:val="0051694F"/>
    <w:rsid w:val="00516A0E"/>
    <w:rsid w:val="00516E05"/>
    <w:rsid w:val="00517CF9"/>
    <w:rsid w:val="00521BC0"/>
    <w:rsid w:val="00524261"/>
    <w:rsid w:val="00526CC7"/>
    <w:rsid w:val="00534DBC"/>
    <w:rsid w:val="00537B71"/>
    <w:rsid w:val="005410BE"/>
    <w:rsid w:val="00541DBB"/>
    <w:rsid w:val="0054200B"/>
    <w:rsid w:val="0054504A"/>
    <w:rsid w:val="00545D90"/>
    <w:rsid w:val="005511D3"/>
    <w:rsid w:val="0055186A"/>
    <w:rsid w:val="00551EF5"/>
    <w:rsid w:val="00554BFD"/>
    <w:rsid w:val="00555230"/>
    <w:rsid w:val="00555542"/>
    <w:rsid w:val="0055585A"/>
    <w:rsid w:val="00555BB9"/>
    <w:rsid w:val="005630B9"/>
    <w:rsid w:val="005641D0"/>
    <w:rsid w:val="00571553"/>
    <w:rsid w:val="00572009"/>
    <w:rsid w:val="005738CF"/>
    <w:rsid w:val="0057411F"/>
    <w:rsid w:val="005742EE"/>
    <w:rsid w:val="0057440D"/>
    <w:rsid w:val="00574C93"/>
    <w:rsid w:val="00576E7C"/>
    <w:rsid w:val="0058028B"/>
    <w:rsid w:val="005836FB"/>
    <w:rsid w:val="00583788"/>
    <w:rsid w:val="00584D7B"/>
    <w:rsid w:val="00586146"/>
    <w:rsid w:val="005867F4"/>
    <w:rsid w:val="005874D0"/>
    <w:rsid w:val="00591F22"/>
    <w:rsid w:val="005927A4"/>
    <w:rsid w:val="00592EF5"/>
    <w:rsid w:val="005933A2"/>
    <w:rsid w:val="00594FBD"/>
    <w:rsid w:val="005A1CFB"/>
    <w:rsid w:val="005A20D4"/>
    <w:rsid w:val="005A37DD"/>
    <w:rsid w:val="005A4403"/>
    <w:rsid w:val="005A6541"/>
    <w:rsid w:val="005A70D6"/>
    <w:rsid w:val="005B1A8A"/>
    <w:rsid w:val="005B32C0"/>
    <w:rsid w:val="005B3406"/>
    <w:rsid w:val="005B573F"/>
    <w:rsid w:val="005C030A"/>
    <w:rsid w:val="005C14EB"/>
    <w:rsid w:val="005C3923"/>
    <w:rsid w:val="005D2044"/>
    <w:rsid w:val="005D254C"/>
    <w:rsid w:val="005D2C38"/>
    <w:rsid w:val="005D3418"/>
    <w:rsid w:val="005D6519"/>
    <w:rsid w:val="005D7A5D"/>
    <w:rsid w:val="005E0F64"/>
    <w:rsid w:val="005E1632"/>
    <w:rsid w:val="005E1D5F"/>
    <w:rsid w:val="005E34E2"/>
    <w:rsid w:val="005E3C63"/>
    <w:rsid w:val="005E534B"/>
    <w:rsid w:val="005E66ED"/>
    <w:rsid w:val="005E698F"/>
    <w:rsid w:val="005E6BE7"/>
    <w:rsid w:val="005E7150"/>
    <w:rsid w:val="005E7ADC"/>
    <w:rsid w:val="005F0306"/>
    <w:rsid w:val="005F1E81"/>
    <w:rsid w:val="005F2175"/>
    <w:rsid w:val="005F33CF"/>
    <w:rsid w:val="005F5EC1"/>
    <w:rsid w:val="0060024F"/>
    <w:rsid w:val="006062CE"/>
    <w:rsid w:val="0061047F"/>
    <w:rsid w:val="00612374"/>
    <w:rsid w:val="00614C6D"/>
    <w:rsid w:val="00615D18"/>
    <w:rsid w:val="006164A8"/>
    <w:rsid w:val="00616B7B"/>
    <w:rsid w:val="00621506"/>
    <w:rsid w:val="006231F1"/>
    <w:rsid w:val="00623C49"/>
    <w:rsid w:val="00627922"/>
    <w:rsid w:val="006300D7"/>
    <w:rsid w:val="0063203F"/>
    <w:rsid w:val="006351E6"/>
    <w:rsid w:val="00636D1A"/>
    <w:rsid w:val="006429B3"/>
    <w:rsid w:val="00644251"/>
    <w:rsid w:val="00644409"/>
    <w:rsid w:val="00644929"/>
    <w:rsid w:val="00645058"/>
    <w:rsid w:val="0064621B"/>
    <w:rsid w:val="00647583"/>
    <w:rsid w:val="00647CA3"/>
    <w:rsid w:val="006524A0"/>
    <w:rsid w:val="006533B4"/>
    <w:rsid w:val="00657FE2"/>
    <w:rsid w:val="006636E0"/>
    <w:rsid w:val="0066499D"/>
    <w:rsid w:val="0066647B"/>
    <w:rsid w:val="00671064"/>
    <w:rsid w:val="00673BA8"/>
    <w:rsid w:val="00680190"/>
    <w:rsid w:val="00681BC8"/>
    <w:rsid w:val="00690E3E"/>
    <w:rsid w:val="00692D72"/>
    <w:rsid w:val="00693E6D"/>
    <w:rsid w:val="00693F17"/>
    <w:rsid w:val="006952B3"/>
    <w:rsid w:val="006A4A8E"/>
    <w:rsid w:val="006A4BAC"/>
    <w:rsid w:val="006A5534"/>
    <w:rsid w:val="006A694A"/>
    <w:rsid w:val="006B1BA1"/>
    <w:rsid w:val="006B2255"/>
    <w:rsid w:val="006B385F"/>
    <w:rsid w:val="006B399C"/>
    <w:rsid w:val="006B5455"/>
    <w:rsid w:val="006C0269"/>
    <w:rsid w:val="006C056C"/>
    <w:rsid w:val="006C05D1"/>
    <w:rsid w:val="006C0710"/>
    <w:rsid w:val="006C17D2"/>
    <w:rsid w:val="006C2001"/>
    <w:rsid w:val="006C441D"/>
    <w:rsid w:val="006C6170"/>
    <w:rsid w:val="006C7729"/>
    <w:rsid w:val="006C7BEE"/>
    <w:rsid w:val="006D1628"/>
    <w:rsid w:val="006D1F28"/>
    <w:rsid w:val="006D38C3"/>
    <w:rsid w:val="006E0BF8"/>
    <w:rsid w:val="006E2028"/>
    <w:rsid w:val="006E5BEB"/>
    <w:rsid w:val="006E5D47"/>
    <w:rsid w:val="006E72B7"/>
    <w:rsid w:val="006E738B"/>
    <w:rsid w:val="006F0CFF"/>
    <w:rsid w:val="006F0F1A"/>
    <w:rsid w:val="006F2236"/>
    <w:rsid w:val="006F3E55"/>
    <w:rsid w:val="006F4019"/>
    <w:rsid w:val="006F4338"/>
    <w:rsid w:val="006F4CB3"/>
    <w:rsid w:val="006F741F"/>
    <w:rsid w:val="007008D9"/>
    <w:rsid w:val="00700EBF"/>
    <w:rsid w:val="0070360C"/>
    <w:rsid w:val="0070513D"/>
    <w:rsid w:val="007074CE"/>
    <w:rsid w:val="00707675"/>
    <w:rsid w:val="0071120A"/>
    <w:rsid w:val="00714836"/>
    <w:rsid w:val="007160D2"/>
    <w:rsid w:val="00717F5C"/>
    <w:rsid w:val="0072091E"/>
    <w:rsid w:val="00720AD7"/>
    <w:rsid w:val="00720DCF"/>
    <w:rsid w:val="00721E17"/>
    <w:rsid w:val="00722EE0"/>
    <w:rsid w:val="0072482B"/>
    <w:rsid w:val="00727E22"/>
    <w:rsid w:val="0073376C"/>
    <w:rsid w:val="00733F8D"/>
    <w:rsid w:val="00734337"/>
    <w:rsid w:val="0073665B"/>
    <w:rsid w:val="0074046F"/>
    <w:rsid w:val="00741FD8"/>
    <w:rsid w:val="00744275"/>
    <w:rsid w:val="00746087"/>
    <w:rsid w:val="00746965"/>
    <w:rsid w:val="007478E4"/>
    <w:rsid w:val="00751EE2"/>
    <w:rsid w:val="0075326F"/>
    <w:rsid w:val="00763FDB"/>
    <w:rsid w:val="007654C7"/>
    <w:rsid w:val="00765EAC"/>
    <w:rsid w:val="007668B5"/>
    <w:rsid w:val="00767CBC"/>
    <w:rsid w:val="007708C1"/>
    <w:rsid w:val="007713A3"/>
    <w:rsid w:val="00771700"/>
    <w:rsid w:val="00772516"/>
    <w:rsid w:val="00772F34"/>
    <w:rsid w:val="00773A53"/>
    <w:rsid w:val="00775019"/>
    <w:rsid w:val="00777D88"/>
    <w:rsid w:val="007815D8"/>
    <w:rsid w:val="00782449"/>
    <w:rsid w:val="00783469"/>
    <w:rsid w:val="0078484E"/>
    <w:rsid w:val="00784F15"/>
    <w:rsid w:val="007865B6"/>
    <w:rsid w:val="00786F99"/>
    <w:rsid w:val="00787543"/>
    <w:rsid w:val="00787990"/>
    <w:rsid w:val="00790AAA"/>
    <w:rsid w:val="00791FBE"/>
    <w:rsid w:val="00792B16"/>
    <w:rsid w:val="00793922"/>
    <w:rsid w:val="00793B8A"/>
    <w:rsid w:val="0079417F"/>
    <w:rsid w:val="00794DF6"/>
    <w:rsid w:val="00795EFA"/>
    <w:rsid w:val="007964F3"/>
    <w:rsid w:val="00796AF3"/>
    <w:rsid w:val="007A23D5"/>
    <w:rsid w:val="007A3F6A"/>
    <w:rsid w:val="007A7141"/>
    <w:rsid w:val="007A717D"/>
    <w:rsid w:val="007B0287"/>
    <w:rsid w:val="007B33AE"/>
    <w:rsid w:val="007B4E8B"/>
    <w:rsid w:val="007B5372"/>
    <w:rsid w:val="007B68DB"/>
    <w:rsid w:val="007C1E92"/>
    <w:rsid w:val="007C2361"/>
    <w:rsid w:val="007C3455"/>
    <w:rsid w:val="007C75AF"/>
    <w:rsid w:val="007C7F85"/>
    <w:rsid w:val="007C7FE1"/>
    <w:rsid w:val="007D02F8"/>
    <w:rsid w:val="007D06F0"/>
    <w:rsid w:val="007D0800"/>
    <w:rsid w:val="007D0A0F"/>
    <w:rsid w:val="007D2EA3"/>
    <w:rsid w:val="007D432E"/>
    <w:rsid w:val="007D4D10"/>
    <w:rsid w:val="007D4F15"/>
    <w:rsid w:val="007D5485"/>
    <w:rsid w:val="007D58AF"/>
    <w:rsid w:val="007F0708"/>
    <w:rsid w:val="007F0998"/>
    <w:rsid w:val="007F4182"/>
    <w:rsid w:val="007F7232"/>
    <w:rsid w:val="00800D0E"/>
    <w:rsid w:val="00810477"/>
    <w:rsid w:val="00810C8C"/>
    <w:rsid w:val="00810EDA"/>
    <w:rsid w:val="00811A26"/>
    <w:rsid w:val="0081487E"/>
    <w:rsid w:val="0081497A"/>
    <w:rsid w:val="008308A0"/>
    <w:rsid w:val="00830D34"/>
    <w:rsid w:val="00831A14"/>
    <w:rsid w:val="00832049"/>
    <w:rsid w:val="0083258D"/>
    <w:rsid w:val="008326A3"/>
    <w:rsid w:val="00833C59"/>
    <w:rsid w:val="00834760"/>
    <w:rsid w:val="00836A34"/>
    <w:rsid w:val="00836C75"/>
    <w:rsid w:val="008379FF"/>
    <w:rsid w:val="00837B39"/>
    <w:rsid w:val="00844810"/>
    <w:rsid w:val="00844D83"/>
    <w:rsid w:val="00845317"/>
    <w:rsid w:val="0084594F"/>
    <w:rsid w:val="00845C94"/>
    <w:rsid w:val="0084756E"/>
    <w:rsid w:val="00852F70"/>
    <w:rsid w:val="008530F0"/>
    <w:rsid w:val="0085502C"/>
    <w:rsid w:val="008567A1"/>
    <w:rsid w:val="0085697E"/>
    <w:rsid w:val="00860DA8"/>
    <w:rsid w:val="0086213E"/>
    <w:rsid w:val="00862422"/>
    <w:rsid w:val="00863FBF"/>
    <w:rsid w:val="008646CA"/>
    <w:rsid w:val="0086556F"/>
    <w:rsid w:val="00870108"/>
    <w:rsid w:val="008714A3"/>
    <w:rsid w:val="00871D56"/>
    <w:rsid w:val="008736B1"/>
    <w:rsid w:val="008739FA"/>
    <w:rsid w:val="0087505C"/>
    <w:rsid w:val="00877B8A"/>
    <w:rsid w:val="0088023D"/>
    <w:rsid w:val="0088150B"/>
    <w:rsid w:val="0088181E"/>
    <w:rsid w:val="008818E9"/>
    <w:rsid w:val="00883A4E"/>
    <w:rsid w:val="008843F6"/>
    <w:rsid w:val="00885250"/>
    <w:rsid w:val="008877E8"/>
    <w:rsid w:val="00887CB7"/>
    <w:rsid w:val="00890B99"/>
    <w:rsid w:val="008910E5"/>
    <w:rsid w:val="00893F92"/>
    <w:rsid w:val="00897EC4"/>
    <w:rsid w:val="008A1501"/>
    <w:rsid w:val="008A1B45"/>
    <w:rsid w:val="008A3CFD"/>
    <w:rsid w:val="008B1DCD"/>
    <w:rsid w:val="008C03EC"/>
    <w:rsid w:val="008C1774"/>
    <w:rsid w:val="008C6A67"/>
    <w:rsid w:val="008C6C33"/>
    <w:rsid w:val="008D0CB8"/>
    <w:rsid w:val="008D1B10"/>
    <w:rsid w:val="008D33C1"/>
    <w:rsid w:val="008D5808"/>
    <w:rsid w:val="008D5BD7"/>
    <w:rsid w:val="008D5FC4"/>
    <w:rsid w:val="008D6C2A"/>
    <w:rsid w:val="008E1A1C"/>
    <w:rsid w:val="008E58E8"/>
    <w:rsid w:val="008E65AE"/>
    <w:rsid w:val="008E6957"/>
    <w:rsid w:val="008E6BD8"/>
    <w:rsid w:val="008E73B4"/>
    <w:rsid w:val="008F0C63"/>
    <w:rsid w:val="008F3080"/>
    <w:rsid w:val="008F4625"/>
    <w:rsid w:val="008F5CCF"/>
    <w:rsid w:val="008F644B"/>
    <w:rsid w:val="008F67BD"/>
    <w:rsid w:val="0090237F"/>
    <w:rsid w:val="00902EA5"/>
    <w:rsid w:val="009045F3"/>
    <w:rsid w:val="00905A34"/>
    <w:rsid w:val="00905F4F"/>
    <w:rsid w:val="00907406"/>
    <w:rsid w:val="00910924"/>
    <w:rsid w:val="009130A7"/>
    <w:rsid w:val="00913937"/>
    <w:rsid w:val="009147CB"/>
    <w:rsid w:val="00914D22"/>
    <w:rsid w:val="009208D6"/>
    <w:rsid w:val="009228D6"/>
    <w:rsid w:val="00922A4D"/>
    <w:rsid w:val="009236FC"/>
    <w:rsid w:val="0092447A"/>
    <w:rsid w:val="0093059F"/>
    <w:rsid w:val="009316FE"/>
    <w:rsid w:val="009362DA"/>
    <w:rsid w:val="00937D88"/>
    <w:rsid w:val="00940F08"/>
    <w:rsid w:val="009416B4"/>
    <w:rsid w:val="009443BB"/>
    <w:rsid w:val="00945348"/>
    <w:rsid w:val="00946805"/>
    <w:rsid w:val="009470CB"/>
    <w:rsid w:val="00951832"/>
    <w:rsid w:val="009536AB"/>
    <w:rsid w:val="00953893"/>
    <w:rsid w:val="00954AE7"/>
    <w:rsid w:val="00957F43"/>
    <w:rsid w:val="00961CD0"/>
    <w:rsid w:val="00962C3C"/>
    <w:rsid w:val="00965C8F"/>
    <w:rsid w:val="009720A1"/>
    <w:rsid w:val="009844D3"/>
    <w:rsid w:val="00985059"/>
    <w:rsid w:val="00987CE3"/>
    <w:rsid w:val="00987D25"/>
    <w:rsid w:val="009908F7"/>
    <w:rsid w:val="009909F3"/>
    <w:rsid w:val="0099196C"/>
    <w:rsid w:val="009927E2"/>
    <w:rsid w:val="0099565A"/>
    <w:rsid w:val="00996F0A"/>
    <w:rsid w:val="009A04BB"/>
    <w:rsid w:val="009A0F71"/>
    <w:rsid w:val="009A59EC"/>
    <w:rsid w:val="009A5C77"/>
    <w:rsid w:val="009A65FD"/>
    <w:rsid w:val="009A7D48"/>
    <w:rsid w:val="009B14FE"/>
    <w:rsid w:val="009B17FA"/>
    <w:rsid w:val="009B1E20"/>
    <w:rsid w:val="009B4B7D"/>
    <w:rsid w:val="009B5361"/>
    <w:rsid w:val="009B7C03"/>
    <w:rsid w:val="009C1383"/>
    <w:rsid w:val="009C1459"/>
    <w:rsid w:val="009C26C5"/>
    <w:rsid w:val="009C30B0"/>
    <w:rsid w:val="009C386E"/>
    <w:rsid w:val="009C53E0"/>
    <w:rsid w:val="009C574D"/>
    <w:rsid w:val="009C63AA"/>
    <w:rsid w:val="009D1361"/>
    <w:rsid w:val="009D2452"/>
    <w:rsid w:val="009D2FA9"/>
    <w:rsid w:val="009D5288"/>
    <w:rsid w:val="009D5385"/>
    <w:rsid w:val="009D607C"/>
    <w:rsid w:val="009E1ACD"/>
    <w:rsid w:val="009E2E8B"/>
    <w:rsid w:val="009E3F39"/>
    <w:rsid w:val="009E5825"/>
    <w:rsid w:val="009E7C70"/>
    <w:rsid w:val="009F14C4"/>
    <w:rsid w:val="009F3671"/>
    <w:rsid w:val="009F3E84"/>
    <w:rsid w:val="009F5255"/>
    <w:rsid w:val="009F63AF"/>
    <w:rsid w:val="009F7BB8"/>
    <w:rsid w:val="00A04833"/>
    <w:rsid w:val="00A04882"/>
    <w:rsid w:val="00A05110"/>
    <w:rsid w:val="00A0634C"/>
    <w:rsid w:val="00A06A72"/>
    <w:rsid w:val="00A105E4"/>
    <w:rsid w:val="00A1075E"/>
    <w:rsid w:val="00A11590"/>
    <w:rsid w:val="00A13823"/>
    <w:rsid w:val="00A156DE"/>
    <w:rsid w:val="00A17904"/>
    <w:rsid w:val="00A2092C"/>
    <w:rsid w:val="00A24F53"/>
    <w:rsid w:val="00A25382"/>
    <w:rsid w:val="00A2668E"/>
    <w:rsid w:val="00A2693F"/>
    <w:rsid w:val="00A31989"/>
    <w:rsid w:val="00A3377E"/>
    <w:rsid w:val="00A33DB5"/>
    <w:rsid w:val="00A35722"/>
    <w:rsid w:val="00A363F7"/>
    <w:rsid w:val="00A36784"/>
    <w:rsid w:val="00A37A55"/>
    <w:rsid w:val="00A41473"/>
    <w:rsid w:val="00A4369E"/>
    <w:rsid w:val="00A445D5"/>
    <w:rsid w:val="00A44AAF"/>
    <w:rsid w:val="00A45728"/>
    <w:rsid w:val="00A52B04"/>
    <w:rsid w:val="00A55663"/>
    <w:rsid w:val="00A55F11"/>
    <w:rsid w:val="00A5694B"/>
    <w:rsid w:val="00A56EF1"/>
    <w:rsid w:val="00A579E0"/>
    <w:rsid w:val="00A625FF"/>
    <w:rsid w:val="00A7014B"/>
    <w:rsid w:val="00A719CE"/>
    <w:rsid w:val="00A72DEB"/>
    <w:rsid w:val="00A7729A"/>
    <w:rsid w:val="00A777EC"/>
    <w:rsid w:val="00A80487"/>
    <w:rsid w:val="00A823EB"/>
    <w:rsid w:val="00A84B79"/>
    <w:rsid w:val="00A87B65"/>
    <w:rsid w:val="00A90528"/>
    <w:rsid w:val="00A919C8"/>
    <w:rsid w:val="00A9597C"/>
    <w:rsid w:val="00A95B23"/>
    <w:rsid w:val="00A96983"/>
    <w:rsid w:val="00A96B82"/>
    <w:rsid w:val="00AA0B71"/>
    <w:rsid w:val="00AA2034"/>
    <w:rsid w:val="00AA23EB"/>
    <w:rsid w:val="00AA3D3E"/>
    <w:rsid w:val="00AA59E7"/>
    <w:rsid w:val="00AB3AB0"/>
    <w:rsid w:val="00AB4223"/>
    <w:rsid w:val="00AB56C5"/>
    <w:rsid w:val="00AB6431"/>
    <w:rsid w:val="00AC6C8C"/>
    <w:rsid w:val="00AC7A37"/>
    <w:rsid w:val="00AD02F7"/>
    <w:rsid w:val="00AD1CEE"/>
    <w:rsid w:val="00AD3703"/>
    <w:rsid w:val="00AD7C21"/>
    <w:rsid w:val="00AE0000"/>
    <w:rsid w:val="00AE092D"/>
    <w:rsid w:val="00AE214D"/>
    <w:rsid w:val="00AE228D"/>
    <w:rsid w:val="00AE2F5B"/>
    <w:rsid w:val="00AE51C7"/>
    <w:rsid w:val="00AE5D3A"/>
    <w:rsid w:val="00AE6CE3"/>
    <w:rsid w:val="00AE7E25"/>
    <w:rsid w:val="00AF0BB5"/>
    <w:rsid w:val="00AF0C20"/>
    <w:rsid w:val="00AF27A7"/>
    <w:rsid w:val="00AF3A4B"/>
    <w:rsid w:val="00AF525B"/>
    <w:rsid w:val="00AF6FF2"/>
    <w:rsid w:val="00AF7926"/>
    <w:rsid w:val="00AF7FF5"/>
    <w:rsid w:val="00B035F4"/>
    <w:rsid w:val="00B04401"/>
    <w:rsid w:val="00B04F93"/>
    <w:rsid w:val="00B07BED"/>
    <w:rsid w:val="00B07D59"/>
    <w:rsid w:val="00B10D4E"/>
    <w:rsid w:val="00B111AD"/>
    <w:rsid w:val="00B134CC"/>
    <w:rsid w:val="00B13D88"/>
    <w:rsid w:val="00B15257"/>
    <w:rsid w:val="00B158C6"/>
    <w:rsid w:val="00B164AC"/>
    <w:rsid w:val="00B17D54"/>
    <w:rsid w:val="00B210D2"/>
    <w:rsid w:val="00B21B18"/>
    <w:rsid w:val="00B23108"/>
    <w:rsid w:val="00B23723"/>
    <w:rsid w:val="00B248F0"/>
    <w:rsid w:val="00B278F8"/>
    <w:rsid w:val="00B31CA6"/>
    <w:rsid w:val="00B3252C"/>
    <w:rsid w:val="00B36992"/>
    <w:rsid w:val="00B434A5"/>
    <w:rsid w:val="00B43920"/>
    <w:rsid w:val="00B43DA0"/>
    <w:rsid w:val="00B43E08"/>
    <w:rsid w:val="00B45B46"/>
    <w:rsid w:val="00B4667B"/>
    <w:rsid w:val="00B468EA"/>
    <w:rsid w:val="00B47684"/>
    <w:rsid w:val="00B47904"/>
    <w:rsid w:val="00B51461"/>
    <w:rsid w:val="00B51B8C"/>
    <w:rsid w:val="00B54583"/>
    <w:rsid w:val="00B566AE"/>
    <w:rsid w:val="00B577E2"/>
    <w:rsid w:val="00B62867"/>
    <w:rsid w:val="00B677FA"/>
    <w:rsid w:val="00B701F6"/>
    <w:rsid w:val="00B75074"/>
    <w:rsid w:val="00B76DFF"/>
    <w:rsid w:val="00B85F80"/>
    <w:rsid w:val="00B865F6"/>
    <w:rsid w:val="00B90BBB"/>
    <w:rsid w:val="00B92678"/>
    <w:rsid w:val="00B92CEB"/>
    <w:rsid w:val="00B951DC"/>
    <w:rsid w:val="00BA3021"/>
    <w:rsid w:val="00BA371C"/>
    <w:rsid w:val="00BA3DA9"/>
    <w:rsid w:val="00BA7610"/>
    <w:rsid w:val="00BB0744"/>
    <w:rsid w:val="00BB128D"/>
    <w:rsid w:val="00BB5472"/>
    <w:rsid w:val="00BB7115"/>
    <w:rsid w:val="00BC1B10"/>
    <w:rsid w:val="00BC7253"/>
    <w:rsid w:val="00BD0133"/>
    <w:rsid w:val="00BD1AD5"/>
    <w:rsid w:val="00BD3BD0"/>
    <w:rsid w:val="00BD43CF"/>
    <w:rsid w:val="00BD4B21"/>
    <w:rsid w:val="00BD555B"/>
    <w:rsid w:val="00BD6E0A"/>
    <w:rsid w:val="00BE05B4"/>
    <w:rsid w:val="00BE230F"/>
    <w:rsid w:val="00BE36D2"/>
    <w:rsid w:val="00BE5B45"/>
    <w:rsid w:val="00BE65D2"/>
    <w:rsid w:val="00BE68AC"/>
    <w:rsid w:val="00BE7787"/>
    <w:rsid w:val="00BF0777"/>
    <w:rsid w:val="00BF2CE5"/>
    <w:rsid w:val="00BF6E31"/>
    <w:rsid w:val="00C0089E"/>
    <w:rsid w:val="00C00C7C"/>
    <w:rsid w:val="00C0110B"/>
    <w:rsid w:val="00C01621"/>
    <w:rsid w:val="00C01A8A"/>
    <w:rsid w:val="00C05566"/>
    <w:rsid w:val="00C067A7"/>
    <w:rsid w:val="00C06EFD"/>
    <w:rsid w:val="00C07FD0"/>
    <w:rsid w:val="00C1173A"/>
    <w:rsid w:val="00C15C54"/>
    <w:rsid w:val="00C21506"/>
    <w:rsid w:val="00C22060"/>
    <w:rsid w:val="00C225BB"/>
    <w:rsid w:val="00C25202"/>
    <w:rsid w:val="00C26FDC"/>
    <w:rsid w:val="00C306AC"/>
    <w:rsid w:val="00C31013"/>
    <w:rsid w:val="00C416CD"/>
    <w:rsid w:val="00C41C17"/>
    <w:rsid w:val="00C45AD3"/>
    <w:rsid w:val="00C4602B"/>
    <w:rsid w:val="00C4722B"/>
    <w:rsid w:val="00C52940"/>
    <w:rsid w:val="00C5434B"/>
    <w:rsid w:val="00C54718"/>
    <w:rsid w:val="00C54E18"/>
    <w:rsid w:val="00C6437F"/>
    <w:rsid w:val="00C649E1"/>
    <w:rsid w:val="00C66066"/>
    <w:rsid w:val="00C671FC"/>
    <w:rsid w:val="00C67D23"/>
    <w:rsid w:val="00C729C9"/>
    <w:rsid w:val="00C72F0B"/>
    <w:rsid w:val="00C73386"/>
    <w:rsid w:val="00C744C1"/>
    <w:rsid w:val="00C768D9"/>
    <w:rsid w:val="00C819D9"/>
    <w:rsid w:val="00C867B5"/>
    <w:rsid w:val="00C86C71"/>
    <w:rsid w:val="00C870C6"/>
    <w:rsid w:val="00C909FF"/>
    <w:rsid w:val="00C93180"/>
    <w:rsid w:val="00C934F8"/>
    <w:rsid w:val="00C94CE4"/>
    <w:rsid w:val="00C96AC2"/>
    <w:rsid w:val="00C96DD9"/>
    <w:rsid w:val="00CA1206"/>
    <w:rsid w:val="00CA3E71"/>
    <w:rsid w:val="00CA434F"/>
    <w:rsid w:val="00CA629F"/>
    <w:rsid w:val="00CA7146"/>
    <w:rsid w:val="00CA7A61"/>
    <w:rsid w:val="00CB170D"/>
    <w:rsid w:val="00CB2CD6"/>
    <w:rsid w:val="00CB35AB"/>
    <w:rsid w:val="00CB4D0A"/>
    <w:rsid w:val="00CB6879"/>
    <w:rsid w:val="00CC0BBD"/>
    <w:rsid w:val="00CD0E19"/>
    <w:rsid w:val="00CD61B8"/>
    <w:rsid w:val="00CD6483"/>
    <w:rsid w:val="00CD75F5"/>
    <w:rsid w:val="00CE266B"/>
    <w:rsid w:val="00CE522D"/>
    <w:rsid w:val="00CE58E3"/>
    <w:rsid w:val="00CE5D27"/>
    <w:rsid w:val="00CE657E"/>
    <w:rsid w:val="00CF2235"/>
    <w:rsid w:val="00CF2254"/>
    <w:rsid w:val="00CF279D"/>
    <w:rsid w:val="00CF44F2"/>
    <w:rsid w:val="00CF490E"/>
    <w:rsid w:val="00CF50DB"/>
    <w:rsid w:val="00CF5194"/>
    <w:rsid w:val="00CF587B"/>
    <w:rsid w:val="00D00503"/>
    <w:rsid w:val="00D037D3"/>
    <w:rsid w:val="00D07BC6"/>
    <w:rsid w:val="00D10944"/>
    <w:rsid w:val="00D13881"/>
    <w:rsid w:val="00D15100"/>
    <w:rsid w:val="00D208A8"/>
    <w:rsid w:val="00D22904"/>
    <w:rsid w:val="00D26322"/>
    <w:rsid w:val="00D3155F"/>
    <w:rsid w:val="00D32C62"/>
    <w:rsid w:val="00D363A1"/>
    <w:rsid w:val="00D36B86"/>
    <w:rsid w:val="00D4355D"/>
    <w:rsid w:val="00D438F6"/>
    <w:rsid w:val="00D45F38"/>
    <w:rsid w:val="00D50320"/>
    <w:rsid w:val="00D52236"/>
    <w:rsid w:val="00D52617"/>
    <w:rsid w:val="00D52696"/>
    <w:rsid w:val="00D578D7"/>
    <w:rsid w:val="00D57EFB"/>
    <w:rsid w:val="00D60C6C"/>
    <w:rsid w:val="00D63374"/>
    <w:rsid w:val="00D63BF2"/>
    <w:rsid w:val="00D63D76"/>
    <w:rsid w:val="00D65650"/>
    <w:rsid w:val="00D70922"/>
    <w:rsid w:val="00D715EC"/>
    <w:rsid w:val="00D716AF"/>
    <w:rsid w:val="00D72AE9"/>
    <w:rsid w:val="00D844D0"/>
    <w:rsid w:val="00D84F53"/>
    <w:rsid w:val="00D85E4B"/>
    <w:rsid w:val="00D92658"/>
    <w:rsid w:val="00D9282B"/>
    <w:rsid w:val="00D92966"/>
    <w:rsid w:val="00D977D0"/>
    <w:rsid w:val="00DA1B35"/>
    <w:rsid w:val="00DA2A9F"/>
    <w:rsid w:val="00DA5D9B"/>
    <w:rsid w:val="00DA781F"/>
    <w:rsid w:val="00DB347C"/>
    <w:rsid w:val="00DB58F2"/>
    <w:rsid w:val="00DB5F4E"/>
    <w:rsid w:val="00DB7385"/>
    <w:rsid w:val="00DC05D9"/>
    <w:rsid w:val="00DC0E90"/>
    <w:rsid w:val="00DC158F"/>
    <w:rsid w:val="00DC24E4"/>
    <w:rsid w:val="00DC30B1"/>
    <w:rsid w:val="00DC337D"/>
    <w:rsid w:val="00DC393B"/>
    <w:rsid w:val="00DC3995"/>
    <w:rsid w:val="00DC672A"/>
    <w:rsid w:val="00DC771D"/>
    <w:rsid w:val="00DD0F03"/>
    <w:rsid w:val="00DD20B9"/>
    <w:rsid w:val="00DD4171"/>
    <w:rsid w:val="00DD52D3"/>
    <w:rsid w:val="00DD5688"/>
    <w:rsid w:val="00DD594A"/>
    <w:rsid w:val="00DE31BF"/>
    <w:rsid w:val="00DE3507"/>
    <w:rsid w:val="00DE5A37"/>
    <w:rsid w:val="00DE6215"/>
    <w:rsid w:val="00DE6597"/>
    <w:rsid w:val="00DE768E"/>
    <w:rsid w:val="00DE7A52"/>
    <w:rsid w:val="00DF3B76"/>
    <w:rsid w:val="00DF4C29"/>
    <w:rsid w:val="00DF51A1"/>
    <w:rsid w:val="00DF5322"/>
    <w:rsid w:val="00DF6F09"/>
    <w:rsid w:val="00DF775E"/>
    <w:rsid w:val="00E035F0"/>
    <w:rsid w:val="00E1360A"/>
    <w:rsid w:val="00E17EA3"/>
    <w:rsid w:val="00E20119"/>
    <w:rsid w:val="00E25E25"/>
    <w:rsid w:val="00E30393"/>
    <w:rsid w:val="00E3171E"/>
    <w:rsid w:val="00E32140"/>
    <w:rsid w:val="00E32317"/>
    <w:rsid w:val="00E40155"/>
    <w:rsid w:val="00E44038"/>
    <w:rsid w:val="00E46532"/>
    <w:rsid w:val="00E469C2"/>
    <w:rsid w:val="00E5533E"/>
    <w:rsid w:val="00E56592"/>
    <w:rsid w:val="00E6093C"/>
    <w:rsid w:val="00E60B6E"/>
    <w:rsid w:val="00E610EF"/>
    <w:rsid w:val="00E61DA5"/>
    <w:rsid w:val="00E6388D"/>
    <w:rsid w:val="00E649D0"/>
    <w:rsid w:val="00E64EA2"/>
    <w:rsid w:val="00E71ADB"/>
    <w:rsid w:val="00E748C1"/>
    <w:rsid w:val="00E74D29"/>
    <w:rsid w:val="00E74E7B"/>
    <w:rsid w:val="00E75F7A"/>
    <w:rsid w:val="00E76018"/>
    <w:rsid w:val="00E77AEE"/>
    <w:rsid w:val="00E77EAB"/>
    <w:rsid w:val="00E81ACD"/>
    <w:rsid w:val="00E84795"/>
    <w:rsid w:val="00E868AF"/>
    <w:rsid w:val="00E877B4"/>
    <w:rsid w:val="00E9241F"/>
    <w:rsid w:val="00E92507"/>
    <w:rsid w:val="00E9348F"/>
    <w:rsid w:val="00E9403D"/>
    <w:rsid w:val="00E95DD9"/>
    <w:rsid w:val="00E961A7"/>
    <w:rsid w:val="00EA19FD"/>
    <w:rsid w:val="00EA422A"/>
    <w:rsid w:val="00EA5E09"/>
    <w:rsid w:val="00EA68D3"/>
    <w:rsid w:val="00EA7A1B"/>
    <w:rsid w:val="00EB4A24"/>
    <w:rsid w:val="00EB4AD0"/>
    <w:rsid w:val="00EB51B6"/>
    <w:rsid w:val="00EB60BB"/>
    <w:rsid w:val="00EC3C87"/>
    <w:rsid w:val="00EC3E2B"/>
    <w:rsid w:val="00EC5EE9"/>
    <w:rsid w:val="00EC6813"/>
    <w:rsid w:val="00EC6D79"/>
    <w:rsid w:val="00ED411E"/>
    <w:rsid w:val="00ED4AD5"/>
    <w:rsid w:val="00ED7AD9"/>
    <w:rsid w:val="00EE1A01"/>
    <w:rsid w:val="00EE2F19"/>
    <w:rsid w:val="00EE57D9"/>
    <w:rsid w:val="00EE726C"/>
    <w:rsid w:val="00EE761E"/>
    <w:rsid w:val="00EE7C57"/>
    <w:rsid w:val="00EF1624"/>
    <w:rsid w:val="00EF3E14"/>
    <w:rsid w:val="00EF471A"/>
    <w:rsid w:val="00EF481B"/>
    <w:rsid w:val="00EF4B64"/>
    <w:rsid w:val="00EF5167"/>
    <w:rsid w:val="00EF5DDA"/>
    <w:rsid w:val="00EF67A6"/>
    <w:rsid w:val="00EF7317"/>
    <w:rsid w:val="00F022BA"/>
    <w:rsid w:val="00F056D7"/>
    <w:rsid w:val="00F05BAB"/>
    <w:rsid w:val="00F07DF3"/>
    <w:rsid w:val="00F07E87"/>
    <w:rsid w:val="00F10C7F"/>
    <w:rsid w:val="00F13B70"/>
    <w:rsid w:val="00F15314"/>
    <w:rsid w:val="00F15D0F"/>
    <w:rsid w:val="00F1618B"/>
    <w:rsid w:val="00F16C8F"/>
    <w:rsid w:val="00F17070"/>
    <w:rsid w:val="00F17344"/>
    <w:rsid w:val="00F22182"/>
    <w:rsid w:val="00F25B0E"/>
    <w:rsid w:val="00F2677C"/>
    <w:rsid w:val="00F279CD"/>
    <w:rsid w:val="00F30039"/>
    <w:rsid w:val="00F3150F"/>
    <w:rsid w:val="00F3309E"/>
    <w:rsid w:val="00F33A7F"/>
    <w:rsid w:val="00F34BD5"/>
    <w:rsid w:val="00F354C7"/>
    <w:rsid w:val="00F42036"/>
    <w:rsid w:val="00F4687A"/>
    <w:rsid w:val="00F46C4C"/>
    <w:rsid w:val="00F473EF"/>
    <w:rsid w:val="00F51ECC"/>
    <w:rsid w:val="00F52C0B"/>
    <w:rsid w:val="00F53D51"/>
    <w:rsid w:val="00F54DB9"/>
    <w:rsid w:val="00F57DAA"/>
    <w:rsid w:val="00F606C7"/>
    <w:rsid w:val="00F615D4"/>
    <w:rsid w:val="00F62BE9"/>
    <w:rsid w:val="00F6329C"/>
    <w:rsid w:val="00F66CEF"/>
    <w:rsid w:val="00F6715B"/>
    <w:rsid w:val="00F72825"/>
    <w:rsid w:val="00F72EEA"/>
    <w:rsid w:val="00F73F17"/>
    <w:rsid w:val="00F7415C"/>
    <w:rsid w:val="00F77BA4"/>
    <w:rsid w:val="00F81582"/>
    <w:rsid w:val="00F849D7"/>
    <w:rsid w:val="00F905CC"/>
    <w:rsid w:val="00F92ADF"/>
    <w:rsid w:val="00F95BF1"/>
    <w:rsid w:val="00F9639F"/>
    <w:rsid w:val="00FA01FD"/>
    <w:rsid w:val="00FA2B81"/>
    <w:rsid w:val="00FA579A"/>
    <w:rsid w:val="00FA5C08"/>
    <w:rsid w:val="00FA5DA7"/>
    <w:rsid w:val="00FA619D"/>
    <w:rsid w:val="00FA6349"/>
    <w:rsid w:val="00FB0615"/>
    <w:rsid w:val="00FB2C84"/>
    <w:rsid w:val="00FB31F9"/>
    <w:rsid w:val="00FB528D"/>
    <w:rsid w:val="00FB56ED"/>
    <w:rsid w:val="00FB57B6"/>
    <w:rsid w:val="00FB5C7B"/>
    <w:rsid w:val="00FB6BA2"/>
    <w:rsid w:val="00FB7365"/>
    <w:rsid w:val="00FC1971"/>
    <w:rsid w:val="00FC2F24"/>
    <w:rsid w:val="00FC3F0D"/>
    <w:rsid w:val="00FC5129"/>
    <w:rsid w:val="00FC56B9"/>
    <w:rsid w:val="00FC6232"/>
    <w:rsid w:val="00FC6D16"/>
    <w:rsid w:val="00FD3B96"/>
    <w:rsid w:val="00FD3DF7"/>
    <w:rsid w:val="00FD4545"/>
    <w:rsid w:val="00FD47EC"/>
    <w:rsid w:val="00FD558B"/>
    <w:rsid w:val="00FE054C"/>
    <w:rsid w:val="00FE07C0"/>
    <w:rsid w:val="00FE1429"/>
    <w:rsid w:val="00FE255A"/>
    <w:rsid w:val="00FE2CFC"/>
    <w:rsid w:val="00FF027C"/>
    <w:rsid w:val="00FF0EE7"/>
    <w:rsid w:val="00FF16C1"/>
    <w:rsid w:val="00FF17CD"/>
    <w:rsid w:val="00FF30A4"/>
    <w:rsid w:val="00FF3B6D"/>
    <w:rsid w:val="00FF4B98"/>
    <w:rsid w:val="00FF5189"/>
    <w:rsid w:val="00FF549F"/>
    <w:rsid w:val="00FF6ADB"/>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List" w:uiPriority="0"/>
    <w:lsdException w:name="List 2" w:uiPriority="0"/>
    <w:lsdException w:name="Title" w:semiHidden="0" w:uiPriority="0" w:unhideWhenUsed="0" w:qFormat="1"/>
    <w:lsdException w:name="Closing" w:uiPriority="0"/>
    <w:lsdException w:name="Signature" w:uiPriority="0"/>
    <w:lsdException w:name="Default Paragraph Font" w:uiPriority="1"/>
    <w:lsdException w:name="Body Text" w:uiPriority="1" w:qFormat="1"/>
    <w:lsdException w:name="List Continue 2" w:uiPriority="0"/>
    <w:lsdException w:name="Subtitle" w:semiHidden="0" w:uiPriority="0"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Outline List 1"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A11B3"/>
    <w:rPr>
      <w:rFonts w:ascii="Arimo" w:eastAsia="Arimo" w:hAnsi="Arimo" w:cs="Arimo"/>
    </w:rPr>
  </w:style>
  <w:style w:type="paragraph" w:styleId="Heading1">
    <w:name w:val="heading 1"/>
    <w:basedOn w:val="Normal"/>
    <w:link w:val="Heading1Char"/>
    <w:uiPriority w:val="1"/>
    <w:qFormat/>
    <w:rsid w:val="001A11B3"/>
    <w:pPr>
      <w:spacing w:before="71"/>
      <w:ind w:left="719" w:right="819"/>
      <w:jc w:val="center"/>
      <w:outlineLvl w:val="0"/>
    </w:pPr>
    <w:rPr>
      <w:rFonts w:ascii="Arial" w:eastAsia="Arial" w:hAnsi="Arial" w:cs="Arial"/>
      <w:b/>
      <w:bCs/>
      <w:sz w:val="90"/>
      <w:szCs w:val="90"/>
    </w:rPr>
  </w:style>
  <w:style w:type="paragraph" w:styleId="Heading2">
    <w:name w:val="heading 2"/>
    <w:basedOn w:val="Normal"/>
    <w:link w:val="Heading2Char"/>
    <w:uiPriority w:val="1"/>
    <w:qFormat/>
    <w:rsid w:val="001A11B3"/>
    <w:pPr>
      <w:ind w:right="569"/>
      <w:jc w:val="center"/>
      <w:outlineLvl w:val="1"/>
    </w:pPr>
    <w:rPr>
      <w:rFonts w:ascii="Georgia" w:eastAsia="Georgia" w:hAnsi="Georgia" w:cs="Georgia"/>
      <w:b/>
      <w:bCs/>
      <w:sz w:val="30"/>
      <w:szCs w:val="30"/>
      <w:u w:val="single" w:color="000000"/>
    </w:rPr>
  </w:style>
  <w:style w:type="paragraph" w:styleId="Heading3">
    <w:name w:val="heading 3"/>
    <w:basedOn w:val="Normal"/>
    <w:link w:val="Heading3Char"/>
    <w:uiPriority w:val="9"/>
    <w:qFormat/>
    <w:rsid w:val="001A11B3"/>
    <w:pPr>
      <w:ind w:left="1549"/>
      <w:outlineLvl w:val="2"/>
    </w:pPr>
    <w:rPr>
      <w:rFonts w:ascii="Arial" w:eastAsia="Arial" w:hAnsi="Arial" w:cs="Arial"/>
      <w:b/>
      <w:bCs/>
      <w:sz w:val="20"/>
      <w:szCs w:val="20"/>
      <w:u w:val="single" w:color="000000"/>
    </w:rPr>
  </w:style>
  <w:style w:type="paragraph" w:styleId="Heading4">
    <w:name w:val="heading 4"/>
    <w:basedOn w:val="Normal"/>
    <w:link w:val="Heading4Char"/>
    <w:uiPriority w:val="9"/>
    <w:qFormat/>
    <w:rsid w:val="001A11B3"/>
    <w:pPr>
      <w:ind w:left="1549"/>
      <w:outlineLvl w:val="3"/>
    </w:pPr>
    <w:rPr>
      <w:rFonts w:ascii="Arial" w:eastAsia="Arial" w:hAnsi="Arial" w:cs="Arial"/>
      <w:b/>
      <w:bCs/>
      <w:i/>
      <w:sz w:val="20"/>
      <w:szCs w:val="20"/>
    </w:rPr>
  </w:style>
  <w:style w:type="paragraph" w:styleId="Heading5">
    <w:name w:val="heading 5"/>
    <w:basedOn w:val="Normal"/>
    <w:next w:val="Normal"/>
    <w:link w:val="Heading5Char"/>
    <w:uiPriority w:val="9"/>
    <w:qFormat/>
    <w:rsid w:val="00905A34"/>
    <w:pPr>
      <w:widowControl/>
      <w:autoSpaceDE/>
      <w:autoSpaceDN/>
      <w:spacing w:before="240" w:after="60"/>
      <w:outlineLvl w:val="4"/>
    </w:pPr>
    <w:rPr>
      <w:rFonts w:ascii="Times New Roman" w:eastAsia="Times New Roman" w:hAnsi="Times New Roman" w:cs="Mangal"/>
      <w:b/>
      <w:bCs/>
      <w:i/>
      <w:iCs/>
      <w:sz w:val="26"/>
      <w:szCs w:val="26"/>
      <w:lang w:bidi="hi-IN"/>
    </w:rPr>
  </w:style>
  <w:style w:type="paragraph" w:styleId="Heading6">
    <w:name w:val="heading 6"/>
    <w:basedOn w:val="Normal"/>
    <w:next w:val="Normal"/>
    <w:link w:val="Heading6Char"/>
    <w:uiPriority w:val="9"/>
    <w:qFormat/>
    <w:rsid w:val="00905A34"/>
    <w:pPr>
      <w:keepNext/>
      <w:widowControl/>
      <w:autoSpaceDE/>
      <w:autoSpaceDN/>
      <w:outlineLvl w:val="5"/>
    </w:pPr>
    <w:rPr>
      <w:rFonts w:ascii="Times New Roman" w:eastAsia="Times New Roman" w:hAnsi="Times New Roman" w:cs="Times New Roman"/>
      <w:sz w:val="40"/>
      <w:szCs w:val="20"/>
    </w:rPr>
  </w:style>
  <w:style w:type="paragraph" w:styleId="Heading7">
    <w:name w:val="heading 7"/>
    <w:basedOn w:val="Normal"/>
    <w:next w:val="Normal"/>
    <w:link w:val="Heading7Char"/>
    <w:uiPriority w:val="9"/>
    <w:qFormat/>
    <w:rsid w:val="00905A34"/>
    <w:pPr>
      <w:keepNext/>
      <w:widowControl/>
      <w:autoSpaceDE/>
      <w:autoSpaceDN/>
      <w:jc w:val="center"/>
      <w:outlineLvl w:val="6"/>
    </w:pPr>
    <w:rPr>
      <w:rFonts w:ascii="Arial" w:eastAsia="Times New Roman" w:hAnsi="Arial" w:cs="Times New Roman"/>
      <w:b/>
      <w:snapToGrid w:val="0"/>
      <w:color w:val="000000"/>
      <w:szCs w:val="20"/>
    </w:rPr>
  </w:style>
  <w:style w:type="paragraph" w:styleId="Heading8">
    <w:name w:val="heading 8"/>
    <w:basedOn w:val="Normal"/>
    <w:next w:val="Normal"/>
    <w:link w:val="Heading8Char"/>
    <w:uiPriority w:val="9"/>
    <w:unhideWhenUsed/>
    <w:qFormat/>
    <w:rsid w:val="00905A34"/>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qFormat/>
    <w:rsid w:val="00905A34"/>
    <w:pPr>
      <w:adjustRightInd w:val="0"/>
      <w:spacing w:before="240" w:after="60"/>
      <w:outlineLvl w:val="8"/>
    </w:pPr>
    <w:rPr>
      <w:rFonts w:ascii="Arial" w:eastAsia="Times New Roman" w:hAnsi="Arial" w:cs="Unive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1A11B3"/>
    <w:rPr>
      <w:sz w:val="20"/>
      <w:szCs w:val="20"/>
    </w:rPr>
  </w:style>
  <w:style w:type="paragraph" w:styleId="ListParagraph">
    <w:name w:val="List Paragraph"/>
    <w:basedOn w:val="Normal"/>
    <w:link w:val="ListParagraphChar"/>
    <w:uiPriority w:val="34"/>
    <w:qFormat/>
    <w:rsid w:val="001A11B3"/>
    <w:pPr>
      <w:ind w:left="1549" w:hanging="677"/>
      <w:jc w:val="both"/>
    </w:pPr>
  </w:style>
  <w:style w:type="paragraph" w:customStyle="1" w:styleId="TableParagraph">
    <w:name w:val="Table Paragraph"/>
    <w:basedOn w:val="Normal"/>
    <w:uiPriority w:val="1"/>
    <w:qFormat/>
    <w:rsid w:val="001A11B3"/>
    <w:rPr>
      <w:rFonts w:ascii="Arial" w:eastAsia="Arial" w:hAnsi="Arial" w:cs="Arial"/>
    </w:rPr>
  </w:style>
  <w:style w:type="paragraph" w:styleId="BalloonText">
    <w:name w:val="Balloon Text"/>
    <w:basedOn w:val="Normal"/>
    <w:link w:val="BalloonTextChar"/>
    <w:uiPriority w:val="99"/>
    <w:semiHidden/>
    <w:unhideWhenUsed/>
    <w:rsid w:val="00DD20B9"/>
    <w:rPr>
      <w:rFonts w:ascii="Tahoma" w:hAnsi="Tahoma" w:cs="Tahoma"/>
      <w:sz w:val="16"/>
      <w:szCs w:val="16"/>
    </w:rPr>
  </w:style>
  <w:style w:type="character" w:customStyle="1" w:styleId="BalloonTextChar">
    <w:name w:val="Balloon Text Char"/>
    <w:basedOn w:val="DefaultParagraphFont"/>
    <w:link w:val="BalloonText"/>
    <w:uiPriority w:val="99"/>
    <w:semiHidden/>
    <w:rsid w:val="00DD20B9"/>
    <w:rPr>
      <w:rFonts w:ascii="Tahoma" w:eastAsia="Arimo" w:hAnsi="Tahoma" w:cs="Tahoma"/>
      <w:sz w:val="16"/>
      <w:szCs w:val="16"/>
    </w:rPr>
  </w:style>
  <w:style w:type="character" w:styleId="Hyperlink">
    <w:name w:val="Hyperlink"/>
    <w:basedOn w:val="DefaultParagraphFont"/>
    <w:uiPriority w:val="99"/>
    <w:unhideWhenUsed/>
    <w:rsid w:val="005E1632"/>
    <w:rPr>
      <w:color w:val="0000FF" w:themeColor="hyperlink"/>
      <w:u w:val="single"/>
    </w:rPr>
  </w:style>
  <w:style w:type="character" w:customStyle="1" w:styleId="ListParagraphChar">
    <w:name w:val="List Paragraph Char"/>
    <w:basedOn w:val="DefaultParagraphFont"/>
    <w:link w:val="ListParagraph"/>
    <w:uiPriority w:val="34"/>
    <w:rsid w:val="003E699F"/>
    <w:rPr>
      <w:rFonts w:ascii="Arimo" w:eastAsia="Arimo" w:hAnsi="Arimo" w:cs="Arimo"/>
    </w:rPr>
  </w:style>
  <w:style w:type="paragraph" w:styleId="Header">
    <w:name w:val="header"/>
    <w:basedOn w:val="Normal"/>
    <w:link w:val="HeaderChar"/>
    <w:uiPriority w:val="99"/>
    <w:rsid w:val="00CB170D"/>
    <w:pPr>
      <w:tabs>
        <w:tab w:val="center" w:pos="4320"/>
        <w:tab w:val="right" w:pos="8640"/>
      </w:tabs>
      <w:adjustRightInd w:val="0"/>
    </w:pPr>
    <w:rPr>
      <w:rFonts w:ascii="Univers" w:eastAsia="Times New Roman" w:hAnsi="Univers" w:cs="Univers"/>
    </w:rPr>
  </w:style>
  <w:style w:type="character" w:customStyle="1" w:styleId="HeaderChar">
    <w:name w:val="Header Char"/>
    <w:basedOn w:val="DefaultParagraphFont"/>
    <w:link w:val="Header"/>
    <w:uiPriority w:val="99"/>
    <w:rsid w:val="00CB170D"/>
    <w:rPr>
      <w:rFonts w:ascii="Univers" w:eastAsia="Times New Roman" w:hAnsi="Univers" w:cs="Univers"/>
    </w:rPr>
  </w:style>
  <w:style w:type="paragraph" w:styleId="BodyTextIndent3">
    <w:name w:val="Body Text Indent 3"/>
    <w:basedOn w:val="Normal"/>
    <w:link w:val="BodyTextIndent3Char"/>
    <w:uiPriority w:val="99"/>
    <w:rsid w:val="00CB170D"/>
    <w:pPr>
      <w:adjustRightInd w:val="0"/>
      <w:spacing w:after="120"/>
      <w:ind w:left="360"/>
    </w:pPr>
    <w:rPr>
      <w:rFonts w:ascii="Univers" w:eastAsia="Times New Roman" w:hAnsi="Univers" w:cs="Univers"/>
      <w:sz w:val="16"/>
      <w:szCs w:val="16"/>
    </w:rPr>
  </w:style>
  <w:style w:type="character" w:customStyle="1" w:styleId="BodyTextIndent3Char">
    <w:name w:val="Body Text Indent 3 Char"/>
    <w:basedOn w:val="DefaultParagraphFont"/>
    <w:link w:val="BodyTextIndent3"/>
    <w:uiPriority w:val="99"/>
    <w:rsid w:val="00CB170D"/>
    <w:rPr>
      <w:rFonts w:ascii="Univers" w:eastAsia="Times New Roman" w:hAnsi="Univers" w:cs="Univers"/>
      <w:sz w:val="16"/>
      <w:szCs w:val="16"/>
    </w:rPr>
  </w:style>
  <w:style w:type="character" w:styleId="FootnoteReference">
    <w:name w:val="footnote reference"/>
    <w:basedOn w:val="DefaultParagraphFont"/>
    <w:semiHidden/>
    <w:rsid w:val="00CB170D"/>
    <w:rPr>
      <w:vertAlign w:val="superscript"/>
    </w:rPr>
  </w:style>
  <w:style w:type="character" w:customStyle="1" w:styleId="BodyTextChar">
    <w:name w:val="Body Text Char"/>
    <w:basedOn w:val="DefaultParagraphFont"/>
    <w:link w:val="BodyText"/>
    <w:uiPriority w:val="1"/>
    <w:rsid w:val="00FD47EC"/>
    <w:rPr>
      <w:rFonts w:ascii="Arimo" w:eastAsia="Arimo" w:hAnsi="Arimo" w:cs="Arimo"/>
      <w:sz w:val="20"/>
      <w:szCs w:val="20"/>
    </w:rPr>
  </w:style>
  <w:style w:type="table" w:styleId="TableGrid">
    <w:name w:val="Table Grid"/>
    <w:basedOn w:val="TableNormal"/>
    <w:uiPriority w:val="59"/>
    <w:rsid w:val="00FD47EC"/>
    <w:pPr>
      <w:widowControl/>
      <w:autoSpaceDE/>
      <w:autoSpaceDN/>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8Char">
    <w:name w:val="Heading 8 Char"/>
    <w:basedOn w:val="DefaultParagraphFont"/>
    <w:link w:val="Heading8"/>
    <w:uiPriority w:val="9"/>
    <w:rsid w:val="00905A34"/>
    <w:rPr>
      <w:rFonts w:asciiTheme="majorHAnsi" w:eastAsiaTheme="majorEastAsia" w:hAnsiTheme="majorHAnsi" w:cstheme="majorBidi"/>
      <w:color w:val="404040" w:themeColor="text1" w:themeTint="BF"/>
      <w:sz w:val="20"/>
      <w:szCs w:val="20"/>
    </w:rPr>
  </w:style>
  <w:style w:type="paragraph" w:styleId="BodyText2">
    <w:name w:val="Body Text 2"/>
    <w:basedOn w:val="Normal"/>
    <w:link w:val="BodyText2Char"/>
    <w:uiPriority w:val="99"/>
    <w:unhideWhenUsed/>
    <w:rsid w:val="00905A34"/>
    <w:pPr>
      <w:spacing w:after="120" w:line="480" w:lineRule="auto"/>
    </w:pPr>
  </w:style>
  <w:style w:type="character" w:customStyle="1" w:styleId="BodyText2Char">
    <w:name w:val="Body Text 2 Char"/>
    <w:basedOn w:val="DefaultParagraphFont"/>
    <w:link w:val="BodyText2"/>
    <w:uiPriority w:val="99"/>
    <w:rsid w:val="00905A34"/>
    <w:rPr>
      <w:rFonts w:ascii="Arimo" w:eastAsia="Arimo" w:hAnsi="Arimo" w:cs="Arimo"/>
    </w:rPr>
  </w:style>
  <w:style w:type="paragraph" w:styleId="BodyText3">
    <w:name w:val="Body Text 3"/>
    <w:basedOn w:val="Normal"/>
    <w:link w:val="BodyText3Char"/>
    <w:uiPriority w:val="99"/>
    <w:unhideWhenUsed/>
    <w:rsid w:val="00905A34"/>
    <w:pPr>
      <w:spacing w:after="120"/>
    </w:pPr>
    <w:rPr>
      <w:sz w:val="16"/>
      <w:szCs w:val="16"/>
    </w:rPr>
  </w:style>
  <w:style w:type="character" w:customStyle="1" w:styleId="BodyText3Char">
    <w:name w:val="Body Text 3 Char"/>
    <w:basedOn w:val="DefaultParagraphFont"/>
    <w:link w:val="BodyText3"/>
    <w:uiPriority w:val="99"/>
    <w:rsid w:val="00905A34"/>
    <w:rPr>
      <w:rFonts w:ascii="Arimo" w:eastAsia="Arimo" w:hAnsi="Arimo" w:cs="Arimo"/>
      <w:sz w:val="16"/>
      <w:szCs w:val="16"/>
    </w:rPr>
  </w:style>
  <w:style w:type="character" w:customStyle="1" w:styleId="Heading5Char">
    <w:name w:val="Heading 5 Char"/>
    <w:basedOn w:val="DefaultParagraphFont"/>
    <w:link w:val="Heading5"/>
    <w:uiPriority w:val="9"/>
    <w:rsid w:val="00905A34"/>
    <w:rPr>
      <w:rFonts w:ascii="Times New Roman" w:eastAsia="Times New Roman" w:hAnsi="Times New Roman" w:cs="Mangal"/>
      <w:b/>
      <w:bCs/>
      <w:i/>
      <w:iCs/>
      <w:sz w:val="26"/>
      <w:szCs w:val="26"/>
      <w:lang w:bidi="hi-IN"/>
    </w:rPr>
  </w:style>
  <w:style w:type="character" w:customStyle="1" w:styleId="Heading6Char">
    <w:name w:val="Heading 6 Char"/>
    <w:basedOn w:val="DefaultParagraphFont"/>
    <w:link w:val="Heading6"/>
    <w:uiPriority w:val="9"/>
    <w:rsid w:val="00905A34"/>
    <w:rPr>
      <w:rFonts w:ascii="Times New Roman" w:eastAsia="Times New Roman" w:hAnsi="Times New Roman" w:cs="Times New Roman"/>
      <w:sz w:val="40"/>
      <w:szCs w:val="20"/>
    </w:rPr>
  </w:style>
  <w:style w:type="character" w:customStyle="1" w:styleId="Heading7Char">
    <w:name w:val="Heading 7 Char"/>
    <w:basedOn w:val="DefaultParagraphFont"/>
    <w:link w:val="Heading7"/>
    <w:uiPriority w:val="9"/>
    <w:rsid w:val="00905A34"/>
    <w:rPr>
      <w:rFonts w:ascii="Arial" w:eastAsia="Times New Roman" w:hAnsi="Arial" w:cs="Times New Roman"/>
      <w:b/>
      <w:snapToGrid w:val="0"/>
      <w:color w:val="000000"/>
      <w:szCs w:val="20"/>
    </w:rPr>
  </w:style>
  <w:style w:type="character" w:customStyle="1" w:styleId="Heading9Char">
    <w:name w:val="Heading 9 Char"/>
    <w:basedOn w:val="DefaultParagraphFont"/>
    <w:link w:val="Heading9"/>
    <w:uiPriority w:val="9"/>
    <w:rsid w:val="00905A34"/>
    <w:rPr>
      <w:rFonts w:ascii="Arial" w:eastAsia="Times New Roman" w:hAnsi="Arial" w:cs="Univers"/>
    </w:rPr>
  </w:style>
  <w:style w:type="character" w:customStyle="1" w:styleId="Heading1Char">
    <w:name w:val="Heading 1 Char"/>
    <w:basedOn w:val="DefaultParagraphFont"/>
    <w:link w:val="Heading1"/>
    <w:uiPriority w:val="1"/>
    <w:rsid w:val="00905A34"/>
    <w:rPr>
      <w:rFonts w:ascii="Arial" w:eastAsia="Arial" w:hAnsi="Arial" w:cs="Arial"/>
      <w:b/>
      <w:bCs/>
      <w:sz w:val="90"/>
      <w:szCs w:val="90"/>
    </w:rPr>
  </w:style>
  <w:style w:type="character" w:customStyle="1" w:styleId="Heading2Char">
    <w:name w:val="Heading 2 Char"/>
    <w:basedOn w:val="DefaultParagraphFont"/>
    <w:link w:val="Heading2"/>
    <w:uiPriority w:val="1"/>
    <w:rsid w:val="00905A34"/>
    <w:rPr>
      <w:rFonts w:ascii="Georgia" w:eastAsia="Georgia" w:hAnsi="Georgia" w:cs="Georgia"/>
      <w:b/>
      <w:bCs/>
      <w:sz w:val="30"/>
      <w:szCs w:val="30"/>
      <w:u w:val="single" w:color="000000"/>
    </w:rPr>
  </w:style>
  <w:style w:type="character" w:customStyle="1" w:styleId="Heading3Char">
    <w:name w:val="Heading 3 Char"/>
    <w:basedOn w:val="DefaultParagraphFont"/>
    <w:link w:val="Heading3"/>
    <w:uiPriority w:val="9"/>
    <w:rsid w:val="00905A34"/>
    <w:rPr>
      <w:rFonts w:ascii="Arial" w:eastAsia="Arial" w:hAnsi="Arial" w:cs="Arial"/>
      <w:b/>
      <w:bCs/>
      <w:sz w:val="20"/>
      <w:szCs w:val="20"/>
      <w:u w:val="single" w:color="000000"/>
    </w:rPr>
  </w:style>
  <w:style w:type="character" w:customStyle="1" w:styleId="Heading4Char">
    <w:name w:val="Heading 4 Char"/>
    <w:basedOn w:val="DefaultParagraphFont"/>
    <w:link w:val="Heading4"/>
    <w:uiPriority w:val="9"/>
    <w:rsid w:val="00905A34"/>
    <w:rPr>
      <w:rFonts w:ascii="Arial" w:eastAsia="Arial" w:hAnsi="Arial" w:cs="Arial"/>
      <w:b/>
      <w:bCs/>
      <w:i/>
      <w:sz w:val="20"/>
      <w:szCs w:val="20"/>
    </w:rPr>
  </w:style>
  <w:style w:type="paragraph" w:styleId="Footer">
    <w:name w:val="footer"/>
    <w:basedOn w:val="Normal"/>
    <w:link w:val="FooterChar"/>
    <w:uiPriority w:val="99"/>
    <w:rsid w:val="00905A34"/>
    <w:pPr>
      <w:widowControl/>
      <w:tabs>
        <w:tab w:val="center" w:pos="4320"/>
        <w:tab w:val="right" w:pos="8640"/>
      </w:tabs>
      <w:autoSpaceDE/>
      <w:autoSpaceDN/>
    </w:pPr>
    <w:rPr>
      <w:rFonts w:ascii="Times New Roman" w:eastAsia="Times New Roman" w:hAnsi="Times New Roman" w:cs="Times New Roman"/>
      <w:sz w:val="20"/>
      <w:szCs w:val="20"/>
      <w:lang w:eastAsia="zh-CN"/>
    </w:rPr>
  </w:style>
  <w:style w:type="character" w:customStyle="1" w:styleId="FooterChar">
    <w:name w:val="Footer Char"/>
    <w:basedOn w:val="DefaultParagraphFont"/>
    <w:link w:val="Footer"/>
    <w:uiPriority w:val="99"/>
    <w:rsid w:val="00905A34"/>
    <w:rPr>
      <w:rFonts w:ascii="Times New Roman" w:eastAsia="Times New Roman" w:hAnsi="Times New Roman" w:cs="Times New Roman"/>
      <w:sz w:val="20"/>
      <w:szCs w:val="20"/>
      <w:lang w:eastAsia="zh-CN"/>
    </w:rPr>
  </w:style>
  <w:style w:type="paragraph" w:customStyle="1" w:styleId="CM1">
    <w:name w:val="CM1"/>
    <w:basedOn w:val="Normal"/>
    <w:next w:val="Normal"/>
    <w:rsid w:val="00905A34"/>
    <w:pPr>
      <w:adjustRightInd w:val="0"/>
    </w:pPr>
    <w:rPr>
      <w:rFonts w:ascii="NGZPZ Q+ Arial," w:eastAsia="Times New Roman" w:hAnsi="NGZPZ Q+ Arial," w:cs="NGZPZ Q+ Arial,"/>
      <w:sz w:val="24"/>
      <w:szCs w:val="24"/>
    </w:rPr>
  </w:style>
  <w:style w:type="paragraph" w:customStyle="1" w:styleId="CM63">
    <w:name w:val="CM63"/>
    <w:basedOn w:val="Normal"/>
    <w:next w:val="Normal"/>
    <w:rsid w:val="00905A34"/>
    <w:pPr>
      <w:adjustRightInd w:val="0"/>
      <w:spacing w:after="323"/>
    </w:pPr>
    <w:rPr>
      <w:rFonts w:ascii="NGZPZ Q+ Arial," w:eastAsia="Times New Roman" w:hAnsi="NGZPZ Q+ Arial," w:cs="NGZPZ Q+ Arial,"/>
      <w:sz w:val="24"/>
      <w:szCs w:val="24"/>
    </w:rPr>
  </w:style>
  <w:style w:type="paragraph" w:styleId="Title">
    <w:name w:val="Title"/>
    <w:basedOn w:val="Normal"/>
    <w:link w:val="TitleChar"/>
    <w:qFormat/>
    <w:rsid w:val="00905A34"/>
    <w:pPr>
      <w:widowControl/>
      <w:autoSpaceDE/>
      <w:autoSpaceDN/>
      <w:jc w:val="center"/>
    </w:pPr>
    <w:rPr>
      <w:rFonts w:ascii="Impact" w:eastAsia="Times New Roman" w:hAnsi="Impact" w:cs="Impact"/>
      <w:sz w:val="56"/>
      <w:szCs w:val="56"/>
    </w:rPr>
  </w:style>
  <w:style w:type="character" w:customStyle="1" w:styleId="TitleChar">
    <w:name w:val="Title Char"/>
    <w:basedOn w:val="DefaultParagraphFont"/>
    <w:link w:val="Title"/>
    <w:rsid w:val="00905A34"/>
    <w:rPr>
      <w:rFonts w:ascii="Impact" w:eastAsia="Times New Roman" w:hAnsi="Impact" w:cs="Impact"/>
      <w:sz w:val="56"/>
      <w:szCs w:val="56"/>
    </w:rPr>
  </w:style>
  <w:style w:type="paragraph" w:customStyle="1" w:styleId="Default">
    <w:name w:val="Default"/>
    <w:rsid w:val="00905A34"/>
    <w:pPr>
      <w:adjustRightInd w:val="0"/>
    </w:pPr>
    <w:rPr>
      <w:rFonts w:ascii="NGZPZ Q+ Arial," w:eastAsia="Times New Roman" w:hAnsi="NGZPZ Q+ Arial," w:cs="NGZPZ Q+ Arial,"/>
      <w:color w:val="000000"/>
      <w:sz w:val="24"/>
      <w:szCs w:val="24"/>
    </w:rPr>
  </w:style>
  <w:style w:type="paragraph" w:customStyle="1" w:styleId="CM60">
    <w:name w:val="CM60"/>
    <w:basedOn w:val="Default"/>
    <w:next w:val="Default"/>
    <w:rsid w:val="00905A34"/>
    <w:pPr>
      <w:spacing w:after="123"/>
    </w:pPr>
    <w:rPr>
      <w:color w:val="auto"/>
    </w:rPr>
  </w:style>
  <w:style w:type="paragraph" w:customStyle="1" w:styleId="CM13">
    <w:name w:val="CM13"/>
    <w:basedOn w:val="Default"/>
    <w:next w:val="Default"/>
    <w:rsid w:val="00905A34"/>
    <w:pPr>
      <w:spacing w:line="318" w:lineRule="atLeast"/>
    </w:pPr>
    <w:rPr>
      <w:color w:val="auto"/>
    </w:rPr>
  </w:style>
  <w:style w:type="paragraph" w:customStyle="1" w:styleId="CM19">
    <w:name w:val="CM19"/>
    <w:basedOn w:val="Default"/>
    <w:next w:val="Default"/>
    <w:rsid w:val="00905A34"/>
    <w:pPr>
      <w:spacing w:line="318" w:lineRule="atLeast"/>
    </w:pPr>
    <w:rPr>
      <w:color w:val="auto"/>
    </w:rPr>
  </w:style>
  <w:style w:type="paragraph" w:customStyle="1" w:styleId="CM25">
    <w:name w:val="CM25"/>
    <w:basedOn w:val="Default"/>
    <w:next w:val="Default"/>
    <w:rsid w:val="00905A34"/>
    <w:pPr>
      <w:spacing w:line="318" w:lineRule="atLeast"/>
    </w:pPr>
    <w:rPr>
      <w:color w:val="auto"/>
    </w:rPr>
  </w:style>
  <w:style w:type="paragraph" w:customStyle="1" w:styleId="CM36">
    <w:name w:val="CM36"/>
    <w:basedOn w:val="Default"/>
    <w:next w:val="Default"/>
    <w:rsid w:val="00905A34"/>
    <w:pPr>
      <w:spacing w:line="320" w:lineRule="atLeast"/>
    </w:pPr>
    <w:rPr>
      <w:color w:val="auto"/>
    </w:rPr>
  </w:style>
  <w:style w:type="paragraph" w:customStyle="1" w:styleId="CM64">
    <w:name w:val="CM64"/>
    <w:basedOn w:val="Default"/>
    <w:next w:val="Default"/>
    <w:rsid w:val="00905A34"/>
    <w:pPr>
      <w:spacing w:after="433"/>
    </w:pPr>
    <w:rPr>
      <w:color w:val="auto"/>
    </w:rPr>
  </w:style>
  <w:style w:type="paragraph" w:customStyle="1" w:styleId="CM67">
    <w:name w:val="CM67"/>
    <w:basedOn w:val="Default"/>
    <w:next w:val="Default"/>
    <w:rsid w:val="00905A34"/>
    <w:pPr>
      <w:spacing w:after="993"/>
    </w:pPr>
    <w:rPr>
      <w:color w:val="auto"/>
    </w:rPr>
  </w:style>
  <w:style w:type="paragraph" w:customStyle="1" w:styleId="CM61">
    <w:name w:val="CM61"/>
    <w:basedOn w:val="Default"/>
    <w:next w:val="Default"/>
    <w:rsid w:val="00905A34"/>
    <w:pPr>
      <w:spacing w:after="643"/>
    </w:pPr>
    <w:rPr>
      <w:color w:val="auto"/>
    </w:rPr>
  </w:style>
  <w:style w:type="paragraph" w:customStyle="1" w:styleId="CM79">
    <w:name w:val="CM79"/>
    <w:basedOn w:val="Default"/>
    <w:next w:val="Default"/>
    <w:rsid w:val="00905A34"/>
    <w:pPr>
      <w:spacing w:after="1378"/>
    </w:pPr>
    <w:rPr>
      <w:color w:val="auto"/>
    </w:rPr>
  </w:style>
  <w:style w:type="paragraph" w:customStyle="1" w:styleId="CM69">
    <w:name w:val="CM69"/>
    <w:basedOn w:val="Default"/>
    <w:next w:val="Default"/>
    <w:rsid w:val="00905A34"/>
    <w:pPr>
      <w:spacing w:after="733"/>
    </w:pPr>
    <w:rPr>
      <w:color w:val="auto"/>
    </w:rPr>
  </w:style>
  <w:style w:type="character" w:styleId="PageNumber">
    <w:name w:val="page number"/>
    <w:basedOn w:val="DefaultParagraphFont"/>
    <w:rsid w:val="00905A34"/>
  </w:style>
  <w:style w:type="paragraph" w:customStyle="1" w:styleId="CM71">
    <w:name w:val="CM71"/>
    <w:basedOn w:val="Default"/>
    <w:next w:val="Default"/>
    <w:rsid w:val="00905A34"/>
    <w:pPr>
      <w:spacing w:after="218"/>
    </w:pPr>
    <w:rPr>
      <w:color w:val="auto"/>
      <w:lang w:bidi="hi-IN"/>
    </w:rPr>
  </w:style>
  <w:style w:type="paragraph" w:customStyle="1" w:styleId="CM85">
    <w:name w:val="CM85"/>
    <w:basedOn w:val="Default"/>
    <w:next w:val="Default"/>
    <w:rsid w:val="00905A34"/>
    <w:pPr>
      <w:spacing w:after="383"/>
    </w:pPr>
    <w:rPr>
      <w:color w:val="auto"/>
      <w:lang w:bidi="hi-IN"/>
    </w:rPr>
  </w:style>
  <w:style w:type="paragraph" w:styleId="BodyTextIndent">
    <w:name w:val="Body Text Indent"/>
    <w:basedOn w:val="Normal"/>
    <w:link w:val="BodyTextIndentChar"/>
    <w:uiPriority w:val="99"/>
    <w:rsid w:val="00905A34"/>
    <w:pPr>
      <w:adjustRightInd w:val="0"/>
      <w:spacing w:after="120"/>
      <w:ind w:left="360"/>
    </w:pPr>
    <w:rPr>
      <w:rFonts w:ascii="Univers" w:eastAsia="Times New Roman" w:hAnsi="Univers" w:cs="Univers"/>
    </w:rPr>
  </w:style>
  <w:style w:type="character" w:customStyle="1" w:styleId="BodyTextIndentChar">
    <w:name w:val="Body Text Indent Char"/>
    <w:basedOn w:val="DefaultParagraphFont"/>
    <w:link w:val="BodyTextIndent"/>
    <w:uiPriority w:val="99"/>
    <w:rsid w:val="00905A34"/>
    <w:rPr>
      <w:rFonts w:ascii="Univers" w:eastAsia="Times New Roman" w:hAnsi="Univers" w:cs="Univers"/>
    </w:rPr>
  </w:style>
  <w:style w:type="paragraph" w:customStyle="1" w:styleId="CM3">
    <w:name w:val="CM3"/>
    <w:basedOn w:val="Default"/>
    <w:next w:val="Default"/>
    <w:rsid w:val="00905A34"/>
    <w:pPr>
      <w:spacing w:line="358" w:lineRule="atLeast"/>
    </w:pPr>
    <w:rPr>
      <w:color w:val="auto"/>
      <w:lang w:bidi="hi-IN"/>
    </w:rPr>
  </w:style>
  <w:style w:type="paragraph" w:customStyle="1" w:styleId="CM5">
    <w:name w:val="CM5"/>
    <w:basedOn w:val="Default"/>
    <w:next w:val="Default"/>
    <w:rsid w:val="00905A34"/>
    <w:pPr>
      <w:spacing w:line="400" w:lineRule="atLeast"/>
    </w:pPr>
    <w:rPr>
      <w:color w:val="auto"/>
      <w:lang w:bidi="hi-IN"/>
    </w:rPr>
  </w:style>
  <w:style w:type="paragraph" w:customStyle="1" w:styleId="CM6">
    <w:name w:val="CM6"/>
    <w:basedOn w:val="Default"/>
    <w:next w:val="Default"/>
    <w:rsid w:val="00905A34"/>
    <w:pPr>
      <w:spacing w:line="271" w:lineRule="atLeast"/>
    </w:pPr>
    <w:rPr>
      <w:color w:val="auto"/>
      <w:lang w:bidi="hi-IN"/>
    </w:rPr>
  </w:style>
  <w:style w:type="paragraph" w:customStyle="1" w:styleId="CM66">
    <w:name w:val="CM66"/>
    <w:basedOn w:val="Default"/>
    <w:next w:val="Default"/>
    <w:rsid w:val="00905A34"/>
    <w:pPr>
      <w:spacing w:after="278"/>
    </w:pPr>
    <w:rPr>
      <w:color w:val="auto"/>
      <w:lang w:bidi="hi-IN"/>
    </w:rPr>
  </w:style>
  <w:style w:type="paragraph" w:customStyle="1" w:styleId="CM7">
    <w:name w:val="CM7"/>
    <w:basedOn w:val="Default"/>
    <w:next w:val="Default"/>
    <w:rsid w:val="00905A34"/>
    <w:pPr>
      <w:spacing w:line="306" w:lineRule="atLeast"/>
    </w:pPr>
    <w:rPr>
      <w:color w:val="auto"/>
      <w:lang w:bidi="hi-IN"/>
    </w:rPr>
  </w:style>
  <w:style w:type="paragraph" w:customStyle="1" w:styleId="CM8">
    <w:name w:val="CM8"/>
    <w:basedOn w:val="Default"/>
    <w:next w:val="Default"/>
    <w:rsid w:val="00905A34"/>
    <w:pPr>
      <w:spacing w:line="300" w:lineRule="atLeast"/>
    </w:pPr>
    <w:rPr>
      <w:color w:val="auto"/>
      <w:lang w:bidi="hi-IN"/>
    </w:rPr>
  </w:style>
  <w:style w:type="paragraph" w:customStyle="1" w:styleId="CM9">
    <w:name w:val="CM9"/>
    <w:basedOn w:val="Default"/>
    <w:next w:val="Default"/>
    <w:rsid w:val="00905A34"/>
    <w:rPr>
      <w:color w:val="auto"/>
      <w:lang w:bidi="hi-IN"/>
    </w:rPr>
  </w:style>
  <w:style w:type="paragraph" w:customStyle="1" w:styleId="CM10">
    <w:name w:val="CM10"/>
    <w:basedOn w:val="Default"/>
    <w:next w:val="Default"/>
    <w:rsid w:val="00905A34"/>
    <w:pPr>
      <w:spacing w:line="318" w:lineRule="atLeast"/>
    </w:pPr>
    <w:rPr>
      <w:color w:val="auto"/>
      <w:lang w:bidi="hi-IN"/>
    </w:rPr>
  </w:style>
  <w:style w:type="paragraph" w:customStyle="1" w:styleId="CM11">
    <w:name w:val="CM11"/>
    <w:basedOn w:val="Default"/>
    <w:next w:val="Default"/>
    <w:rsid w:val="00905A34"/>
    <w:pPr>
      <w:spacing w:line="320" w:lineRule="atLeast"/>
    </w:pPr>
    <w:rPr>
      <w:color w:val="auto"/>
      <w:lang w:bidi="hi-IN"/>
    </w:rPr>
  </w:style>
  <w:style w:type="paragraph" w:customStyle="1" w:styleId="CM12">
    <w:name w:val="CM12"/>
    <w:basedOn w:val="Default"/>
    <w:next w:val="Default"/>
    <w:rsid w:val="00905A34"/>
    <w:pPr>
      <w:spacing w:line="320" w:lineRule="atLeast"/>
    </w:pPr>
    <w:rPr>
      <w:color w:val="auto"/>
      <w:lang w:bidi="hi-IN"/>
    </w:rPr>
  </w:style>
  <w:style w:type="paragraph" w:customStyle="1" w:styleId="CM14">
    <w:name w:val="CM14"/>
    <w:basedOn w:val="Default"/>
    <w:next w:val="Default"/>
    <w:rsid w:val="00905A34"/>
    <w:rPr>
      <w:color w:val="auto"/>
      <w:lang w:bidi="hi-IN"/>
    </w:rPr>
  </w:style>
  <w:style w:type="paragraph" w:customStyle="1" w:styleId="CM16">
    <w:name w:val="CM16"/>
    <w:basedOn w:val="Default"/>
    <w:next w:val="Default"/>
    <w:rsid w:val="00905A34"/>
    <w:pPr>
      <w:spacing w:line="316" w:lineRule="atLeast"/>
    </w:pPr>
    <w:rPr>
      <w:color w:val="auto"/>
      <w:lang w:bidi="hi-IN"/>
    </w:rPr>
  </w:style>
  <w:style w:type="paragraph" w:customStyle="1" w:styleId="CM20">
    <w:name w:val="CM20"/>
    <w:basedOn w:val="Default"/>
    <w:next w:val="Default"/>
    <w:rsid w:val="00905A34"/>
    <w:pPr>
      <w:spacing w:line="640" w:lineRule="atLeast"/>
    </w:pPr>
    <w:rPr>
      <w:color w:val="auto"/>
      <w:lang w:bidi="hi-IN"/>
    </w:rPr>
  </w:style>
  <w:style w:type="paragraph" w:customStyle="1" w:styleId="CM75">
    <w:name w:val="CM75"/>
    <w:basedOn w:val="Default"/>
    <w:next w:val="Default"/>
    <w:rsid w:val="00905A34"/>
    <w:pPr>
      <w:spacing w:after="357"/>
    </w:pPr>
    <w:rPr>
      <w:color w:val="auto"/>
      <w:lang w:bidi="hi-IN"/>
    </w:rPr>
  </w:style>
  <w:style w:type="paragraph" w:customStyle="1" w:styleId="CM21">
    <w:name w:val="CM21"/>
    <w:basedOn w:val="Default"/>
    <w:next w:val="Default"/>
    <w:rsid w:val="00905A34"/>
    <w:pPr>
      <w:spacing w:line="533" w:lineRule="atLeast"/>
    </w:pPr>
    <w:rPr>
      <w:color w:val="auto"/>
      <w:lang w:bidi="hi-IN"/>
    </w:rPr>
  </w:style>
  <w:style w:type="paragraph" w:customStyle="1" w:styleId="CM70">
    <w:name w:val="CM70"/>
    <w:basedOn w:val="Default"/>
    <w:next w:val="Default"/>
    <w:rsid w:val="00905A34"/>
    <w:pPr>
      <w:spacing w:after="843"/>
    </w:pPr>
    <w:rPr>
      <w:color w:val="auto"/>
      <w:lang w:bidi="hi-IN"/>
    </w:rPr>
  </w:style>
  <w:style w:type="paragraph" w:customStyle="1" w:styleId="CM72">
    <w:name w:val="CM72"/>
    <w:basedOn w:val="Default"/>
    <w:next w:val="Default"/>
    <w:rsid w:val="00905A34"/>
    <w:pPr>
      <w:spacing w:after="58"/>
    </w:pPr>
    <w:rPr>
      <w:color w:val="auto"/>
      <w:lang w:bidi="hi-IN"/>
    </w:rPr>
  </w:style>
  <w:style w:type="paragraph" w:customStyle="1" w:styleId="CM22">
    <w:name w:val="CM22"/>
    <w:basedOn w:val="Default"/>
    <w:next w:val="Default"/>
    <w:rsid w:val="00905A34"/>
    <w:pPr>
      <w:spacing w:line="426" w:lineRule="atLeast"/>
    </w:pPr>
    <w:rPr>
      <w:color w:val="auto"/>
      <w:lang w:bidi="hi-IN"/>
    </w:rPr>
  </w:style>
  <w:style w:type="paragraph" w:customStyle="1" w:styleId="CM23">
    <w:name w:val="CM23"/>
    <w:basedOn w:val="Default"/>
    <w:next w:val="Default"/>
    <w:rsid w:val="00905A34"/>
    <w:pPr>
      <w:spacing w:line="228" w:lineRule="atLeast"/>
    </w:pPr>
    <w:rPr>
      <w:color w:val="auto"/>
      <w:lang w:bidi="hi-IN"/>
    </w:rPr>
  </w:style>
  <w:style w:type="paragraph" w:customStyle="1" w:styleId="CM24">
    <w:name w:val="CM24"/>
    <w:basedOn w:val="Default"/>
    <w:next w:val="Default"/>
    <w:rsid w:val="00905A34"/>
    <w:pPr>
      <w:spacing w:line="228" w:lineRule="atLeast"/>
    </w:pPr>
    <w:rPr>
      <w:color w:val="auto"/>
      <w:lang w:bidi="hi-IN"/>
    </w:rPr>
  </w:style>
  <w:style w:type="paragraph" w:customStyle="1" w:styleId="CM77">
    <w:name w:val="CM77"/>
    <w:basedOn w:val="Default"/>
    <w:next w:val="Default"/>
    <w:rsid w:val="00905A34"/>
    <w:pPr>
      <w:spacing w:after="162"/>
    </w:pPr>
    <w:rPr>
      <w:color w:val="auto"/>
      <w:lang w:bidi="hi-IN"/>
    </w:rPr>
  </w:style>
  <w:style w:type="paragraph" w:customStyle="1" w:styleId="CM68">
    <w:name w:val="CM68"/>
    <w:basedOn w:val="Default"/>
    <w:next w:val="Default"/>
    <w:rsid w:val="00905A34"/>
    <w:pPr>
      <w:spacing w:after="515"/>
    </w:pPr>
    <w:rPr>
      <w:color w:val="auto"/>
      <w:lang w:bidi="hi-IN"/>
    </w:rPr>
  </w:style>
  <w:style w:type="paragraph" w:customStyle="1" w:styleId="CM17">
    <w:name w:val="CM17"/>
    <w:basedOn w:val="Default"/>
    <w:next w:val="Default"/>
    <w:rsid w:val="00905A34"/>
    <w:pPr>
      <w:spacing w:line="320" w:lineRule="atLeast"/>
    </w:pPr>
    <w:rPr>
      <w:color w:val="auto"/>
      <w:lang w:bidi="hi-IN"/>
    </w:rPr>
  </w:style>
  <w:style w:type="paragraph" w:customStyle="1" w:styleId="CM26">
    <w:name w:val="CM26"/>
    <w:basedOn w:val="Default"/>
    <w:next w:val="Default"/>
    <w:rsid w:val="00905A34"/>
    <w:pPr>
      <w:spacing w:line="320" w:lineRule="atLeast"/>
    </w:pPr>
    <w:rPr>
      <w:color w:val="auto"/>
      <w:lang w:bidi="hi-IN"/>
    </w:rPr>
  </w:style>
  <w:style w:type="paragraph" w:customStyle="1" w:styleId="CM27">
    <w:name w:val="CM27"/>
    <w:basedOn w:val="Default"/>
    <w:next w:val="Default"/>
    <w:rsid w:val="00905A34"/>
    <w:pPr>
      <w:spacing w:line="320" w:lineRule="atLeast"/>
    </w:pPr>
    <w:rPr>
      <w:color w:val="auto"/>
      <w:lang w:bidi="hi-IN"/>
    </w:rPr>
  </w:style>
  <w:style w:type="paragraph" w:customStyle="1" w:styleId="CM28">
    <w:name w:val="CM28"/>
    <w:basedOn w:val="Default"/>
    <w:next w:val="Default"/>
    <w:rsid w:val="00905A34"/>
    <w:pPr>
      <w:spacing w:line="300" w:lineRule="atLeast"/>
    </w:pPr>
    <w:rPr>
      <w:color w:val="auto"/>
      <w:lang w:bidi="hi-IN"/>
    </w:rPr>
  </w:style>
  <w:style w:type="paragraph" w:customStyle="1" w:styleId="CM29">
    <w:name w:val="CM29"/>
    <w:basedOn w:val="Default"/>
    <w:next w:val="Default"/>
    <w:rsid w:val="00905A34"/>
    <w:pPr>
      <w:spacing w:line="300" w:lineRule="atLeast"/>
    </w:pPr>
    <w:rPr>
      <w:color w:val="auto"/>
      <w:lang w:bidi="hi-IN"/>
    </w:rPr>
  </w:style>
  <w:style w:type="paragraph" w:customStyle="1" w:styleId="CM30">
    <w:name w:val="CM30"/>
    <w:basedOn w:val="Default"/>
    <w:next w:val="Default"/>
    <w:rsid w:val="00905A34"/>
    <w:pPr>
      <w:spacing w:line="318" w:lineRule="atLeast"/>
    </w:pPr>
    <w:rPr>
      <w:color w:val="auto"/>
      <w:lang w:bidi="hi-IN"/>
    </w:rPr>
  </w:style>
  <w:style w:type="paragraph" w:customStyle="1" w:styleId="CM31">
    <w:name w:val="CM31"/>
    <w:basedOn w:val="Default"/>
    <w:next w:val="Default"/>
    <w:rsid w:val="00905A34"/>
    <w:rPr>
      <w:color w:val="auto"/>
      <w:lang w:bidi="hi-IN"/>
    </w:rPr>
  </w:style>
  <w:style w:type="paragraph" w:customStyle="1" w:styleId="CM33">
    <w:name w:val="CM33"/>
    <w:basedOn w:val="Default"/>
    <w:next w:val="Default"/>
    <w:rsid w:val="00905A34"/>
    <w:pPr>
      <w:spacing w:line="316" w:lineRule="atLeast"/>
    </w:pPr>
    <w:rPr>
      <w:color w:val="auto"/>
      <w:lang w:bidi="hi-IN"/>
    </w:rPr>
  </w:style>
  <w:style w:type="paragraph" w:customStyle="1" w:styleId="CM34">
    <w:name w:val="CM34"/>
    <w:basedOn w:val="Default"/>
    <w:next w:val="Default"/>
    <w:rsid w:val="00905A34"/>
    <w:pPr>
      <w:spacing w:line="323" w:lineRule="atLeast"/>
    </w:pPr>
    <w:rPr>
      <w:color w:val="auto"/>
      <w:lang w:bidi="hi-IN"/>
    </w:rPr>
  </w:style>
  <w:style w:type="paragraph" w:customStyle="1" w:styleId="CM35">
    <w:name w:val="CM35"/>
    <w:basedOn w:val="Default"/>
    <w:next w:val="Default"/>
    <w:rsid w:val="00905A34"/>
    <w:pPr>
      <w:spacing w:line="323" w:lineRule="atLeast"/>
    </w:pPr>
    <w:rPr>
      <w:color w:val="auto"/>
      <w:lang w:bidi="hi-IN"/>
    </w:rPr>
  </w:style>
  <w:style w:type="paragraph" w:customStyle="1" w:styleId="CM37">
    <w:name w:val="CM37"/>
    <w:basedOn w:val="Default"/>
    <w:next w:val="Default"/>
    <w:rsid w:val="00905A34"/>
    <w:pPr>
      <w:spacing w:line="320" w:lineRule="atLeast"/>
    </w:pPr>
    <w:rPr>
      <w:color w:val="auto"/>
      <w:lang w:bidi="hi-IN"/>
    </w:rPr>
  </w:style>
  <w:style w:type="paragraph" w:customStyle="1" w:styleId="CM38">
    <w:name w:val="CM38"/>
    <w:basedOn w:val="Default"/>
    <w:next w:val="Default"/>
    <w:rsid w:val="00905A34"/>
    <w:pPr>
      <w:spacing w:line="640" w:lineRule="atLeast"/>
    </w:pPr>
    <w:rPr>
      <w:color w:val="auto"/>
      <w:lang w:bidi="hi-IN"/>
    </w:rPr>
  </w:style>
  <w:style w:type="paragraph" w:customStyle="1" w:styleId="CM82">
    <w:name w:val="CM82"/>
    <w:basedOn w:val="Default"/>
    <w:next w:val="Default"/>
    <w:rsid w:val="00905A34"/>
    <w:pPr>
      <w:spacing w:after="1300"/>
    </w:pPr>
    <w:rPr>
      <w:color w:val="auto"/>
      <w:lang w:bidi="hi-IN"/>
    </w:rPr>
  </w:style>
  <w:style w:type="paragraph" w:customStyle="1" w:styleId="CM39">
    <w:name w:val="CM39"/>
    <w:basedOn w:val="Default"/>
    <w:next w:val="Default"/>
    <w:rsid w:val="00905A34"/>
    <w:pPr>
      <w:spacing w:line="323" w:lineRule="atLeast"/>
    </w:pPr>
    <w:rPr>
      <w:color w:val="auto"/>
      <w:lang w:bidi="hi-IN"/>
    </w:rPr>
  </w:style>
  <w:style w:type="paragraph" w:customStyle="1" w:styleId="CM41">
    <w:name w:val="CM41"/>
    <w:basedOn w:val="Default"/>
    <w:next w:val="Default"/>
    <w:rsid w:val="00905A34"/>
    <w:rPr>
      <w:color w:val="auto"/>
      <w:lang w:bidi="hi-IN"/>
    </w:rPr>
  </w:style>
  <w:style w:type="paragraph" w:customStyle="1" w:styleId="CM83">
    <w:name w:val="CM83"/>
    <w:basedOn w:val="Default"/>
    <w:next w:val="Default"/>
    <w:rsid w:val="00905A34"/>
    <w:pPr>
      <w:spacing w:after="260"/>
    </w:pPr>
    <w:rPr>
      <w:color w:val="auto"/>
      <w:lang w:bidi="hi-IN"/>
    </w:rPr>
  </w:style>
  <w:style w:type="paragraph" w:customStyle="1" w:styleId="CM42">
    <w:name w:val="CM42"/>
    <w:basedOn w:val="Default"/>
    <w:next w:val="Default"/>
    <w:rsid w:val="00905A34"/>
    <w:pPr>
      <w:spacing w:line="271" w:lineRule="atLeast"/>
    </w:pPr>
    <w:rPr>
      <w:color w:val="auto"/>
      <w:lang w:bidi="hi-IN"/>
    </w:rPr>
  </w:style>
  <w:style w:type="paragraph" w:customStyle="1" w:styleId="CM43">
    <w:name w:val="CM43"/>
    <w:basedOn w:val="Default"/>
    <w:next w:val="Default"/>
    <w:rsid w:val="00905A34"/>
    <w:pPr>
      <w:spacing w:line="260" w:lineRule="atLeast"/>
    </w:pPr>
    <w:rPr>
      <w:color w:val="auto"/>
      <w:lang w:bidi="hi-IN"/>
    </w:rPr>
  </w:style>
  <w:style w:type="paragraph" w:customStyle="1" w:styleId="CM46">
    <w:name w:val="CM46"/>
    <w:basedOn w:val="Default"/>
    <w:next w:val="Default"/>
    <w:rsid w:val="00905A34"/>
    <w:pPr>
      <w:spacing w:line="280" w:lineRule="atLeast"/>
    </w:pPr>
    <w:rPr>
      <w:color w:val="auto"/>
      <w:lang w:bidi="hi-IN"/>
    </w:rPr>
  </w:style>
  <w:style w:type="paragraph" w:customStyle="1" w:styleId="CM84">
    <w:name w:val="CM84"/>
    <w:basedOn w:val="Default"/>
    <w:next w:val="Default"/>
    <w:rsid w:val="00905A34"/>
    <w:pPr>
      <w:spacing w:after="3300"/>
    </w:pPr>
    <w:rPr>
      <w:color w:val="auto"/>
      <w:lang w:bidi="hi-IN"/>
    </w:rPr>
  </w:style>
  <w:style w:type="paragraph" w:customStyle="1" w:styleId="CM47">
    <w:name w:val="CM47"/>
    <w:basedOn w:val="Default"/>
    <w:next w:val="Default"/>
    <w:rsid w:val="00905A34"/>
    <w:pPr>
      <w:spacing w:line="320" w:lineRule="atLeast"/>
    </w:pPr>
    <w:rPr>
      <w:color w:val="auto"/>
      <w:lang w:bidi="hi-IN"/>
    </w:rPr>
  </w:style>
  <w:style w:type="paragraph" w:customStyle="1" w:styleId="CM48">
    <w:name w:val="CM48"/>
    <w:basedOn w:val="Default"/>
    <w:next w:val="Default"/>
    <w:rsid w:val="00905A34"/>
    <w:pPr>
      <w:spacing w:line="378" w:lineRule="atLeast"/>
    </w:pPr>
    <w:rPr>
      <w:color w:val="auto"/>
      <w:lang w:bidi="hi-IN"/>
    </w:rPr>
  </w:style>
  <w:style w:type="paragraph" w:customStyle="1" w:styleId="CM86">
    <w:name w:val="CM86"/>
    <w:basedOn w:val="Default"/>
    <w:next w:val="Default"/>
    <w:rsid w:val="00905A34"/>
    <w:pPr>
      <w:spacing w:after="1068"/>
    </w:pPr>
    <w:rPr>
      <w:color w:val="auto"/>
      <w:lang w:bidi="hi-IN"/>
    </w:rPr>
  </w:style>
  <w:style w:type="paragraph" w:customStyle="1" w:styleId="CM88">
    <w:name w:val="CM88"/>
    <w:basedOn w:val="Default"/>
    <w:next w:val="Default"/>
    <w:rsid w:val="00905A34"/>
    <w:pPr>
      <w:spacing w:after="480"/>
    </w:pPr>
    <w:rPr>
      <w:color w:val="auto"/>
      <w:lang w:bidi="hi-IN"/>
    </w:rPr>
  </w:style>
  <w:style w:type="paragraph" w:customStyle="1" w:styleId="CM49">
    <w:name w:val="CM49"/>
    <w:basedOn w:val="Default"/>
    <w:next w:val="Default"/>
    <w:rsid w:val="00905A34"/>
    <w:pPr>
      <w:spacing w:line="500" w:lineRule="atLeast"/>
    </w:pPr>
    <w:rPr>
      <w:color w:val="auto"/>
      <w:lang w:bidi="hi-IN"/>
    </w:rPr>
  </w:style>
  <w:style w:type="paragraph" w:customStyle="1" w:styleId="CM50">
    <w:name w:val="CM50"/>
    <w:basedOn w:val="Default"/>
    <w:next w:val="Default"/>
    <w:rsid w:val="00905A34"/>
    <w:pPr>
      <w:spacing w:line="500" w:lineRule="atLeast"/>
    </w:pPr>
    <w:rPr>
      <w:color w:val="auto"/>
      <w:lang w:bidi="hi-IN"/>
    </w:rPr>
  </w:style>
  <w:style w:type="paragraph" w:customStyle="1" w:styleId="CM51">
    <w:name w:val="CM51"/>
    <w:basedOn w:val="Default"/>
    <w:next w:val="Default"/>
    <w:rsid w:val="00905A34"/>
    <w:pPr>
      <w:spacing w:line="640" w:lineRule="atLeast"/>
    </w:pPr>
    <w:rPr>
      <w:color w:val="auto"/>
      <w:lang w:bidi="hi-IN"/>
    </w:rPr>
  </w:style>
  <w:style w:type="paragraph" w:customStyle="1" w:styleId="CM52">
    <w:name w:val="CM52"/>
    <w:basedOn w:val="Default"/>
    <w:next w:val="Default"/>
    <w:rsid w:val="00905A34"/>
    <w:pPr>
      <w:spacing w:line="640" w:lineRule="atLeast"/>
    </w:pPr>
    <w:rPr>
      <w:color w:val="auto"/>
      <w:lang w:bidi="hi-IN"/>
    </w:rPr>
  </w:style>
  <w:style w:type="paragraph" w:customStyle="1" w:styleId="CM54">
    <w:name w:val="CM54"/>
    <w:basedOn w:val="Default"/>
    <w:next w:val="Default"/>
    <w:rsid w:val="00905A34"/>
    <w:pPr>
      <w:spacing w:line="320" w:lineRule="atLeast"/>
    </w:pPr>
    <w:rPr>
      <w:color w:val="auto"/>
      <w:lang w:bidi="hi-IN"/>
    </w:rPr>
  </w:style>
  <w:style w:type="paragraph" w:customStyle="1" w:styleId="CM57">
    <w:name w:val="CM57"/>
    <w:basedOn w:val="Default"/>
    <w:next w:val="Default"/>
    <w:rsid w:val="00905A34"/>
    <w:pPr>
      <w:spacing w:line="640" w:lineRule="atLeast"/>
    </w:pPr>
    <w:rPr>
      <w:color w:val="auto"/>
      <w:lang w:bidi="hi-IN"/>
    </w:rPr>
  </w:style>
  <w:style w:type="paragraph" w:customStyle="1" w:styleId="CM58">
    <w:name w:val="CM58"/>
    <w:basedOn w:val="Default"/>
    <w:next w:val="Default"/>
    <w:rsid w:val="00905A34"/>
    <w:pPr>
      <w:spacing w:line="320" w:lineRule="atLeast"/>
    </w:pPr>
    <w:rPr>
      <w:color w:val="auto"/>
      <w:lang w:bidi="hi-IN"/>
    </w:rPr>
  </w:style>
  <w:style w:type="paragraph" w:customStyle="1" w:styleId="CM89">
    <w:name w:val="CM89"/>
    <w:basedOn w:val="Default"/>
    <w:next w:val="Default"/>
    <w:rsid w:val="00905A34"/>
    <w:pPr>
      <w:spacing w:after="1915"/>
    </w:pPr>
    <w:rPr>
      <w:color w:val="auto"/>
      <w:lang w:bidi="hi-IN"/>
    </w:rPr>
  </w:style>
  <w:style w:type="paragraph" w:customStyle="1" w:styleId="CM91">
    <w:name w:val="CM91"/>
    <w:basedOn w:val="Default"/>
    <w:next w:val="Default"/>
    <w:rsid w:val="00905A34"/>
    <w:pPr>
      <w:spacing w:after="563"/>
    </w:pPr>
    <w:rPr>
      <w:color w:val="auto"/>
      <w:lang w:bidi="hi-IN"/>
    </w:rPr>
  </w:style>
  <w:style w:type="paragraph" w:customStyle="1" w:styleId="CM81">
    <w:name w:val="CM81"/>
    <w:basedOn w:val="Default"/>
    <w:next w:val="Default"/>
    <w:rsid w:val="00905A34"/>
    <w:pPr>
      <w:spacing w:after="110"/>
    </w:pPr>
    <w:rPr>
      <w:color w:val="auto"/>
      <w:lang w:bidi="hi-IN"/>
    </w:rPr>
  </w:style>
  <w:style w:type="paragraph" w:customStyle="1" w:styleId="CM59">
    <w:name w:val="CM59"/>
    <w:basedOn w:val="Default"/>
    <w:next w:val="Default"/>
    <w:rsid w:val="00905A34"/>
    <w:rPr>
      <w:color w:val="auto"/>
      <w:lang w:bidi="hi-IN"/>
    </w:rPr>
  </w:style>
  <w:style w:type="paragraph" w:customStyle="1" w:styleId="CM78">
    <w:name w:val="CM78"/>
    <w:basedOn w:val="Default"/>
    <w:next w:val="Default"/>
    <w:rsid w:val="00905A34"/>
    <w:pPr>
      <w:spacing w:after="780"/>
    </w:pPr>
    <w:rPr>
      <w:color w:val="auto"/>
      <w:lang w:bidi="hi-IN"/>
    </w:rPr>
  </w:style>
  <w:style w:type="paragraph" w:styleId="NormalWeb">
    <w:name w:val="Normal (Web)"/>
    <w:basedOn w:val="Normal"/>
    <w:rsid w:val="00905A34"/>
    <w:pPr>
      <w:widowControl/>
      <w:autoSpaceDE/>
      <w:autoSpaceDN/>
      <w:spacing w:before="100" w:beforeAutospacing="1" w:after="115"/>
    </w:pPr>
    <w:rPr>
      <w:rFonts w:ascii="Arial Unicode MS" w:eastAsia="Times New Roman" w:hAnsi="Arial Unicode MS" w:cs="Arial Unicode MS"/>
      <w:sz w:val="24"/>
      <w:szCs w:val="24"/>
    </w:rPr>
  </w:style>
  <w:style w:type="paragraph" w:styleId="BodyTextIndent2">
    <w:name w:val="Body Text Indent 2"/>
    <w:basedOn w:val="Normal"/>
    <w:link w:val="BodyTextIndent2Char"/>
    <w:rsid w:val="00905A34"/>
    <w:pPr>
      <w:widowControl/>
      <w:autoSpaceDE/>
      <w:autoSpaceDN/>
      <w:spacing w:after="120" w:line="480" w:lineRule="auto"/>
      <w:ind w:left="360"/>
    </w:pPr>
    <w:rPr>
      <w:rFonts w:ascii="Times New Roman" w:eastAsia="Times New Roman" w:hAnsi="Times New Roman" w:cs="Mangal"/>
      <w:sz w:val="20"/>
      <w:szCs w:val="20"/>
      <w:lang w:bidi="hi-IN"/>
    </w:rPr>
  </w:style>
  <w:style w:type="character" w:customStyle="1" w:styleId="BodyTextIndent2Char">
    <w:name w:val="Body Text Indent 2 Char"/>
    <w:basedOn w:val="DefaultParagraphFont"/>
    <w:link w:val="BodyTextIndent2"/>
    <w:rsid w:val="00905A34"/>
    <w:rPr>
      <w:rFonts w:ascii="Times New Roman" w:eastAsia="Times New Roman" w:hAnsi="Times New Roman" w:cs="Mangal"/>
      <w:sz w:val="20"/>
      <w:szCs w:val="20"/>
      <w:lang w:bidi="hi-IN"/>
    </w:rPr>
  </w:style>
  <w:style w:type="paragraph" w:styleId="TOC2">
    <w:name w:val="toc 2"/>
    <w:basedOn w:val="Normal"/>
    <w:next w:val="Normal"/>
    <w:autoRedefine/>
    <w:uiPriority w:val="1"/>
    <w:qFormat/>
    <w:rsid w:val="00905A34"/>
    <w:pPr>
      <w:widowControl/>
      <w:numPr>
        <w:ilvl w:val="12"/>
      </w:numPr>
      <w:tabs>
        <w:tab w:val="left" w:pos="600"/>
        <w:tab w:val="left" w:pos="690"/>
        <w:tab w:val="right" w:leader="dot" w:pos="8299"/>
        <w:tab w:val="right" w:leader="dot" w:pos="9019"/>
      </w:tabs>
      <w:autoSpaceDE/>
      <w:autoSpaceDN/>
    </w:pPr>
    <w:rPr>
      <w:rFonts w:ascii="Arial" w:eastAsia="Times New Roman" w:hAnsi="Arial" w:cs="Arial"/>
      <w:b/>
      <w:szCs w:val="24"/>
    </w:rPr>
  </w:style>
  <w:style w:type="paragraph" w:customStyle="1" w:styleId="CM2">
    <w:name w:val="CM2"/>
    <w:basedOn w:val="Default"/>
    <w:next w:val="Default"/>
    <w:rsid w:val="00905A34"/>
    <w:pPr>
      <w:spacing w:line="246" w:lineRule="atLeast"/>
    </w:pPr>
    <w:rPr>
      <w:rFonts w:ascii="Helvetica" w:hAnsi="Helvetica" w:cs="Helvetica"/>
      <w:color w:val="auto"/>
      <w:lang w:bidi="hi-IN"/>
    </w:rPr>
  </w:style>
  <w:style w:type="paragraph" w:customStyle="1" w:styleId="CM4">
    <w:name w:val="CM4"/>
    <w:basedOn w:val="Default"/>
    <w:next w:val="Default"/>
    <w:rsid w:val="00905A34"/>
    <w:pPr>
      <w:spacing w:line="471" w:lineRule="atLeast"/>
    </w:pPr>
    <w:rPr>
      <w:rFonts w:ascii="Helvetica" w:hAnsi="Helvetica" w:cs="Helvetica"/>
      <w:color w:val="auto"/>
      <w:lang w:bidi="hi-IN"/>
    </w:rPr>
  </w:style>
  <w:style w:type="paragraph" w:customStyle="1" w:styleId="CM53">
    <w:name w:val="CM53"/>
    <w:basedOn w:val="Default"/>
    <w:next w:val="Default"/>
    <w:rsid w:val="00905A34"/>
    <w:pPr>
      <w:spacing w:after="100"/>
    </w:pPr>
    <w:rPr>
      <w:rFonts w:ascii="Helvetica" w:hAnsi="Helvetica" w:cs="Helvetica"/>
      <w:color w:val="auto"/>
      <w:lang w:bidi="hi-IN"/>
    </w:rPr>
  </w:style>
  <w:style w:type="paragraph" w:customStyle="1" w:styleId="CM55">
    <w:name w:val="CM55"/>
    <w:basedOn w:val="Default"/>
    <w:next w:val="Default"/>
    <w:rsid w:val="00905A34"/>
    <w:pPr>
      <w:spacing w:after="670"/>
    </w:pPr>
    <w:rPr>
      <w:rFonts w:ascii="Helvetica" w:hAnsi="Helvetica" w:cs="Helvetica"/>
      <w:color w:val="auto"/>
      <w:lang w:bidi="hi-IN"/>
    </w:rPr>
  </w:style>
  <w:style w:type="paragraph" w:customStyle="1" w:styleId="CM18">
    <w:name w:val="CM18"/>
    <w:basedOn w:val="Default"/>
    <w:next w:val="Default"/>
    <w:rsid w:val="00905A34"/>
    <w:pPr>
      <w:spacing w:line="246" w:lineRule="atLeast"/>
    </w:pPr>
    <w:rPr>
      <w:rFonts w:ascii="Helvetica" w:hAnsi="Helvetica" w:cs="Helvetica"/>
      <w:color w:val="auto"/>
      <w:lang w:bidi="hi-IN"/>
    </w:rPr>
  </w:style>
  <w:style w:type="paragraph" w:customStyle="1" w:styleId="CM56">
    <w:name w:val="CM56"/>
    <w:basedOn w:val="Default"/>
    <w:next w:val="Default"/>
    <w:rsid w:val="00905A34"/>
    <w:pPr>
      <w:spacing w:after="1415"/>
    </w:pPr>
    <w:rPr>
      <w:rFonts w:ascii="Helvetica" w:hAnsi="Helvetica" w:cs="Helvetica"/>
      <w:color w:val="auto"/>
      <w:lang w:bidi="hi-IN"/>
    </w:rPr>
  </w:style>
  <w:style w:type="paragraph" w:customStyle="1" w:styleId="CM62">
    <w:name w:val="CM62"/>
    <w:basedOn w:val="Default"/>
    <w:next w:val="Default"/>
    <w:rsid w:val="00905A34"/>
    <w:pPr>
      <w:spacing w:after="173"/>
    </w:pPr>
    <w:rPr>
      <w:rFonts w:ascii="Helvetica" w:hAnsi="Helvetica" w:cs="Helvetica"/>
      <w:color w:val="auto"/>
      <w:lang w:bidi="hi-IN"/>
    </w:rPr>
  </w:style>
  <w:style w:type="paragraph" w:customStyle="1" w:styleId="CM44">
    <w:name w:val="CM44"/>
    <w:basedOn w:val="Default"/>
    <w:next w:val="Default"/>
    <w:rsid w:val="00905A34"/>
    <w:pPr>
      <w:spacing w:line="366" w:lineRule="atLeast"/>
    </w:pPr>
    <w:rPr>
      <w:rFonts w:ascii="Helvetica" w:hAnsi="Helvetica" w:cs="Helvetica"/>
      <w:color w:val="auto"/>
      <w:lang w:bidi="hi-IN"/>
    </w:rPr>
  </w:style>
  <w:style w:type="paragraph" w:customStyle="1" w:styleId="CM45">
    <w:name w:val="CM45"/>
    <w:basedOn w:val="Default"/>
    <w:next w:val="Default"/>
    <w:rsid w:val="00905A34"/>
    <w:pPr>
      <w:spacing w:line="491" w:lineRule="atLeast"/>
    </w:pPr>
    <w:rPr>
      <w:rFonts w:ascii="Helvetica" w:hAnsi="Helvetica" w:cs="Helvetica"/>
      <w:color w:val="auto"/>
      <w:lang w:bidi="hi-IN"/>
    </w:rPr>
  </w:style>
  <w:style w:type="paragraph" w:customStyle="1" w:styleId="CM15">
    <w:name w:val="CM15"/>
    <w:basedOn w:val="Default"/>
    <w:next w:val="Default"/>
    <w:rsid w:val="00905A34"/>
    <w:pPr>
      <w:spacing w:line="231" w:lineRule="atLeast"/>
    </w:pPr>
    <w:rPr>
      <w:rFonts w:ascii="Helvetica" w:hAnsi="Helvetica" w:cs="Mangal"/>
      <w:color w:val="auto"/>
      <w:lang w:bidi="hi-IN"/>
    </w:rPr>
  </w:style>
  <w:style w:type="paragraph" w:styleId="PlainText">
    <w:name w:val="Plain Text"/>
    <w:basedOn w:val="Normal"/>
    <w:link w:val="PlainTextChar"/>
    <w:rsid w:val="00905A34"/>
    <w:pPr>
      <w:widowControl/>
      <w:autoSpaceDE/>
      <w:autoSpaceDN/>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905A34"/>
    <w:rPr>
      <w:rFonts w:ascii="Courier New" w:eastAsia="Times New Roman" w:hAnsi="Courier New" w:cs="Courier New"/>
      <w:sz w:val="20"/>
      <w:szCs w:val="20"/>
    </w:rPr>
  </w:style>
  <w:style w:type="numbering" w:customStyle="1" w:styleId="CurrentList1">
    <w:name w:val="Current List1"/>
    <w:rsid w:val="00905A34"/>
    <w:pPr>
      <w:numPr>
        <w:numId w:val="25"/>
      </w:numPr>
    </w:pPr>
  </w:style>
  <w:style w:type="numbering" w:styleId="1ai">
    <w:name w:val="Outline List 1"/>
    <w:basedOn w:val="NoList"/>
    <w:rsid w:val="00905A34"/>
    <w:pPr>
      <w:numPr>
        <w:numId w:val="26"/>
      </w:numPr>
    </w:pPr>
  </w:style>
  <w:style w:type="numbering" w:customStyle="1" w:styleId="Style1">
    <w:name w:val="Style1"/>
    <w:rsid w:val="00905A34"/>
    <w:pPr>
      <w:numPr>
        <w:numId w:val="27"/>
      </w:numPr>
    </w:pPr>
  </w:style>
  <w:style w:type="character" w:styleId="FollowedHyperlink">
    <w:name w:val="FollowedHyperlink"/>
    <w:basedOn w:val="DefaultParagraphFont"/>
    <w:uiPriority w:val="99"/>
    <w:rsid w:val="00905A34"/>
    <w:rPr>
      <w:color w:val="800080"/>
      <w:u w:val="single"/>
    </w:rPr>
  </w:style>
  <w:style w:type="paragraph" w:styleId="List">
    <w:name w:val="List"/>
    <w:basedOn w:val="Normal"/>
    <w:rsid w:val="00905A34"/>
    <w:pPr>
      <w:widowControl/>
      <w:autoSpaceDE/>
      <w:autoSpaceDN/>
      <w:ind w:left="360" w:hanging="360"/>
    </w:pPr>
    <w:rPr>
      <w:rFonts w:ascii="Times New Roman" w:eastAsia="Times New Roman" w:hAnsi="Times New Roman" w:cs="Times New Roman"/>
      <w:sz w:val="20"/>
      <w:szCs w:val="20"/>
    </w:rPr>
  </w:style>
  <w:style w:type="paragraph" w:styleId="List2">
    <w:name w:val="List 2"/>
    <w:basedOn w:val="Normal"/>
    <w:rsid w:val="00905A34"/>
    <w:pPr>
      <w:widowControl/>
      <w:autoSpaceDE/>
      <w:autoSpaceDN/>
      <w:ind w:left="720" w:hanging="360"/>
    </w:pPr>
    <w:rPr>
      <w:rFonts w:ascii="Times New Roman" w:eastAsia="Times New Roman" w:hAnsi="Times New Roman" w:cs="Times New Roman"/>
      <w:sz w:val="20"/>
      <w:szCs w:val="20"/>
    </w:rPr>
  </w:style>
  <w:style w:type="paragraph" w:styleId="Closing">
    <w:name w:val="Closing"/>
    <w:basedOn w:val="Normal"/>
    <w:link w:val="ClosingChar"/>
    <w:rsid w:val="00905A34"/>
    <w:pPr>
      <w:widowControl/>
      <w:autoSpaceDE/>
      <w:autoSpaceDN/>
      <w:ind w:left="4320"/>
    </w:pPr>
    <w:rPr>
      <w:rFonts w:ascii="Times New Roman" w:eastAsia="Times New Roman" w:hAnsi="Times New Roman" w:cs="Times New Roman"/>
      <w:sz w:val="20"/>
      <w:szCs w:val="20"/>
    </w:rPr>
  </w:style>
  <w:style w:type="character" w:customStyle="1" w:styleId="ClosingChar">
    <w:name w:val="Closing Char"/>
    <w:basedOn w:val="DefaultParagraphFont"/>
    <w:link w:val="Closing"/>
    <w:rsid w:val="00905A34"/>
    <w:rPr>
      <w:rFonts w:ascii="Times New Roman" w:eastAsia="Times New Roman" w:hAnsi="Times New Roman" w:cs="Times New Roman"/>
      <w:sz w:val="20"/>
      <w:szCs w:val="20"/>
    </w:rPr>
  </w:style>
  <w:style w:type="paragraph" w:styleId="ListContinue2">
    <w:name w:val="List Continue 2"/>
    <w:basedOn w:val="Normal"/>
    <w:rsid w:val="00905A34"/>
    <w:pPr>
      <w:widowControl/>
      <w:autoSpaceDE/>
      <w:autoSpaceDN/>
      <w:spacing w:after="120"/>
      <w:ind w:left="720"/>
    </w:pPr>
    <w:rPr>
      <w:rFonts w:ascii="Times New Roman" w:eastAsia="Times New Roman" w:hAnsi="Times New Roman" w:cs="Times New Roman"/>
      <w:sz w:val="20"/>
      <w:szCs w:val="20"/>
    </w:rPr>
  </w:style>
  <w:style w:type="paragraph" w:styleId="NormalIndent">
    <w:name w:val="Normal Indent"/>
    <w:basedOn w:val="Normal"/>
    <w:rsid w:val="00905A34"/>
    <w:pPr>
      <w:widowControl/>
      <w:autoSpaceDE/>
      <w:autoSpaceDN/>
      <w:ind w:left="720"/>
    </w:pPr>
    <w:rPr>
      <w:rFonts w:ascii="Times New Roman" w:eastAsia="Times New Roman" w:hAnsi="Times New Roman" w:cs="Times New Roman"/>
      <w:sz w:val="20"/>
      <w:szCs w:val="20"/>
    </w:rPr>
  </w:style>
  <w:style w:type="paragraph" w:customStyle="1" w:styleId="ShortReturnAddress">
    <w:name w:val="Short Return Address"/>
    <w:basedOn w:val="Normal"/>
    <w:rsid w:val="00905A34"/>
    <w:pPr>
      <w:widowControl/>
      <w:autoSpaceDE/>
      <w:autoSpaceDN/>
    </w:pPr>
    <w:rPr>
      <w:rFonts w:ascii="Times New Roman" w:eastAsia="Times New Roman" w:hAnsi="Times New Roman" w:cs="Times New Roman"/>
      <w:sz w:val="20"/>
      <w:szCs w:val="20"/>
    </w:rPr>
  </w:style>
  <w:style w:type="paragraph" w:styleId="Signature">
    <w:name w:val="Signature"/>
    <w:basedOn w:val="Normal"/>
    <w:link w:val="SignatureChar"/>
    <w:rsid w:val="00905A34"/>
    <w:pPr>
      <w:widowControl/>
      <w:autoSpaceDE/>
      <w:autoSpaceDN/>
      <w:ind w:left="4320"/>
    </w:pPr>
    <w:rPr>
      <w:rFonts w:ascii="Times New Roman" w:eastAsia="Times New Roman" w:hAnsi="Times New Roman" w:cs="Times New Roman"/>
      <w:sz w:val="20"/>
      <w:szCs w:val="20"/>
    </w:rPr>
  </w:style>
  <w:style w:type="character" w:customStyle="1" w:styleId="SignatureChar">
    <w:name w:val="Signature Char"/>
    <w:basedOn w:val="DefaultParagraphFont"/>
    <w:link w:val="Signature"/>
    <w:rsid w:val="00905A34"/>
    <w:rPr>
      <w:rFonts w:ascii="Times New Roman" w:eastAsia="Times New Roman" w:hAnsi="Times New Roman" w:cs="Times New Roman"/>
      <w:sz w:val="20"/>
      <w:szCs w:val="20"/>
    </w:rPr>
  </w:style>
  <w:style w:type="paragraph" w:customStyle="1" w:styleId="PPLine">
    <w:name w:val="PP Line"/>
    <w:basedOn w:val="Signature"/>
    <w:rsid w:val="00905A34"/>
  </w:style>
  <w:style w:type="paragraph" w:styleId="FootnoteText">
    <w:name w:val="footnote text"/>
    <w:basedOn w:val="Normal"/>
    <w:link w:val="FootnoteTextChar"/>
    <w:semiHidden/>
    <w:rsid w:val="00905A34"/>
    <w:pPr>
      <w:adjustRightInd w:val="0"/>
    </w:pPr>
    <w:rPr>
      <w:rFonts w:ascii="Univers" w:eastAsia="Times New Roman" w:hAnsi="Univers" w:cs="Univers"/>
      <w:sz w:val="20"/>
      <w:szCs w:val="20"/>
    </w:rPr>
  </w:style>
  <w:style w:type="character" w:customStyle="1" w:styleId="FootnoteTextChar">
    <w:name w:val="Footnote Text Char"/>
    <w:basedOn w:val="DefaultParagraphFont"/>
    <w:link w:val="FootnoteText"/>
    <w:semiHidden/>
    <w:rsid w:val="00905A34"/>
    <w:rPr>
      <w:rFonts w:ascii="Univers" w:eastAsia="Times New Roman" w:hAnsi="Univers" w:cs="Univers"/>
      <w:sz w:val="20"/>
      <w:szCs w:val="20"/>
    </w:rPr>
  </w:style>
  <w:style w:type="paragraph" w:styleId="DocumentMap">
    <w:name w:val="Document Map"/>
    <w:basedOn w:val="Normal"/>
    <w:link w:val="DocumentMapChar"/>
    <w:semiHidden/>
    <w:rsid w:val="00905A34"/>
    <w:pPr>
      <w:shd w:val="clear" w:color="auto" w:fill="000080"/>
      <w:adjustRightInd w:val="0"/>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905A34"/>
    <w:rPr>
      <w:rFonts w:ascii="Tahoma" w:eastAsia="Times New Roman" w:hAnsi="Tahoma" w:cs="Tahoma"/>
      <w:sz w:val="20"/>
      <w:szCs w:val="20"/>
      <w:shd w:val="clear" w:color="auto" w:fill="000080"/>
    </w:rPr>
  </w:style>
  <w:style w:type="character" w:styleId="CommentReference">
    <w:name w:val="annotation reference"/>
    <w:basedOn w:val="DefaultParagraphFont"/>
    <w:semiHidden/>
    <w:rsid w:val="00905A34"/>
    <w:rPr>
      <w:sz w:val="16"/>
      <w:szCs w:val="16"/>
    </w:rPr>
  </w:style>
  <w:style w:type="paragraph" w:styleId="CommentText">
    <w:name w:val="annotation text"/>
    <w:basedOn w:val="Normal"/>
    <w:link w:val="CommentTextChar"/>
    <w:semiHidden/>
    <w:rsid w:val="00905A34"/>
    <w:pPr>
      <w:adjustRightInd w:val="0"/>
    </w:pPr>
    <w:rPr>
      <w:rFonts w:ascii="Univers" w:eastAsia="Times New Roman" w:hAnsi="Univers" w:cs="Univers"/>
      <w:sz w:val="20"/>
      <w:szCs w:val="20"/>
    </w:rPr>
  </w:style>
  <w:style w:type="character" w:customStyle="1" w:styleId="CommentTextChar">
    <w:name w:val="Comment Text Char"/>
    <w:basedOn w:val="DefaultParagraphFont"/>
    <w:link w:val="CommentText"/>
    <w:semiHidden/>
    <w:rsid w:val="00905A34"/>
    <w:rPr>
      <w:rFonts w:ascii="Univers" w:eastAsia="Times New Roman" w:hAnsi="Univers" w:cs="Univers"/>
      <w:sz w:val="20"/>
      <w:szCs w:val="20"/>
    </w:rPr>
  </w:style>
  <w:style w:type="paragraph" w:styleId="CommentSubject">
    <w:name w:val="annotation subject"/>
    <w:basedOn w:val="CommentText"/>
    <w:next w:val="CommentText"/>
    <w:link w:val="CommentSubjectChar"/>
    <w:semiHidden/>
    <w:rsid w:val="00905A34"/>
    <w:rPr>
      <w:b/>
      <w:bCs/>
    </w:rPr>
  </w:style>
  <w:style w:type="character" w:customStyle="1" w:styleId="CommentSubjectChar">
    <w:name w:val="Comment Subject Char"/>
    <w:basedOn w:val="CommentTextChar"/>
    <w:link w:val="CommentSubject"/>
    <w:semiHidden/>
    <w:rsid w:val="00905A34"/>
    <w:rPr>
      <w:rFonts w:ascii="Univers" w:eastAsia="Times New Roman" w:hAnsi="Univers" w:cs="Univers"/>
      <w:b/>
      <w:bCs/>
      <w:sz w:val="20"/>
      <w:szCs w:val="20"/>
    </w:rPr>
  </w:style>
  <w:style w:type="paragraph" w:customStyle="1" w:styleId="indentedbody">
    <w:name w:val="indented body"/>
    <w:basedOn w:val="BodyText"/>
    <w:rsid w:val="00905A34"/>
    <w:pPr>
      <w:widowControl/>
      <w:tabs>
        <w:tab w:val="left" w:pos="1134"/>
      </w:tabs>
      <w:autoSpaceDE/>
      <w:autoSpaceDN/>
      <w:spacing w:line="260" w:lineRule="atLeast"/>
      <w:ind w:left="1133" w:hanging="1133"/>
      <w:jc w:val="both"/>
    </w:pPr>
    <w:rPr>
      <w:rFonts w:ascii="Helvetica" w:eastAsia="Times New Roman" w:hAnsi="Helvetica" w:cs="Times New Roman"/>
    </w:rPr>
  </w:style>
  <w:style w:type="paragraph" w:customStyle="1" w:styleId="CharCharCharCharCharCharChar">
    <w:name w:val="Char Char Char Char Char Char Char"/>
    <w:basedOn w:val="Normal"/>
    <w:rsid w:val="00905A34"/>
    <w:pPr>
      <w:widowControl/>
      <w:autoSpaceDE/>
      <w:autoSpaceDN/>
      <w:spacing w:after="160" w:line="240" w:lineRule="exact"/>
    </w:pPr>
    <w:rPr>
      <w:rFonts w:ascii="Verdana" w:eastAsia="MS Mincho" w:hAnsi="Verdana" w:cs="Times New Roman"/>
      <w:sz w:val="20"/>
      <w:szCs w:val="20"/>
    </w:rPr>
  </w:style>
  <w:style w:type="paragraph" w:styleId="Revision">
    <w:name w:val="Revision"/>
    <w:hidden/>
    <w:uiPriority w:val="99"/>
    <w:semiHidden/>
    <w:rsid w:val="00905A34"/>
    <w:pPr>
      <w:widowControl/>
      <w:autoSpaceDE/>
      <w:autoSpaceDN/>
    </w:pPr>
    <w:rPr>
      <w:rFonts w:ascii="Univers" w:eastAsia="Times New Roman" w:hAnsi="Univers" w:cs="Univers"/>
    </w:rPr>
  </w:style>
  <w:style w:type="paragraph" w:customStyle="1" w:styleId="bullets">
    <w:name w:val="bullets"/>
    <w:basedOn w:val="BodyText"/>
    <w:next w:val="BodyText"/>
    <w:rsid w:val="00905A34"/>
    <w:pPr>
      <w:widowControl/>
      <w:tabs>
        <w:tab w:val="left" w:pos="1519"/>
      </w:tabs>
      <w:autoSpaceDE/>
      <w:autoSpaceDN/>
      <w:spacing w:line="260" w:lineRule="atLeast"/>
      <w:ind w:left="1530" w:hanging="397"/>
      <w:jc w:val="both"/>
    </w:pPr>
    <w:rPr>
      <w:rFonts w:ascii="Helvetica" w:eastAsia="Times New Roman" w:hAnsi="Helvetica" w:cs="Times New Roman"/>
    </w:rPr>
  </w:style>
  <w:style w:type="paragraph" w:customStyle="1" w:styleId="FR1">
    <w:name w:val="FR1"/>
    <w:uiPriority w:val="99"/>
    <w:rsid w:val="00905A34"/>
    <w:pPr>
      <w:adjustRightInd w:val="0"/>
      <w:spacing w:before="460"/>
    </w:pPr>
    <w:rPr>
      <w:rFonts w:ascii="Times New Roman" w:eastAsia="Times New Roman" w:hAnsi="Times New Roman" w:cs="Times New Roman"/>
      <w:sz w:val="24"/>
      <w:szCs w:val="24"/>
    </w:rPr>
  </w:style>
  <w:style w:type="numbering" w:customStyle="1" w:styleId="Style2">
    <w:name w:val="Style2"/>
    <w:uiPriority w:val="99"/>
    <w:rsid w:val="00905A34"/>
    <w:pPr>
      <w:numPr>
        <w:numId w:val="28"/>
      </w:numPr>
    </w:pPr>
  </w:style>
  <w:style w:type="paragraph" w:styleId="NoSpacing">
    <w:name w:val="No Spacing"/>
    <w:link w:val="NoSpacingChar"/>
    <w:uiPriority w:val="1"/>
    <w:qFormat/>
    <w:rsid w:val="00905A34"/>
    <w:pPr>
      <w:widowControl/>
      <w:autoSpaceDE/>
      <w:autoSpaceDN/>
    </w:pPr>
    <w:rPr>
      <w:rFonts w:ascii="Times New Roman" w:eastAsia="Times New Roman" w:hAnsi="Times New Roman" w:cs="Times New Roman"/>
      <w:sz w:val="24"/>
      <w:szCs w:val="24"/>
      <w:lang w:val="en-GB"/>
    </w:rPr>
  </w:style>
  <w:style w:type="paragraph" w:customStyle="1" w:styleId="CharCharCharCharCharCharChar1">
    <w:name w:val="Char Char Char Char Char Char Char1"/>
    <w:basedOn w:val="Normal"/>
    <w:rsid w:val="00905A34"/>
    <w:pPr>
      <w:widowControl/>
      <w:autoSpaceDE/>
      <w:autoSpaceDN/>
      <w:spacing w:after="160" w:line="240" w:lineRule="exact"/>
    </w:pPr>
    <w:rPr>
      <w:rFonts w:ascii="Verdana" w:eastAsia="MS Mincho" w:hAnsi="Verdana" w:cs="Times New Roman"/>
      <w:sz w:val="20"/>
      <w:szCs w:val="20"/>
    </w:rPr>
  </w:style>
  <w:style w:type="character" w:customStyle="1" w:styleId="NoSpacingChar">
    <w:name w:val="No Spacing Char"/>
    <w:basedOn w:val="DefaultParagraphFont"/>
    <w:link w:val="NoSpacing"/>
    <w:uiPriority w:val="1"/>
    <w:rsid w:val="00905A34"/>
    <w:rPr>
      <w:rFonts w:ascii="Times New Roman" w:eastAsia="Times New Roman" w:hAnsi="Times New Roman" w:cs="Times New Roman"/>
      <w:sz w:val="24"/>
      <w:szCs w:val="24"/>
      <w:lang w:val="en-GB"/>
    </w:rPr>
  </w:style>
  <w:style w:type="paragraph" w:styleId="ListBullet">
    <w:name w:val="List Bullet"/>
    <w:basedOn w:val="Normal"/>
    <w:uiPriority w:val="99"/>
    <w:unhideWhenUsed/>
    <w:rsid w:val="00905A34"/>
    <w:pPr>
      <w:widowControl/>
      <w:numPr>
        <w:numId w:val="29"/>
      </w:numPr>
      <w:autoSpaceDE/>
      <w:autoSpaceDN/>
      <w:spacing w:after="200" w:line="276" w:lineRule="auto"/>
      <w:contextualSpacing/>
    </w:pPr>
    <w:rPr>
      <w:rFonts w:asciiTheme="minorHAnsi" w:eastAsiaTheme="minorEastAsia" w:hAnsiTheme="minorHAnsi" w:cstheme="minorBidi"/>
    </w:rPr>
  </w:style>
  <w:style w:type="paragraph" w:customStyle="1" w:styleId="font5">
    <w:name w:val="font5"/>
    <w:basedOn w:val="Normal"/>
    <w:rsid w:val="00905A34"/>
    <w:pPr>
      <w:widowControl/>
      <w:autoSpaceDE/>
      <w:autoSpaceDN/>
      <w:spacing w:before="100" w:beforeAutospacing="1" w:after="100" w:afterAutospacing="1"/>
    </w:pPr>
    <w:rPr>
      <w:rFonts w:ascii="Times New Roman" w:eastAsia="Arial Unicode MS" w:hAnsi="Times New Roman" w:cs="Times New Roman"/>
      <w:sz w:val="24"/>
      <w:szCs w:val="24"/>
    </w:rPr>
  </w:style>
  <w:style w:type="paragraph" w:customStyle="1" w:styleId="xl24">
    <w:name w:val="xl24"/>
    <w:basedOn w:val="Normal"/>
    <w:rsid w:val="00905A34"/>
    <w:pPr>
      <w:widowControl/>
      <w:pBdr>
        <w:left w:val="single" w:sz="4" w:space="0" w:color="auto"/>
        <w:right w:val="single" w:sz="4" w:space="0" w:color="auto"/>
      </w:pBdr>
      <w:autoSpaceDE/>
      <w:autoSpaceDN/>
      <w:spacing w:before="100" w:beforeAutospacing="1" w:after="100" w:afterAutospacing="1"/>
    </w:pPr>
    <w:rPr>
      <w:rFonts w:ascii="Arial Unicode MS" w:eastAsia="Arial Unicode MS" w:hAnsi="Arial Unicode MS" w:cs="Arial Unicode MS" w:hint="eastAsia"/>
      <w:sz w:val="24"/>
      <w:szCs w:val="24"/>
    </w:rPr>
  </w:style>
  <w:style w:type="paragraph" w:styleId="Subtitle">
    <w:name w:val="Subtitle"/>
    <w:basedOn w:val="Normal"/>
    <w:link w:val="SubtitleChar"/>
    <w:qFormat/>
    <w:rsid w:val="00905A34"/>
    <w:pPr>
      <w:widowControl/>
      <w:autoSpaceDE/>
      <w:autoSpaceDN/>
      <w:jc w:val="center"/>
    </w:pPr>
    <w:rPr>
      <w:rFonts w:ascii="Arial" w:eastAsia="Times New Roman" w:hAnsi="Arial" w:cs="Arial"/>
      <w:b/>
      <w:sz w:val="26"/>
      <w:szCs w:val="24"/>
      <w:lang w:val="en-GB"/>
    </w:rPr>
  </w:style>
  <w:style w:type="character" w:customStyle="1" w:styleId="SubtitleChar">
    <w:name w:val="Subtitle Char"/>
    <w:basedOn w:val="DefaultParagraphFont"/>
    <w:link w:val="Subtitle"/>
    <w:rsid w:val="00905A34"/>
    <w:rPr>
      <w:rFonts w:ascii="Arial" w:eastAsia="Times New Roman" w:hAnsi="Arial" w:cs="Arial"/>
      <w:b/>
      <w:sz w:val="26"/>
      <w:szCs w:val="24"/>
      <w:lang w:val="en-GB"/>
    </w:rPr>
  </w:style>
  <w:style w:type="paragraph" w:styleId="BlockText">
    <w:name w:val="Block Text"/>
    <w:basedOn w:val="Normal"/>
    <w:rsid w:val="00905A34"/>
    <w:pPr>
      <w:widowControl/>
      <w:tabs>
        <w:tab w:val="left" w:pos="8415"/>
      </w:tabs>
      <w:autoSpaceDE/>
      <w:autoSpaceDN/>
      <w:ind w:left="748" w:right="70" w:firstLine="512"/>
      <w:jc w:val="both"/>
    </w:pPr>
    <w:rPr>
      <w:rFonts w:ascii="Times New Roman" w:eastAsia="Times New Roman" w:hAnsi="Times New Roman" w:cs="Times New Roman"/>
      <w:sz w:val="28"/>
      <w:szCs w:val="24"/>
      <w:lang w:val="en-GB"/>
    </w:rPr>
  </w:style>
  <w:style w:type="paragraph" w:customStyle="1" w:styleId="subhead1">
    <w:name w:val="subhead 1"/>
    <w:rsid w:val="00905A34"/>
    <w:pPr>
      <w:widowControl/>
      <w:autoSpaceDE/>
      <w:autoSpaceDN/>
      <w:spacing w:line="260" w:lineRule="atLeast"/>
      <w:jc w:val="center"/>
    </w:pPr>
    <w:rPr>
      <w:rFonts w:ascii="Helvetica" w:eastAsia="Times New Roman" w:hAnsi="Helvetica" w:cs="Times New Roman"/>
      <w:b/>
      <w:caps/>
      <w:sz w:val="24"/>
      <w:szCs w:val="20"/>
    </w:rPr>
  </w:style>
  <w:style w:type="paragraph" w:customStyle="1" w:styleId="xl25">
    <w:name w:val="xl25"/>
    <w:basedOn w:val="Normal"/>
    <w:rsid w:val="00905A34"/>
    <w:pPr>
      <w:widowControl/>
      <w:autoSpaceDE/>
      <w:autoSpaceDN/>
      <w:spacing w:before="100" w:beforeAutospacing="1" w:after="100" w:afterAutospacing="1"/>
      <w:jc w:val="center"/>
    </w:pPr>
    <w:rPr>
      <w:rFonts w:ascii="Times New Roman" w:eastAsia="Times New Roman" w:hAnsi="Times New Roman" w:cs="Times New Roman"/>
      <w:sz w:val="24"/>
      <w:szCs w:val="24"/>
    </w:rPr>
  </w:style>
  <w:style w:type="paragraph" w:customStyle="1" w:styleId="BodyText1">
    <w:name w:val="Body Text1"/>
    <w:basedOn w:val="Normal"/>
    <w:link w:val="BodytextChar0"/>
    <w:rsid w:val="00905A34"/>
    <w:pPr>
      <w:widowControl/>
      <w:autoSpaceDE/>
      <w:autoSpaceDN/>
      <w:spacing w:after="240" w:line="280" w:lineRule="exact"/>
      <w:jc w:val="both"/>
    </w:pPr>
    <w:rPr>
      <w:rFonts w:ascii="Arial" w:eastAsia="Times New Roman" w:hAnsi="Arial" w:cs="Arial"/>
      <w:sz w:val="20"/>
      <w:szCs w:val="20"/>
    </w:rPr>
  </w:style>
  <w:style w:type="character" w:customStyle="1" w:styleId="BodytextChar0">
    <w:name w:val="Body text Char"/>
    <w:basedOn w:val="DefaultParagraphFont"/>
    <w:link w:val="BodyText1"/>
    <w:rsid w:val="00905A34"/>
    <w:rPr>
      <w:rFonts w:ascii="Arial" w:eastAsia="Times New Roman" w:hAnsi="Arial" w:cs="Arial"/>
      <w:sz w:val="20"/>
      <w:szCs w:val="20"/>
    </w:rPr>
  </w:style>
  <w:style w:type="paragraph" w:customStyle="1" w:styleId="main">
    <w:name w:val="main"/>
    <w:rsid w:val="00905A34"/>
    <w:pPr>
      <w:widowControl/>
      <w:tabs>
        <w:tab w:val="left" w:pos="0"/>
        <w:tab w:val="left" w:pos="576"/>
      </w:tabs>
      <w:autoSpaceDE/>
      <w:autoSpaceDN/>
      <w:ind w:hanging="1080"/>
      <w:jc w:val="both"/>
    </w:pPr>
    <w:rPr>
      <w:rFonts w:ascii="Times New Roman" w:eastAsia="Times New Roman" w:hAnsi="Times New Roman" w:cs="Times New Roman"/>
      <w:noProof/>
      <w:spacing w:val="10"/>
      <w:szCs w:val="20"/>
    </w:rPr>
  </w:style>
  <w:style w:type="paragraph" w:customStyle="1" w:styleId="Normal1">
    <w:name w:val="Normal+1"/>
    <w:basedOn w:val="Default"/>
    <w:next w:val="Default"/>
    <w:rsid w:val="00905A34"/>
    <w:pPr>
      <w:widowControl/>
    </w:pPr>
    <w:rPr>
      <w:rFonts w:ascii="Arial" w:eastAsia="Calibri" w:hAnsi="Arial" w:cs="Times New Roman"/>
      <w:color w:val="auto"/>
    </w:rPr>
  </w:style>
  <w:style w:type="paragraph" w:customStyle="1" w:styleId="xl30">
    <w:name w:val="xl30"/>
    <w:basedOn w:val="Normal"/>
    <w:rsid w:val="00905A34"/>
    <w:pPr>
      <w:widowControl/>
      <w:autoSpaceDE/>
      <w:autoSpaceDN/>
      <w:spacing w:before="100" w:beforeAutospacing="1" w:after="100" w:afterAutospacing="1"/>
      <w:jc w:val="center"/>
    </w:pPr>
    <w:rPr>
      <w:rFonts w:ascii="Arial" w:eastAsia="Arial Unicode MS" w:hAnsi="Arial" w:cs="Arial"/>
      <w:b/>
      <w:bCs/>
      <w:sz w:val="24"/>
      <w:szCs w:val="24"/>
    </w:rPr>
  </w:style>
  <w:style w:type="paragraph" w:customStyle="1" w:styleId="xl29">
    <w:name w:val="xl29"/>
    <w:basedOn w:val="Normal"/>
    <w:rsid w:val="00905A34"/>
    <w:pPr>
      <w:widowControl/>
      <w:autoSpaceDE/>
      <w:autoSpaceDN/>
      <w:spacing w:before="100" w:beforeAutospacing="1" w:after="100" w:afterAutospacing="1"/>
      <w:jc w:val="center"/>
    </w:pPr>
    <w:rPr>
      <w:rFonts w:ascii="Arial Unicode MS" w:eastAsia="Arial Unicode MS" w:hAnsi="Arial Unicode MS" w:cs="Arial Unicode MS" w:hint="eastAsia"/>
      <w:sz w:val="24"/>
      <w:szCs w:val="24"/>
    </w:rPr>
  </w:style>
  <w:style w:type="paragraph" w:customStyle="1" w:styleId="Head2">
    <w:name w:val="Head2"/>
    <w:basedOn w:val="Normal"/>
    <w:next w:val="Normal"/>
    <w:rsid w:val="00905A34"/>
    <w:pPr>
      <w:widowControl/>
      <w:tabs>
        <w:tab w:val="left" w:pos="0"/>
        <w:tab w:val="left" w:pos="576"/>
        <w:tab w:val="left" w:pos="1152"/>
      </w:tabs>
      <w:autoSpaceDE/>
      <w:autoSpaceDN/>
      <w:spacing w:after="240" w:line="360" w:lineRule="auto"/>
      <w:jc w:val="center"/>
    </w:pPr>
    <w:rPr>
      <w:rFonts w:ascii="Galliard BT" w:eastAsia="Times New Roman" w:hAnsi="Galliard BT" w:cs="Times New Roman"/>
      <w:b/>
      <w:caps/>
      <w:spacing w:val="2"/>
      <w:sz w:val="28"/>
      <w:szCs w:val="20"/>
      <w:lang w:val="en-GB"/>
    </w:rPr>
  </w:style>
  <w:style w:type="paragraph" w:customStyle="1" w:styleId="sub1">
    <w:name w:val="sub1"/>
    <w:basedOn w:val="main"/>
    <w:rsid w:val="00905A34"/>
    <w:pPr>
      <w:ind w:left="576" w:hanging="576"/>
    </w:pPr>
    <w:rPr>
      <w:noProof w:val="0"/>
    </w:rPr>
  </w:style>
  <w:style w:type="paragraph" w:customStyle="1" w:styleId="sub2">
    <w:name w:val="sub2"/>
    <w:basedOn w:val="sub1"/>
    <w:rsid w:val="00905A34"/>
    <w:pPr>
      <w:tabs>
        <w:tab w:val="left" w:pos="1152"/>
      </w:tabs>
      <w:ind w:left="1152"/>
    </w:pPr>
  </w:style>
  <w:style w:type="paragraph" w:customStyle="1" w:styleId="head3">
    <w:name w:val="head3"/>
    <w:basedOn w:val="Normal"/>
    <w:next w:val="Normal"/>
    <w:autoRedefine/>
    <w:rsid w:val="00905A34"/>
    <w:pPr>
      <w:widowControl/>
      <w:autoSpaceDE/>
      <w:autoSpaceDN/>
      <w:ind w:left="720" w:hanging="360"/>
      <w:jc w:val="both"/>
    </w:pPr>
    <w:rPr>
      <w:rFonts w:ascii="Times New Roman" w:eastAsia="Times New Roman" w:hAnsi="Times New Roman" w:cs="Times New Roman"/>
      <w:b/>
      <w:smallCaps/>
      <w:noProof/>
      <w:snapToGrid w:val="0"/>
      <w:sz w:val="24"/>
      <w:szCs w:val="20"/>
    </w:rPr>
  </w:style>
  <w:style w:type="paragraph" w:customStyle="1" w:styleId="Nain">
    <w:name w:val="Nain"/>
    <w:basedOn w:val="Normal"/>
    <w:rsid w:val="00905A34"/>
    <w:pPr>
      <w:widowControl/>
      <w:tabs>
        <w:tab w:val="left" w:pos="0"/>
        <w:tab w:val="left" w:pos="1440"/>
        <w:tab w:val="right" w:pos="7920"/>
      </w:tabs>
      <w:autoSpaceDE/>
      <w:autoSpaceDN/>
      <w:spacing w:line="204" w:lineRule="atLeast"/>
      <w:ind w:hanging="720"/>
      <w:jc w:val="both"/>
    </w:pPr>
    <w:rPr>
      <w:rFonts w:ascii="Times New Roman" w:eastAsia="Times New Roman" w:hAnsi="Times New Roman" w:cs="Times New Roman"/>
      <w:snapToGrid w:val="0"/>
      <w:spacing w:val="10"/>
      <w:szCs w:val="20"/>
    </w:rPr>
  </w:style>
  <w:style w:type="paragraph" w:customStyle="1" w:styleId="xl37">
    <w:name w:val="xl37"/>
    <w:basedOn w:val="Normal"/>
    <w:rsid w:val="00905A34"/>
    <w:pPr>
      <w:widowControl/>
      <w:pBdr>
        <w:left w:val="single" w:sz="4" w:space="0" w:color="auto"/>
        <w:right w:val="single" w:sz="4" w:space="0" w:color="auto"/>
      </w:pBdr>
      <w:autoSpaceDE/>
      <w:autoSpaceDN/>
      <w:spacing w:before="100" w:beforeAutospacing="1" w:after="100" w:afterAutospacing="1"/>
      <w:jc w:val="right"/>
      <w:textAlignment w:val="top"/>
    </w:pPr>
    <w:rPr>
      <w:rFonts w:ascii="Times New Roman" w:eastAsia="Arial Unicode MS" w:hAnsi="Times New Roman" w:cs="Times New Roman"/>
      <w:sz w:val="24"/>
      <w:szCs w:val="24"/>
    </w:rPr>
  </w:style>
  <w:style w:type="paragraph" w:customStyle="1" w:styleId="xl39">
    <w:name w:val="xl39"/>
    <w:basedOn w:val="Normal"/>
    <w:rsid w:val="00905A34"/>
    <w:pPr>
      <w:widowControl/>
      <w:pBdr>
        <w:left w:val="single" w:sz="4" w:space="0" w:color="auto"/>
        <w:bottom w:val="single" w:sz="4" w:space="0" w:color="auto"/>
      </w:pBdr>
      <w:autoSpaceDE/>
      <w:autoSpaceDN/>
      <w:spacing w:before="100" w:beforeAutospacing="1" w:after="100" w:afterAutospacing="1"/>
      <w:jc w:val="center"/>
    </w:pPr>
    <w:rPr>
      <w:rFonts w:ascii="Times New Roman" w:eastAsia="Arial Unicode MS" w:hAnsi="Times New Roman" w:cs="Times New Roman"/>
      <w:sz w:val="24"/>
      <w:szCs w:val="24"/>
    </w:rPr>
  </w:style>
  <w:style w:type="paragraph" w:customStyle="1" w:styleId="font6">
    <w:name w:val="font6"/>
    <w:basedOn w:val="Normal"/>
    <w:rsid w:val="00905A34"/>
    <w:pPr>
      <w:widowControl/>
      <w:autoSpaceDE/>
      <w:autoSpaceDN/>
      <w:spacing w:before="100" w:beforeAutospacing="1" w:after="100" w:afterAutospacing="1"/>
    </w:pPr>
    <w:rPr>
      <w:rFonts w:ascii="Cambria" w:eastAsia="Times New Roman" w:hAnsi="Cambria" w:cs="Times New Roman"/>
      <w:color w:val="000000"/>
      <w:sz w:val="24"/>
      <w:szCs w:val="24"/>
    </w:rPr>
  </w:style>
  <w:style w:type="paragraph" w:customStyle="1" w:styleId="font7">
    <w:name w:val="font7"/>
    <w:basedOn w:val="Normal"/>
    <w:rsid w:val="00905A34"/>
    <w:pPr>
      <w:widowControl/>
      <w:autoSpaceDE/>
      <w:autoSpaceDN/>
      <w:spacing w:before="100" w:beforeAutospacing="1" w:after="100" w:afterAutospacing="1"/>
    </w:pPr>
    <w:rPr>
      <w:rFonts w:ascii="Cambria" w:eastAsia="Times New Roman" w:hAnsi="Cambria" w:cs="Times New Roman"/>
      <w:b/>
      <w:bCs/>
      <w:sz w:val="24"/>
      <w:szCs w:val="24"/>
    </w:rPr>
  </w:style>
  <w:style w:type="paragraph" w:customStyle="1" w:styleId="xl63">
    <w:name w:val="xl63"/>
    <w:basedOn w:val="Normal"/>
    <w:rsid w:val="00905A3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top"/>
    </w:pPr>
    <w:rPr>
      <w:rFonts w:ascii="Cambria" w:eastAsia="Times New Roman" w:hAnsi="Cambria" w:cs="Times New Roman"/>
      <w:color w:val="000000"/>
      <w:sz w:val="24"/>
      <w:szCs w:val="24"/>
    </w:rPr>
  </w:style>
  <w:style w:type="paragraph" w:customStyle="1" w:styleId="xl64">
    <w:name w:val="xl64"/>
    <w:basedOn w:val="Normal"/>
    <w:rsid w:val="00905A3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top"/>
    </w:pPr>
    <w:rPr>
      <w:rFonts w:ascii="Cambria" w:eastAsia="Times New Roman" w:hAnsi="Cambria" w:cs="Times New Roman"/>
      <w:sz w:val="24"/>
      <w:szCs w:val="24"/>
    </w:rPr>
  </w:style>
  <w:style w:type="paragraph" w:customStyle="1" w:styleId="xl65">
    <w:name w:val="xl65"/>
    <w:basedOn w:val="Normal"/>
    <w:rsid w:val="00905A3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top"/>
    </w:pPr>
    <w:rPr>
      <w:rFonts w:ascii="Cambria" w:eastAsia="Times New Roman" w:hAnsi="Cambria" w:cs="Times New Roman"/>
      <w:color w:val="000000"/>
      <w:sz w:val="24"/>
      <w:szCs w:val="24"/>
    </w:rPr>
  </w:style>
  <w:style w:type="paragraph" w:customStyle="1" w:styleId="xl66">
    <w:name w:val="xl66"/>
    <w:basedOn w:val="Normal"/>
    <w:rsid w:val="00905A3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right"/>
      <w:textAlignment w:val="top"/>
    </w:pPr>
    <w:rPr>
      <w:rFonts w:ascii="Cambria" w:eastAsia="Times New Roman" w:hAnsi="Cambria" w:cs="Times New Roman"/>
      <w:sz w:val="24"/>
      <w:szCs w:val="24"/>
    </w:rPr>
  </w:style>
  <w:style w:type="paragraph" w:customStyle="1" w:styleId="xl67">
    <w:name w:val="xl67"/>
    <w:basedOn w:val="Normal"/>
    <w:rsid w:val="00905A3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Cambria" w:eastAsia="Times New Roman" w:hAnsi="Cambria" w:cs="Times New Roman"/>
      <w:sz w:val="24"/>
      <w:szCs w:val="24"/>
    </w:rPr>
  </w:style>
  <w:style w:type="paragraph" w:customStyle="1" w:styleId="xl68">
    <w:name w:val="xl68"/>
    <w:basedOn w:val="Normal"/>
    <w:rsid w:val="00905A3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top"/>
    </w:pPr>
    <w:rPr>
      <w:rFonts w:ascii="Cambria" w:eastAsia="Times New Roman" w:hAnsi="Cambria" w:cs="Times New Roman"/>
      <w:sz w:val="24"/>
      <w:szCs w:val="24"/>
    </w:rPr>
  </w:style>
  <w:style w:type="paragraph" w:customStyle="1" w:styleId="xl69">
    <w:name w:val="xl69"/>
    <w:basedOn w:val="Normal"/>
    <w:rsid w:val="00905A3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Cambria" w:eastAsia="Times New Roman" w:hAnsi="Cambria" w:cs="Times New Roman"/>
      <w:sz w:val="24"/>
      <w:szCs w:val="24"/>
    </w:rPr>
  </w:style>
  <w:style w:type="paragraph" w:customStyle="1" w:styleId="xl70">
    <w:name w:val="xl70"/>
    <w:basedOn w:val="Normal"/>
    <w:rsid w:val="00905A3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top"/>
    </w:pPr>
    <w:rPr>
      <w:rFonts w:ascii="Cambria" w:eastAsia="Times New Roman" w:hAnsi="Cambria" w:cs="Times New Roman"/>
      <w:sz w:val="24"/>
      <w:szCs w:val="24"/>
    </w:rPr>
  </w:style>
  <w:style w:type="paragraph" w:customStyle="1" w:styleId="xl71">
    <w:name w:val="xl71"/>
    <w:basedOn w:val="Normal"/>
    <w:rsid w:val="00905A3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top"/>
    </w:pPr>
    <w:rPr>
      <w:rFonts w:ascii="Cambria" w:eastAsia="Times New Roman" w:hAnsi="Cambria" w:cs="Times New Roman"/>
      <w:sz w:val="24"/>
      <w:szCs w:val="24"/>
    </w:rPr>
  </w:style>
  <w:style w:type="paragraph" w:customStyle="1" w:styleId="xl72">
    <w:name w:val="xl72"/>
    <w:basedOn w:val="Normal"/>
    <w:rsid w:val="00905A3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top"/>
    </w:pPr>
    <w:rPr>
      <w:rFonts w:ascii="Cambria" w:eastAsia="Times New Roman" w:hAnsi="Cambria" w:cs="Times New Roman"/>
      <w:sz w:val="24"/>
      <w:szCs w:val="24"/>
    </w:rPr>
  </w:style>
  <w:style w:type="paragraph" w:customStyle="1" w:styleId="xl73">
    <w:name w:val="xl73"/>
    <w:basedOn w:val="Normal"/>
    <w:rsid w:val="00905A3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right"/>
      <w:textAlignment w:val="top"/>
    </w:pPr>
    <w:rPr>
      <w:rFonts w:ascii="Cambria" w:eastAsia="Times New Roman" w:hAnsi="Cambria" w:cs="Times New Roman"/>
      <w:sz w:val="24"/>
      <w:szCs w:val="24"/>
    </w:rPr>
  </w:style>
  <w:style w:type="paragraph" w:customStyle="1" w:styleId="xl74">
    <w:name w:val="xl74"/>
    <w:basedOn w:val="Normal"/>
    <w:rsid w:val="00905A3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top"/>
    </w:pPr>
    <w:rPr>
      <w:rFonts w:ascii="Cambria" w:eastAsia="Times New Roman" w:hAnsi="Cambria" w:cs="Times New Roman"/>
      <w:sz w:val="24"/>
      <w:szCs w:val="24"/>
    </w:rPr>
  </w:style>
  <w:style w:type="paragraph" w:customStyle="1" w:styleId="xl75">
    <w:name w:val="xl75"/>
    <w:basedOn w:val="Normal"/>
    <w:rsid w:val="00905A3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Cambria" w:eastAsia="Times New Roman" w:hAnsi="Cambria" w:cs="Times New Roman"/>
      <w:sz w:val="24"/>
      <w:szCs w:val="24"/>
    </w:rPr>
  </w:style>
  <w:style w:type="paragraph" w:customStyle="1" w:styleId="xl76">
    <w:name w:val="xl76"/>
    <w:basedOn w:val="Normal"/>
    <w:rsid w:val="00905A3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Cambria" w:eastAsia="Times New Roman" w:hAnsi="Cambria" w:cs="Times New Roman"/>
      <w:color w:val="000000"/>
      <w:sz w:val="24"/>
      <w:szCs w:val="24"/>
    </w:rPr>
  </w:style>
  <w:style w:type="paragraph" w:customStyle="1" w:styleId="xl77">
    <w:name w:val="xl77"/>
    <w:basedOn w:val="Normal"/>
    <w:rsid w:val="00905A3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top"/>
    </w:pPr>
    <w:rPr>
      <w:rFonts w:ascii="Cambria" w:eastAsia="Times New Roman" w:hAnsi="Cambria" w:cs="Times New Roman"/>
      <w:sz w:val="24"/>
      <w:szCs w:val="24"/>
    </w:rPr>
  </w:style>
  <w:style w:type="paragraph" w:customStyle="1" w:styleId="xl78">
    <w:name w:val="xl78"/>
    <w:basedOn w:val="Normal"/>
    <w:rsid w:val="00905A3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Cambria" w:eastAsia="Times New Roman" w:hAnsi="Cambria" w:cs="Times New Roman"/>
      <w:sz w:val="24"/>
      <w:szCs w:val="24"/>
    </w:rPr>
  </w:style>
  <w:style w:type="paragraph" w:customStyle="1" w:styleId="xl79">
    <w:name w:val="xl79"/>
    <w:basedOn w:val="Normal"/>
    <w:rsid w:val="00905A3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top"/>
    </w:pPr>
    <w:rPr>
      <w:rFonts w:ascii="Cambria" w:eastAsia="Times New Roman" w:hAnsi="Cambria" w:cs="Times New Roman"/>
      <w:sz w:val="24"/>
      <w:szCs w:val="24"/>
    </w:rPr>
  </w:style>
  <w:style w:type="paragraph" w:customStyle="1" w:styleId="xl80">
    <w:name w:val="xl80"/>
    <w:basedOn w:val="Normal"/>
    <w:rsid w:val="00905A3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Cambria" w:eastAsia="Times New Roman" w:hAnsi="Cambria" w:cs="Times New Roman"/>
      <w:sz w:val="24"/>
      <w:szCs w:val="24"/>
    </w:rPr>
  </w:style>
  <w:style w:type="paragraph" w:customStyle="1" w:styleId="xl81">
    <w:name w:val="xl81"/>
    <w:basedOn w:val="Normal"/>
    <w:rsid w:val="00905A3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top"/>
    </w:pPr>
    <w:rPr>
      <w:rFonts w:ascii="Cambria" w:eastAsia="Times New Roman" w:hAnsi="Cambria" w:cs="Times New Roman"/>
      <w:b/>
      <w:bCs/>
      <w:color w:val="000000"/>
      <w:sz w:val="24"/>
      <w:szCs w:val="24"/>
    </w:rPr>
  </w:style>
  <w:style w:type="paragraph" w:customStyle="1" w:styleId="xl82">
    <w:name w:val="xl82"/>
    <w:basedOn w:val="Normal"/>
    <w:rsid w:val="00905A3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Cambria" w:eastAsia="Times New Roman" w:hAnsi="Cambria" w:cs="Times New Roman"/>
      <w:b/>
      <w:bCs/>
      <w:sz w:val="24"/>
      <w:szCs w:val="24"/>
    </w:rPr>
  </w:style>
  <w:style w:type="paragraph" w:customStyle="1" w:styleId="xl83">
    <w:name w:val="xl83"/>
    <w:basedOn w:val="Normal"/>
    <w:rsid w:val="00905A3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Cambria" w:eastAsia="Times New Roman" w:hAnsi="Cambria" w:cs="Times New Roman"/>
      <w:sz w:val="24"/>
      <w:szCs w:val="24"/>
    </w:rPr>
  </w:style>
  <w:style w:type="paragraph" w:customStyle="1" w:styleId="xl84">
    <w:name w:val="xl84"/>
    <w:basedOn w:val="Normal"/>
    <w:rsid w:val="00905A3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top"/>
    </w:pPr>
    <w:rPr>
      <w:rFonts w:ascii="Cambria" w:eastAsia="Times New Roman" w:hAnsi="Cambria" w:cs="Times New Roman"/>
      <w:sz w:val="24"/>
      <w:szCs w:val="24"/>
    </w:rPr>
  </w:style>
  <w:style w:type="paragraph" w:customStyle="1" w:styleId="xl85">
    <w:name w:val="xl85"/>
    <w:basedOn w:val="Normal"/>
    <w:rsid w:val="00905A3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top"/>
    </w:pPr>
    <w:rPr>
      <w:rFonts w:ascii="Cambria" w:eastAsia="Times New Roman" w:hAnsi="Cambria" w:cs="Times New Roman"/>
      <w:b/>
      <w:bCs/>
      <w:sz w:val="24"/>
      <w:szCs w:val="24"/>
    </w:rPr>
  </w:style>
  <w:style w:type="paragraph" w:customStyle="1" w:styleId="xl86">
    <w:name w:val="xl86"/>
    <w:basedOn w:val="Normal"/>
    <w:rsid w:val="00905A3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Cambria" w:eastAsia="Times New Roman" w:hAnsi="Cambria" w:cs="Times New Roman"/>
      <w:sz w:val="24"/>
      <w:szCs w:val="24"/>
    </w:rPr>
  </w:style>
  <w:style w:type="paragraph" w:customStyle="1" w:styleId="xl87">
    <w:name w:val="xl87"/>
    <w:basedOn w:val="Normal"/>
    <w:rsid w:val="00905A3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Cambria" w:eastAsia="Times New Roman" w:hAnsi="Cambria" w:cs="Times New Roman"/>
      <w:b/>
      <w:bCs/>
      <w:sz w:val="24"/>
      <w:szCs w:val="24"/>
    </w:rPr>
  </w:style>
  <w:style w:type="paragraph" w:customStyle="1" w:styleId="xl88">
    <w:name w:val="xl88"/>
    <w:basedOn w:val="Normal"/>
    <w:rsid w:val="00905A34"/>
    <w:pPr>
      <w:widowControl/>
      <w:autoSpaceDE/>
      <w:autoSpaceDN/>
      <w:spacing w:before="100" w:beforeAutospacing="1" w:after="100" w:afterAutospacing="1"/>
    </w:pPr>
    <w:rPr>
      <w:rFonts w:ascii="Cambria" w:eastAsia="Times New Roman" w:hAnsi="Cambria" w:cs="Times New Roman"/>
      <w:sz w:val="24"/>
      <w:szCs w:val="24"/>
    </w:rPr>
  </w:style>
  <w:style w:type="paragraph" w:customStyle="1" w:styleId="xl89">
    <w:name w:val="xl89"/>
    <w:basedOn w:val="Normal"/>
    <w:rsid w:val="00905A3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pPr>
    <w:rPr>
      <w:rFonts w:ascii="Cambria" w:eastAsia="Times New Roman" w:hAnsi="Cambria" w:cs="Times New Roman"/>
      <w:sz w:val="24"/>
      <w:szCs w:val="24"/>
    </w:rPr>
  </w:style>
  <w:style w:type="paragraph" w:customStyle="1" w:styleId="xl90">
    <w:name w:val="xl90"/>
    <w:basedOn w:val="Normal"/>
    <w:rsid w:val="00905A3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Cambria" w:eastAsia="Times New Roman" w:hAnsi="Cambria" w:cs="Times New Roman"/>
      <w:sz w:val="24"/>
      <w:szCs w:val="24"/>
    </w:rPr>
  </w:style>
  <w:style w:type="paragraph" w:customStyle="1" w:styleId="xl91">
    <w:name w:val="xl91"/>
    <w:basedOn w:val="Normal"/>
    <w:rsid w:val="00905A3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ambria" w:eastAsia="Times New Roman" w:hAnsi="Cambria" w:cs="Times New Roman"/>
      <w:b/>
      <w:bCs/>
      <w:sz w:val="24"/>
      <w:szCs w:val="24"/>
    </w:rPr>
  </w:style>
  <w:style w:type="paragraph" w:customStyle="1" w:styleId="xl92">
    <w:name w:val="xl92"/>
    <w:basedOn w:val="Normal"/>
    <w:rsid w:val="00905A3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Cambria" w:eastAsia="Times New Roman" w:hAnsi="Cambria" w:cs="Times New Roman"/>
      <w:b/>
      <w:bCs/>
      <w:sz w:val="24"/>
      <w:szCs w:val="24"/>
    </w:rPr>
  </w:style>
  <w:style w:type="paragraph" w:customStyle="1" w:styleId="xl93">
    <w:name w:val="xl93"/>
    <w:basedOn w:val="Normal"/>
    <w:rsid w:val="00905A3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Cambria" w:eastAsia="Times New Roman" w:hAnsi="Cambria" w:cs="Times New Roman"/>
      <w:sz w:val="24"/>
      <w:szCs w:val="24"/>
    </w:rPr>
  </w:style>
  <w:style w:type="paragraph" w:customStyle="1" w:styleId="xl94">
    <w:name w:val="xl94"/>
    <w:basedOn w:val="Normal"/>
    <w:rsid w:val="00905A3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ambria" w:eastAsia="Times New Roman" w:hAnsi="Cambria" w:cs="Times New Roman"/>
      <w:sz w:val="24"/>
      <w:szCs w:val="24"/>
    </w:rPr>
  </w:style>
  <w:style w:type="paragraph" w:customStyle="1" w:styleId="xl95">
    <w:name w:val="xl95"/>
    <w:basedOn w:val="Normal"/>
    <w:rsid w:val="00905A3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Cambria" w:eastAsia="Times New Roman" w:hAnsi="Cambria" w:cs="Times New Roman"/>
      <w:sz w:val="24"/>
      <w:szCs w:val="24"/>
    </w:rPr>
  </w:style>
  <w:style w:type="paragraph" w:customStyle="1" w:styleId="xl96">
    <w:name w:val="xl96"/>
    <w:basedOn w:val="Normal"/>
    <w:rsid w:val="00905A3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ambria" w:eastAsia="Times New Roman" w:hAnsi="Cambria" w:cs="Times New Roman"/>
      <w:sz w:val="24"/>
      <w:szCs w:val="24"/>
    </w:rPr>
  </w:style>
  <w:style w:type="paragraph" w:customStyle="1" w:styleId="xl97">
    <w:name w:val="xl97"/>
    <w:basedOn w:val="Normal"/>
    <w:rsid w:val="00905A34"/>
    <w:pPr>
      <w:widowControl/>
      <w:autoSpaceDE/>
      <w:autoSpaceDN/>
      <w:spacing w:before="100" w:beforeAutospacing="1" w:after="100" w:afterAutospacing="1"/>
      <w:jc w:val="center"/>
      <w:textAlignment w:val="center"/>
    </w:pPr>
    <w:rPr>
      <w:rFonts w:ascii="Cambria" w:eastAsia="Times New Roman" w:hAnsi="Cambria" w:cs="Times New Roman"/>
      <w:sz w:val="24"/>
      <w:szCs w:val="24"/>
    </w:rPr>
  </w:style>
  <w:style w:type="character" w:styleId="LineNumber">
    <w:name w:val="line number"/>
    <w:basedOn w:val="DefaultParagraphFont"/>
    <w:uiPriority w:val="99"/>
    <w:unhideWhenUsed/>
    <w:rsid w:val="00905A34"/>
  </w:style>
  <w:style w:type="paragraph" w:customStyle="1" w:styleId="xl45">
    <w:name w:val="xl45"/>
    <w:basedOn w:val="Normal"/>
    <w:rsid w:val="00905A34"/>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Times New Roman" w:eastAsia="Arial Unicode MS" w:hAnsi="Times New Roman" w:cs="Times New Roman"/>
      <w:sz w:val="24"/>
      <w:szCs w:val="24"/>
    </w:rPr>
  </w:style>
  <w:style w:type="paragraph" w:styleId="TOC1">
    <w:name w:val="toc 1"/>
    <w:basedOn w:val="Normal"/>
    <w:next w:val="Normal"/>
    <w:autoRedefine/>
    <w:uiPriority w:val="1"/>
    <w:unhideWhenUsed/>
    <w:qFormat/>
    <w:rsid w:val="00905A34"/>
    <w:pPr>
      <w:adjustRightInd w:val="0"/>
      <w:spacing w:after="100"/>
    </w:pPr>
    <w:rPr>
      <w:rFonts w:ascii="Univers" w:eastAsia="Times New Roman" w:hAnsi="Univers" w:cs="Univers"/>
    </w:rPr>
  </w:style>
  <w:style w:type="character" w:customStyle="1" w:styleId="contact">
    <w:name w:val="contact"/>
    <w:basedOn w:val="DefaultParagraphFont"/>
    <w:rsid w:val="000A2407"/>
  </w:style>
  <w:style w:type="character" w:customStyle="1" w:styleId="note-seen">
    <w:name w:val="note-seen"/>
    <w:basedOn w:val="DefaultParagraphFont"/>
    <w:rsid w:val="00A04882"/>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chinport.gov.in" TargetMode="External"/><Relationship Id="rId18" Type="http://schemas.openxmlformats.org/officeDocument/2006/relationships/hyperlink" Target="mailto:joseph.iem@cochinport.gov.in" TargetMode="External"/><Relationship Id="rId26" Type="http://schemas.openxmlformats.org/officeDocument/2006/relationships/hyperlink" Target="https://gem.gov.in/" TargetMode="External"/><Relationship Id="rId39" Type="http://schemas.openxmlformats.org/officeDocument/2006/relationships/hyperlink" Target="http://www.cochinport.gov.in" TargetMode="External"/><Relationship Id="rId3" Type="http://schemas.openxmlformats.org/officeDocument/2006/relationships/styles" Target="styles.xml"/><Relationship Id="rId21" Type="http://schemas.openxmlformats.org/officeDocument/2006/relationships/hyperlink" Target="mailto:helpdesk-gem@gov.in" TargetMode="External"/><Relationship Id="rId34" Type="http://schemas.openxmlformats.org/officeDocument/2006/relationships/hyperlink" Target="https://maps.google.com/?q=9.928128%2C76.285858" TargetMode="External"/><Relationship Id="rId42" Type="http://schemas.openxmlformats.org/officeDocument/2006/relationships/hyperlink" Target="mailto:ajayakumarrs@cochinport.gov.in" TargetMode="External"/><Relationship Id="rId47" Type="http://schemas.openxmlformats.org/officeDocument/2006/relationships/hyperlink" Target="mailto:/jayalakshmi@cochinport.gov.in" TargetMode="External"/><Relationship Id="rId50"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gem.gov.in/" TargetMode="External"/><Relationship Id="rId17" Type="http://schemas.openxmlformats.org/officeDocument/2006/relationships/hyperlink" Target="http://www.cochinport.gov.in" TargetMode="External"/><Relationship Id="rId25" Type="http://schemas.openxmlformats.org/officeDocument/2006/relationships/hyperlink" Target="http://www.eprocure.gov.in" TargetMode="External"/><Relationship Id="rId33" Type="http://schemas.openxmlformats.org/officeDocument/2006/relationships/hyperlink" Target="http://www.eprocure.gov.in" TargetMode="External"/><Relationship Id="rId38" Type="http://schemas.openxmlformats.org/officeDocument/2006/relationships/hyperlink" Target="https://gem.gov.in/" TargetMode="External"/><Relationship Id="rId46" Type="http://schemas.openxmlformats.org/officeDocument/2006/relationships/hyperlink" Target="mailto:ajayakumarrs@cochinport.gov.in" TargetMode="External"/><Relationship Id="rId2" Type="http://schemas.openxmlformats.org/officeDocument/2006/relationships/numbering" Target="numbering.xml"/><Relationship Id="rId16" Type="http://schemas.openxmlformats.org/officeDocument/2006/relationships/hyperlink" Target="http://www.eprocure.gov.in" TargetMode="External"/><Relationship Id="rId20" Type="http://schemas.openxmlformats.org/officeDocument/2006/relationships/hyperlink" Target="https://gem.gov.in/" TargetMode="External"/><Relationship Id="rId29" Type="http://schemas.openxmlformats.org/officeDocument/2006/relationships/hyperlink" Target="http://www.eprocure.gov.in/" TargetMode="External"/><Relationship Id="rId41" Type="http://schemas.openxmlformats.org/officeDocument/2006/relationships/hyperlink" Target="mailto:cme@cochinport.gov.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chinport.gov.in/" TargetMode="External"/><Relationship Id="rId24" Type="http://schemas.openxmlformats.org/officeDocument/2006/relationships/hyperlink" Target="http://www.cochinport.gov.in" TargetMode="External"/><Relationship Id="rId32" Type="http://schemas.openxmlformats.org/officeDocument/2006/relationships/hyperlink" Target="http://www.cochinport.gov.in" TargetMode="External"/><Relationship Id="rId37" Type="http://schemas.openxmlformats.org/officeDocument/2006/relationships/hyperlink" Target="http://www.cochinport.gov.in" TargetMode="External"/><Relationship Id="rId40" Type="http://schemas.openxmlformats.org/officeDocument/2006/relationships/hyperlink" Target="http://www.eprocure.gov.in" TargetMode="External"/><Relationship Id="rId45" Type="http://schemas.openxmlformats.org/officeDocument/2006/relationships/hyperlink" Target="mailto:cme@cochinport.gov.in"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cochinport.gov.in" TargetMode="External"/><Relationship Id="rId23" Type="http://schemas.openxmlformats.org/officeDocument/2006/relationships/hyperlink" Target="https://gem.gov.in/" TargetMode="External"/><Relationship Id="rId28" Type="http://schemas.openxmlformats.org/officeDocument/2006/relationships/hyperlink" Target="https://gem.gov.in/" TargetMode="External"/><Relationship Id="rId36" Type="http://schemas.openxmlformats.org/officeDocument/2006/relationships/hyperlink" Target="https://www.cochinport.gov.in" TargetMode="External"/><Relationship Id="rId49" Type="http://schemas.openxmlformats.org/officeDocument/2006/relationships/header" Target="header1.xml"/><Relationship Id="rId10" Type="http://schemas.openxmlformats.org/officeDocument/2006/relationships/hyperlink" Target="mailto:contracts@seci.co.in" TargetMode="External"/><Relationship Id="rId19" Type="http://schemas.openxmlformats.org/officeDocument/2006/relationships/footer" Target="footer1.xml"/><Relationship Id="rId31" Type="http://schemas.openxmlformats.org/officeDocument/2006/relationships/hyperlink" Target="https://gem.gov.in/" TargetMode="External"/><Relationship Id="rId44" Type="http://schemas.openxmlformats.org/officeDocument/2006/relationships/footer" Target="footer2.xm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cme@cochinport.gov.in" TargetMode="External"/><Relationship Id="rId14" Type="http://schemas.openxmlformats.org/officeDocument/2006/relationships/hyperlink" Target="http://www.eprocure.gov.in" TargetMode="External"/><Relationship Id="rId22" Type="http://schemas.openxmlformats.org/officeDocument/2006/relationships/hyperlink" Target="mailto:cme@cochinport.gov.in" TargetMode="External"/><Relationship Id="rId27" Type="http://schemas.openxmlformats.org/officeDocument/2006/relationships/hyperlink" Target="http://www.cochinport.gov.in/" TargetMode="External"/><Relationship Id="rId30" Type="http://schemas.openxmlformats.org/officeDocument/2006/relationships/hyperlink" Target="https://gem.gov.in/" TargetMode="External"/><Relationship Id="rId35" Type="http://schemas.openxmlformats.org/officeDocument/2006/relationships/hyperlink" Target="http://www.cochinport.gov.in" TargetMode="External"/><Relationship Id="rId43" Type="http://schemas.openxmlformats.org/officeDocument/2006/relationships/hyperlink" Target="mailto:ajithkumar@cochinport.gov.in" TargetMode="External"/><Relationship Id="rId48" Type="http://schemas.openxmlformats.org/officeDocument/2006/relationships/hyperlink" Target="mailto:mini@cochinport.gov.in" TargetMode="External"/><Relationship Id="rId8" Type="http://schemas.openxmlformats.org/officeDocument/2006/relationships/image" Target="media/image1.png"/><Relationship Id="rId51" Type="http://schemas.openxmlformats.org/officeDocument/2006/relationships/hyperlink" Target="mailto:cei@ceikerala.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1A876-8322-485F-9BFD-A409EED27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131</Pages>
  <Words>35042</Words>
  <Characters>199744</Characters>
  <Application>Microsoft Office Word</Application>
  <DocSecurity>0</DocSecurity>
  <Lines>1664</Lines>
  <Paragraphs>468</Paragraphs>
  <ScaleCrop>false</ScaleCrop>
  <HeadingPairs>
    <vt:vector size="2" baseType="variant">
      <vt:variant>
        <vt:lpstr>Title</vt:lpstr>
      </vt:variant>
      <vt:variant>
        <vt:i4>1</vt:i4>
      </vt:variant>
    </vt:vector>
  </HeadingPairs>
  <TitlesOfParts>
    <vt:vector size="1" baseType="lpstr">
      <vt:lpstr>Microsoft Word - Final Working RfS_150MW Floating Solar</vt:lpstr>
    </vt:vector>
  </TitlesOfParts>
  <Company>Microsoft</Company>
  <LinksUpToDate>false</LinksUpToDate>
  <CharactersWithSpaces>234318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Final Working RfS_150MW Floating Solar</dc:title>
  <dc:creator>Manas</dc:creator>
  <cp:lastModifiedBy>4443</cp:lastModifiedBy>
  <cp:revision>2</cp:revision>
  <cp:lastPrinted>2022-12-05T06:42:00Z</cp:lastPrinted>
  <dcterms:created xsi:type="dcterms:W3CDTF">2022-12-09T09:26:00Z</dcterms:created>
  <dcterms:modified xsi:type="dcterms:W3CDTF">2022-12-09T09:26:00Z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2018-04-18T00:00:00Z</vt:filetime>
  </property>
  <property fmtid="{D5CDD505-2E9C-101B-9397-08002B2CF9AE}" pid="3" name="LastSaved">
    <vt:filetime>2020-04-09T00:00:00Z</vt:filetime>
  </property>
</Properties>
</file>